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9D3BEC" w14:textId="77777777" w:rsidR="00E676AA" w:rsidRDefault="00E676AA" w:rsidP="00E676AA">
      <w:pPr>
        <w:spacing w:before="73"/>
        <w:ind w:left="286"/>
        <w:jc w:val="center"/>
        <w:rPr>
          <w:b/>
          <w:sz w:val="24"/>
        </w:rPr>
      </w:pPr>
      <w:r>
        <w:rPr>
          <w:b/>
          <w:sz w:val="24"/>
        </w:rPr>
        <w:t>SATBAYEV</w:t>
      </w:r>
      <w:r>
        <w:rPr>
          <w:b/>
          <w:spacing w:val="-4"/>
          <w:sz w:val="24"/>
        </w:rPr>
        <w:t xml:space="preserve"> </w:t>
      </w:r>
      <w:r>
        <w:rPr>
          <w:b/>
          <w:spacing w:val="-2"/>
          <w:sz w:val="24"/>
        </w:rPr>
        <w:t>UNIVERSITY</w:t>
      </w:r>
    </w:p>
    <w:p w14:paraId="121075CC" w14:textId="77777777" w:rsidR="00E676AA" w:rsidRDefault="00E676AA" w:rsidP="00E676AA">
      <w:pPr>
        <w:pStyle w:val="BodyText"/>
        <w:jc w:val="left"/>
        <w:rPr>
          <w:b/>
          <w:sz w:val="20"/>
        </w:rPr>
      </w:pPr>
    </w:p>
    <w:p w14:paraId="1C83DB45" w14:textId="77777777" w:rsidR="00E676AA" w:rsidRDefault="00E676AA" w:rsidP="00E676AA">
      <w:pPr>
        <w:pStyle w:val="BodyText"/>
        <w:spacing w:before="70"/>
        <w:jc w:val="left"/>
        <w:rPr>
          <w:b/>
          <w:sz w:val="20"/>
        </w:rPr>
      </w:pPr>
      <w:r>
        <w:rPr>
          <w:b/>
          <w:noProof/>
          <w:sz w:val="20"/>
        </w:rPr>
        <w:drawing>
          <wp:anchor distT="0" distB="0" distL="0" distR="0" simplePos="0" relativeHeight="251659264" behindDoc="1" locked="0" layoutInCell="1" allowOverlap="1" wp14:anchorId="3EA6D4B0" wp14:editId="213A43C6">
            <wp:simplePos x="0" y="0"/>
            <wp:positionH relativeFrom="page">
              <wp:posOffset>3883025</wp:posOffset>
            </wp:positionH>
            <wp:positionV relativeFrom="paragraph">
              <wp:posOffset>206102</wp:posOffset>
            </wp:positionV>
            <wp:extent cx="499577" cy="764381"/>
            <wp:effectExtent l="0" t="0" r="0" b="0"/>
            <wp:wrapTopAndBottom/>
            <wp:docPr id="6"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499577" cy="764381"/>
                    </a:xfrm>
                    <a:prstGeom prst="rect">
                      <a:avLst/>
                    </a:prstGeom>
                  </pic:spPr>
                </pic:pic>
              </a:graphicData>
            </a:graphic>
          </wp:anchor>
        </w:drawing>
      </w:r>
    </w:p>
    <w:p w14:paraId="097F9679" w14:textId="77777777" w:rsidR="00E676AA" w:rsidRDefault="00E676AA" w:rsidP="00E676AA">
      <w:pPr>
        <w:pStyle w:val="BodyText"/>
        <w:spacing w:before="172"/>
        <w:jc w:val="left"/>
        <w:rPr>
          <w:b/>
          <w:sz w:val="24"/>
        </w:rPr>
      </w:pPr>
    </w:p>
    <w:p w14:paraId="7EBC6077" w14:textId="77777777" w:rsidR="00E676AA" w:rsidRDefault="00E676AA" w:rsidP="00E676AA">
      <w:pPr>
        <w:pStyle w:val="BodyText"/>
        <w:spacing w:before="1"/>
        <w:ind w:left="2109" w:right="1154" w:firstLine="626"/>
        <w:jc w:val="left"/>
      </w:pPr>
      <w:r>
        <w:t xml:space="preserve">E.A. </w:t>
      </w:r>
      <w:proofErr w:type="spellStart"/>
      <w:r>
        <w:t>Turkebayev</w:t>
      </w:r>
      <w:proofErr w:type="spellEnd"/>
      <w:r>
        <w:t xml:space="preserve"> Project Management Institute Department</w:t>
      </w:r>
      <w:r>
        <w:rPr>
          <w:spacing w:val="-7"/>
        </w:rPr>
        <w:t xml:space="preserve"> </w:t>
      </w:r>
      <w:r>
        <w:t>of</w:t>
      </w:r>
      <w:r>
        <w:rPr>
          <w:spacing w:val="-8"/>
        </w:rPr>
        <w:t xml:space="preserve"> </w:t>
      </w:r>
      <w:r>
        <w:t>Management</w:t>
      </w:r>
      <w:r>
        <w:rPr>
          <w:spacing w:val="-7"/>
        </w:rPr>
        <w:t xml:space="preserve"> </w:t>
      </w:r>
      <w:r>
        <w:t>and</w:t>
      </w:r>
      <w:r>
        <w:rPr>
          <w:spacing w:val="-7"/>
        </w:rPr>
        <w:t xml:space="preserve"> </w:t>
      </w:r>
      <w:r>
        <w:t>Mathematical</w:t>
      </w:r>
      <w:r>
        <w:rPr>
          <w:spacing w:val="-7"/>
        </w:rPr>
        <w:t xml:space="preserve"> </w:t>
      </w:r>
      <w:r>
        <w:t>Economics</w:t>
      </w:r>
    </w:p>
    <w:p w14:paraId="1BCDC47F" w14:textId="77777777" w:rsidR="00E676AA" w:rsidRDefault="00E676AA" w:rsidP="00E676AA">
      <w:pPr>
        <w:pStyle w:val="BodyText"/>
        <w:spacing w:before="1"/>
        <w:jc w:val="left"/>
      </w:pPr>
    </w:p>
    <w:p w14:paraId="3FF7FB00" w14:textId="77777777" w:rsidR="00E676AA" w:rsidRDefault="00E676AA" w:rsidP="00E676AA">
      <w:pPr>
        <w:pStyle w:val="BodyText"/>
        <w:tabs>
          <w:tab w:val="left" w:pos="7354"/>
        </w:tabs>
        <w:ind w:left="183"/>
        <w:jc w:val="center"/>
      </w:pPr>
      <w:r>
        <w:t>UDK</w:t>
      </w:r>
      <w:r>
        <w:rPr>
          <w:spacing w:val="-6"/>
        </w:rPr>
        <w:t xml:space="preserve"> </w:t>
      </w:r>
      <w:r>
        <w:rPr>
          <w:spacing w:val="-2"/>
        </w:rPr>
        <w:t>005.8:338.28(047)</w:t>
      </w:r>
      <w:r>
        <w:t xml:space="preserve">                                 On</w:t>
      </w:r>
      <w:r>
        <w:rPr>
          <w:spacing w:val="-5"/>
        </w:rPr>
        <w:t xml:space="preserve"> </w:t>
      </w:r>
      <w:r>
        <w:t>manuscript</w:t>
      </w:r>
      <w:r>
        <w:rPr>
          <w:spacing w:val="-5"/>
        </w:rPr>
        <w:t xml:space="preserve"> </w:t>
      </w:r>
      <w:r>
        <w:rPr>
          <w:spacing w:val="-2"/>
        </w:rPr>
        <w:t>rights</w:t>
      </w:r>
    </w:p>
    <w:p w14:paraId="2765180D" w14:textId="77777777" w:rsidR="00E676AA" w:rsidRDefault="00E676AA" w:rsidP="00E676AA">
      <w:pPr>
        <w:pStyle w:val="BodyText"/>
        <w:jc w:val="left"/>
      </w:pPr>
    </w:p>
    <w:p w14:paraId="6C587786" w14:textId="77777777" w:rsidR="00E676AA" w:rsidRDefault="00E676AA" w:rsidP="00E676AA">
      <w:pPr>
        <w:pStyle w:val="BodyText"/>
        <w:jc w:val="left"/>
      </w:pPr>
    </w:p>
    <w:p w14:paraId="18EE307D" w14:textId="77777777" w:rsidR="00E676AA" w:rsidRDefault="00E676AA" w:rsidP="00E676AA">
      <w:pPr>
        <w:pStyle w:val="BodyText"/>
        <w:spacing w:before="319"/>
        <w:jc w:val="left"/>
      </w:pPr>
    </w:p>
    <w:p w14:paraId="04C6F8F7" w14:textId="77777777" w:rsidR="00E676AA" w:rsidRDefault="00E676AA" w:rsidP="00E676AA">
      <w:pPr>
        <w:pStyle w:val="BodyText"/>
        <w:jc w:val="center"/>
        <w:rPr>
          <w:b/>
        </w:rPr>
      </w:pPr>
      <w:r>
        <w:rPr>
          <w:b/>
        </w:rPr>
        <w:t>UZAKOVA SHYNAR TILEUBERDIYEVNA</w:t>
      </w:r>
    </w:p>
    <w:p w14:paraId="6049CF21" w14:textId="77777777" w:rsidR="00E676AA" w:rsidRDefault="00E676AA" w:rsidP="00E676AA">
      <w:pPr>
        <w:pStyle w:val="BodyText"/>
        <w:spacing w:before="1"/>
        <w:jc w:val="left"/>
        <w:rPr>
          <w:b/>
        </w:rPr>
      </w:pPr>
    </w:p>
    <w:p w14:paraId="07375C71" w14:textId="153F550A" w:rsidR="00A07475" w:rsidRPr="00A07475" w:rsidRDefault="00A07475" w:rsidP="00A07475">
      <w:pPr>
        <w:spacing w:after="0" w:line="240" w:lineRule="auto"/>
        <w:ind w:right="2109"/>
        <w:jc w:val="center"/>
        <w:rPr>
          <w:rFonts w:ascii="Times New Roman" w:hAnsi="Times New Roman" w:cs="Times New Roman"/>
          <w:b/>
          <w:bCs/>
          <w:sz w:val="28"/>
          <w:szCs w:val="28"/>
        </w:rPr>
      </w:pPr>
      <w:r w:rsidRPr="00A07475">
        <w:rPr>
          <w:rFonts w:ascii="Times New Roman" w:hAnsi="Times New Roman" w:cs="Times New Roman"/>
          <w:b/>
          <w:bCs/>
          <w:sz w:val="28"/>
          <w:szCs w:val="28"/>
        </w:rPr>
        <w:t xml:space="preserve">Institutionalizing Social Value in Monotown Development </w:t>
      </w:r>
      <w:r w:rsidR="00604170">
        <w:rPr>
          <w:rFonts w:ascii="Times New Roman" w:hAnsi="Times New Roman" w:cs="Times New Roman"/>
          <w:b/>
          <w:bCs/>
          <w:sz w:val="28"/>
          <w:szCs w:val="28"/>
          <w:lang w:val="en-US"/>
        </w:rPr>
        <w:t xml:space="preserve"> </w:t>
      </w:r>
      <w:r w:rsidRPr="00A07475">
        <w:rPr>
          <w:rFonts w:ascii="Times New Roman" w:hAnsi="Times New Roman" w:cs="Times New Roman"/>
          <w:b/>
          <w:bCs/>
          <w:sz w:val="28"/>
          <w:szCs w:val="28"/>
        </w:rPr>
        <w:t>Projects: A Community-Grounded Governance Model</w:t>
      </w:r>
    </w:p>
    <w:p w14:paraId="2106F499" w14:textId="1C58BD51" w:rsidR="00E676AA" w:rsidRDefault="00B05AA5" w:rsidP="00E676AA">
      <w:pPr>
        <w:spacing w:line="960" w:lineRule="atLeast"/>
        <w:ind w:left="2394" w:right="2107"/>
        <w:jc w:val="center"/>
        <w:rPr>
          <w:b/>
          <w:sz w:val="28"/>
        </w:rPr>
      </w:pPr>
      <w:r w:rsidRPr="00B05AA5">
        <w:rPr>
          <w:rFonts w:ascii="Times New Roman" w:hAnsi="Times New Roman" w:cs="Times New Roman"/>
          <w:b/>
          <w:bCs/>
          <w:sz w:val="28"/>
          <w:szCs w:val="28"/>
        </w:rPr>
        <w:t>8D04101</w:t>
      </w:r>
      <w:r w:rsidR="00E676AA" w:rsidRPr="00496C4F">
        <w:rPr>
          <w:rFonts w:ascii="Times New Roman" w:hAnsi="Times New Roman" w:cs="Times New Roman"/>
          <w:b/>
          <w:spacing w:val="-12"/>
          <w:sz w:val="28"/>
        </w:rPr>
        <w:t xml:space="preserve"> </w:t>
      </w:r>
      <w:r w:rsidR="00E676AA" w:rsidRPr="00496C4F">
        <w:rPr>
          <w:rFonts w:ascii="Times New Roman" w:hAnsi="Times New Roman" w:cs="Times New Roman"/>
          <w:b/>
          <w:sz w:val="28"/>
        </w:rPr>
        <w:t>–</w:t>
      </w:r>
      <w:r w:rsidR="00E676AA" w:rsidRPr="00496C4F">
        <w:rPr>
          <w:rFonts w:ascii="Times New Roman" w:hAnsi="Times New Roman" w:cs="Times New Roman"/>
          <w:b/>
          <w:spacing w:val="-10"/>
          <w:sz w:val="28"/>
        </w:rPr>
        <w:t xml:space="preserve"> </w:t>
      </w:r>
      <w:r w:rsidR="00E676AA" w:rsidRPr="00496C4F">
        <w:rPr>
          <w:rFonts w:ascii="Times New Roman" w:hAnsi="Times New Roman" w:cs="Times New Roman"/>
          <w:b/>
          <w:sz w:val="28"/>
        </w:rPr>
        <w:t>Project</w:t>
      </w:r>
      <w:r w:rsidR="00E676AA" w:rsidRPr="00496C4F">
        <w:rPr>
          <w:rFonts w:ascii="Times New Roman" w:hAnsi="Times New Roman" w:cs="Times New Roman"/>
          <w:b/>
          <w:spacing w:val="-12"/>
          <w:sz w:val="28"/>
        </w:rPr>
        <w:t xml:space="preserve"> </w:t>
      </w:r>
      <w:r w:rsidR="00E676AA" w:rsidRPr="00496C4F">
        <w:rPr>
          <w:rFonts w:ascii="Times New Roman" w:hAnsi="Times New Roman" w:cs="Times New Roman"/>
          <w:b/>
          <w:sz w:val="28"/>
        </w:rPr>
        <w:t>Management</w:t>
      </w:r>
      <w:r w:rsidR="00E676AA">
        <w:rPr>
          <w:b/>
          <w:sz w:val="28"/>
        </w:rPr>
        <w:t xml:space="preserve"> </w:t>
      </w:r>
      <w:r w:rsidR="00E676AA" w:rsidRPr="00496C4F">
        <w:rPr>
          <w:rFonts w:ascii="Times New Roman" w:hAnsi="Times New Roman" w:cs="Times New Roman"/>
          <w:b/>
          <w:spacing w:val="-2"/>
          <w:sz w:val="28"/>
        </w:rPr>
        <w:t>DISSERTATION</w:t>
      </w:r>
    </w:p>
    <w:p w14:paraId="22E25F6F" w14:textId="36054CD6" w:rsidR="00E676AA" w:rsidRDefault="00A70513" w:rsidP="00E676AA">
      <w:pPr>
        <w:pStyle w:val="BodyText"/>
        <w:spacing w:before="4"/>
        <w:ind w:left="2394" w:right="2111"/>
        <w:jc w:val="center"/>
      </w:pPr>
      <w:r>
        <w:t>In fulfillment</w:t>
      </w:r>
      <w:r w:rsidR="00E676AA">
        <w:rPr>
          <w:spacing w:val="-3"/>
        </w:rPr>
        <w:t xml:space="preserve"> </w:t>
      </w:r>
      <w:r w:rsidR="00E676AA">
        <w:t>of</w:t>
      </w:r>
      <w:r w:rsidR="00E676AA">
        <w:rPr>
          <w:spacing w:val="-6"/>
        </w:rPr>
        <w:t xml:space="preserve"> </w:t>
      </w:r>
      <w:r w:rsidR="00E676AA">
        <w:t>the</w:t>
      </w:r>
      <w:r w:rsidR="00E676AA">
        <w:rPr>
          <w:spacing w:val="-4"/>
        </w:rPr>
        <w:t xml:space="preserve"> </w:t>
      </w:r>
      <w:r w:rsidR="00E676AA">
        <w:t>requirements</w:t>
      </w:r>
      <w:r w:rsidR="00E676AA">
        <w:rPr>
          <w:spacing w:val="-3"/>
        </w:rPr>
        <w:t xml:space="preserve"> </w:t>
      </w:r>
      <w:r w:rsidR="00E676AA">
        <w:t>for</w:t>
      </w:r>
      <w:r w:rsidR="00E676AA">
        <w:rPr>
          <w:spacing w:val="-6"/>
        </w:rPr>
        <w:t xml:space="preserve"> </w:t>
      </w:r>
      <w:r w:rsidR="00E676AA">
        <w:t>the</w:t>
      </w:r>
      <w:r w:rsidR="00E676AA">
        <w:rPr>
          <w:spacing w:val="-4"/>
        </w:rPr>
        <w:t xml:space="preserve"> </w:t>
      </w:r>
      <w:r w:rsidR="00E676AA">
        <w:t>degree</w:t>
      </w:r>
      <w:r w:rsidR="00E676AA">
        <w:rPr>
          <w:spacing w:val="-6"/>
        </w:rPr>
        <w:t xml:space="preserve"> </w:t>
      </w:r>
      <w:r w:rsidR="00E676AA">
        <w:t>of Doctor of Philosophy (PhD)</w:t>
      </w:r>
    </w:p>
    <w:p w14:paraId="6173F499" w14:textId="77777777" w:rsidR="00E676AA" w:rsidRDefault="00E676AA" w:rsidP="00E676AA">
      <w:pPr>
        <w:pStyle w:val="BodyText"/>
        <w:jc w:val="left"/>
      </w:pPr>
    </w:p>
    <w:p w14:paraId="387B722A" w14:textId="77777777" w:rsidR="00E676AA" w:rsidRDefault="00E676AA" w:rsidP="00E676AA">
      <w:pPr>
        <w:pStyle w:val="BodyText"/>
        <w:jc w:val="right"/>
      </w:pPr>
      <w:r>
        <w:t>Research supervisors:</w:t>
      </w:r>
    </w:p>
    <w:p w14:paraId="72D79444" w14:textId="76050F7B" w:rsidR="00E676AA" w:rsidRPr="00865B50" w:rsidRDefault="006E56F7" w:rsidP="006E56F7">
      <w:pPr>
        <w:pStyle w:val="BodyText"/>
        <w:jc w:val="right"/>
      </w:pPr>
      <w:proofErr w:type="spellStart"/>
      <w:r>
        <w:t>Beimenbetov</w:t>
      </w:r>
      <w:proofErr w:type="spellEnd"/>
      <w:r w:rsidR="006F602E">
        <w:t xml:space="preserve"> S.T.,</w:t>
      </w:r>
      <w:r w:rsidR="00865B50">
        <w:rPr>
          <w:lang w:val="kk-KZ"/>
        </w:rPr>
        <w:t xml:space="preserve"> </w:t>
      </w:r>
      <w:r w:rsidR="00865B50">
        <w:t>PhD,</w:t>
      </w:r>
    </w:p>
    <w:p w14:paraId="3D25C62F" w14:textId="5124B41B" w:rsidR="006F602E" w:rsidRDefault="006F602E" w:rsidP="00E676AA">
      <w:pPr>
        <w:pStyle w:val="BodyText"/>
        <w:jc w:val="right"/>
      </w:pPr>
      <w:proofErr w:type="spellStart"/>
      <w:r>
        <w:t>Turegeldinova</w:t>
      </w:r>
      <w:proofErr w:type="spellEnd"/>
      <w:r>
        <w:t xml:space="preserve"> </w:t>
      </w:r>
      <w:proofErr w:type="spellStart"/>
      <w:r>
        <w:t>A.Zh</w:t>
      </w:r>
      <w:proofErr w:type="spellEnd"/>
      <w:r>
        <w:t>.</w:t>
      </w:r>
      <w:r w:rsidR="00865B50">
        <w:t>, PhD</w:t>
      </w:r>
    </w:p>
    <w:p w14:paraId="081E51C8" w14:textId="0FF260E5" w:rsidR="00865B50" w:rsidRPr="00865B50" w:rsidRDefault="00865B50" w:rsidP="00E676AA">
      <w:pPr>
        <w:pStyle w:val="BodyText"/>
        <w:jc w:val="right"/>
      </w:pPr>
      <w:proofErr w:type="spellStart"/>
      <w:r w:rsidRPr="00A70513">
        <w:t>Dabarata</w:t>
      </w:r>
      <w:proofErr w:type="spellEnd"/>
      <w:r w:rsidRPr="00A70513">
        <w:t xml:space="preserve"> Chowdhury</w:t>
      </w:r>
      <w:r>
        <w:t>, PhD</w:t>
      </w:r>
    </w:p>
    <w:p w14:paraId="535FDAD4" w14:textId="77777777" w:rsidR="00E676AA" w:rsidRDefault="00E676AA" w:rsidP="00E676AA">
      <w:pPr>
        <w:pStyle w:val="BodyText"/>
        <w:jc w:val="right"/>
      </w:pPr>
    </w:p>
    <w:p w14:paraId="1F5AE709" w14:textId="77777777" w:rsidR="00E676AA" w:rsidRDefault="00E676AA" w:rsidP="00E676AA">
      <w:pPr>
        <w:pStyle w:val="BodyText"/>
        <w:jc w:val="right"/>
      </w:pPr>
    </w:p>
    <w:p w14:paraId="7D5E0CF2" w14:textId="77777777" w:rsidR="00E676AA" w:rsidRDefault="00E676AA" w:rsidP="00E676AA">
      <w:pPr>
        <w:pStyle w:val="BodyText"/>
        <w:jc w:val="right"/>
      </w:pPr>
    </w:p>
    <w:p w14:paraId="1C23A776" w14:textId="77777777" w:rsidR="00E676AA" w:rsidRDefault="00E676AA" w:rsidP="00E676AA">
      <w:pPr>
        <w:pStyle w:val="BodyText"/>
        <w:jc w:val="right"/>
      </w:pPr>
    </w:p>
    <w:p w14:paraId="4A2DE9F3" w14:textId="77777777" w:rsidR="00E676AA" w:rsidRDefault="00E676AA" w:rsidP="00E676AA">
      <w:pPr>
        <w:pStyle w:val="BodyText"/>
        <w:jc w:val="right"/>
      </w:pPr>
    </w:p>
    <w:p w14:paraId="441A8CD9" w14:textId="77777777" w:rsidR="00E676AA" w:rsidRDefault="00E676AA" w:rsidP="00E676AA">
      <w:pPr>
        <w:pStyle w:val="BodyText"/>
        <w:spacing w:before="1"/>
        <w:ind w:left="3626" w:right="3340"/>
        <w:jc w:val="center"/>
      </w:pPr>
      <w:r>
        <w:t>Republic</w:t>
      </w:r>
      <w:r>
        <w:rPr>
          <w:spacing w:val="-17"/>
        </w:rPr>
        <w:t xml:space="preserve"> </w:t>
      </w:r>
      <w:r>
        <w:t>of</w:t>
      </w:r>
      <w:r>
        <w:rPr>
          <w:spacing w:val="-17"/>
        </w:rPr>
        <w:t xml:space="preserve"> </w:t>
      </w:r>
      <w:r>
        <w:t>Kazakhstan Almaty, 2026</w:t>
      </w:r>
    </w:p>
    <w:p w14:paraId="3C234F54" w14:textId="77777777" w:rsidR="004438E8" w:rsidRDefault="004438E8" w:rsidP="002C2514">
      <w:pPr>
        <w:spacing w:before="100" w:beforeAutospacing="1" w:after="100" w:afterAutospacing="1" w:line="240" w:lineRule="auto"/>
        <w:jc w:val="center"/>
        <w:rPr>
          <w:rFonts w:ascii="Times New Roman" w:eastAsia="Times New Roman" w:hAnsi="Times New Roman" w:cs="Times New Roman"/>
          <w:b/>
          <w:bCs/>
          <w:kern w:val="0"/>
          <w:sz w:val="28"/>
          <w:szCs w:val="28"/>
          <w:lang w:val="en-US"/>
          <w14:ligatures w14:val="none"/>
        </w:rPr>
      </w:pPr>
    </w:p>
    <w:p w14:paraId="114DAD74" w14:textId="3E902D36" w:rsidR="002C2514" w:rsidRPr="002C2514" w:rsidRDefault="002C2514" w:rsidP="002C2514">
      <w:pPr>
        <w:spacing w:before="100" w:beforeAutospacing="1" w:after="100" w:afterAutospacing="1" w:line="240" w:lineRule="auto"/>
        <w:jc w:val="center"/>
        <w:rPr>
          <w:rFonts w:ascii="Times New Roman" w:eastAsia="Times New Roman" w:hAnsi="Times New Roman" w:cs="Times New Roman"/>
          <w:b/>
          <w:bCs/>
          <w:kern w:val="0"/>
          <w:sz w:val="28"/>
          <w:szCs w:val="28"/>
          <w:lang w:val="en-US"/>
          <w14:ligatures w14:val="none"/>
        </w:rPr>
      </w:pPr>
      <w:r w:rsidRPr="002C2514">
        <w:rPr>
          <w:rFonts w:ascii="Times New Roman" w:eastAsia="Times New Roman" w:hAnsi="Times New Roman" w:cs="Times New Roman"/>
          <w:b/>
          <w:bCs/>
          <w:kern w:val="0"/>
          <w:sz w:val="28"/>
          <w:szCs w:val="28"/>
          <w:lang w:val="en-US"/>
          <w14:ligatures w14:val="none"/>
        </w:rPr>
        <w:lastRenderedPageBreak/>
        <w:t>CONTENTS</w:t>
      </w:r>
    </w:p>
    <w:tbl>
      <w:tblPr>
        <w:tblStyle w:val="TableGrid"/>
        <w:tblW w:w="0" w:type="auto"/>
        <w:tblLook w:val="04A0" w:firstRow="1" w:lastRow="0" w:firstColumn="1" w:lastColumn="0" w:noHBand="0" w:noVBand="1"/>
      </w:tblPr>
      <w:tblGrid>
        <w:gridCol w:w="8642"/>
        <w:gridCol w:w="703"/>
      </w:tblGrid>
      <w:tr w:rsidR="002C2514" w:rsidRPr="002C2514" w14:paraId="1E11C045" w14:textId="77777777" w:rsidTr="009F7D14">
        <w:tc>
          <w:tcPr>
            <w:tcW w:w="8642" w:type="dxa"/>
          </w:tcPr>
          <w:p w14:paraId="6C03F1E9" w14:textId="77777777" w:rsidR="002C2514" w:rsidRPr="002C2514" w:rsidRDefault="002C2514" w:rsidP="009F7D14">
            <w:pPr>
              <w:spacing w:before="100" w:beforeAutospacing="1" w:after="100" w:afterAutospacing="1"/>
              <w:rPr>
                <w:rFonts w:ascii="Times New Roman" w:eastAsia="Times New Roman" w:hAnsi="Times New Roman" w:cs="Times New Roman"/>
                <w:kern w:val="0"/>
                <w:sz w:val="28"/>
                <w:szCs w:val="28"/>
                <w:lang w:val="en-US"/>
                <w14:ligatures w14:val="none"/>
              </w:rPr>
            </w:pPr>
            <w:r w:rsidRPr="002C2514">
              <w:rPr>
                <w:rFonts w:ascii="Times New Roman" w:eastAsia="Times New Roman" w:hAnsi="Times New Roman" w:cs="Times New Roman"/>
                <w:kern w:val="0"/>
                <w:sz w:val="28"/>
                <w:szCs w:val="28"/>
                <w:lang w:val="en-US"/>
                <w14:ligatures w14:val="none"/>
              </w:rPr>
              <w:t>NORMATIVE REFERENCES</w:t>
            </w:r>
          </w:p>
        </w:tc>
        <w:tc>
          <w:tcPr>
            <w:tcW w:w="703" w:type="dxa"/>
          </w:tcPr>
          <w:p w14:paraId="6E646F61" w14:textId="38990561" w:rsidR="002C2514" w:rsidRPr="002C2514" w:rsidRDefault="001B0217" w:rsidP="009F7D14">
            <w:pPr>
              <w:spacing w:before="100" w:beforeAutospacing="1" w:after="100" w:afterAutospacing="1"/>
              <w:rPr>
                <w:rFonts w:ascii="Times New Roman" w:eastAsia="Times New Roman" w:hAnsi="Times New Roman" w:cs="Times New Roman"/>
                <w:kern w:val="0"/>
                <w:sz w:val="28"/>
                <w:szCs w:val="28"/>
                <w:lang w:val="en-US"/>
                <w14:ligatures w14:val="none"/>
              </w:rPr>
            </w:pPr>
            <w:r>
              <w:rPr>
                <w:rFonts w:ascii="Times New Roman" w:eastAsia="Times New Roman" w:hAnsi="Times New Roman" w:cs="Times New Roman"/>
                <w:kern w:val="0"/>
                <w:sz w:val="28"/>
                <w:szCs w:val="28"/>
                <w:lang w:val="en-US"/>
                <w14:ligatures w14:val="none"/>
              </w:rPr>
              <w:t>3</w:t>
            </w:r>
          </w:p>
        </w:tc>
      </w:tr>
      <w:tr w:rsidR="002C2514" w:rsidRPr="002C2514" w14:paraId="74126F74" w14:textId="77777777" w:rsidTr="009F7D14">
        <w:trPr>
          <w:trHeight w:val="293"/>
        </w:trPr>
        <w:tc>
          <w:tcPr>
            <w:tcW w:w="8642" w:type="dxa"/>
          </w:tcPr>
          <w:p w14:paraId="2A09DD6D" w14:textId="7901C25A" w:rsidR="002C2514" w:rsidRPr="002C2514" w:rsidRDefault="002C2514" w:rsidP="009F7D14">
            <w:pPr>
              <w:spacing w:before="100" w:beforeAutospacing="1" w:after="100" w:afterAutospacing="1"/>
              <w:rPr>
                <w:rFonts w:ascii="Times New Roman" w:eastAsia="Times New Roman" w:hAnsi="Times New Roman" w:cs="Times New Roman"/>
                <w:kern w:val="0"/>
                <w:sz w:val="28"/>
                <w:szCs w:val="28"/>
                <w:lang w:val="en-US"/>
                <w14:ligatures w14:val="none"/>
              </w:rPr>
            </w:pPr>
            <w:r w:rsidRPr="002C2514">
              <w:rPr>
                <w:rFonts w:ascii="Times New Roman" w:eastAsia="Times New Roman" w:hAnsi="Times New Roman" w:cs="Times New Roman"/>
                <w:kern w:val="0"/>
                <w:sz w:val="28"/>
                <w:szCs w:val="28"/>
                <w:lang w:val="en-US"/>
                <w14:ligatures w14:val="none"/>
              </w:rPr>
              <w:t>NOTES AND ABBREVIATIONS</w:t>
            </w:r>
          </w:p>
        </w:tc>
        <w:tc>
          <w:tcPr>
            <w:tcW w:w="703" w:type="dxa"/>
          </w:tcPr>
          <w:p w14:paraId="57806794" w14:textId="2A006420" w:rsidR="002C2514" w:rsidRPr="002C2514" w:rsidRDefault="001B0217" w:rsidP="009F7D14">
            <w:pPr>
              <w:spacing w:before="100" w:beforeAutospacing="1" w:after="100" w:afterAutospacing="1"/>
              <w:rPr>
                <w:rFonts w:ascii="Times New Roman" w:eastAsia="Times New Roman" w:hAnsi="Times New Roman" w:cs="Times New Roman"/>
                <w:kern w:val="0"/>
                <w:sz w:val="28"/>
                <w:szCs w:val="28"/>
                <w:lang w:val="en-US"/>
                <w14:ligatures w14:val="none"/>
              </w:rPr>
            </w:pPr>
            <w:r>
              <w:rPr>
                <w:rFonts w:ascii="Times New Roman" w:eastAsia="Times New Roman" w:hAnsi="Times New Roman" w:cs="Times New Roman"/>
                <w:kern w:val="0"/>
                <w:sz w:val="28"/>
                <w:szCs w:val="28"/>
                <w:lang w:val="en-US"/>
                <w14:ligatures w14:val="none"/>
              </w:rPr>
              <w:t>4</w:t>
            </w:r>
          </w:p>
        </w:tc>
      </w:tr>
      <w:tr w:rsidR="002C2514" w:rsidRPr="002C2514" w14:paraId="334E681D" w14:textId="77777777" w:rsidTr="009F7D14">
        <w:tc>
          <w:tcPr>
            <w:tcW w:w="8642" w:type="dxa"/>
          </w:tcPr>
          <w:p w14:paraId="024ABB6B" w14:textId="5F431092" w:rsidR="002C2514" w:rsidRPr="002C2514" w:rsidRDefault="002C2514" w:rsidP="009F7D14">
            <w:pPr>
              <w:spacing w:before="100" w:beforeAutospacing="1" w:after="100" w:afterAutospacing="1"/>
              <w:jc w:val="both"/>
              <w:rPr>
                <w:rFonts w:ascii="Times New Roman" w:eastAsia="Times New Roman" w:hAnsi="Times New Roman" w:cs="Times New Roman"/>
                <w:kern w:val="0"/>
                <w:sz w:val="28"/>
                <w:szCs w:val="28"/>
                <w:lang w:val="en-US"/>
                <w14:ligatures w14:val="none"/>
              </w:rPr>
            </w:pPr>
            <w:r w:rsidRPr="002C2514">
              <w:rPr>
                <w:rFonts w:ascii="Times New Roman" w:eastAsia="Times New Roman" w:hAnsi="Times New Roman" w:cs="Times New Roman"/>
                <w:kern w:val="0"/>
                <w:sz w:val="28"/>
                <w:szCs w:val="28"/>
                <w:lang w:val="en-US"/>
                <w14:ligatures w14:val="none"/>
              </w:rPr>
              <w:t>INTRODUCTION</w:t>
            </w:r>
          </w:p>
        </w:tc>
        <w:tc>
          <w:tcPr>
            <w:tcW w:w="703" w:type="dxa"/>
          </w:tcPr>
          <w:p w14:paraId="0804982B" w14:textId="6C0DFA5C" w:rsidR="002C2514" w:rsidRPr="002C2514" w:rsidRDefault="001B0217" w:rsidP="009F7D14">
            <w:pPr>
              <w:spacing w:before="100" w:beforeAutospacing="1" w:after="100" w:afterAutospacing="1"/>
              <w:rPr>
                <w:rFonts w:ascii="Times New Roman" w:eastAsia="Times New Roman" w:hAnsi="Times New Roman" w:cs="Times New Roman"/>
                <w:kern w:val="0"/>
                <w:sz w:val="28"/>
                <w:szCs w:val="28"/>
                <w:lang w:val="en-US"/>
                <w14:ligatures w14:val="none"/>
              </w:rPr>
            </w:pPr>
            <w:r>
              <w:rPr>
                <w:rFonts w:ascii="Times New Roman" w:eastAsia="Times New Roman" w:hAnsi="Times New Roman" w:cs="Times New Roman"/>
                <w:kern w:val="0"/>
                <w:sz w:val="28"/>
                <w:szCs w:val="28"/>
                <w:lang w:val="en-US"/>
                <w14:ligatures w14:val="none"/>
              </w:rPr>
              <w:t>5</w:t>
            </w:r>
          </w:p>
        </w:tc>
      </w:tr>
      <w:tr w:rsidR="002C2514" w:rsidRPr="00C8215B" w14:paraId="0C862E0B" w14:textId="77777777" w:rsidTr="009F7D14">
        <w:tc>
          <w:tcPr>
            <w:tcW w:w="8642" w:type="dxa"/>
          </w:tcPr>
          <w:p w14:paraId="61FCFDBC" w14:textId="5F0A7273" w:rsidR="002C2514" w:rsidRPr="002C2514" w:rsidRDefault="00CB2351" w:rsidP="009F7D14">
            <w:pPr>
              <w:spacing w:before="100" w:beforeAutospacing="1" w:after="100" w:afterAutospacing="1"/>
              <w:rPr>
                <w:rFonts w:ascii="Times New Roman" w:eastAsia="Times New Roman" w:hAnsi="Times New Roman" w:cs="Times New Roman"/>
                <w:kern w:val="0"/>
                <w:sz w:val="28"/>
                <w:szCs w:val="28"/>
                <w:lang w:val="en-US"/>
                <w14:ligatures w14:val="none"/>
              </w:rPr>
            </w:pPr>
            <w:r>
              <w:rPr>
                <w:rFonts w:ascii="Times New Roman" w:eastAsia="Times New Roman" w:hAnsi="Times New Roman" w:cs="Times New Roman"/>
                <w:kern w:val="0"/>
                <w:sz w:val="28"/>
                <w:szCs w:val="28"/>
                <w:lang w:val="en-US"/>
                <w14:ligatures w14:val="none"/>
              </w:rPr>
              <w:t xml:space="preserve">Chapter </w:t>
            </w:r>
            <w:r w:rsidR="00FC236B">
              <w:rPr>
                <w:rFonts w:ascii="Times New Roman" w:eastAsia="Times New Roman" w:hAnsi="Times New Roman" w:cs="Times New Roman"/>
                <w:kern w:val="0"/>
                <w:sz w:val="28"/>
                <w:szCs w:val="28"/>
                <w:lang w:val="en-US"/>
                <w14:ligatures w14:val="none"/>
              </w:rPr>
              <w:t>1</w:t>
            </w:r>
            <w:r>
              <w:rPr>
                <w:rFonts w:ascii="Times New Roman" w:eastAsia="Times New Roman" w:hAnsi="Times New Roman" w:cs="Times New Roman"/>
                <w:kern w:val="0"/>
                <w:sz w:val="28"/>
                <w:szCs w:val="28"/>
                <w:lang w:val="en-US"/>
                <w14:ligatures w14:val="none"/>
              </w:rPr>
              <w:t>.</w:t>
            </w:r>
            <w:r w:rsidR="002C2514" w:rsidRPr="002C2514">
              <w:rPr>
                <w:rFonts w:ascii="Times New Roman" w:eastAsia="Times New Roman" w:hAnsi="Times New Roman" w:cs="Times New Roman"/>
                <w:kern w:val="0"/>
                <w:sz w:val="28"/>
                <w:szCs w:val="28"/>
                <w:lang w:val="en-US"/>
                <w14:ligatures w14:val="none"/>
              </w:rPr>
              <w:t xml:space="preserve"> </w:t>
            </w:r>
            <w:r w:rsidR="003F07B1" w:rsidRPr="003F07B1">
              <w:rPr>
                <w:rFonts w:ascii="Times New Roman" w:hAnsi="Times New Roman" w:cs="Times New Roman"/>
                <w:sz w:val="28"/>
                <w:szCs w:val="28"/>
              </w:rPr>
              <w:t xml:space="preserve">LITERATURE REVIEW </w:t>
            </w:r>
            <w:r w:rsidR="00C8215B">
              <w:rPr>
                <w:rFonts w:ascii="Times New Roman" w:hAnsi="Times New Roman" w:cs="Times New Roman"/>
                <w:sz w:val="28"/>
                <w:szCs w:val="28"/>
                <w:lang w:val="en-US"/>
              </w:rPr>
              <w:t>ON</w:t>
            </w:r>
            <w:r w:rsidR="003F07B1" w:rsidRPr="003F07B1">
              <w:rPr>
                <w:rFonts w:ascii="Times New Roman" w:hAnsi="Times New Roman" w:cs="Times New Roman"/>
                <w:sz w:val="28"/>
                <w:szCs w:val="28"/>
              </w:rPr>
              <w:t xml:space="preserve"> THEORETICAL FOUNDATIONS OF SOCIAL VALUE CO-CREATION IN REGIONAL DEVELOPMENT</w:t>
            </w:r>
          </w:p>
        </w:tc>
        <w:tc>
          <w:tcPr>
            <w:tcW w:w="703" w:type="dxa"/>
          </w:tcPr>
          <w:p w14:paraId="419F04C1" w14:textId="6B97FEC0" w:rsidR="002C2514" w:rsidRPr="002C2514" w:rsidRDefault="002C2514" w:rsidP="009F7D14">
            <w:pPr>
              <w:spacing w:before="100" w:beforeAutospacing="1" w:after="100" w:afterAutospacing="1"/>
              <w:rPr>
                <w:rFonts w:ascii="Times New Roman" w:eastAsia="Times New Roman" w:hAnsi="Times New Roman" w:cs="Times New Roman"/>
                <w:kern w:val="0"/>
                <w:sz w:val="28"/>
                <w:szCs w:val="28"/>
                <w:lang w:val="en-US"/>
                <w14:ligatures w14:val="none"/>
              </w:rPr>
            </w:pPr>
          </w:p>
        </w:tc>
      </w:tr>
      <w:tr w:rsidR="002C2514" w:rsidRPr="002C2514" w14:paraId="19C92D21" w14:textId="77777777" w:rsidTr="009F7D14">
        <w:tc>
          <w:tcPr>
            <w:tcW w:w="8642" w:type="dxa"/>
          </w:tcPr>
          <w:p w14:paraId="12A10BE1" w14:textId="3A08461B" w:rsidR="002C2514" w:rsidRPr="00A70513" w:rsidRDefault="00FC236B" w:rsidP="009F7D14">
            <w:pPr>
              <w:spacing w:before="100" w:beforeAutospacing="1" w:after="100" w:afterAutospacing="1"/>
              <w:rPr>
                <w:rFonts w:ascii="Times New Roman" w:eastAsia="Times New Roman" w:hAnsi="Times New Roman" w:cs="Times New Roman"/>
                <w:kern w:val="0"/>
                <w:sz w:val="28"/>
                <w:szCs w:val="28"/>
                <w:lang w:val="en-US"/>
                <w14:ligatures w14:val="none"/>
              </w:rPr>
            </w:pPr>
            <w:r>
              <w:rPr>
                <w:rFonts w:ascii="Times New Roman" w:hAnsi="Times New Roman" w:cs="Times New Roman"/>
                <w:sz w:val="28"/>
                <w:szCs w:val="28"/>
                <w:lang w:val="en-US"/>
              </w:rPr>
              <w:t>1</w:t>
            </w:r>
            <w:r w:rsidR="002C2514" w:rsidRPr="00A70513">
              <w:rPr>
                <w:rFonts w:ascii="Times New Roman" w:hAnsi="Times New Roman" w:cs="Times New Roman"/>
                <w:sz w:val="28"/>
                <w:szCs w:val="28"/>
                <w:lang w:val="en-US"/>
              </w:rPr>
              <w:t xml:space="preserve">.1 </w:t>
            </w:r>
            <w:r w:rsidR="002C2514" w:rsidRPr="00A70513">
              <w:rPr>
                <w:rFonts w:ascii="Times New Roman" w:hAnsi="Times New Roman" w:cs="Times New Roman"/>
                <w:sz w:val="28"/>
                <w:szCs w:val="28"/>
              </w:rPr>
              <w:t>Social Value in Project Management</w:t>
            </w:r>
            <w:r w:rsidR="002C2514" w:rsidRPr="00A70513">
              <w:rPr>
                <w:rFonts w:ascii="Times New Roman" w:hAnsi="Times New Roman" w:cs="Times New Roman"/>
                <w:sz w:val="28"/>
                <w:szCs w:val="28"/>
                <w:lang w:val="en-US"/>
              </w:rPr>
              <w:t xml:space="preserve"> (</w:t>
            </w:r>
            <w:r w:rsidR="002C2514" w:rsidRPr="00A70513">
              <w:rPr>
                <w:rFonts w:ascii="Times New Roman" w:hAnsi="Times New Roman" w:cs="Times New Roman"/>
                <w:sz w:val="28"/>
                <w:szCs w:val="28"/>
              </w:rPr>
              <w:t>Public Administration</w:t>
            </w:r>
            <w:r w:rsidR="002C2514" w:rsidRPr="00A70513">
              <w:rPr>
                <w:rFonts w:ascii="Times New Roman" w:hAnsi="Times New Roman" w:cs="Times New Roman"/>
                <w:sz w:val="28"/>
                <w:szCs w:val="28"/>
                <w:lang w:val="en-US"/>
              </w:rPr>
              <w:t>)</w:t>
            </w:r>
            <w:r w:rsidR="002C2514" w:rsidRPr="00A70513">
              <w:rPr>
                <w:rFonts w:ascii="Times New Roman" w:hAnsi="Times New Roman" w:cs="Times New Roman"/>
                <w:sz w:val="28"/>
                <w:szCs w:val="28"/>
              </w:rPr>
              <w:t>: Concepts and Definitions</w:t>
            </w:r>
            <w:r w:rsidR="002C2514" w:rsidRPr="00A70513">
              <w:rPr>
                <w:rFonts w:ascii="Times New Roman" w:hAnsi="Times New Roman" w:cs="Times New Roman"/>
                <w:sz w:val="28"/>
                <w:szCs w:val="28"/>
                <w:lang w:val="en-US"/>
              </w:rPr>
              <w:t xml:space="preserve"> </w:t>
            </w:r>
          </w:p>
        </w:tc>
        <w:tc>
          <w:tcPr>
            <w:tcW w:w="703" w:type="dxa"/>
          </w:tcPr>
          <w:p w14:paraId="47516CD6" w14:textId="29CFE901" w:rsidR="002C2514" w:rsidRPr="002C2514" w:rsidRDefault="00BB2EC9" w:rsidP="009F7D14">
            <w:pPr>
              <w:spacing w:before="100" w:beforeAutospacing="1" w:after="100" w:afterAutospacing="1"/>
              <w:rPr>
                <w:rFonts w:ascii="Times New Roman" w:eastAsia="Times New Roman" w:hAnsi="Times New Roman" w:cs="Times New Roman"/>
                <w:kern w:val="0"/>
                <w:sz w:val="28"/>
                <w:szCs w:val="28"/>
                <w:lang w:val="en-US"/>
                <w14:ligatures w14:val="none"/>
              </w:rPr>
            </w:pPr>
            <w:r>
              <w:rPr>
                <w:rFonts w:ascii="Times New Roman" w:eastAsia="Times New Roman" w:hAnsi="Times New Roman" w:cs="Times New Roman"/>
                <w:kern w:val="0"/>
                <w:sz w:val="28"/>
                <w:szCs w:val="28"/>
                <w:lang w:val="en-US"/>
                <w14:ligatures w14:val="none"/>
              </w:rPr>
              <w:t>1</w:t>
            </w:r>
            <w:r w:rsidR="00726F5D">
              <w:rPr>
                <w:rFonts w:ascii="Times New Roman" w:eastAsia="Times New Roman" w:hAnsi="Times New Roman" w:cs="Times New Roman"/>
                <w:kern w:val="0"/>
                <w:sz w:val="28"/>
                <w:szCs w:val="28"/>
                <w:lang w:val="en-US"/>
                <w14:ligatures w14:val="none"/>
              </w:rPr>
              <w:t>3</w:t>
            </w:r>
          </w:p>
        </w:tc>
      </w:tr>
      <w:tr w:rsidR="002C2514" w:rsidRPr="002C2514" w14:paraId="0DE59885" w14:textId="77777777" w:rsidTr="009F7D14">
        <w:tc>
          <w:tcPr>
            <w:tcW w:w="8642" w:type="dxa"/>
          </w:tcPr>
          <w:p w14:paraId="55D5073B" w14:textId="55579CCC" w:rsidR="002C2514" w:rsidRPr="00A70513" w:rsidRDefault="00FC236B" w:rsidP="009F7D14">
            <w:pPr>
              <w:pStyle w:val="NoSpacing"/>
              <w:rPr>
                <w:rFonts w:ascii="Times New Roman" w:eastAsia="Times New Roman" w:hAnsi="Times New Roman" w:cs="Times New Roman"/>
                <w:kern w:val="0"/>
                <w:sz w:val="28"/>
                <w:szCs w:val="28"/>
                <w:lang w:val="en-US"/>
                <w14:ligatures w14:val="none"/>
              </w:rPr>
            </w:pPr>
            <w:r>
              <w:rPr>
                <w:rFonts w:ascii="Times New Roman" w:eastAsia="Times New Roman" w:hAnsi="Times New Roman" w:cs="Times New Roman"/>
                <w:kern w:val="0"/>
                <w:sz w:val="28"/>
                <w:szCs w:val="28"/>
                <w:lang w:val="en-US"/>
                <w14:ligatures w14:val="none"/>
              </w:rPr>
              <w:t>1</w:t>
            </w:r>
            <w:r w:rsidR="002C2514" w:rsidRPr="00A70513">
              <w:rPr>
                <w:rFonts w:ascii="Times New Roman" w:eastAsia="Times New Roman" w:hAnsi="Times New Roman" w:cs="Times New Roman"/>
                <w:kern w:val="0"/>
                <w:sz w:val="28"/>
                <w:szCs w:val="28"/>
                <w:lang w:val="en-US"/>
                <w14:ligatures w14:val="none"/>
              </w:rPr>
              <w:t xml:space="preserve">.2 </w:t>
            </w:r>
            <w:r w:rsidR="002C2514" w:rsidRPr="00A70513">
              <w:rPr>
                <w:rFonts w:ascii="Times New Roman" w:hAnsi="Times New Roman" w:cs="Times New Roman"/>
                <w:sz w:val="28"/>
                <w:szCs w:val="28"/>
              </w:rPr>
              <w:t>Stakeholder Theory and Value Co-Creation in Regional Development</w:t>
            </w:r>
            <w:r w:rsidR="002C2514" w:rsidRPr="00A70513">
              <w:rPr>
                <w:rFonts w:ascii="Times New Roman" w:hAnsi="Times New Roman" w:cs="Times New Roman"/>
                <w:sz w:val="28"/>
                <w:szCs w:val="28"/>
                <w:lang w:val="en-US"/>
              </w:rPr>
              <w:t xml:space="preserve"> (</w:t>
            </w:r>
            <w:r w:rsidR="002C2514" w:rsidRPr="00A70513">
              <w:rPr>
                <w:rFonts w:ascii="Times New Roman" w:hAnsi="Times New Roman" w:cs="Times New Roman"/>
                <w:sz w:val="28"/>
                <w:szCs w:val="28"/>
              </w:rPr>
              <w:t>Co-Creation Approaches</w:t>
            </w:r>
            <w:r w:rsidR="002C2514" w:rsidRPr="00A70513">
              <w:rPr>
                <w:rFonts w:ascii="Times New Roman" w:hAnsi="Times New Roman" w:cs="Times New Roman"/>
                <w:sz w:val="28"/>
                <w:szCs w:val="28"/>
                <w:lang w:val="en-US"/>
              </w:rPr>
              <w:t>)</w:t>
            </w:r>
          </w:p>
        </w:tc>
        <w:tc>
          <w:tcPr>
            <w:tcW w:w="703" w:type="dxa"/>
          </w:tcPr>
          <w:p w14:paraId="68833DC5" w14:textId="238C0826" w:rsidR="002C2514" w:rsidRPr="002C2514" w:rsidRDefault="007E31D9" w:rsidP="009F7D14">
            <w:pPr>
              <w:spacing w:before="100" w:beforeAutospacing="1" w:after="100" w:afterAutospacing="1"/>
              <w:rPr>
                <w:rFonts w:ascii="Times New Roman" w:eastAsia="Times New Roman" w:hAnsi="Times New Roman" w:cs="Times New Roman"/>
                <w:kern w:val="0"/>
                <w:sz w:val="28"/>
                <w:szCs w:val="28"/>
                <w:lang w:val="en-US"/>
                <w14:ligatures w14:val="none"/>
              </w:rPr>
            </w:pPr>
            <w:r>
              <w:rPr>
                <w:rFonts w:ascii="Times New Roman" w:eastAsia="Times New Roman" w:hAnsi="Times New Roman" w:cs="Times New Roman"/>
                <w:kern w:val="0"/>
                <w:sz w:val="28"/>
                <w:szCs w:val="28"/>
                <w:lang w:val="en-US"/>
                <w14:ligatures w14:val="none"/>
              </w:rPr>
              <w:t>21</w:t>
            </w:r>
          </w:p>
        </w:tc>
      </w:tr>
      <w:tr w:rsidR="002C2514" w:rsidRPr="002C2514" w14:paraId="0109813B" w14:textId="77777777" w:rsidTr="009F7D14">
        <w:tc>
          <w:tcPr>
            <w:tcW w:w="8642" w:type="dxa"/>
          </w:tcPr>
          <w:p w14:paraId="3C18D3A6" w14:textId="0415C5AE" w:rsidR="002C2514" w:rsidRPr="00A70513" w:rsidRDefault="00FC236B" w:rsidP="009F7D14">
            <w:pPr>
              <w:spacing w:before="100" w:beforeAutospacing="1" w:after="100" w:afterAutospacing="1"/>
              <w:rPr>
                <w:rFonts w:ascii="Times New Roman" w:eastAsia="Times New Roman" w:hAnsi="Times New Roman" w:cs="Times New Roman"/>
                <w:kern w:val="0"/>
                <w:sz w:val="28"/>
                <w:szCs w:val="28"/>
                <w:lang w:val="en-US"/>
                <w14:ligatures w14:val="none"/>
              </w:rPr>
            </w:pPr>
            <w:r>
              <w:rPr>
                <w:rFonts w:ascii="Times New Roman" w:eastAsia="Times New Roman" w:hAnsi="Times New Roman" w:cs="Times New Roman"/>
                <w:kern w:val="0"/>
                <w:sz w:val="28"/>
                <w:szCs w:val="28"/>
                <w:lang w:val="en-US"/>
                <w14:ligatures w14:val="none"/>
              </w:rPr>
              <w:t>1</w:t>
            </w:r>
            <w:r w:rsidR="002C2514" w:rsidRPr="00A70513">
              <w:rPr>
                <w:rFonts w:ascii="Times New Roman" w:eastAsia="Times New Roman" w:hAnsi="Times New Roman" w:cs="Times New Roman"/>
                <w:kern w:val="0"/>
                <w:sz w:val="28"/>
                <w:szCs w:val="28"/>
                <w:lang w:val="en-US"/>
                <w14:ligatures w14:val="none"/>
              </w:rPr>
              <w:t>.3 Pro</w:t>
            </w:r>
            <w:r w:rsidR="002C2514" w:rsidRPr="00A70513">
              <w:rPr>
                <w:rFonts w:ascii="Times New Roman" w:eastAsia="Times New Roman" w:hAnsi="Times New Roman" w:cs="Times New Roman"/>
                <w:kern w:val="0"/>
                <w:sz w:val="28"/>
                <w:szCs w:val="28"/>
                <w14:ligatures w14:val="none"/>
              </w:rPr>
              <w:t>ject Management Standards and the Evolution Toward Value Orientation</w:t>
            </w:r>
          </w:p>
        </w:tc>
        <w:tc>
          <w:tcPr>
            <w:tcW w:w="703" w:type="dxa"/>
          </w:tcPr>
          <w:p w14:paraId="1F7C5D06" w14:textId="4E3BB390" w:rsidR="002C2514" w:rsidRPr="002C2514" w:rsidRDefault="007E31D9" w:rsidP="009F7D14">
            <w:pPr>
              <w:spacing w:before="100" w:beforeAutospacing="1" w:after="100" w:afterAutospacing="1"/>
              <w:rPr>
                <w:rFonts w:ascii="Times New Roman" w:eastAsia="Times New Roman" w:hAnsi="Times New Roman" w:cs="Times New Roman"/>
                <w:kern w:val="0"/>
                <w:sz w:val="28"/>
                <w:szCs w:val="28"/>
                <w:lang w:val="en-US"/>
                <w14:ligatures w14:val="none"/>
              </w:rPr>
            </w:pPr>
            <w:r>
              <w:rPr>
                <w:rFonts w:ascii="Times New Roman" w:eastAsia="Times New Roman" w:hAnsi="Times New Roman" w:cs="Times New Roman"/>
                <w:kern w:val="0"/>
                <w:sz w:val="28"/>
                <w:szCs w:val="28"/>
                <w:lang w:val="en-US"/>
                <w14:ligatures w14:val="none"/>
              </w:rPr>
              <w:t>29</w:t>
            </w:r>
          </w:p>
        </w:tc>
      </w:tr>
      <w:tr w:rsidR="002C2514" w:rsidRPr="002C2514" w14:paraId="22874714" w14:textId="77777777" w:rsidTr="009F7D14">
        <w:tc>
          <w:tcPr>
            <w:tcW w:w="8642" w:type="dxa"/>
          </w:tcPr>
          <w:p w14:paraId="64AF63F0" w14:textId="7C82E899" w:rsidR="002C2514" w:rsidRPr="00A70513" w:rsidRDefault="00FC236B" w:rsidP="009F7D14">
            <w:pPr>
              <w:spacing w:before="100" w:beforeAutospacing="1" w:after="100" w:afterAutospacing="1"/>
              <w:rPr>
                <w:rFonts w:ascii="Times New Roman" w:eastAsia="Times New Roman" w:hAnsi="Times New Roman" w:cs="Times New Roman"/>
                <w:kern w:val="0"/>
                <w:sz w:val="28"/>
                <w:szCs w:val="28"/>
                <w:lang w:val="en-US"/>
                <w14:ligatures w14:val="none"/>
              </w:rPr>
            </w:pPr>
            <w:r>
              <w:rPr>
                <w:rFonts w:ascii="Times New Roman" w:eastAsia="Times New Roman" w:hAnsi="Times New Roman" w:cs="Times New Roman"/>
                <w:kern w:val="0"/>
                <w:sz w:val="28"/>
                <w:szCs w:val="28"/>
                <w:lang w:val="en-US"/>
                <w14:ligatures w14:val="none"/>
              </w:rPr>
              <w:t>1</w:t>
            </w:r>
            <w:r w:rsidR="002C2514" w:rsidRPr="00A70513">
              <w:rPr>
                <w:rFonts w:ascii="Times New Roman" w:eastAsia="Times New Roman" w:hAnsi="Times New Roman" w:cs="Times New Roman"/>
                <w:kern w:val="0"/>
                <w:sz w:val="28"/>
                <w:szCs w:val="28"/>
                <w:lang w:val="en-US"/>
                <w14:ligatures w14:val="none"/>
              </w:rPr>
              <w:t xml:space="preserve">.4 </w:t>
            </w:r>
            <w:r w:rsidR="002C2514" w:rsidRPr="00A70513">
              <w:rPr>
                <w:rFonts w:ascii="Times New Roman" w:hAnsi="Times New Roman" w:cs="Times New Roman"/>
                <w:sz w:val="28"/>
                <w:szCs w:val="28"/>
              </w:rPr>
              <w:t>Institutional Approaches to Regional Development</w:t>
            </w:r>
            <w:r w:rsidR="002C2514" w:rsidRPr="00A70513">
              <w:rPr>
                <w:rFonts w:ascii="Times New Roman" w:hAnsi="Times New Roman" w:cs="Times New Roman"/>
                <w:sz w:val="28"/>
                <w:szCs w:val="28"/>
                <w:lang w:val="en-US"/>
              </w:rPr>
              <w:t xml:space="preserve"> </w:t>
            </w:r>
          </w:p>
        </w:tc>
        <w:tc>
          <w:tcPr>
            <w:tcW w:w="703" w:type="dxa"/>
          </w:tcPr>
          <w:p w14:paraId="3799CE2C" w14:textId="7946A0A0" w:rsidR="002C2514" w:rsidRPr="002C2514" w:rsidRDefault="007E31D9" w:rsidP="009F7D14">
            <w:pPr>
              <w:spacing w:before="100" w:beforeAutospacing="1" w:after="100" w:afterAutospacing="1"/>
              <w:rPr>
                <w:rFonts w:ascii="Times New Roman" w:eastAsia="Times New Roman" w:hAnsi="Times New Roman" w:cs="Times New Roman"/>
                <w:kern w:val="0"/>
                <w:sz w:val="28"/>
                <w:szCs w:val="28"/>
                <w:lang w:val="en-US"/>
                <w14:ligatures w14:val="none"/>
              </w:rPr>
            </w:pPr>
            <w:r>
              <w:rPr>
                <w:rFonts w:ascii="Times New Roman" w:eastAsia="Times New Roman" w:hAnsi="Times New Roman" w:cs="Times New Roman"/>
                <w:kern w:val="0"/>
                <w:sz w:val="28"/>
                <w:szCs w:val="28"/>
                <w:lang w:val="en-US"/>
                <w14:ligatures w14:val="none"/>
              </w:rPr>
              <w:t>35</w:t>
            </w:r>
          </w:p>
        </w:tc>
      </w:tr>
      <w:tr w:rsidR="002C2514" w:rsidRPr="002C2514" w14:paraId="28DC58B2" w14:textId="77777777" w:rsidTr="009F7D14">
        <w:tc>
          <w:tcPr>
            <w:tcW w:w="8642" w:type="dxa"/>
          </w:tcPr>
          <w:p w14:paraId="3ABE7C9E" w14:textId="4A7F2853" w:rsidR="002C2514" w:rsidRPr="00A70513" w:rsidRDefault="00FC236B" w:rsidP="009F7D14">
            <w:pPr>
              <w:spacing w:before="100" w:beforeAutospacing="1" w:after="100" w:afterAutospacing="1"/>
              <w:rPr>
                <w:rFonts w:ascii="Times New Roman" w:eastAsia="Times New Roman" w:hAnsi="Times New Roman" w:cs="Times New Roman"/>
                <w:kern w:val="0"/>
                <w:sz w:val="28"/>
                <w:szCs w:val="28"/>
                <w:lang w:val="en-US"/>
                <w14:ligatures w14:val="none"/>
              </w:rPr>
            </w:pPr>
            <w:r>
              <w:rPr>
                <w:rFonts w:ascii="Times New Roman" w:eastAsia="Times New Roman" w:hAnsi="Times New Roman" w:cs="Times New Roman"/>
                <w:kern w:val="0"/>
                <w:sz w:val="28"/>
                <w:szCs w:val="28"/>
                <w:lang w:val="en-US"/>
                <w14:ligatures w14:val="none"/>
              </w:rPr>
              <w:t>1</w:t>
            </w:r>
            <w:r w:rsidR="002C2514" w:rsidRPr="00A70513">
              <w:rPr>
                <w:rFonts w:ascii="Times New Roman" w:eastAsia="Times New Roman" w:hAnsi="Times New Roman" w:cs="Times New Roman"/>
                <w:kern w:val="0"/>
                <w:sz w:val="28"/>
                <w:szCs w:val="28"/>
                <w:lang w:val="en-US"/>
                <w14:ligatures w14:val="none"/>
              </w:rPr>
              <w:t xml:space="preserve">.5 </w:t>
            </w:r>
            <w:r w:rsidR="002C2514" w:rsidRPr="00A70513">
              <w:rPr>
                <w:rFonts w:ascii="Times New Roman" w:hAnsi="Times New Roman" w:cs="Times New Roman"/>
                <w:sz w:val="28"/>
                <w:szCs w:val="28"/>
              </w:rPr>
              <w:t>International and Kazakhstan Experience in Monotown Development</w:t>
            </w:r>
            <w:r w:rsidR="002C2514" w:rsidRPr="00A70513">
              <w:rPr>
                <w:rFonts w:ascii="Times New Roman" w:hAnsi="Times New Roman" w:cs="Times New Roman"/>
                <w:sz w:val="28"/>
                <w:szCs w:val="28"/>
                <w:lang w:val="en-US"/>
              </w:rPr>
              <w:t xml:space="preserve"> </w:t>
            </w:r>
          </w:p>
        </w:tc>
        <w:tc>
          <w:tcPr>
            <w:tcW w:w="703" w:type="dxa"/>
          </w:tcPr>
          <w:p w14:paraId="38BF95A3" w14:textId="73D6BF53" w:rsidR="002C2514" w:rsidRPr="002C2514" w:rsidRDefault="007E31D9" w:rsidP="009F7D14">
            <w:pPr>
              <w:spacing w:before="100" w:beforeAutospacing="1" w:after="100" w:afterAutospacing="1"/>
              <w:rPr>
                <w:rFonts w:ascii="Times New Roman" w:eastAsia="Times New Roman" w:hAnsi="Times New Roman" w:cs="Times New Roman"/>
                <w:kern w:val="0"/>
                <w:sz w:val="28"/>
                <w:szCs w:val="28"/>
                <w:lang w:val="en-US"/>
                <w14:ligatures w14:val="none"/>
              </w:rPr>
            </w:pPr>
            <w:r>
              <w:rPr>
                <w:rFonts w:ascii="Times New Roman" w:eastAsia="Times New Roman" w:hAnsi="Times New Roman" w:cs="Times New Roman"/>
                <w:kern w:val="0"/>
                <w:sz w:val="28"/>
                <w:szCs w:val="28"/>
                <w:lang w:val="en-US"/>
                <w14:ligatures w14:val="none"/>
              </w:rPr>
              <w:t>39</w:t>
            </w:r>
          </w:p>
        </w:tc>
      </w:tr>
      <w:tr w:rsidR="002C2514" w:rsidRPr="002C2514" w14:paraId="1B33FA4F" w14:textId="77777777" w:rsidTr="009F7D14">
        <w:tc>
          <w:tcPr>
            <w:tcW w:w="8642" w:type="dxa"/>
          </w:tcPr>
          <w:p w14:paraId="28436D45" w14:textId="695D7D0A" w:rsidR="002C2514" w:rsidRPr="00A70513" w:rsidRDefault="00CB2351" w:rsidP="009F7D14">
            <w:pPr>
              <w:spacing w:before="100" w:beforeAutospacing="1" w:after="100" w:afterAutospacing="1"/>
              <w:rPr>
                <w:rFonts w:ascii="Times New Roman" w:eastAsia="Times New Roman" w:hAnsi="Times New Roman" w:cs="Times New Roman"/>
                <w:kern w:val="0"/>
                <w:sz w:val="28"/>
                <w:szCs w:val="28"/>
                <w:lang w:val="en-US"/>
                <w14:ligatures w14:val="none"/>
              </w:rPr>
            </w:pPr>
            <w:r>
              <w:rPr>
                <w:rFonts w:ascii="Times New Roman" w:hAnsi="Times New Roman" w:cs="Times New Roman"/>
                <w:sz w:val="28"/>
                <w:szCs w:val="28"/>
                <w:lang w:val="en-US"/>
              </w:rPr>
              <w:t xml:space="preserve">Chapter </w:t>
            </w:r>
            <w:r w:rsidR="00FC236B">
              <w:rPr>
                <w:rFonts w:ascii="Times New Roman" w:hAnsi="Times New Roman" w:cs="Times New Roman"/>
                <w:sz w:val="28"/>
                <w:szCs w:val="28"/>
                <w:lang w:val="en-US"/>
              </w:rPr>
              <w:t>2</w:t>
            </w:r>
            <w:r>
              <w:rPr>
                <w:rFonts w:ascii="Times New Roman" w:hAnsi="Times New Roman" w:cs="Times New Roman"/>
                <w:sz w:val="28"/>
                <w:szCs w:val="28"/>
                <w:lang w:val="en-US"/>
              </w:rPr>
              <w:t xml:space="preserve">. </w:t>
            </w:r>
            <w:r w:rsidR="003F07B1" w:rsidRPr="00A70513">
              <w:rPr>
                <w:rFonts w:ascii="Times New Roman" w:hAnsi="Times New Roman" w:cs="Times New Roman"/>
                <w:sz w:val="28"/>
                <w:szCs w:val="28"/>
              </w:rPr>
              <w:t xml:space="preserve">RESEARCH METHODOLOGY </w:t>
            </w:r>
          </w:p>
        </w:tc>
        <w:tc>
          <w:tcPr>
            <w:tcW w:w="703" w:type="dxa"/>
          </w:tcPr>
          <w:p w14:paraId="3DC3CA48" w14:textId="73461C28" w:rsidR="002C2514" w:rsidRPr="00367FB3" w:rsidRDefault="002C2514" w:rsidP="009F7D14">
            <w:pPr>
              <w:spacing w:before="100" w:beforeAutospacing="1" w:after="100" w:afterAutospacing="1"/>
              <w:rPr>
                <w:rFonts w:ascii="Times New Roman" w:eastAsia="Times New Roman" w:hAnsi="Times New Roman" w:cs="Times New Roman"/>
                <w:kern w:val="0"/>
                <w:sz w:val="28"/>
                <w:szCs w:val="28"/>
                <w:lang w:val="en-US"/>
                <w14:ligatures w14:val="none"/>
              </w:rPr>
            </w:pPr>
          </w:p>
        </w:tc>
      </w:tr>
      <w:tr w:rsidR="002C2514" w:rsidRPr="00B6428E" w14:paraId="658CB1F2" w14:textId="77777777" w:rsidTr="009F7D14">
        <w:trPr>
          <w:trHeight w:val="252"/>
        </w:trPr>
        <w:tc>
          <w:tcPr>
            <w:tcW w:w="8642" w:type="dxa"/>
          </w:tcPr>
          <w:p w14:paraId="34166D7C" w14:textId="173D9F76" w:rsidR="002C2514" w:rsidRPr="00A70513" w:rsidRDefault="00FC236B" w:rsidP="009F7D14">
            <w:pPr>
              <w:pStyle w:val="NoSpacing"/>
              <w:rPr>
                <w:rFonts w:ascii="Times New Roman" w:hAnsi="Times New Roman" w:cs="Times New Roman"/>
                <w:sz w:val="28"/>
                <w:szCs w:val="28"/>
                <w:lang w:val="en-US"/>
              </w:rPr>
            </w:pPr>
            <w:r>
              <w:rPr>
                <w:rFonts w:ascii="Times New Roman" w:hAnsi="Times New Roman" w:cs="Times New Roman"/>
                <w:sz w:val="28"/>
                <w:szCs w:val="28"/>
                <w:lang w:val="en-US"/>
              </w:rPr>
              <w:t>2</w:t>
            </w:r>
            <w:r w:rsidR="002C2514" w:rsidRPr="00A70513">
              <w:rPr>
                <w:rFonts w:ascii="Times New Roman" w:hAnsi="Times New Roman" w:cs="Times New Roman"/>
                <w:sz w:val="28"/>
                <w:szCs w:val="28"/>
                <w:lang w:val="en-US"/>
              </w:rPr>
              <w:t xml:space="preserve">.1 </w:t>
            </w:r>
            <w:bookmarkStart w:id="0" w:name="_Hlk222059865"/>
            <w:r w:rsidR="003F07B1" w:rsidRPr="00A70513">
              <w:rPr>
                <w:rFonts w:ascii="Times New Roman" w:hAnsi="Times New Roman" w:cs="Times New Roman"/>
                <w:sz w:val="28"/>
                <w:szCs w:val="28"/>
              </w:rPr>
              <w:t xml:space="preserve">Research Design and Mixed-Methods Approach </w:t>
            </w:r>
            <w:bookmarkEnd w:id="0"/>
          </w:p>
        </w:tc>
        <w:tc>
          <w:tcPr>
            <w:tcW w:w="703" w:type="dxa"/>
          </w:tcPr>
          <w:p w14:paraId="5B72FE25" w14:textId="007A93DC" w:rsidR="002C2514" w:rsidRPr="002C2514" w:rsidRDefault="00726F5D" w:rsidP="009F7D14">
            <w:pPr>
              <w:spacing w:before="100" w:beforeAutospacing="1" w:after="100" w:afterAutospacing="1"/>
              <w:rPr>
                <w:rFonts w:ascii="Times New Roman" w:eastAsia="Times New Roman" w:hAnsi="Times New Roman" w:cs="Times New Roman"/>
                <w:kern w:val="0"/>
                <w:sz w:val="28"/>
                <w:szCs w:val="28"/>
                <w:lang w:val="en-US"/>
                <w14:ligatures w14:val="none"/>
              </w:rPr>
            </w:pPr>
            <w:r>
              <w:rPr>
                <w:rFonts w:ascii="Times New Roman" w:eastAsia="Times New Roman" w:hAnsi="Times New Roman" w:cs="Times New Roman"/>
                <w:kern w:val="0"/>
                <w:sz w:val="28"/>
                <w:szCs w:val="28"/>
                <w:lang w:val="en-US"/>
                <w14:ligatures w14:val="none"/>
              </w:rPr>
              <w:t>5</w:t>
            </w:r>
            <w:r w:rsidR="007E31D9">
              <w:rPr>
                <w:rFonts w:ascii="Times New Roman" w:eastAsia="Times New Roman" w:hAnsi="Times New Roman" w:cs="Times New Roman"/>
                <w:kern w:val="0"/>
                <w:sz w:val="28"/>
                <w:szCs w:val="28"/>
                <w:lang w:val="en-US"/>
                <w14:ligatures w14:val="none"/>
              </w:rPr>
              <w:t>2</w:t>
            </w:r>
          </w:p>
        </w:tc>
      </w:tr>
      <w:tr w:rsidR="002C2514" w:rsidRPr="002C2514" w14:paraId="699CB60D" w14:textId="77777777" w:rsidTr="009F7D14">
        <w:trPr>
          <w:trHeight w:val="206"/>
        </w:trPr>
        <w:tc>
          <w:tcPr>
            <w:tcW w:w="8642" w:type="dxa"/>
          </w:tcPr>
          <w:p w14:paraId="61938F51" w14:textId="5A20685A" w:rsidR="002C2514" w:rsidRPr="00A70513" w:rsidRDefault="00FC236B" w:rsidP="009F7D14">
            <w:pPr>
              <w:pStyle w:val="NoSpacing"/>
              <w:rPr>
                <w:rFonts w:ascii="Times New Roman" w:hAnsi="Times New Roman" w:cs="Times New Roman"/>
                <w:sz w:val="28"/>
                <w:szCs w:val="28"/>
                <w:lang w:val="en-US"/>
              </w:rPr>
            </w:pPr>
            <w:bookmarkStart w:id="1" w:name="_Hlk222059907"/>
            <w:r>
              <w:rPr>
                <w:rFonts w:ascii="Times New Roman" w:hAnsi="Times New Roman" w:cs="Times New Roman"/>
                <w:sz w:val="28"/>
                <w:szCs w:val="28"/>
                <w:lang w:val="en-US"/>
              </w:rPr>
              <w:t>2</w:t>
            </w:r>
            <w:r w:rsidR="002C2514" w:rsidRPr="00A70513">
              <w:rPr>
                <w:rFonts w:ascii="Times New Roman" w:hAnsi="Times New Roman" w:cs="Times New Roman"/>
                <w:sz w:val="28"/>
                <w:szCs w:val="28"/>
                <w:lang w:val="en-US"/>
              </w:rPr>
              <w:t xml:space="preserve">.2 </w:t>
            </w:r>
            <w:r w:rsidR="003F07B1" w:rsidRPr="00A70513">
              <w:rPr>
                <w:rFonts w:ascii="Times New Roman" w:hAnsi="Times New Roman" w:cs="Times New Roman"/>
                <w:sz w:val="28"/>
                <w:szCs w:val="28"/>
              </w:rPr>
              <w:t xml:space="preserve">Data Collection and Sample Description </w:t>
            </w:r>
          </w:p>
        </w:tc>
        <w:tc>
          <w:tcPr>
            <w:tcW w:w="703" w:type="dxa"/>
          </w:tcPr>
          <w:p w14:paraId="74EE00AC" w14:textId="5AF40B7F" w:rsidR="002C2514" w:rsidRPr="002C2514" w:rsidRDefault="00F675F9" w:rsidP="009F7D14">
            <w:pPr>
              <w:spacing w:before="100" w:beforeAutospacing="1" w:after="100" w:afterAutospacing="1"/>
              <w:rPr>
                <w:rFonts w:ascii="Times New Roman" w:eastAsia="Times New Roman" w:hAnsi="Times New Roman" w:cs="Times New Roman"/>
                <w:kern w:val="0"/>
                <w:sz w:val="28"/>
                <w:szCs w:val="28"/>
                <w:lang w:val="en-US"/>
                <w14:ligatures w14:val="none"/>
              </w:rPr>
            </w:pPr>
            <w:r>
              <w:rPr>
                <w:rFonts w:ascii="Times New Roman" w:eastAsia="Times New Roman" w:hAnsi="Times New Roman" w:cs="Times New Roman"/>
                <w:kern w:val="0"/>
                <w:sz w:val="28"/>
                <w:szCs w:val="28"/>
                <w:lang w:val="en-US"/>
                <w14:ligatures w14:val="none"/>
              </w:rPr>
              <w:t>5</w:t>
            </w:r>
            <w:r w:rsidR="007E31D9">
              <w:rPr>
                <w:rFonts w:ascii="Times New Roman" w:eastAsia="Times New Roman" w:hAnsi="Times New Roman" w:cs="Times New Roman"/>
                <w:kern w:val="0"/>
                <w:sz w:val="28"/>
                <w:szCs w:val="28"/>
                <w:lang w:val="en-US"/>
                <w14:ligatures w14:val="none"/>
              </w:rPr>
              <w:t>3</w:t>
            </w:r>
          </w:p>
        </w:tc>
      </w:tr>
      <w:tr w:rsidR="002C2514" w:rsidRPr="002C2514" w14:paraId="769F79E9" w14:textId="77777777" w:rsidTr="009F7D14">
        <w:trPr>
          <w:trHeight w:val="252"/>
        </w:trPr>
        <w:tc>
          <w:tcPr>
            <w:tcW w:w="8642" w:type="dxa"/>
          </w:tcPr>
          <w:p w14:paraId="3C00FC65" w14:textId="23E428A0" w:rsidR="002C2514" w:rsidRPr="00A70513" w:rsidRDefault="00FC236B" w:rsidP="009F7D14">
            <w:pPr>
              <w:pStyle w:val="NoSpacing"/>
              <w:rPr>
                <w:rFonts w:ascii="Times New Roman" w:hAnsi="Times New Roman" w:cs="Times New Roman"/>
                <w:sz w:val="28"/>
                <w:szCs w:val="28"/>
                <w:lang w:val="en-US"/>
              </w:rPr>
            </w:pPr>
            <w:bookmarkStart w:id="2" w:name="_Hlk221375770"/>
            <w:bookmarkEnd w:id="1"/>
            <w:r>
              <w:rPr>
                <w:rFonts w:ascii="Times New Roman" w:hAnsi="Times New Roman" w:cs="Times New Roman"/>
                <w:sz w:val="28"/>
                <w:szCs w:val="28"/>
                <w:lang w:val="en-US"/>
              </w:rPr>
              <w:t>2</w:t>
            </w:r>
            <w:r w:rsidR="002C2514" w:rsidRPr="00A70513">
              <w:rPr>
                <w:rFonts w:ascii="Times New Roman" w:hAnsi="Times New Roman" w:cs="Times New Roman"/>
                <w:sz w:val="28"/>
                <w:szCs w:val="28"/>
                <w:lang w:val="en-US"/>
              </w:rPr>
              <w:t xml:space="preserve">.3 </w:t>
            </w:r>
            <w:bookmarkStart w:id="3" w:name="_Hlk222060554"/>
            <w:r w:rsidR="003F07B1" w:rsidRPr="00A70513">
              <w:rPr>
                <w:rFonts w:ascii="Times New Roman" w:hAnsi="Times New Roman" w:cs="Times New Roman"/>
                <w:sz w:val="28"/>
                <w:szCs w:val="28"/>
              </w:rPr>
              <w:t>Variable Operationalization and Measurement</w:t>
            </w:r>
            <w:r w:rsidR="003F07B1" w:rsidRPr="00A70513">
              <w:rPr>
                <w:rFonts w:ascii="Times New Roman" w:hAnsi="Times New Roman" w:cs="Times New Roman"/>
                <w:sz w:val="28"/>
                <w:szCs w:val="28"/>
                <w:lang w:val="en-US"/>
              </w:rPr>
              <w:t xml:space="preserve"> </w:t>
            </w:r>
            <w:bookmarkEnd w:id="3"/>
          </w:p>
        </w:tc>
        <w:tc>
          <w:tcPr>
            <w:tcW w:w="703" w:type="dxa"/>
          </w:tcPr>
          <w:p w14:paraId="0CDF8935" w14:textId="744FFAB7" w:rsidR="002C2514" w:rsidRPr="002C2514" w:rsidRDefault="00F675F9" w:rsidP="009F7D14">
            <w:pPr>
              <w:spacing w:before="100" w:beforeAutospacing="1" w:after="100" w:afterAutospacing="1"/>
              <w:rPr>
                <w:rFonts w:ascii="Times New Roman" w:eastAsia="Times New Roman" w:hAnsi="Times New Roman" w:cs="Times New Roman"/>
                <w:kern w:val="0"/>
                <w:sz w:val="28"/>
                <w:szCs w:val="28"/>
                <w:lang w:val="en-US"/>
                <w14:ligatures w14:val="none"/>
              </w:rPr>
            </w:pPr>
            <w:r>
              <w:rPr>
                <w:rFonts w:ascii="Times New Roman" w:eastAsia="Times New Roman" w:hAnsi="Times New Roman" w:cs="Times New Roman"/>
                <w:kern w:val="0"/>
                <w:sz w:val="28"/>
                <w:szCs w:val="28"/>
                <w:lang w:val="en-US"/>
                <w14:ligatures w14:val="none"/>
              </w:rPr>
              <w:t>5</w:t>
            </w:r>
            <w:r w:rsidR="007E31D9">
              <w:rPr>
                <w:rFonts w:ascii="Times New Roman" w:eastAsia="Times New Roman" w:hAnsi="Times New Roman" w:cs="Times New Roman"/>
                <w:kern w:val="0"/>
                <w:sz w:val="28"/>
                <w:szCs w:val="28"/>
                <w:lang w:val="en-US"/>
                <w14:ligatures w14:val="none"/>
              </w:rPr>
              <w:t>4</w:t>
            </w:r>
          </w:p>
        </w:tc>
      </w:tr>
      <w:tr w:rsidR="003F07B1" w:rsidRPr="002C2514" w14:paraId="069D1A0A" w14:textId="77777777" w:rsidTr="009F7D14">
        <w:trPr>
          <w:trHeight w:val="252"/>
        </w:trPr>
        <w:tc>
          <w:tcPr>
            <w:tcW w:w="8642" w:type="dxa"/>
          </w:tcPr>
          <w:p w14:paraId="166ADECC" w14:textId="64599DE1" w:rsidR="003F07B1" w:rsidRPr="00A70513" w:rsidRDefault="00FC236B" w:rsidP="009F7D14">
            <w:pPr>
              <w:pStyle w:val="NoSpacing"/>
              <w:rPr>
                <w:rFonts w:ascii="Times New Roman" w:hAnsi="Times New Roman" w:cs="Times New Roman"/>
                <w:sz w:val="28"/>
                <w:szCs w:val="28"/>
                <w:lang w:val="en-US"/>
              </w:rPr>
            </w:pPr>
            <w:r>
              <w:rPr>
                <w:rFonts w:ascii="Times New Roman" w:hAnsi="Times New Roman" w:cs="Times New Roman"/>
                <w:sz w:val="28"/>
                <w:szCs w:val="28"/>
                <w:lang w:val="en-US"/>
              </w:rPr>
              <w:t>2</w:t>
            </w:r>
            <w:r w:rsidR="003F07B1" w:rsidRPr="00A70513">
              <w:rPr>
                <w:rFonts w:ascii="Times New Roman" w:hAnsi="Times New Roman" w:cs="Times New Roman"/>
                <w:sz w:val="28"/>
                <w:szCs w:val="28"/>
                <w:lang w:val="en-US"/>
              </w:rPr>
              <w:t xml:space="preserve">.4 </w:t>
            </w:r>
            <w:r w:rsidR="003F07B1" w:rsidRPr="00A70513">
              <w:rPr>
                <w:rFonts w:ascii="Times New Roman" w:hAnsi="Times New Roman" w:cs="Times New Roman"/>
                <w:sz w:val="28"/>
                <w:szCs w:val="28"/>
              </w:rPr>
              <w:t>Econometric Models (OLS and Logistic Regression)</w:t>
            </w:r>
          </w:p>
        </w:tc>
        <w:tc>
          <w:tcPr>
            <w:tcW w:w="703" w:type="dxa"/>
          </w:tcPr>
          <w:p w14:paraId="1CF1E2F9" w14:textId="2EDF84ED" w:rsidR="003F07B1" w:rsidRDefault="007E31D9" w:rsidP="009F7D14">
            <w:pPr>
              <w:spacing w:before="100" w:beforeAutospacing="1" w:after="100" w:afterAutospacing="1"/>
              <w:rPr>
                <w:rFonts w:ascii="Times New Roman" w:eastAsia="Times New Roman" w:hAnsi="Times New Roman" w:cs="Times New Roman"/>
                <w:kern w:val="0"/>
                <w:sz w:val="28"/>
                <w:szCs w:val="28"/>
                <w:lang w:val="en-US"/>
                <w14:ligatures w14:val="none"/>
              </w:rPr>
            </w:pPr>
            <w:r>
              <w:rPr>
                <w:rFonts w:ascii="Times New Roman" w:eastAsia="Times New Roman" w:hAnsi="Times New Roman" w:cs="Times New Roman"/>
                <w:kern w:val="0"/>
                <w:sz w:val="28"/>
                <w:szCs w:val="28"/>
                <w:lang w:val="en-US"/>
                <w14:ligatures w14:val="none"/>
              </w:rPr>
              <w:t>57</w:t>
            </w:r>
          </w:p>
        </w:tc>
      </w:tr>
      <w:tr w:rsidR="003F07B1" w:rsidRPr="002C2514" w14:paraId="31789835" w14:textId="77777777" w:rsidTr="009F7D14">
        <w:trPr>
          <w:trHeight w:val="252"/>
        </w:trPr>
        <w:tc>
          <w:tcPr>
            <w:tcW w:w="8642" w:type="dxa"/>
          </w:tcPr>
          <w:p w14:paraId="6B1E3EB9" w14:textId="7BB65E7B" w:rsidR="003F07B1" w:rsidRPr="00A70513" w:rsidRDefault="00FC236B" w:rsidP="009F7D14">
            <w:pPr>
              <w:pStyle w:val="NoSpacing"/>
              <w:rPr>
                <w:rFonts w:ascii="Times New Roman" w:hAnsi="Times New Roman" w:cs="Times New Roman"/>
                <w:sz w:val="28"/>
                <w:szCs w:val="28"/>
                <w:lang w:val="en-US"/>
              </w:rPr>
            </w:pPr>
            <w:r>
              <w:rPr>
                <w:rFonts w:ascii="Times New Roman" w:hAnsi="Times New Roman" w:cs="Times New Roman"/>
                <w:sz w:val="28"/>
                <w:szCs w:val="28"/>
                <w:lang w:val="en-US"/>
              </w:rPr>
              <w:t>2</w:t>
            </w:r>
            <w:r w:rsidR="003F07B1" w:rsidRPr="00A70513">
              <w:rPr>
                <w:rFonts w:ascii="Times New Roman" w:hAnsi="Times New Roman" w:cs="Times New Roman"/>
                <w:sz w:val="28"/>
                <w:szCs w:val="28"/>
                <w:lang w:val="en-US"/>
              </w:rPr>
              <w:t xml:space="preserve">.5 </w:t>
            </w:r>
            <w:r w:rsidR="003F07B1" w:rsidRPr="00A70513">
              <w:rPr>
                <w:rFonts w:ascii="Times New Roman" w:hAnsi="Times New Roman" w:cs="Times New Roman"/>
                <w:sz w:val="28"/>
                <w:szCs w:val="28"/>
              </w:rPr>
              <w:t xml:space="preserve">Methodological Limitations and Assumptions </w:t>
            </w:r>
          </w:p>
        </w:tc>
        <w:tc>
          <w:tcPr>
            <w:tcW w:w="703" w:type="dxa"/>
          </w:tcPr>
          <w:p w14:paraId="025928A3" w14:textId="4F49153E" w:rsidR="003F07B1" w:rsidRDefault="007E31D9" w:rsidP="009F7D14">
            <w:pPr>
              <w:spacing w:before="100" w:beforeAutospacing="1" w:after="100" w:afterAutospacing="1"/>
              <w:rPr>
                <w:rFonts w:ascii="Times New Roman" w:eastAsia="Times New Roman" w:hAnsi="Times New Roman" w:cs="Times New Roman"/>
                <w:kern w:val="0"/>
                <w:sz w:val="28"/>
                <w:szCs w:val="28"/>
                <w:lang w:val="en-US"/>
                <w14:ligatures w14:val="none"/>
              </w:rPr>
            </w:pPr>
            <w:r>
              <w:rPr>
                <w:rFonts w:ascii="Times New Roman" w:eastAsia="Times New Roman" w:hAnsi="Times New Roman" w:cs="Times New Roman"/>
                <w:kern w:val="0"/>
                <w:sz w:val="28"/>
                <w:szCs w:val="28"/>
                <w:lang w:val="en-US"/>
                <w14:ligatures w14:val="none"/>
              </w:rPr>
              <w:t>59</w:t>
            </w:r>
          </w:p>
        </w:tc>
      </w:tr>
      <w:bookmarkEnd w:id="2"/>
      <w:tr w:rsidR="002C2514" w14:paraId="20371B9C" w14:textId="77777777" w:rsidTr="009F7D14">
        <w:tc>
          <w:tcPr>
            <w:tcW w:w="8642" w:type="dxa"/>
          </w:tcPr>
          <w:p w14:paraId="2D2668DA" w14:textId="0486FC9E" w:rsidR="002C2514" w:rsidRPr="00C468C7" w:rsidRDefault="0068727A" w:rsidP="009F7D14">
            <w:pPr>
              <w:pStyle w:val="Heading1"/>
              <w:outlineLvl w:val="0"/>
              <w:rPr>
                <w:rStyle w:val="Strong"/>
                <w:b/>
                <w:bCs/>
                <w:sz w:val="28"/>
                <w:szCs w:val="28"/>
                <w:lang w:val="en-US"/>
              </w:rPr>
            </w:pPr>
            <w:r>
              <w:rPr>
                <w:b w:val="0"/>
                <w:bCs w:val="0"/>
                <w:sz w:val="28"/>
                <w:szCs w:val="28"/>
                <w:lang w:val="en-US"/>
              </w:rPr>
              <w:t xml:space="preserve">Chapter </w:t>
            </w:r>
            <w:r w:rsidR="00FC236B">
              <w:rPr>
                <w:b w:val="0"/>
                <w:bCs w:val="0"/>
                <w:sz w:val="28"/>
                <w:szCs w:val="28"/>
                <w:lang w:val="en-US"/>
              </w:rPr>
              <w:t>3</w:t>
            </w:r>
            <w:r w:rsidR="00432124" w:rsidRPr="00A70513">
              <w:rPr>
                <w:b w:val="0"/>
                <w:bCs w:val="0"/>
                <w:sz w:val="28"/>
                <w:szCs w:val="28"/>
                <w:lang w:val="en-US"/>
              </w:rPr>
              <w:t xml:space="preserve"> </w:t>
            </w:r>
            <w:r w:rsidR="00C468C7">
              <w:rPr>
                <w:b w:val="0"/>
                <w:bCs w:val="0"/>
                <w:sz w:val="28"/>
                <w:szCs w:val="28"/>
                <w:lang w:val="en-US"/>
              </w:rPr>
              <w:t>RESEARCH FINDINGS AND DISCUSSION (</w:t>
            </w:r>
            <w:r w:rsidR="003F07B1" w:rsidRPr="00A70513">
              <w:rPr>
                <w:b w:val="0"/>
                <w:bCs w:val="0"/>
                <w:sz w:val="28"/>
                <w:szCs w:val="28"/>
              </w:rPr>
              <w:t>EMPIRICAL ANALYSIS OF MONOTOWN DEVELOPMENT IN CENTRAL KAZAKHSTAN</w:t>
            </w:r>
            <w:r w:rsidR="00C468C7">
              <w:rPr>
                <w:sz w:val="28"/>
                <w:szCs w:val="28"/>
                <w:lang w:val="en-US"/>
              </w:rPr>
              <w:t>)</w:t>
            </w:r>
          </w:p>
        </w:tc>
        <w:tc>
          <w:tcPr>
            <w:tcW w:w="703" w:type="dxa"/>
          </w:tcPr>
          <w:p w14:paraId="35913F53" w14:textId="77777777" w:rsidR="002C2514" w:rsidRPr="00922200" w:rsidRDefault="002C2514" w:rsidP="009F7D14">
            <w:pPr>
              <w:spacing w:before="100" w:beforeAutospacing="1" w:after="100" w:afterAutospacing="1"/>
              <w:rPr>
                <w:rFonts w:ascii="Times New Roman" w:eastAsia="Times New Roman" w:hAnsi="Times New Roman" w:cs="Times New Roman"/>
                <w:kern w:val="0"/>
                <w:sz w:val="24"/>
                <w:szCs w:val="24"/>
                <w:lang w:val="en-US"/>
                <w14:ligatures w14:val="none"/>
              </w:rPr>
            </w:pPr>
          </w:p>
        </w:tc>
      </w:tr>
      <w:tr w:rsidR="002C2514" w14:paraId="1298DD99" w14:textId="77777777" w:rsidTr="009F7D14">
        <w:tc>
          <w:tcPr>
            <w:tcW w:w="8642" w:type="dxa"/>
          </w:tcPr>
          <w:p w14:paraId="7D2AFBF2" w14:textId="73BCD169" w:rsidR="002C2514" w:rsidRPr="00A70513" w:rsidRDefault="00FC236B" w:rsidP="009F7D14">
            <w:pPr>
              <w:jc w:val="both"/>
              <w:rPr>
                <w:rFonts w:ascii="Times New Roman" w:hAnsi="Times New Roman" w:cs="Times New Roman"/>
                <w:sz w:val="28"/>
                <w:szCs w:val="28"/>
              </w:rPr>
            </w:pPr>
            <w:r>
              <w:rPr>
                <w:rFonts w:ascii="Times New Roman" w:eastAsia="Times New Roman" w:hAnsi="Times New Roman" w:cs="Times New Roman"/>
                <w:kern w:val="0"/>
                <w:sz w:val="28"/>
                <w:szCs w:val="28"/>
                <w14:ligatures w14:val="none"/>
              </w:rPr>
              <w:t>3</w:t>
            </w:r>
            <w:r w:rsidR="00432124" w:rsidRPr="00A70513">
              <w:rPr>
                <w:rFonts w:ascii="Times New Roman" w:eastAsia="Times New Roman" w:hAnsi="Times New Roman" w:cs="Times New Roman"/>
                <w:kern w:val="0"/>
                <w:sz w:val="28"/>
                <w:szCs w:val="28"/>
                <w14:ligatures w14:val="none"/>
              </w:rPr>
              <w:t xml:space="preserve">.1 </w:t>
            </w:r>
            <w:r w:rsidR="00A70513" w:rsidRPr="00A70513">
              <w:rPr>
                <w:rFonts w:ascii="Times New Roman" w:hAnsi="Times New Roman" w:cs="Times New Roman"/>
                <w:sz w:val="28"/>
                <w:szCs w:val="28"/>
              </w:rPr>
              <w:t>Institutional and Governance Context of Regional Development</w:t>
            </w:r>
          </w:p>
        </w:tc>
        <w:tc>
          <w:tcPr>
            <w:tcW w:w="703" w:type="dxa"/>
          </w:tcPr>
          <w:p w14:paraId="75106FAB" w14:textId="44F4C5A9" w:rsidR="002C2514" w:rsidRPr="00BB2EC9" w:rsidRDefault="00F675F9" w:rsidP="009F7D14">
            <w:pPr>
              <w:spacing w:before="100" w:beforeAutospacing="1" w:after="100" w:afterAutospacing="1"/>
              <w:rPr>
                <w:rFonts w:ascii="Times New Roman" w:eastAsia="Times New Roman" w:hAnsi="Times New Roman" w:cs="Times New Roman"/>
                <w:kern w:val="0"/>
                <w:sz w:val="28"/>
                <w:szCs w:val="28"/>
                <w:lang w:val="en-US"/>
                <w14:ligatures w14:val="none"/>
              </w:rPr>
            </w:pPr>
            <w:r>
              <w:rPr>
                <w:rFonts w:ascii="Times New Roman" w:eastAsia="Times New Roman" w:hAnsi="Times New Roman" w:cs="Times New Roman"/>
                <w:kern w:val="0"/>
                <w:sz w:val="28"/>
                <w:szCs w:val="28"/>
                <w:lang w:val="en-US"/>
                <w14:ligatures w14:val="none"/>
              </w:rPr>
              <w:t>6</w:t>
            </w:r>
            <w:r w:rsidR="007E31D9">
              <w:rPr>
                <w:rFonts w:ascii="Times New Roman" w:eastAsia="Times New Roman" w:hAnsi="Times New Roman" w:cs="Times New Roman"/>
                <w:kern w:val="0"/>
                <w:sz w:val="28"/>
                <w:szCs w:val="28"/>
                <w:lang w:val="en-US"/>
                <w14:ligatures w14:val="none"/>
              </w:rPr>
              <w:t>0</w:t>
            </w:r>
          </w:p>
        </w:tc>
      </w:tr>
      <w:tr w:rsidR="002C2514" w14:paraId="547F634F" w14:textId="77777777" w:rsidTr="009F7D14">
        <w:tc>
          <w:tcPr>
            <w:tcW w:w="8642" w:type="dxa"/>
          </w:tcPr>
          <w:p w14:paraId="0D79EE68" w14:textId="6B0B6394" w:rsidR="002C2514" w:rsidRPr="00A70513" w:rsidRDefault="00FC236B" w:rsidP="009F7D14">
            <w:pPr>
              <w:jc w:val="both"/>
              <w:rPr>
                <w:rFonts w:ascii="Times New Roman" w:hAnsi="Times New Roman" w:cs="Times New Roman"/>
                <w:sz w:val="28"/>
                <w:szCs w:val="28"/>
              </w:rPr>
            </w:pPr>
            <w:r>
              <w:rPr>
                <w:rFonts w:ascii="Times New Roman" w:eastAsia="Times New Roman" w:hAnsi="Times New Roman" w:cs="Times New Roman"/>
                <w:kern w:val="0"/>
                <w:sz w:val="28"/>
                <w:szCs w:val="28"/>
                <w:lang w:val="en-US"/>
                <w14:ligatures w14:val="none"/>
              </w:rPr>
              <w:t>3</w:t>
            </w:r>
            <w:r w:rsidR="00432124" w:rsidRPr="00A70513">
              <w:rPr>
                <w:rFonts w:ascii="Times New Roman" w:eastAsia="Times New Roman" w:hAnsi="Times New Roman" w:cs="Times New Roman"/>
                <w:kern w:val="0"/>
                <w:sz w:val="28"/>
                <w:szCs w:val="28"/>
                <w:lang w:val="en-US"/>
                <w14:ligatures w14:val="none"/>
              </w:rPr>
              <w:t xml:space="preserve">.2 </w:t>
            </w:r>
            <w:r w:rsidR="00A70513" w:rsidRPr="00A70513">
              <w:rPr>
                <w:rFonts w:ascii="Times New Roman" w:hAnsi="Times New Roman" w:cs="Times New Roman"/>
                <w:sz w:val="28"/>
                <w:szCs w:val="28"/>
              </w:rPr>
              <w:t xml:space="preserve">Socio-Economic Profile of Zhezkazgan, Balkhash, and Satpayev </w:t>
            </w:r>
          </w:p>
        </w:tc>
        <w:tc>
          <w:tcPr>
            <w:tcW w:w="703" w:type="dxa"/>
          </w:tcPr>
          <w:p w14:paraId="19BBCB9F" w14:textId="197E1C2A" w:rsidR="002C2514" w:rsidRPr="00BB2EC9" w:rsidRDefault="007E31D9" w:rsidP="009F7D14">
            <w:pPr>
              <w:spacing w:before="100" w:beforeAutospacing="1" w:after="100" w:afterAutospacing="1"/>
              <w:rPr>
                <w:rFonts w:ascii="Times New Roman" w:eastAsia="Times New Roman" w:hAnsi="Times New Roman" w:cs="Times New Roman"/>
                <w:kern w:val="0"/>
                <w:sz w:val="28"/>
                <w:szCs w:val="28"/>
                <w:lang w:val="en-US"/>
                <w14:ligatures w14:val="none"/>
              </w:rPr>
            </w:pPr>
            <w:r>
              <w:rPr>
                <w:rFonts w:ascii="Times New Roman" w:eastAsia="Times New Roman" w:hAnsi="Times New Roman" w:cs="Times New Roman"/>
                <w:kern w:val="0"/>
                <w:sz w:val="28"/>
                <w:szCs w:val="28"/>
                <w:lang w:val="en-US"/>
                <w14:ligatures w14:val="none"/>
              </w:rPr>
              <w:t>68</w:t>
            </w:r>
          </w:p>
        </w:tc>
      </w:tr>
      <w:tr w:rsidR="002C2514" w14:paraId="2B79D177" w14:textId="77777777" w:rsidTr="009F7D14">
        <w:tc>
          <w:tcPr>
            <w:tcW w:w="8642" w:type="dxa"/>
          </w:tcPr>
          <w:p w14:paraId="3611B1A8" w14:textId="7FE2F8F2" w:rsidR="002C2514" w:rsidRPr="00A70513" w:rsidRDefault="00FC236B" w:rsidP="009F7D14">
            <w:pPr>
              <w:spacing w:before="100" w:beforeAutospacing="1" w:after="100" w:afterAutospacing="1"/>
              <w:rPr>
                <w:rFonts w:ascii="Times New Roman" w:hAnsi="Times New Roman" w:cs="Times New Roman"/>
                <w:sz w:val="28"/>
                <w:szCs w:val="28"/>
                <w:lang w:val="en-US"/>
              </w:rPr>
            </w:pPr>
            <w:r>
              <w:rPr>
                <w:rFonts w:ascii="Times New Roman" w:hAnsi="Times New Roman" w:cs="Times New Roman"/>
                <w:sz w:val="28"/>
                <w:szCs w:val="28"/>
                <w:lang w:val="en-US"/>
              </w:rPr>
              <w:t>3</w:t>
            </w:r>
            <w:r w:rsidR="00432124" w:rsidRPr="00A70513">
              <w:rPr>
                <w:rFonts w:ascii="Times New Roman" w:hAnsi="Times New Roman" w:cs="Times New Roman"/>
                <w:sz w:val="28"/>
                <w:szCs w:val="28"/>
                <w:lang w:val="en-US"/>
              </w:rPr>
              <w:t xml:space="preserve">.3 </w:t>
            </w:r>
            <w:r w:rsidR="00A70513" w:rsidRPr="00A70513">
              <w:rPr>
                <w:rFonts w:ascii="Times New Roman" w:hAnsi="Times New Roman" w:cs="Times New Roman"/>
                <w:sz w:val="28"/>
                <w:szCs w:val="28"/>
              </w:rPr>
              <w:t>Econometric Results (OLS and Logit Models)</w:t>
            </w:r>
          </w:p>
        </w:tc>
        <w:tc>
          <w:tcPr>
            <w:tcW w:w="703" w:type="dxa"/>
          </w:tcPr>
          <w:p w14:paraId="5FD93958" w14:textId="1FAB91CA" w:rsidR="002C2514" w:rsidRPr="00BB2EC9" w:rsidRDefault="00F675F9" w:rsidP="009F7D14">
            <w:pPr>
              <w:spacing w:before="100" w:beforeAutospacing="1" w:after="100" w:afterAutospacing="1"/>
              <w:rPr>
                <w:rFonts w:ascii="Times New Roman" w:eastAsia="Times New Roman" w:hAnsi="Times New Roman" w:cs="Times New Roman"/>
                <w:kern w:val="0"/>
                <w:sz w:val="28"/>
                <w:szCs w:val="28"/>
                <w:lang w:val="en-US"/>
                <w14:ligatures w14:val="none"/>
              </w:rPr>
            </w:pPr>
            <w:r>
              <w:rPr>
                <w:rFonts w:ascii="Times New Roman" w:eastAsia="Times New Roman" w:hAnsi="Times New Roman" w:cs="Times New Roman"/>
                <w:kern w:val="0"/>
                <w:sz w:val="28"/>
                <w:szCs w:val="28"/>
                <w:lang w:val="en-US"/>
                <w14:ligatures w14:val="none"/>
              </w:rPr>
              <w:t>7</w:t>
            </w:r>
            <w:r w:rsidR="007E31D9">
              <w:rPr>
                <w:rFonts w:ascii="Times New Roman" w:eastAsia="Times New Roman" w:hAnsi="Times New Roman" w:cs="Times New Roman"/>
                <w:kern w:val="0"/>
                <w:sz w:val="28"/>
                <w:szCs w:val="28"/>
                <w:lang w:val="en-US"/>
                <w14:ligatures w14:val="none"/>
              </w:rPr>
              <w:t>2</w:t>
            </w:r>
          </w:p>
        </w:tc>
      </w:tr>
      <w:tr w:rsidR="00A70513" w14:paraId="69AE3505" w14:textId="77777777" w:rsidTr="009F7D14">
        <w:tc>
          <w:tcPr>
            <w:tcW w:w="8642" w:type="dxa"/>
          </w:tcPr>
          <w:p w14:paraId="310755A7" w14:textId="4C257632" w:rsidR="00A70513" w:rsidRPr="00A70513" w:rsidRDefault="00FC236B" w:rsidP="009F7D14">
            <w:pPr>
              <w:spacing w:before="100" w:beforeAutospacing="1" w:after="100" w:afterAutospacing="1"/>
              <w:rPr>
                <w:rFonts w:ascii="Times New Roman" w:hAnsi="Times New Roman" w:cs="Times New Roman"/>
                <w:sz w:val="28"/>
                <w:szCs w:val="28"/>
                <w:lang w:val="en-US"/>
              </w:rPr>
            </w:pPr>
            <w:r>
              <w:rPr>
                <w:rFonts w:ascii="Times New Roman" w:hAnsi="Times New Roman" w:cs="Times New Roman"/>
                <w:sz w:val="28"/>
                <w:szCs w:val="28"/>
                <w:lang w:val="en-US"/>
              </w:rPr>
              <w:t>3</w:t>
            </w:r>
            <w:r w:rsidR="00A70513" w:rsidRPr="00A70513">
              <w:rPr>
                <w:rFonts w:ascii="Times New Roman" w:hAnsi="Times New Roman" w:cs="Times New Roman"/>
                <w:sz w:val="28"/>
                <w:szCs w:val="28"/>
                <w:lang w:val="en-US"/>
              </w:rPr>
              <w:t xml:space="preserve">.4 </w:t>
            </w:r>
            <w:r w:rsidR="00A70513" w:rsidRPr="00A70513">
              <w:rPr>
                <w:rFonts w:ascii="Times New Roman" w:hAnsi="Times New Roman" w:cs="Times New Roman"/>
                <w:sz w:val="28"/>
                <w:szCs w:val="28"/>
              </w:rPr>
              <w:t>Qualitative Analysis: Stakeholder Perspectives and Interview Findings</w:t>
            </w:r>
          </w:p>
        </w:tc>
        <w:tc>
          <w:tcPr>
            <w:tcW w:w="703" w:type="dxa"/>
          </w:tcPr>
          <w:p w14:paraId="016DBB11" w14:textId="0F0A4399" w:rsidR="00A70513" w:rsidRDefault="00F675F9" w:rsidP="009F7D14">
            <w:pPr>
              <w:spacing w:before="100" w:beforeAutospacing="1" w:after="100" w:afterAutospacing="1"/>
              <w:rPr>
                <w:rFonts w:ascii="Times New Roman" w:eastAsia="Times New Roman" w:hAnsi="Times New Roman" w:cs="Times New Roman"/>
                <w:kern w:val="0"/>
                <w:sz w:val="28"/>
                <w:szCs w:val="28"/>
                <w:lang w:val="en-US"/>
                <w14:ligatures w14:val="none"/>
              </w:rPr>
            </w:pPr>
            <w:r>
              <w:rPr>
                <w:rFonts w:ascii="Times New Roman" w:eastAsia="Times New Roman" w:hAnsi="Times New Roman" w:cs="Times New Roman"/>
                <w:kern w:val="0"/>
                <w:sz w:val="28"/>
                <w:szCs w:val="28"/>
                <w:lang w:val="en-US"/>
                <w14:ligatures w14:val="none"/>
              </w:rPr>
              <w:t>7</w:t>
            </w:r>
            <w:r w:rsidR="007E31D9">
              <w:rPr>
                <w:rFonts w:ascii="Times New Roman" w:eastAsia="Times New Roman" w:hAnsi="Times New Roman" w:cs="Times New Roman"/>
                <w:kern w:val="0"/>
                <w:sz w:val="28"/>
                <w:szCs w:val="28"/>
                <w:lang w:val="en-US"/>
                <w14:ligatures w14:val="none"/>
              </w:rPr>
              <w:t>5</w:t>
            </w:r>
          </w:p>
        </w:tc>
      </w:tr>
      <w:tr w:rsidR="00A70513" w14:paraId="33590963" w14:textId="77777777" w:rsidTr="009F7D14">
        <w:tc>
          <w:tcPr>
            <w:tcW w:w="8642" w:type="dxa"/>
          </w:tcPr>
          <w:p w14:paraId="24A7EA18" w14:textId="74FC9405" w:rsidR="00A70513" w:rsidRPr="00A70513" w:rsidRDefault="00FC236B" w:rsidP="009F7D14">
            <w:pPr>
              <w:spacing w:before="100" w:beforeAutospacing="1" w:after="100" w:afterAutospacing="1"/>
              <w:rPr>
                <w:rFonts w:ascii="Times New Roman" w:hAnsi="Times New Roman" w:cs="Times New Roman"/>
                <w:sz w:val="28"/>
                <w:szCs w:val="28"/>
                <w:lang w:val="en-US"/>
              </w:rPr>
            </w:pPr>
            <w:r>
              <w:rPr>
                <w:rFonts w:ascii="Times New Roman" w:hAnsi="Times New Roman" w:cs="Times New Roman"/>
                <w:sz w:val="28"/>
                <w:szCs w:val="28"/>
                <w:lang w:val="en-US"/>
              </w:rPr>
              <w:t>3</w:t>
            </w:r>
            <w:r w:rsidR="00A70513" w:rsidRPr="00A70513">
              <w:rPr>
                <w:rFonts w:ascii="Times New Roman" w:hAnsi="Times New Roman" w:cs="Times New Roman"/>
                <w:sz w:val="28"/>
                <w:szCs w:val="28"/>
                <w:lang w:val="en-US"/>
              </w:rPr>
              <w:t xml:space="preserve">.5 </w:t>
            </w:r>
            <w:r w:rsidR="00A70513" w:rsidRPr="00A70513">
              <w:rPr>
                <w:rFonts w:ascii="Times New Roman" w:hAnsi="Times New Roman" w:cs="Times New Roman"/>
                <w:sz w:val="28"/>
                <w:szCs w:val="28"/>
              </w:rPr>
              <w:t>Triangulation of Quantitative and Qualitative Results</w:t>
            </w:r>
          </w:p>
        </w:tc>
        <w:tc>
          <w:tcPr>
            <w:tcW w:w="703" w:type="dxa"/>
          </w:tcPr>
          <w:p w14:paraId="58CC5EAD" w14:textId="07BD9D9E" w:rsidR="00A70513" w:rsidRDefault="00F675F9" w:rsidP="009F7D14">
            <w:pPr>
              <w:spacing w:before="100" w:beforeAutospacing="1" w:after="100" w:afterAutospacing="1"/>
              <w:rPr>
                <w:rFonts w:ascii="Times New Roman" w:eastAsia="Times New Roman" w:hAnsi="Times New Roman" w:cs="Times New Roman"/>
                <w:kern w:val="0"/>
                <w:sz w:val="28"/>
                <w:szCs w:val="28"/>
                <w:lang w:val="en-US"/>
                <w14:ligatures w14:val="none"/>
              </w:rPr>
            </w:pPr>
            <w:r>
              <w:rPr>
                <w:rFonts w:ascii="Times New Roman" w:eastAsia="Times New Roman" w:hAnsi="Times New Roman" w:cs="Times New Roman"/>
                <w:kern w:val="0"/>
                <w:sz w:val="28"/>
                <w:szCs w:val="28"/>
                <w:lang w:val="en-US"/>
                <w14:ligatures w14:val="none"/>
              </w:rPr>
              <w:t>8</w:t>
            </w:r>
            <w:r w:rsidR="007E31D9">
              <w:rPr>
                <w:rFonts w:ascii="Times New Roman" w:eastAsia="Times New Roman" w:hAnsi="Times New Roman" w:cs="Times New Roman"/>
                <w:kern w:val="0"/>
                <w:sz w:val="28"/>
                <w:szCs w:val="28"/>
                <w:lang w:val="en-US"/>
                <w14:ligatures w14:val="none"/>
              </w:rPr>
              <w:t>0</w:t>
            </w:r>
          </w:p>
        </w:tc>
      </w:tr>
      <w:tr w:rsidR="00A70513" w14:paraId="3316D6EC" w14:textId="77777777" w:rsidTr="009F7D14">
        <w:tc>
          <w:tcPr>
            <w:tcW w:w="8642" w:type="dxa"/>
          </w:tcPr>
          <w:p w14:paraId="734127E5" w14:textId="16348FFE" w:rsidR="00A70513" w:rsidRPr="00AC4731" w:rsidRDefault="0068727A" w:rsidP="009F7D14">
            <w:pPr>
              <w:spacing w:before="100" w:beforeAutospacing="1" w:after="100" w:afterAutospacing="1"/>
              <w:rPr>
                <w:rFonts w:ascii="Times New Roman" w:hAnsi="Times New Roman" w:cs="Times New Roman"/>
                <w:sz w:val="28"/>
                <w:szCs w:val="28"/>
                <w:lang w:val="en-US"/>
              </w:rPr>
            </w:pPr>
            <w:r>
              <w:rPr>
                <w:rFonts w:ascii="Times New Roman" w:hAnsi="Times New Roman" w:cs="Times New Roman"/>
                <w:sz w:val="28"/>
                <w:szCs w:val="28"/>
                <w:lang w:val="en-US"/>
              </w:rPr>
              <w:t xml:space="preserve">Chapter </w:t>
            </w:r>
            <w:r w:rsidR="00FC236B">
              <w:rPr>
                <w:rFonts w:ascii="Times New Roman" w:hAnsi="Times New Roman" w:cs="Times New Roman"/>
                <w:sz w:val="28"/>
                <w:szCs w:val="28"/>
                <w:lang w:val="en-US"/>
              </w:rPr>
              <w:t>4</w:t>
            </w:r>
            <w:r w:rsidR="00A70513" w:rsidRPr="00A70513">
              <w:rPr>
                <w:rFonts w:ascii="Times New Roman" w:hAnsi="Times New Roman" w:cs="Times New Roman"/>
                <w:sz w:val="28"/>
                <w:szCs w:val="28"/>
                <w:lang w:val="en-US"/>
              </w:rPr>
              <w:t xml:space="preserve"> </w:t>
            </w:r>
            <w:r w:rsidR="00A70513" w:rsidRPr="00A70513">
              <w:rPr>
                <w:rFonts w:ascii="Times New Roman" w:hAnsi="Times New Roman" w:cs="Times New Roman"/>
                <w:sz w:val="28"/>
                <w:szCs w:val="28"/>
              </w:rPr>
              <w:t>DEVELOPMENT AND JUSTIFICATION OF THE SOCIAL VALUE CO-CREATION MODEL (SVCM)</w:t>
            </w:r>
            <w:r w:rsidR="00AC4731">
              <w:rPr>
                <w:rFonts w:ascii="Times New Roman" w:hAnsi="Times New Roman" w:cs="Times New Roman"/>
                <w:sz w:val="28"/>
                <w:szCs w:val="28"/>
                <w:lang w:val="en-US"/>
              </w:rPr>
              <w:t xml:space="preserve"> </w:t>
            </w:r>
            <w:r w:rsidR="00AC4731" w:rsidRPr="00AC4731">
              <w:rPr>
                <w:rFonts w:ascii="Times New Roman" w:eastAsia="Times New Roman" w:hAnsi="Times New Roman" w:cs="Times New Roman"/>
                <w:kern w:val="0"/>
                <w:sz w:val="28"/>
                <w:szCs w:val="28"/>
                <w14:ligatures w14:val="none"/>
              </w:rPr>
              <w:t>FOR MONOTOWN DEVELOPMENT PROJECTS</w:t>
            </w:r>
          </w:p>
        </w:tc>
        <w:tc>
          <w:tcPr>
            <w:tcW w:w="703" w:type="dxa"/>
          </w:tcPr>
          <w:p w14:paraId="25A481DE" w14:textId="77777777" w:rsidR="00A70513" w:rsidRDefault="00A70513" w:rsidP="009F7D14">
            <w:pPr>
              <w:spacing w:before="100" w:beforeAutospacing="1" w:after="100" w:afterAutospacing="1"/>
              <w:rPr>
                <w:rFonts w:ascii="Times New Roman" w:eastAsia="Times New Roman" w:hAnsi="Times New Roman" w:cs="Times New Roman"/>
                <w:kern w:val="0"/>
                <w:sz w:val="28"/>
                <w:szCs w:val="28"/>
                <w:lang w:val="en-US"/>
                <w14:ligatures w14:val="none"/>
              </w:rPr>
            </w:pPr>
          </w:p>
        </w:tc>
      </w:tr>
      <w:tr w:rsidR="00A70513" w14:paraId="284D1CC1" w14:textId="77777777" w:rsidTr="009F7D14">
        <w:tc>
          <w:tcPr>
            <w:tcW w:w="8642" w:type="dxa"/>
          </w:tcPr>
          <w:p w14:paraId="6FF566FA" w14:textId="760F146F" w:rsidR="00A70513" w:rsidRPr="00083965" w:rsidRDefault="00FC236B" w:rsidP="00083965">
            <w:pPr>
              <w:spacing w:before="100" w:beforeAutospacing="1" w:after="100" w:afterAutospacing="1"/>
              <w:jc w:val="both"/>
              <w:rPr>
                <w:rFonts w:ascii="Times New Roman" w:eastAsia="Times New Roman" w:hAnsi="Times New Roman" w:cs="Times New Roman"/>
                <w:b/>
                <w:bCs/>
                <w:kern w:val="0"/>
                <w:sz w:val="28"/>
                <w:szCs w:val="28"/>
                <w14:ligatures w14:val="none"/>
              </w:rPr>
            </w:pPr>
            <w:r>
              <w:rPr>
                <w:rFonts w:ascii="Times New Roman" w:hAnsi="Times New Roman" w:cs="Times New Roman"/>
                <w:sz w:val="28"/>
                <w:szCs w:val="28"/>
              </w:rPr>
              <w:t>4</w:t>
            </w:r>
            <w:r w:rsidR="00A70513" w:rsidRPr="00A70513">
              <w:rPr>
                <w:rFonts w:ascii="Times New Roman" w:hAnsi="Times New Roman" w:cs="Times New Roman"/>
                <w:sz w:val="28"/>
                <w:szCs w:val="28"/>
              </w:rPr>
              <w:t xml:space="preserve">.1 </w:t>
            </w:r>
            <w:r w:rsidR="00083965" w:rsidRPr="00083965">
              <w:rPr>
                <w:rFonts w:ascii="Times New Roman" w:eastAsia="Times New Roman" w:hAnsi="Times New Roman" w:cs="Times New Roman"/>
                <w:kern w:val="0"/>
                <w:sz w:val="28"/>
                <w:szCs w:val="28"/>
                <w14:ligatures w14:val="none"/>
              </w:rPr>
              <w:t>Conceptual Architecture of the Social Value Co-Creation Model (SVCM)</w:t>
            </w:r>
          </w:p>
        </w:tc>
        <w:tc>
          <w:tcPr>
            <w:tcW w:w="703" w:type="dxa"/>
          </w:tcPr>
          <w:p w14:paraId="347C86D3" w14:textId="0A3B188C" w:rsidR="00A70513" w:rsidRDefault="00F675F9" w:rsidP="009F7D14">
            <w:pPr>
              <w:spacing w:before="100" w:beforeAutospacing="1" w:after="100" w:afterAutospacing="1"/>
              <w:rPr>
                <w:rFonts w:ascii="Times New Roman" w:eastAsia="Times New Roman" w:hAnsi="Times New Roman" w:cs="Times New Roman"/>
                <w:kern w:val="0"/>
                <w:sz w:val="28"/>
                <w:szCs w:val="28"/>
                <w:lang w:val="en-US"/>
                <w14:ligatures w14:val="none"/>
              </w:rPr>
            </w:pPr>
            <w:r>
              <w:rPr>
                <w:rFonts w:ascii="Times New Roman" w:eastAsia="Times New Roman" w:hAnsi="Times New Roman" w:cs="Times New Roman"/>
                <w:kern w:val="0"/>
                <w:sz w:val="28"/>
                <w:szCs w:val="28"/>
                <w:lang w:val="en-US"/>
                <w14:ligatures w14:val="none"/>
              </w:rPr>
              <w:t>8</w:t>
            </w:r>
            <w:r w:rsidR="007E31D9">
              <w:rPr>
                <w:rFonts w:ascii="Times New Roman" w:eastAsia="Times New Roman" w:hAnsi="Times New Roman" w:cs="Times New Roman"/>
                <w:kern w:val="0"/>
                <w:sz w:val="28"/>
                <w:szCs w:val="28"/>
                <w:lang w:val="en-US"/>
                <w14:ligatures w14:val="none"/>
              </w:rPr>
              <w:t>1</w:t>
            </w:r>
          </w:p>
        </w:tc>
      </w:tr>
      <w:tr w:rsidR="00A70513" w14:paraId="7F78B3E6" w14:textId="77777777" w:rsidTr="009F7D14">
        <w:tc>
          <w:tcPr>
            <w:tcW w:w="8642" w:type="dxa"/>
          </w:tcPr>
          <w:p w14:paraId="7454E417" w14:textId="4F7B89F4" w:rsidR="00A70513" w:rsidRPr="003D4C2B" w:rsidRDefault="003D4C2B" w:rsidP="003D4C2B">
            <w:pPr>
              <w:spacing w:before="100" w:beforeAutospacing="1" w:after="100" w:afterAutospacing="1"/>
              <w:jc w:val="both"/>
              <w:rPr>
                <w:rFonts w:ascii="Times New Roman" w:hAnsi="Times New Roman" w:cs="Times New Roman"/>
                <w:sz w:val="28"/>
                <w:szCs w:val="28"/>
                <w:lang w:val="en-US"/>
              </w:rPr>
            </w:pPr>
            <w:r w:rsidRPr="003D4C2B">
              <w:rPr>
                <w:rFonts w:ascii="Times New Roman" w:hAnsi="Times New Roman" w:cs="Times New Roman"/>
                <w:sz w:val="28"/>
                <w:szCs w:val="28"/>
                <w:lang w:val="en-US"/>
              </w:rPr>
              <w:t xml:space="preserve">4.2 </w:t>
            </w:r>
            <w:r w:rsidRPr="003D4C2B">
              <w:rPr>
                <w:rFonts w:ascii="Times New Roman" w:hAnsi="Times New Roman" w:cs="Times New Roman"/>
                <w:sz w:val="28"/>
                <w:szCs w:val="28"/>
              </w:rPr>
              <w:t>Operational Mechanisms of Social Value Co-Creation in Regional Development Projects</w:t>
            </w:r>
          </w:p>
        </w:tc>
        <w:tc>
          <w:tcPr>
            <w:tcW w:w="703" w:type="dxa"/>
          </w:tcPr>
          <w:p w14:paraId="77BF42F5" w14:textId="72A60569" w:rsidR="00A70513" w:rsidRDefault="00F675F9" w:rsidP="009F7D14">
            <w:pPr>
              <w:spacing w:before="100" w:beforeAutospacing="1" w:after="100" w:afterAutospacing="1"/>
              <w:rPr>
                <w:rFonts w:ascii="Times New Roman" w:eastAsia="Times New Roman" w:hAnsi="Times New Roman" w:cs="Times New Roman"/>
                <w:kern w:val="0"/>
                <w:sz w:val="28"/>
                <w:szCs w:val="28"/>
                <w:lang w:val="en-US"/>
                <w14:ligatures w14:val="none"/>
              </w:rPr>
            </w:pPr>
            <w:r>
              <w:rPr>
                <w:rFonts w:ascii="Times New Roman" w:eastAsia="Times New Roman" w:hAnsi="Times New Roman" w:cs="Times New Roman"/>
                <w:kern w:val="0"/>
                <w:sz w:val="28"/>
                <w:szCs w:val="28"/>
                <w:lang w:val="en-US"/>
                <w14:ligatures w14:val="none"/>
              </w:rPr>
              <w:t>8</w:t>
            </w:r>
            <w:r w:rsidR="007E31D9">
              <w:rPr>
                <w:rFonts w:ascii="Times New Roman" w:eastAsia="Times New Roman" w:hAnsi="Times New Roman" w:cs="Times New Roman"/>
                <w:kern w:val="0"/>
                <w:sz w:val="28"/>
                <w:szCs w:val="28"/>
                <w:lang w:val="en-US"/>
                <w14:ligatures w14:val="none"/>
              </w:rPr>
              <w:t>5</w:t>
            </w:r>
          </w:p>
        </w:tc>
      </w:tr>
      <w:tr w:rsidR="00A70513" w14:paraId="424524E7" w14:textId="77777777" w:rsidTr="009F7D14">
        <w:tc>
          <w:tcPr>
            <w:tcW w:w="8642" w:type="dxa"/>
          </w:tcPr>
          <w:p w14:paraId="2D221E82" w14:textId="45E01633" w:rsidR="00A70513" w:rsidRPr="00A70513" w:rsidRDefault="00FC236B" w:rsidP="003D4C2B">
            <w:pPr>
              <w:spacing w:before="100" w:beforeAutospacing="1" w:after="100" w:afterAutospacing="1"/>
              <w:jc w:val="both"/>
              <w:rPr>
                <w:rFonts w:ascii="Times New Roman" w:hAnsi="Times New Roman" w:cs="Times New Roman"/>
                <w:sz w:val="28"/>
                <w:szCs w:val="28"/>
                <w:lang w:val="en-US"/>
              </w:rPr>
            </w:pPr>
            <w:r>
              <w:rPr>
                <w:rFonts w:ascii="Times New Roman" w:hAnsi="Times New Roman" w:cs="Times New Roman"/>
                <w:sz w:val="28"/>
                <w:szCs w:val="28"/>
              </w:rPr>
              <w:t>4</w:t>
            </w:r>
            <w:r w:rsidR="00A70513" w:rsidRPr="00A70513">
              <w:rPr>
                <w:rFonts w:ascii="Times New Roman" w:hAnsi="Times New Roman" w:cs="Times New Roman"/>
                <w:sz w:val="28"/>
                <w:szCs w:val="28"/>
              </w:rPr>
              <w:t xml:space="preserve">.3 </w:t>
            </w:r>
            <w:r w:rsidR="003D4C2B" w:rsidRPr="000B38C6">
              <w:rPr>
                <w:rStyle w:val="Strong"/>
                <w:rFonts w:ascii="Times New Roman" w:hAnsi="Times New Roman" w:cs="Times New Roman"/>
                <w:b w:val="0"/>
                <w:bCs w:val="0"/>
                <w:sz w:val="28"/>
                <w:szCs w:val="28"/>
              </w:rPr>
              <w:t>Institutional Operationalization of the SVCM in Kazakhstan’s Monotowns</w:t>
            </w:r>
            <w:r w:rsidR="003D4C2B" w:rsidRPr="00555612">
              <w:rPr>
                <w:rStyle w:val="Strong"/>
                <w:rFonts w:ascii="Times New Roman" w:hAnsi="Times New Roman" w:cs="Times New Roman"/>
                <w:sz w:val="28"/>
                <w:szCs w:val="28"/>
              </w:rPr>
              <w:t xml:space="preserve"> </w:t>
            </w:r>
          </w:p>
        </w:tc>
        <w:tc>
          <w:tcPr>
            <w:tcW w:w="703" w:type="dxa"/>
          </w:tcPr>
          <w:p w14:paraId="10F92D22" w14:textId="33B2C2D6" w:rsidR="00A70513" w:rsidRDefault="00F675F9" w:rsidP="009F7D14">
            <w:pPr>
              <w:spacing w:before="100" w:beforeAutospacing="1" w:after="100" w:afterAutospacing="1"/>
              <w:rPr>
                <w:rFonts w:ascii="Times New Roman" w:eastAsia="Times New Roman" w:hAnsi="Times New Roman" w:cs="Times New Roman"/>
                <w:kern w:val="0"/>
                <w:sz w:val="28"/>
                <w:szCs w:val="28"/>
                <w:lang w:val="en-US"/>
                <w14:ligatures w14:val="none"/>
              </w:rPr>
            </w:pPr>
            <w:r>
              <w:rPr>
                <w:rFonts w:ascii="Times New Roman" w:eastAsia="Times New Roman" w:hAnsi="Times New Roman" w:cs="Times New Roman"/>
                <w:kern w:val="0"/>
                <w:sz w:val="28"/>
                <w:szCs w:val="28"/>
                <w:lang w:val="en-US"/>
                <w14:ligatures w14:val="none"/>
              </w:rPr>
              <w:t>9</w:t>
            </w:r>
            <w:r w:rsidR="007E31D9">
              <w:rPr>
                <w:rFonts w:ascii="Times New Roman" w:eastAsia="Times New Roman" w:hAnsi="Times New Roman" w:cs="Times New Roman"/>
                <w:kern w:val="0"/>
                <w:sz w:val="28"/>
                <w:szCs w:val="28"/>
                <w:lang w:val="en-US"/>
                <w14:ligatures w14:val="none"/>
              </w:rPr>
              <w:t>6</w:t>
            </w:r>
          </w:p>
        </w:tc>
      </w:tr>
      <w:tr w:rsidR="002C2514" w14:paraId="7A76B047" w14:textId="77777777" w:rsidTr="009F7D14">
        <w:tc>
          <w:tcPr>
            <w:tcW w:w="8642" w:type="dxa"/>
          </w:tcPr>
          <w:p w14:paraId="7B659CAA" w14:textId="77777777" w:rsidR="002C2514" w:rsidRPr="00DA5DE3" w:rsidRDefault="002C2514" w:rsidP="009F7D14">
            <w:pPr>
              <w:spacing w:before="100" w:beforeAutospacing="1" w:after="100" w:afterAutospacing="1"/>
              <w:rPr>
                <w:rFonts w:ascii="Times New Roman" w:eastAsia="Times New Roman" w:hAnsi="Times New Roman" w:cs="Times New Roman"/>
                <w:kern w:val="0"/>
                <w:sz w:val="28"/>
                <w:szCs w:val="28"/>
                <w:lang w:val="en-US"/>
                <w14:ligatures w14:val="none"/>
              </w:rPr>
            </w:pPr>
            <w:r w:rsidRPr="00DA5DE3">
              <w:rPr>
                <w:rFonts w:ascii="Times New Roman" w:eastAsia="Times New Roman" w:hAnsi="Times New Roman" w:cs="Times New Roman"/>
                <w:kern w:val="0"/>
                <w:sz w:val="28"/>
                <w:szCs w:val="28"/>
                <w:lang w:val="en-US"/>
                <w14:ligatures w14:val="none"/>
              </w:rPr>
              <w:t>CONCLUSION</w:t>
            </w:r>
          </w:p>
        </w:tc>
        <w:tc>
          <w:tcPr>
            <w:tcW w:w="703" w:type="dxa"/>
          </w:tcPr>
          <w:p w14:paraId="04382F2E" w14:textId="6D177EAB" w:rsidR="002C2514" w:rsidRPr="00367FB3" w:rsidRDefault="00F675F9" w:rsidP="009F7D14">
            <w:pPr>
              <w:spacing w:before="100" w:beforeAutospacing="1" w:after="100" w:afterAutospacing="1"/>
              <w:rPr>
                <w:rFonts w:ascii="Times New Roman" w:eastAsia="Times New Roman" w:hAnsi="Times New Roman" w:cs="Times New Roman"/>
                <w:kern w:val="0"/>
                <w:sz w:val="28"/>
                <w:szCs w:val="28"/>
                <w:lang w:val="en-US"/>
                <w14:ligatures w14:val="none"/>
              </w:rPr>
            </w:pPr>
            <w:r>
              <w:rPr>
                <w:rFonts w:ascii="Times New Roman" w:eastAsia="Times New Roman" w:hAnsi="Times New Roman" w:cs="Times New Roman"/>
                <w:kern w:val="0"/>
                <w:sz w:val="28"/>
                <w:szCs w:val="28"/>
                <w:lang w:val="en-US"/>
                <w14:ligatures w14:val="none"/>
              </w:rPr>
              <w:t>10</w:t>
            </w:r>
            <w:r w:rsidR="007E31D9">
              <w:rPr>
                <w:rFonts w:ascii="Times New Roman" w:eastAsia="Times New Roman" w:hAnsi="Times New Roman" w:cs="Times New Roman"/>
                <w:kern w:val="0"/>
                <w:sz w:val="28"/>
                <w:szCs w:val="28"/>
                <w:lang w:val="en-US"/>
                <w14:ligatures w14:val="none"/>
              </w:rPr>
              <w:t>2</w:t>
            </w:r>
          </w:p>
        </w:tc>
      </w:tr>
      <w:tr w:rsidR="002C2514" w14:paraId="29172112" w14:textId="77777777" w:rsidTr="009F7D14">
        <w:tc>
          <w:tcPr>
            <w:tcW w:w="8642" w:type="dxa"/>
          </w:tcPr>
          <w:p w14:paraId="36559951" w14:textId="77777777" w:rsidR="002C2514" w:rsidRPr="00DA5DE3" w:rsidRDefault="002C2514" w:rsidP="009F7D14">
            <w:pPr>
              <w:spacing w:before="100" w:beforeAutospacing="1" w:after="100" w:afterAutospacing="1"/>
              <w:rPr>
                <w:rFonts w:ascii="Times New Roman" w:eastAsia="Times New Roman" w:hAnsi="Times New Roman" w:cs="Times New Roman"/>
                <w:kern w:val="0"/>
                <w:sz w:val="28"/>
                <w:szCs w:val="28"/>
                <w:lang w:val="en-US"/>
                <w14:ligatures w14:val="none"/>
              </w:rPr>
            </w:pPr>
            <w:r w:rsidRPr="00DA5DE3">
              <w:rPr>
                <w:rFonts w:ascii="Times New Roman" w:eastAsia="Times New Roman" w:hAnsi="Times New Roman" w:cs="Times New Roman"/>
                <w:kern w:val="0"/>
                <w:sz w:val="28"/>
                <w:szCs w:val="28"/>
                <w:lang w:val="en-US"/>
                <w14:ligatures w14:val="none"/>
              </w:rPr>
              <w:t>LIST OF REFERENCES</w:t>
            </w:r>
          </w:p>
        </w:tc>
        <w:tc>
          <w:tcPr>
            <w:tcW w:w="703" w:type="dxa"/>
          </w:tcPr>
          <w:p w14:paraId="0CE78648" w14:textId="1B60C51E" w:rsidR="002C2514" w:rsidRPr="00367FB3" w:rsidRDefault="00F675F9" w:rsidP="009F7D14">
            <w:pPr>
              <w:spacing w:before="100" w:beforeAutospacing="1" w:after="100" w:afterAutospacing="1"/>
              <w:rPr>
                <w:rFonts w:ascii="Times New Roman" w:eastAsia="Times New Roman" w:hAnsi="Times New Roman" w:cs="Times New Roman"/>
                <w:kern w:val="0"/>
                <w:sz w:val="28"/>
                <w:szCs w:val="28"/>
                <w:lang w:val="en-US"/>
                <w14:ligatures w14:val="none"/>
              </w:rPr>
            </w:pPr>
            <w:r>
              <w:rPr>
                <w:rFonts w:ascii="Times New Roman" w:eastAsia="Times New Roman" w:hAnsi="Times New Roman" w:cs="Times New Roman"/>
                <w:kern w:val="0"/>
                <w:sz w:val="28"/>
                <w:szCs w:val="28"/>
                <w:lang w:val="en-US"/>
                <w14:ligatures w14:val="none"/>
              </w:rPr>
              <w:t>10</w:t>
            </w:r>
            <w:r w:rsidR="007E31D9">
              <w:rPr>
                <w:rFonts w:ascii="Times New Roman" w:eastAsia="Times New Roman" w:hAnsi="Times New Roman" w:cs="Times New Roman"/>
                <w:kern w:val="0"/>
                <w:sz w:val="28"/>
                <w:szCs w:val="28"/>
                <w:lang w:val="en-US"/>
                <w14:ligatures w14:val="none"/>
              </w:rPr>
              <w:t>5</w:t>
            </w:r>
          </w:p>
        </w:tc>
      </w:tr>
      <w:tr w:rsidR="002C2514" w14:paraId="7B35792C" w14:textId="77777777" w:rsidTr="009F7D14">
        <w:tc>
          <w:tcPr>
            <w:tcW w:w="8642" w:type="dxa"/>
          </w:tcPr>
          <w:p w14:paraId="775C69C1" w14:textId="77777777" w:rsidR="002C2514" w:rsidRPr="00DA5DE3" w:rsidRDefault="002C2514" w:rsidP="009F7D14">
            <w:pPr>
              <w:spacing w:before="100" w:beforeAutospacing="1" w:after="100" w:afterAutospacing="1"/>
              <w:rPr>
                <w:rFonts w:ascii="Times New Roman" w:eastAsia="Times New Roman" w:hAnsi="Times New Roman" w:cs="Times New Roman"/>
                <w:kern w:val="0"/>
                <w:sz w:val="28"/>
                <w:szCs w:val="28"/>
                <w:lang w:val="en-US"/>
                <w14:ligatures w14:val="none"/>
              </w:rPr>
            </w:pPr>
            <w:r w:rsidRPr="00DA5DE3">
              <w:rPr>
                <w:rFonts w:ascii="Times New Roman" w:eastAsia="Times New Roman" w:hAnsi="Times New Roman" w:cs="Times New Roman"/>
                <w:kern w:val="0"/>
                <w:sz w:val="28"/>
                <w:szCs w:val="28"/>
                <w:lang w:val="en-US"/>
                <w14:ligatures w14:val="none"/>
              </w:rPr>
              <w:t>APPENDICES</w:t>
            </w:r>
          </w:p>
        </w:tc>
        <w:tc>
          <w:tcPr>
            <w:tcW w:w="703" w:type="dxa"/>
          </w:tcPr>
          <w:p w14:paraId="2F52167D" w14:textId="7EFE1515" w:rsidR="002C2514" w:rsidRPr="00367FB3" w:rsidRDefault="00367FB3" w:rsidP="009F7D14">
            <w:pPr>
              <w:spacing w:before="100" w:beforeAutospacing="1" w:after="100" w:afterAutospacing="1"/>
              <w:rPr>
                <w:rFonts w:ascii="Times New Roman" w:eastAsia="Times New Roman" w:hAnsi="Times New Roman" w:cs="Times New Roman"/>
                <w:kern w:val="0"/>
                <w:sz w:val="28"/>
                <w:szCs w:val="28"/>
                <w:lang w:val="en-US"/>
                <w14:ligatures w14:val="none"/>
              </w:rPr>
            </w:pPr>
            <w:r w:rsidRPr="00367FB3">
              <w:rPr>
                <w:rFonts w:ascii="Times New Roman" w:eastAsia="Times New Roman" w:hAnsi="Times New Roman" w:cs="Times New Roman"/>
                <w:kern w:val="0"/>
                <w:sz w:val="28"/>
                <w:szCs w:val="28"/>
                <w:lang w:val="en-US"/>
                <w14:ligatures w14:val="none"/>
              </w:rPr>
              <w:t>1</w:t>
            </w:r>
            <w:r w:rsidR="00F675F9">
              <w:rPr>
                <w:rFonts w:ascii="Times New Roman" w:eastAsia="Times New Roman" w:hAnsi="Times New Roman" w:cs="Times New Roman"/>
                <w:kern w:val="0"/>
                <w:sz w:val="28"/>
                <w:szCs w:val="28"/>
                <w:lang w:val="en-US"/>
                <w14:ligatures w14:val="none"/>
              </w:rPr>
              <w:t>2</w:t>
            </w:r>
            <w:r w:rsidR="007E31D9">
              <w:rPr>
                <w:rFonts w:ascii="Times New Roman" w:eastAsia="Times New Roman" w:hAnsi="Times New Roman" w:cs="Times New Roman"/>
                <w:kern w:val="0"/>
                <w:sz w:val="28"/>
                <w:szCs w:val="28"/>
                <w:lang w:val="en-US"/>
                <w14:ligatures w14:val="none"/>
              </w:rPr>
              <w:t>0</w:t>
            </w:r>
          </w:p>
        </w:tc>
      </w:tr>
    </w:tbl>
    <w:p w14:paraId="43F2CDB1" w14:textId="569466F0" w:rsidR="00A2121D" w:rsidRDefault="00A2121D"/>
    <w:p w14:paraId="0AE4247E" w14:textId="77777777" w:rsidR="00835381" w:rsidRPr="00DA5DE3" w:rsidRDefault="00835381" w:rsidP="00835381">
      <w:pPr>
        <w:spacing w:before="74"/>
        <w:ind w:left="285"/>
        <w:jc w:val="center"/>
        <w:rPr>
          <w:rFonts w:ascii="Times New Roman" w:hAnsi="Times New Roman" w:cs="Times New Roman"/>
          <w:b/>
          <w:sz w:val="28"/>
        </w:rPr>
      </w:pPr>
      <w:r w:rsidRPr="00DA5DE3">
        <w:rPr>
          <w:rFonts w:ascii="Times New Roman" w:hAnsi="Times New Roman" w:cs="Times New Roman"/>
          <w:b/>
          <w:spacing w:val="-2"/>
          <w:sz w:val="28"/>
        </w:rPr>
        <w:lastRenderedPageBreak/>
        <w:t>NORMATIVE</w:t>
      </w:r>
      <w:r w:rsidRPr="00DA5DE3">
        <w:rPr>
          <w:rFonts w:ascii="Times New Roman" w:hAnsi="Times New Roman" w:cs="Times New Roman"/>
          <w:b/>
          <w:spacing w:val="-15"/>
          <w:sz w:val="28"/>
        </w:rPr>
        <w:t xml:space="preserve"> </w:t>
      </w:r>
      <w:r w:rsidRPr="00DA5DE3">
        <w:rPr>
          <w:rFonts w:ascii="Times New Roman" w:hAnsi="Times New Roman" w:cs="Times New Roman"/>
          <w:b/>
          <w:spacing w:val="-2"/>
          <w:sz w:val="28"/>
        </w:rPr>
        <w:t>REFERENCES</w:t>
      </w:r>
    </w:p>
    <w:p w14:paraId="6D58A739" w14:textId="77777777" w:rsidR="00835381" w:rsidRDefault="00835381" w:rsidP="00835381">
      <w:pPr>
        <w:pStyle w:val="BodyText"/>
        <w:spacing w:before="45"/>
        <w:jc w:val="left"/>
        <w:rPr>
          <w:b/>
        </w:rPr>
      </w:pPr>
    </w:p>
    <w:p w14:paraId="7D143169" w14:textId="4B5114BC" w:rsidR="00835381" w:rsidRDefault="00835381" w:rsidP="000451C1">
      <w:pPr>
        <w:pStyle w:val="BodyText"/>
        <w:spacing w:line="322" w:lineRule="exact"/>
        <w:ind w:firstLine="720"/>
      </w:pPr>
      <w:r>
        <w:t>In</w:t>
      </w:r>
      <w:r>
        <w:rPr>
          <w:spacing w:val="-4"/>
        </w:rPr>
        <w:t xml:space="preserve"> </w:t>
      </w:r>
      <w:r>
        <w:t>this</w:t>
      </w:r>
      <w:r>
        <w:rPr>
          <w:spacing w:val="-4"/>
        </w:rPr>
        <w:t xml:space="preserve"> </w:t>
      </w:r>
      <w:r>
        <w:t>thesis,</w:t>
      </w:r>
      <w:r>
        <w:rPr>
          <w:spacing w:val="-6"/>
        </w:rPr>
        <w:t xml:space="preserve"> </w:t>
      </w:r>
      <w:r>
        <w:t>the</w:t>
      </w:r>
      <w:r>
        <w:rPr>
          <w:spacing w:val="-5"/>
        </w:rPr>
        <w:t xml:space="preserve"> </w:t>
      </w:r>
      <w:r>
        <w:t>following</w:t>
      </w:r>
      <w:r>
        <w:rPr>
          <w:spacing w:val="-3"/>
        </w:rPr>
        <w:t xml:space="preserve"> </w:t>
      </w:r>
      <w:r>
        <w:t>normative</w:t>
      </w:r>
      <w:r>
        <w:rPr>
          <w:spacing w:val="-5"/>
        </w:rPr>
        <w:t xml:space="preserve"> </w:t>
      </w:r>
      <w:r>
        <w:t>references</w:t>
      </w:r>
      <w:r>
        <w:rPr>
          <w:spacing w:val="-4"/>
        </w:rPr>
        <w:t xml:space="preserve"> </w:t>
      </w:r>
      <w:r>
        <w:t>were</w:t>
      </w:r>
      <w:r>
        <w:rPr>
          <w:spacing w:val="-6"/>
        </w:rPr>
        <w:t xml:space="preserve"> </w:t>
      </w:r>
      <w:r>
        <w:rPr>
          <w:spacing w:val="-2"/>
        </w:rPr>
        <w:t>used:</w:t>
      </w:r>
    </w:p>
    <w:p w14:paraId="0AB88528" w14:textId="030236A9" w:rsidR="00835381" w:rsidRDefault="00835381" w:rsidP="000451C1">
      <w:pPr>
        <w:pStyle w:val="BodyText"/>
        <w:ind w:right="279" w:firstLine="720"/>
      </w:pPr>
      <w:r>
        <w:t>ГОСО РК 5.04.034-2011 – «state compulsory education standard of the Republic of Kazakhstan. Postgraduate education. The main provisions of doctoral studies were approved by the Minister of Education and Science of the Republic of Kazakhstan. June 17, 2011, No. 261,</w:t>
      </w:r>
      <w:r>
        <w:rPr>
          <w:spacing w:val="-1"/>
        </w:rPr>
        <w:t xml:space="preserve"> </w:t>
      </w:r>
      <w:r>
        <w:t>Astana 2011.</w:t>
      </w:r>
    </w:p>
    <w:p w14:paraId="63D8F452" w14:textId="77777777" w:rsidR="00835381" w:rsidRDefault="00835381" w:rsidP="000451C1">
      <w:pPr>
        <w:pStyle w:val="BodyText"/>
        <w:spacing w:line="242" w:lineRule="auto"/>
        <w:ind w:right="278" w:firstLine="720"/>
      </w:pPr>
      <w:r>
        <w:t>ГОСТ 7.32-2001 - Scientific research paper report. Structure and rules of preparation. Astana, 2001.</w:t>
      </w:r>
    </w:p>
    <w:p w14:paraId="1521CEC0" w14:textId="77777777" w:rsidR="00835381" w:rsidRDefault="00835381" w:rsidP="000451C1">
      <w:pPr>
        <w:pStyle w:val="BodyText"/>
        <w:ind w:right="280" w:firstLine="720"/>
      </w:pPr>
      <w:r>
        <w:t>ГОСТ 7.1-2003 - Bibliographic records. Bibliographic description. General requirements and rules of compilation.</w:t>
      </w:r>
    </w:p>
    <w:p w14:paraId="4D0550E0" w14:textId="77777777" w:rsidR="00835381" w:rsidRDefault="00835381" w:rsidP="00835381">
      <w:pPr>
        <w:rPr>
          <w:lang w:val="en-US"/>
        </w:rPr>
      </w:pPr>
    </w:p>
    <w:p w14:paraId="5FFC72E5" w14:textId="77777777" w:rsidR="00835381" w:rsidRDefault="00835381" w:rsidP="00835381">
      <w:pPr>
        <w:rPr>
          <w:lang w:val="en-US"/>
        </w:rPr>
      </w:pPr>
    </w:p>
    <w:p w14:paraId="72D0AD01" w14:textId="77777777" w:rsidR="00835381" w:rsidRDefault="00835381" w:rsidP="00835381">
      <w:pPr>
        <w:rPr>
          <w:lang w:val="en-US"/>
        </w:rPr>
      </w:pPr>
    </w:p>
    <w:p w14:paraId="4A89FC32" w14:textId="77777777" w:rsidR="00835381" w:rsidRDefault="00835381" w:rsidP="00835381">
      <w:pPr>
        <w:rPr>
          <w:lang w:val="en-US"/>
        </w:rPr>
      </w:pPr>
    </w:p>
    <w:p w14:paraId="2A9CD552" w14:textId="77777777" w:rsidR="00835381" w:rsidRDefault="00835381" w:rsidP="00835381">
      <w:pPr>
        <w:rPr>
          <w:lang w:val="en-US"/>
        </w:rPr>
      </w:pPr>
    </w:p>
    <w:p w14:paraId="5DB06562" w14:textId="77777777" w:rsidR="00835381" w:rsidRDefault="00835381" w:rsidP="00835381">
      <w:pPr>
        <w:rPr>
          <w:lang w:val="en-US"/>
        </w:rPr>
      </w:pPr>
    </w:p>
    <w:p w14:paraId="532E3C17" w14:textId="77777777" w:rsidR="00835381" w:rsidRDefault="00835381" w:rsidP="00835381">
      <w:pPr>
        <w:rPr>
          <w:lang w:val="en-US"/>
        </w:rPr>
      </w:pPr>
    </w:p>
    <w:p w14:paraId="2FC40FE1" w14:textId="77777777" w:rsidR="00835381" w:rsidRDefault="00835381" w:rsidP="00835381">
      <w:pPr>
        <w:rPr>
          <w:lang w:val="en-US"/>
        </w:rPr>
      </w:pPr>
    </w:p>
    <w:p w14:paraId="0FA1F632" w14:textId="77777777" w:rsidR="00835381" w:rsidRDefault="00835381" w:rsidP="00835381">
      <w:pPr>
        <w:rPr>
          <w:lang w:val="en-US"/>
        </w:rPr>
      </w:pPr>
    </w:p>
    <w:p w14:paraId="536E8C44" w14:textId="77777777" w:rsidR="00835381" w:rsidRDefault="00835381" w:rsidP="00835381">
      <w:pPr>
        <w:rPr>
          <w:lang w:val="en-US"/>
        </w:rPr>
      </w:pPr>
    </w:p>
    <w:p w14:paraId="5307FE12" w14:textId="77777777" w:rsidR="00835381" w:rsidRDefault="00835381" w:rsidP="00835381">
      <w:pPr>
        <w:rPr>
          <w:lang w:val="en-US"/>
        </w:rPr>
      </w:pPr>
    </w:p>
    <w:p w14:paraId="74AACB8F" w14:textId="77777777" w:rsidR="00835381" w:rsidRDefault="00835381" w:rsidP="00835381">
      <w:pPr>
        <w:rPr>
          <w:lang w:val="en-US"/>
        </w:rPr>
      </w:pPr>
    </w:p>
    <w:p w14:paraId="575010AD" w14:textId="77777777" w:rsidR="00835381" w:rsidRDefault="00835381" w:rsidP="00835381">
      <w:pPr>
        <w:rPr>
          <w:lang w:val="en-US"/>
        </w:rPr>
      </w:pPr>
    </w:p>
    <w:p w14:paraId="359CB40F" w14:textId="77777777" w:rsidR="00835381" w:rsidRDefault="00835381" w:rsidP="00835381">
      <w:pPr>
        <w:rPr>
          <w:lang w:val="en-US"/>
        </w:rPr>
      </w:pPr>
    </w:p>
    <w:p w14:paraId="57B47CEA" w14:textId="77777777" w:rsidR="00835381" w:rsidRDefault="00835381" w:rsidP="00835381">
      <w:pPr>
        <w:rPr>
          <w:lang w:val="en-US"/>
        </w:rPr>
      </w:pPr>
    </w:p>
    <w:p w14:paraId="4228F234" w14:textId="77777777" w:rsidR="00835381" w:rsidRDefault="00835381" w:rsidP="00835381">
      <w:pPr>
        <w:rPr>
          <w:lang w:val="en-US"/>
        </w:rPr>
      </w:pPr>
    </w:p>
    <w:p w14:paraId="37E07C86" w14:textId="77777777" w:rsidR="00835381" w:rsidRDefault="00835381" w:rsidP="00835381">
      <w:pPr>
        <w:rPr>
          <w:lang w:val="en-US"/>
        </w:rPr>
      </w:pPr>
    </w:p>
    <w:p w14:paraId="3A15ED08" w14:textId="77777777" w:rsidR="00835381" w:rsidRDefault="00835381" w:rsidP="00835381">
      <w:pPr>
        <w:rPr>
          <w:lang w:val="en-US"/>
        </w:rPr>
      </w:pPr>
    </w:p>
    <w:p w14:paraId="76332944" w14:textId="77777777" w:rsidR="00835381" w:rsidRDefault="00835381" w:rsidP="00835381">
      <w:pPr>
        <w:rPr>
          <w:lang w:val="en-US"/>
        </w:rPr>
      </w:pPr>
    </w:p>
    <w:p w14:paraId="23C2FBFB" w14:textId="77777777" w:rsidR="00835381" w:rsidRDefault="00835381" w:rsidP="00835381">
      <w:pPr>
        <w:rPr>
          <w:lang w:val="en-US"/>
        </w:rPr>
      </w:pPr>
    </w:p>
    <w:p w14:paraId="0A49A3C7" w14:textId="0C4A08A2" w:rsidR="00835381" w:rsidRDefault="00835381" w:rsidP="00835381">
      <w:pPr>
        <w:rPr>
          <w:lang w:val="en-US"/>
        </w:rPr>
      </w:pPr>
    </w:p>
    <w:p w14:paraId="0F39D452" w14:textId="77777777" w:rsidR="004438E8" w:rsidRDefault="004438E8" w:rsidP="00835381">
      <w:pPr>
        <w:rPr>
          <w:lang w:val="en-US"/>
        </w:rPr>
      </w:pPr>
    </w:p>
    <w:p w14:paraId="461CC9BB" w14:textId="77777777" w:rsidR="00835381" w:rsidRDefault="00835381" w:rsidP="00835381">
      <w:pPr>
        <w:rPr>
          <w:lang w:val="en-US"/>
        </w:rPr>
      </w:pPr>
    </w:p>
    <w:p w14:paraId="4F52C3A2" w14:textId="77777777" w:rsidR="00835381" w:rsidRDefault="00835381" w:rsidP="00835381">
      <w:pPr>
        <w:rPr>
          <w:lang w:val="en-US"/>
        </w:rPr>
      </w:pPr>
    </w:p>
    <w:p w14:paraId="35280687" w14:textId="57A8644C" w:rsidR="00835381" w:rsidRDefault="00835381" w:rsidP="00835381">
      <w:pPr>
        <w:jc w:val="center"/>
        <w:rPr>
          <w:rFonts w:ascii="Times New Roman" w:hAnsi="Times New Roman" w:cs="Times New Roman"/>
          <w:b/>
          <w:bCs/>
          <w:sz w:val="28"/>
          <w:szCs w:val="28"/>
          <w:lang w:val="en-US"/>
        </w:rPr>
      </w:pPr>
      <w:r w:rsidRPr="004B64C0">
        <w:rPr>
          <w:rFonts w:ascii="Times New Roman" w:hAnsi="Times New Roman" w:cs="Times New Roman"/>
          <w:b/>
          <w:bCs/>
          <w:sz w:val="28"/>
          <w:szCs w:val="28"/>
          <w:lang w:val="en-US"/>
        </w:rPr>
        <w:lastRenderedPageBreak/>
        <w:t xml:space="preserve">NOTES AND </w:t>
      </w:r>
      <w:r w:rsidR="00447F76">
        <w:rPr>
          <w:rFonts w:ascii="Times New Roman" w:hAnsi="Times New Roman" w:cs="Times New Roman"/>
          <w:b/>
          <w:bCs/>
          <w:sz w:val="28"/>
          <w:szCs w:val="28"/>
          <w:lang w:val="en-US"/>
        </w:rPr>
        <w:t>ABBREVIATIONS</w:t>
      </w:r>
    </w:p>
    <w:tbl>
      <w:tblPr>
        <w:tblStyle w:val="TableGrid"/>
        <w:tblW w:w="0" w:type="auto"/>
        <w:tblLook w:val="04A0" w:firstRow="1" w:lastRow="0" w:firstColumn="1" w:lastColumn="0" w:noHBand="0" w:noVBand="1"/>
      </w:tblPr>
      <w:tblGrid>
        <w:gridCol w:w="2689"/>
        <w:gridCol w:w="6656"/>
      </w:tblGrid>
      <w:tr w:rsidR="00835381" w14:paraId="19606235" w14:textId="77777777" w:rsidTr="009F7D14">
        <w:tc>
          <w:tcPr>
            <w:tcW w:w="2689" w:type="dxa"/>
          </w:tcPr>
          <w:p w14:paraId="5B8F395D" w14:textId="77777777" w:rsidR="00835381" w:rsidRPr="00042B3D" w:rsidRDefault="00835381" w:rsidP="009F7D14">
            <w:pPr>
              <w:rPr>
                <w:rFonts w:ascii="Times New Roman" w:hAnsi="Times New Roman" w:cs="Times New Roman"/>
                <w:sz w:val="28"/>
                <w:szCs w:val="28"/>
                <w:lang w:val="en-US"/>
              </w:rPr>
            </w:pPr>
            <w:r w:rsidRPr="00042B3D">
              <w:rPr>
                <w:rFonts w:ascii="Times New Roman" w:hAnsi="Times New Roman" w:cs="Times New Roman"/>
                <w:sz w:val="28"/>
                <w:szCs w:val="28"/>
                <w:lang w:val="en-US"/>
              </w:rPr>
              <w:t xml:space="preserve">RK </w:t>
            </w:r>
          </w:p>
        </w:tc>
        <w:tc>
          <w:tcPr>
            <w:tcW w:w="6656" w:type="dxa"/>
          </w:tcPr>
          <w:p w14:paraId="20989A33" w14:textId="77777777" w:rsidR="00835381" w:rsidRPr="00042B3D" w:rsidRDefault="00835381" w:rsidP="009F7D14">
            <w:pPr>
              <w:pStyle w:val="ListParagraph"/>
              <w:numPr>
                <w:ilvl w:val="0"/>
                <w:numId w:val="1"/>
              </w:numPr>
              <w:rPr>
                <w:rFonts w:ascii="Times New Roman" w:hAnsi="Times New Roman" w:cs="Times New Roman"/>
                <w:sz w:val="28"/>
                <w:szCs w:val="28"/>
                <w:lang w:val="en-US"/>
              </w:rPr>
            </w:pPr>
            <w:r w:rsidRPr="00042B3D">
              <w:rPr>
                <w:rFonts w:ascii="Times New Roman" w:hAnsi="Times New Roman" w:cs="Times New Roman"/>
                <w:sz w:val="28"/>
                <w:szCs w:val="28"/>
                <w:lang w:val="en-US"/>
              </w:rPr>
              <w:t>Republic of Kazakhstan</w:t>
            </w:r>
          </w:p>
        </w:tc>
      </w:tr>
      <w:tr w:rsidR="00835381" w14:paraId="42FBA71D" w14:textId="77777777" w:rsidTr="009F7D14">
        <w:tc>
          <w:tcPr>
            <w:tcW w:w="2689" w:type="dxa"/>
          </w:tcPr>
          <w:p w14:paraId="21A45044" w14:textId="77777777" w:rsidR="00835381" w:rsidRPr="00042B3D" w:rsidRDefault="00835381" w:rsidP="009F7D14">
            <w:pPr>
              <w:rPr>
                <w:rFonts w:ascii="Times New Roman" w:hAnsi="Times New Roman" w:cs="Times New Roman"/>
                <w:sz w:val="28"/>
                <w:szCs w:val="28"/>
                <w:lang w:val="en-US"/>
              </w:rPr>
            </w:pPr>
            <w:r>
              <w:rPr>
                <w:rFonts w:ascii="Times New Roman" w:hAnsi="Times New Roman" w:cs="Times New Roman"/>
                <w:sz w:val="28"/>
                <w:szCs w:val="28"/>
                <w:lang w:val="en-US"/>
              </w:rPr>
              <w:t xml:space="preserve">RDP </w:t>
            </w:r>
          </w:p>
        </w:tc>
        <w:tc>
          <w:tcPr>
            <w:tcW w:w="6656" w:type="dxa"/>
          </w:tcPr>
          <w:p w14:paraId="37A7FF58" w14:textId="77777777" w:rsidR="00835381" w:rsidRPr="00042B3D" w:rsidRDefault="00835381" w:rsidP="009F7D14">
            <w:pPr>
              <w:pStyle w:val="ListParagraph"/>
              <w:numPr>
                <w:ilvl w:val="0"/>
                <w:numId w:val="1"/>
              </w:numPr>
              <w:spacing w:before="100" w:beforeAutospacing="1" w:after="100" w:afterAutospacing="1"/>
              <w:rPr>
                <w:rFonts w:ascii="Times New Roman" w:eastAsia="Times New Roman" w:hAnsi="Times New Roman" w:cs="Times New Roman"/>
                <w:kern w:val="0"/>
                <w:sz w:val="28"/>
                <w:szCs w:val="28"/>
                <w14:ligatures w14:val="none"/>
              </w:rPr>
            </w:pPr>
            <w:r w:rsidRPr="00042B3D">
              <w:rPr>
                <w:rFonts w:ascii="Times New Roman" w:eastAsia="Times New Roman" w:hAnsi="Times New Roman" w:cs="Times New Roman"/>
                <w:kern w:val="0"/>
                <w:sz w:val="28"/>
                <w:szCs w:val="28"/>
                <w14:ligatures w14:val="none"/>
              </w:rPr>
              <w:t>Regional Development Program/Project (contextual use will distinguish program vs. project).</w:t>
            </w:r>
          </w:p>
        </w:tc>
      </w:tr>
      <w:tr w:rsidR="00835381" w14:paraId="6C0E843B" w14:textId="77777777" w:rsidTr="009F7D14">
        <w:tc>
          <w:tcPr>
            <w:tcW w:w="2689" w:type="dxa"/>
          </w:tcPr>
          <w:p w14:paraId="4B46DCB3" w14:textId="77777777" w:rsidR="00835381" w:rsidRPr="00992E3B" w:rsidRDefault="00835381" w:rsidP="009F7D14">
            <w:pPr>
              <w:rPr>
                <w:rFonts w:ascii="Times New Roman" w:hAnsi="Times New Roman" w:cs="Times New Roman"/>
                <w:bCs/>
                <w:sz w:val="28"/>
                <w:szCs w:val="28"/>
                <w:lang w:val="en-US"/>
              </w:rPr>
            </w:pPr>
            <w:r w:rsidRPr="00992E3B">
              <w:rPr>
                <w:rFonts w:ascii="Times New Roman" w:hAnsi="Times New Roman" w:cs="Times New Roman"/>
                <w:bCs/>
                <w:sz w:val="28"/>
              </w:rPr>
              <w:t>PMBOK®</w:t>
            </w:r>
            <w:r w:rsidRPr="00992E3B">
              <w:rPr>
                <w:rFonts w:ascii="Times New Roman" w:hAnsi="Times New Roman" w:cs="Times New Roman"/>
                <w:bCs/>
                <w:spacing w:val="-8"/>
                <w:sz w:val="28"/>
              </w:rPr>
              <w:t xml:space="preserve"> </w:t>
            </w:r>
            <w:r w:rsidRPr="00992E3B">
              <w:rPr>
                <w:rFonts w:ascii="Times New Roman" w:hAnsi="Times New Roman" w:cs="Times New Roman"/>
                <w:bCs/>
                <w:spacing w:val="-2"/>
                <w:sz w:val="28"/>
              </w:rPr>
              <w:t>Guide</w:t>
            </w:r>
          </w:p>
        </w:tc>
        <w:tc>
          <w:tcPr>
            <w:tcW w:w="6656" w:type="dxa"/>
          </w:tcPr>
          <w:p w14:paraId="788D9EB5" w14:textId="77777777" w:rsidR="00835381" w:rsidRPr="00042B3D" w:rsidRDefault="00835381" w:rsidP="009F7D14">
            <w:pPr>
              <w:pStyle w:val="ListParagraph"/>
              <w:numPr>
                <w:ilvl w:val="0"/>
                <w:numId w:val="1"/>
              </w:numPr>
              <w:spacing w:before="100" w:beforeAutospacing="1" w:after="100" w:afterAutospacing="1"/>
              <w:rPr>
                <w:rFonts w:ascii="Times New Roman" w:eastAsia="Times New Roman" w:hAnsi="Times New Roman" w:cs="Times New Roman"/>
                <w:kern w:val="0"/>
                <w:sz w:val="28"/>
                <w:szCs w:val="28"/>
                <w14:ligatures w14:val="none"/>
              </w:rPr>
            </w:pPr>
            <w:r w:rsidRPr="00042B3D">
              <w:rPr>
                <w:rFonts w:ascii="Times New Roman" w:eastAsia="Times New Roman" w:hAnsi="Times New Roman" w:cs="Times New Roman"/>
                <w:kern w:val="0"/>
                <w:sz w:val="28"/>
                <w:szCs w:val="28"/>
                <w14:ligatures w14:val="none"/>
              </w:rPr>
              <w:t>Project Management Body of Knowledge (industry standard guide by PMI)</w:t>
            </w:r>
          </w:p>
        </w:tc>
      </w:tr>
      <w:tr w:rsidR="00835381" w14:paraId="6433EC97" w14:textId="77777777" w:rsidTr="009F7D14">
        <w:tc>
          <w:tcPr>
            <w:tcW w:w="2689" w:type="dxa"/>
          </w:tcPr>
          <w:p w14:paraId="03F3BCA7" w14:textId="77777777" w:rsidR="00835381" w:rsidRPr="00042B3D" w:rsidRDefault="00835381" w:rsidP="009F7D14">
            <w:pPr>
              <w:rPr>
                <w:rFonts w:ascii="Times New Roman" w:hAnsi="Times New Roman" w:cs="Times New Roman"/>
                <w:sz w:val="28"/>
                <w:szCs w:val="28"/>
                <w:lang w:val="en-US"/>
              </w:rPr>
            </w:pPr>
            <w:r>
              <w:rPr>
                <w:rFonts w:ascii="Times New Roman" w:hAnsi="Times New Roman" w:cs="Times New Roman"/>
                <w:sz w:val="28"/>
                <w:szCs w:val="28"/>
                <w:lang w:val="en-US"/>
              </w:rPr>
              <w:t>SMEs</w:t>
            </w:r>
          </w:p>
        </w:tc>
        <w:tc>
          <w:tcPr>
            <w:tcW w:w="6656" w:type="dxa"/>
          </w:tcPr>
          <w:p w14:paraId="389917D4" w14:textId="77777777" w:rsidR="00835381" w:rsidRPr="00042B3D" w:rsidRDefault="00835381" w:rsidP="009F7D14">
            <w:pPr>
              <w:pStyle w:val="ListParagraph"/>
              <w:numPr>
                <w:ilvl w:val="0"/>
                <w:numId w:val="1"/>
              </w:numPr>
              <w:rPr>
                <w:rFonts w:ascii="Times New Roman" w:hAnsi="Times New Roman" w:cs="Times New Roman"/>
                <w:sz w:val="28"/>
                <w:szCs w:val="28"/>
                <w:lang w:val="en-US"/>
              </w:rPr>
            </w:pPr>
            <w:r w:rsidRPr="00042B3D">
              <w:rPr>
                <w:rFonts w:ascii="Times New Roman" w:hAnsi="Times New Roman" w:cs="Times New Roman"/>
                <w:sz w:val="28"/>
              </w:rPr>
              <w:t>Small</w:t>
            </w:r>
            <w:r w:rsidRPr="00042B3D">
              <w:rPr>
                <w:rFonts w:ascii="Times New Roman" w:hAnsi="Times New Roman" w:cs="Times New Roman"/>
                <w:spacing w:val="-2"/>
                <w:sz w:val="28"/>
              </w:rPr>
              <w:t xml:space="preserve"> </w:t>
            </w:r>
            <w:r w:rsidRPr="00042B3D">
              <w:rPr>
                <w:rFonts w:ascii="Times New Roman" w:hAnsi="Times New Roman" w:cs="Times New Roman"/>
                <w:sz w:val="28"/>
              </w:rPr>
              <w:t>and</w:t>
            </w:r>
            <w:r w:rsidRPr="00042B3D">
              <w:rPr>
                <w:rFonts w:ascii="Times New Roman" w:hAnsi="Times New Roman" w:cs="Times New Roman"/>
                <w:spacing w:val="-2"/>
                <w:sz w:val="28"/>
              </w:rPr>
              <w:t xml:space="preserve"> </w:t>
            </w:r>
            <w:r w:rsidRPr="00042B3D">
              <w:rPr>
                <w:rFonts w:ascii="Times New Roman" w:hAnsi="Times New Roman" w:cs="Times New Roman"/>
                <w:sz w:val="28"/>
              </w:rPr>
              <w:t>medium-sized</w:t>
            </w:r>
            <w:r w:rsidRPr="00042B3D">
              <w:rPr>
                <w:rFonts w:ascii="Times New Roman" w:hAnsi="Times New Roman" w:cs="Times New Roman"/>
                <w:spacing w:val="-2"/>
                <w:sz w:val="28"/>
              </w:rPr>
              <w:t xml:space="preserve"> enterprises</w:t>
            </w:r>
          </w:p>
        </w:tc>
      </w:tr>
      <w:tr w:rsidR="00835381" w14:paraId="5221C0FD" w14:textId="77777777" w:rsidTr="009F7D14">
        <w:tc>
          <w:tcPr>
            <w:tcW w:w="2689" w:type="dxa"/>
          </w:tcPr>
          <w:p w14:paraId="37084F1F" w14:textId="77777777" w:rsidR="00835381" w:rsidRPr="001B430D" w:rsidRDefault="00835381" w:rsidP="009F7D14">
            <w:pPr>
              <w:rPr>
                <w:rFonts w:ascii="Times New Roman" w:hAnsi="Times New Roman" w:cs="Times New Roman"/>
                <w:sz w:val="28"/>
                <w:szCs w:val="28"/>
                <w:lang w:val="en-US"/>
              </w:rPr>
            </w:pPr>
            <w:r>
              <w:rPr>
                <w:rFonts w:ascii="Times New Roman" w:hAnsi="Times New Roman" w:cs="Times New Roman"/>
                <w:sz w:val="28"/>
                <w:szCs w:val="28"/>
                <w:lang w:val="en-US"/>
              </w:rPr>
              <w:t xml:space="preserve">PMI </w:t>
            </w:r>
          </w:p>
        </w:tc>
        <w:tc>
          <w:tcPr>
            <w:tcW w:w="6656" w:type="dxa"/>
          </w:tcPr>
          <w:p w14:paraId="54D0322D" w14:textId="77777777" w:rsidR="00835381" w:rsidRPr="001B430D" w:rsidRDefault="00835381" w:rsidP="009F7D14">
            <w:pPr>
              <w:pStyle w:val="ListParagraph"/>
              <w:numPr>
                <w:ilvl w:val="0"/>
                <w:numId w:val="1"/>
              </w:numPr>
              <w:jc w:val="both"/>
              <w:rPr>
                <w:rFonts w:ascii="Times New Roman" w:hAnsi="Times New Roman" w:cs="Times New Roman"/>
                <w:sz w:val="28"/>
                <w:szCs w:val="28"/>
                <w:lang w:val="en-US"/>
              </w:rPr>
            </w:pPr>
            <w:r w:rsidRPr="001B430D">
              <w:rPr>
                <w:rFonts w:ascii="Times New Roman" w:hAnsi="Times New Roman" w:cs="Times New Roman"/>
                <w:sz w:val="28"/>
                <w:szCs w:val="28"/>
                <w:lang w:val="en-US"/>
              </w:rPr>
              <w:t>Project Management Institute</w:t>
            </w:r>
          </w:p>
        </w:tc>
      </w:tr>
      <w:tr w:rsidR="006B173C" w14:paraId="46CA6979" w14:textId="77777777" w:rsidTr="009F7D14">
        <w:tc>
          <w:tcPr>
            <w:tcW w:w="2689" w:type="dxa"/>
          </w:tcPr>
          <w:p w14:paraId="6995501B" w14:textId="7CC0715A" w:rsidR="006B173C" w:rsidRDefault="006B173C" w:rsidP="009F7D14">
            <w:pPr>
              <w:rPr>
                <w:rFonts w:ascii="Times New Roman" w:hAnsi="Times New Roman" w:cs="Times New Roman"/>
                <w:sz w:val="28"/>
                <w:szCs w:val="28"/>
                <w:lang w:val="en-US"/>
              </w:rPr>
            </w:pPr>
            <w:r>
              <w:rPr>
                <w:rFonts w:ascii="Times New Roman" w:hAnsi="Times New Roman" w:cs="Times New Roman"/>
                <w:sz w:val="28"/>
                <w:szCs w:val="28"/>
                <w:lang w:val="en-US"/>
              </w:rPr>
              <w:t>PMO</w:t>
            </w:r>
          </w:p>
        </w:tc>
        <w:tc>
          <w:tcPr>
            <w:tcW w:w="6656" w:type="dxa"/>
          </w:tcPr>
          <w:p w14:paraId="202F0473" w14:textId="3DE43943" w:rsidR="006B173C" w:rsidRPr="001B430D" w:rsidRDefault="006B173C" w:rsidP="009F7D14">
            <w:pPr>
              <w:pStyle w:val="ListParagraph"/>
              <w:numPr>
                <w:ilvl w:val="0"/>
                <w:numId w:val="1"/>
              </w:numPr>
              <w:jc w:val="both"/>
              <w:rPr>
                <w:rFonts w:ascii="Times New Roman" w:hAnsi="Times New Roman" w:cs="Times New Roman"/>
                <w:sz w:val="28"/>
                <w:szCs w:val="28"/>
                <w:lang w:val="en-US"/>
              </w:rPr>
            </w:pPr>
            <w:r>
              <w:rPr>
                <w:rFonts w:ascii="Times New Roman" w:hAnsi="Times New Roman" w:cs="Times New Roman"/>
                <w:sz w:val="28"/>
                <w:szCs w:val="28"/>
                <w:lang w:val="en-US"/>
              </w:rPr>
              <w:t>Project Management Office</w:t>
            </w:r>
          </w:p>
        </w:tc>
      </w:tr>
      <w:tr w:rsidR="00835381" w14:paraId="13D64CAB" w14:textId="77777777" w:rsidTr="009F7D14">
        <w:tc>
          <w:tcPr>
            <w:tcW w:w="2689" w:type="dxa"/>
          </w:tcPr>
          <w:p w14:paraId="36FA91DA" w14:textId="77777777" w:rsidR="00835381" w:rsidRPr="006C5A14" w:rsidRDefault="00835381" w:rsidP="009F7D14">
            <w:pPr>
              <w:rPr>
                <w:rFonts w:ascii="Times New Roman" w:hAnsi="Times New Roman" w:cs="Times New Roman"/>
                <w:sz w:val="28"/>
                <w:szCs w:val="28"/>
                <w:lang w:val="en-US"/>
              </w:rPr>
            </w:pPr>
            <w:r w:rsidRPr="006C5A14">
              <w:rPr>
                <w:rFonts w:ascii="Times New Roman" w:hAnsi="Times New Roman" w:cs="Times New Roman"/>
                <w:sz w:val="28"/>
                <w:szCs w:val="28"/>
                <w:lang w:val="en-US"/>
              </w:rPr>
              <w:t>P2M</w:t>
            </w:r>
          </w:p>
        </w:tc>
        <w:tc>
          <w:tcPr>
            <w:tcW w:w="6656" w:type="dxa"/>
          </w:tcPr>
          <w:p w14:paraId="45BA36D4" w14:textId="77777777" w:rsidR="00835381" w:rsidRPr="006C5A14" w:rsidRDefault="00835381" w:rsidP="009F7D14">
            <w:pPr>
              <w:pStyle w:val="ListParagraph"/>
              <w:numPr>
                <w:ilvl w:val="0"/>
                <w:numId w:val="1"/>
              </w:numPr>
              <w:rPr>
                <w:rFonts w:ascii="Times New Roman" w:hAnsi="Times New Roman" w:cs="Times New Roman"/>
                <w:sz w:val="28"/>
                <w:szCs w:val="28"/>
                <w:lang w:val="en-US"/>
              </w:rPr>
            </w:pPr>
            <w:r>
              <w:rPr>
                <w:rFonts w:ascii="Times New Roman" w:hAnsi="Times New Roman" w:cs="Times New Roman"/>
                <w:sz w:val="28"/>
                <w:szCs w:val="28"/>
                <w:lang w:val="en-US"/>
              </w:rPr>
              <w:t>Program and Project Management for Enterprise Innovation</w:t>
            </w:r>
          </w:p>
        </w:tc>
      </w:tr>
      <w:tr w:rsidR="007403A3" w14:paraId="532AC983" w14:textId="77777777" w:rsidTr="009F7D14">
        <w:tc>
          <w:tcPr>
            <w:tcW w:w="2689" w:type="dxa"/>
          </w:tcPr>
          <w:p w14:paraId="06D1E05D" w14:textId="345EE4E0" w:rsidR="007403A3" w:rsidRPr="006C5A14" w:rsidRDefault="007403A3" w:rsidP="009F7D14">
            <w:pPr>
              <w:rPr>
                <w:rFonts w:ascii="Times New Roman" w:hAnsi="Times New Roman" w:cs="Times New Roman"/>
                <w:sz w:val="28"/>
                <w:szCs w:val="28"/>
                <w:lang w:val="en-US"/>
              </w:rPr>
            </w:pPr>
            <w:r>
              <w:rPr>
                <w:rFonts w:ascii="Times New Roman" w:hAnsi="Times New Roman" w:cs="Times New Roman"/>
                <w:sz w:val="28"/>
                <w:szCs w:val="28"/>
                <w:lang w:val="en-US"/>
              </w:rPr>
              <w:t>PRINCE2</w:t>
            </w:r>
          </w:p>
        </w:tc>
        <w:tc>
          <w:tcPr>
            <w:tcW w:w="6656" w:type="dxa"/>
          </w:tcPr>
          <w:p w14:paraId="3C98F639" w14:textId="70638129" w:rsidR="007403A3" w:rsidRPr="0023576B" w:rsidRDefault="0023576B" w:rsidP="009F7D14">
            <w:pPr>
              <w:pStyle w:val="ListParagraph"/>
              <w:numPr>
                <w:ilvl w:val="0"/>
                <w:numId w:val="1"/>
              </w:numPr>
              <w:rPr>
                <w:rFonts w:ascii="Times New Roman" w:hAnsi="Times New Roman" w:cs="Times New Roman"/>
                <w:sz w:val="28"/>
                <w:szCs w:val="28"/>
                <w:lang w:val="en-US"/>
              </w:rPr>
            </w:pPr>
            <w:r w:rsidRPr="0023576B">
              <w:rPr>
                <w:rFonts w:ascii="Times New Roman" w:hAnsi="Times New Roman" w:cs="Times New Roman"/>
                <w:color w:val="0A0A0A"/>
                <w:sz w:val="28"/>
                <w:szCs w:val="28"/>
                <w:shd w:val="clear" w:color="auto" w:fill="FFFFFF"/>
              </w:rPr>
              <w:t>Projects IN Controlled Environments</w:t>
            </w:r>
          </w:p>
        </w:tc>
      </w:tr>
      <w:tr w:rsidR="00835381" w14:paraId="3D4E9EA9" w14:textId="77777777" w:rsidTr="009F7D14">
        <w:tc>
          <w:tcPr>
            <w:tcW w:w="2689" w:type="dxa"/>
          </w:tcPr>
          <w:p w14:paraId="1F47F3F2" w14:textId="77777777" w:rsidR="00835381" w:rsidRPr="006C5A14" w:rsidRDefault="00835381" w:rsidP="009F7D14">
            <w:pPr>
              <w:rPr>
                <w:rFonts w:ascii="Times New Roman" w:hAnsi="Times New Roman" w:cs="Times New Roman"/>
                <w:sz w:val="28"/>
                <w:szCs w:val="28"/>
                <w:lang w:val="en-US"/>
              </w:rPr>
            </w:pPr>
            <w:r w:rsidRPr="006C5A14">
              <w:rPr>
                <w:rFonts w:ascii="Times New Roman" w:hAnsi="Times New Roman" w:cs="Times New Roman"/>
                <w:sz w:val="28"/>
                <w:szCs w:val="28"/>
                <w:lang w:val="en-US"/>
              </w:rPr>
              <w:t>PMAJ</w:t>
            </w:r>
          </w:p>
        </w:tc>
        <w:tc>
          <w:tcPr>
            <w:tcW w:w="6656" w:type="dxa"/>
          </w:tcPr>
          <w:p w14:paraId="26664AC1" w14:textId="77777777" w:rsidR="00835381" w:rsidRPr="006C5A14" w:rsidRDefault="00FF4009" w:rsidP="009F7D14">
            <w:pPr>
              <w:pStyle w:val="ListParagraph"/>
              <w:numPr>
                <w:ilvl w:val="0"/>
                <w:numId w:val="1"/>
              </w:numPr>
              <w:rPr>
                <w:rFonts w:ascii="Times New Roman" w:hAnsi="Times New Roman" w:cs="Times New Roman"/>
                <w:b/>
                <w:bCs/>
                <w:sz w:val="28"/>
                <w:szCs w:val="28"/>
                <w:lang w:val="en-US"/>
              </w:rPr>
            </w:pPr>
            <w:hyperlink r:id="rId9" w:history="1">
              <w:r w:rsidR="00835381" w:rsidRPr="006C5A14">
                <w:rPr>
                  <w:rStyle w:val="Hyperlink"/>
                  <w:rFonts w:ascii="Times New Roman" w:hAnsi="Times New Roman" w:cs="Times New Roman"/>
                  <w:color w:val="auto"/>
                  <w:sz w:val="28"/>
                  <w:szCs w:val="28"/>
                  <w:u w:val="none"/>
                  <w:shd w:val="clear" w:color="auto" w:fill="FFFFFF"/>
                </w:rPr>
                <w:t>Project Management Association of Japan</w:t>
              </w:r>
            </w:hyperlink>
          </w:p>
        </w:tc>
      </w:tr>
      <w:tr w:rsidR="00835381" w14:paraId="41124A39" w14:textId="77777777" w:rsidTr="009F7D14">
        <w:tc>
          <w:tcPr>
            <w:tcW w:w="2689" w:type="dxa"/>
          </w:tcPr>
          <w:p w14:paraId="0C299D5A" w14:textId="77777777" w:rsidR="00835381" w:rsidRPr="006C5A14" w:rsidRDefault="00835381" w:rsidP="009F7D14">
            <w:pPr>
              <w:rPr>
                <w:rFonts w:ascii="Times New Roman" w:hAnsi="Times New Roman" w:cs="Times New Roman"/>
                <w:sz w:val="28"/>
                <w:szCs w:val="28"/>
                <w:lang w:val="en-US"/>
              </w:rPr>
            </w:pPr>
            <w:r>
              <w:rPr>
                <w:rFonts w:ascii="Times New Roman" w:hAnsi="Times New Roman" w:cs="Times New Roman"/>
                <w:sz w:val="28"/>
                <w:szCs w:val="28"/>
                <w:lang w:val="en-US"/>
              </w:rPr>
              <w:t>SVCM</w:t>
            </w:r>
          </w:p>
        </w:tc>
        <w:tc>
          <w:tcPr>
            <w:tcW w:w="6656" w:type="dxa"/>
          </w:tcPr>
          <w:p w14:paraId="33864503" w14:textId="77777777" w:rsidR="00835381" w:rsidRPr="00DC1120" w:rsidRDefault="00835381" w:rsidP="009F7D14">
            <w:pPr>
              <w:pStyle w:val="ListParagraph"/>
              <w:numPr>
                <w:ilvl w:val="0"/>
                <w:numId w:val="1"/>
              </w:numPr>
              <w:rPr>
                <w:rFonts w:ascii="Times New Roman" w:hAnsi="Times New Roman" w:cs="Times New Roman"/>
                <w:sz w:val="28"/>
                <w:szCs w:val="28"/>
              </w:rPr>
            </w:pPr>
            <w:r w:rsidRPr="00DC1120">
              <w:rPr>
                <w:rFonts w:ascii="Times New Roman" w:hAnsi="Times New Roman" w:cs="Times New Roman"/>
                <w:sz w:val="28"/>
                <w:szCs w:val="28"/>
              </w:rPr>
              <w:t>Social Value Co-Creation Model</w:t>
            </w:r>
          </w:p>
        </w:tc>
      </w:tr>
      <w:tr w:rsidR="006B173C" w14:paraId="53CA4621" w14:textId="77777777" w:rsidTr="009F7D14">
        <w:tc>
          <w:tcPr>
            <w:tcW w:w="2689" w:type="dxa"/>
          </w:tcPr>
          <w:p w14:paraId="762345E7" w14:textId="4AFD78C8" w:rsidR="006B173C" w:rsidRPr="006C5A14" w:rsidRDefault="006B173C" w:rsidP="009F7D14">
            <w:pPr>
              <w:rPr>
                <w:rFonts w:ascii="Times New Roman" w:hAnsi="Times New Roman" w:cs="Times New Roman"/>
                <w:sz w:val="28"/>
                <w:szCs w:val="28"/>
                <w:lang w:val="en-US"/>
              </w:rPr>
            </w:pPr>
            <w:r>
              <w:rPr>
                <w:rFonts w:ascii="Times New Roman" w:hAnsi="Times New Roman" w:cs="Times New Roman"/>
                <w:sz w:val="28"/>
                <w:szCs w:val="28"/>
                <w:lang w:val="en-US"/>
              </w:rPr>
              <w:t>MNE</w:t>
            </w:r>
          </w:p>
        </w:tc>
        <w:tc>
          <w:tcPr>
            <w:tcW w:w="6656" w:type="dxa"/>
          </w:tcPr>
          <w:p w14:paraId="423DB15E" w14:textId="0071948E" w:rsidR="006B173C" w:rsidRPr="006C5A14" w:rsidRDefault="006B173C" w:rsidP="009F7D14">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lang w:val="en-US"/>
              </w:rPr>
              <w:t>Ministry of National Economics</w:t>
            </w:r>
          </w:p>
        </w:tc>
      </w:tr>
      <w:tr w:rsidR="006B173C" w14:paraId="2BAB4D48" w14:textId="77777777" w:rsidTr="009F7D14">
        <w:tc>
          <w:tcPr>
            <w:tcW w:w="2689" w:type="dxa"/>
          </w:tcPr>
          <w:p w14:paraId="11F137CF" w14:textId="671439DD" w:rsidR="006B173C" w:rsidRPr="006C5A14" w:rsidRDefault="006B173C" w:rsidP="009F7D14">
            <w:pPr>
              <w:rPr>
                <w:rFonts w:ascii="Times New Roman" w:hAnsi="Times New Roman" w:cs="Times New Roman"/>
                <w:sz w:val="28"/>
                <w:szCs w:val="28"/>
                <w:lang w:val="en-US"/>
              </w:rPr>
            </w:pPr>
            <w:r>
              <w:rPr>
                <w:rFonts w:ascii="Times New Roman" w:hAnsi="Times New Roman" w:cs="Times New Roman"/>
                <w:sz w:val="28"/>
                <w:szCs w:val="28"/>
                <w:lang w:val="en-US"/>
              </w:rPr>
              <w:t>NGO</w:t>
            </w:r>
          </w:p>
        </w:tc>
        <w:tc>
          <w:tcPr>
            <w:tcW w:w="6656" w:type="dxa"/>
          </w:tcPr>
          <w:p w14:paraId="6DF6AF2D" w14:textId="4364C3C0" w:rsidR="006B173C" w:rsidRPr="006C5A14" w:rsidRDefault="006410ED" w:rsidP="009F7D14">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lang w:val="en-US"/>
              </w:rPr>
              <w:t>Nongovernmental Organization</w:t>
            </w:r>
          </w:p>
        </w:tc>
      </w:tr>
    </w:tbl>
    <w:p w14:paraId="097DF646" w14:textId="77777777" w:rsidR="00835381" w:rsidRDefault="00835381" w:rsidP="00835381">
      <w:pPr>
        <w:jc w:val="center"/>
        <w:rPr>
          <w:rFonts w:ascii="Times New Roman" w:hAnsi="Times New Roman" w:cs="Times New Roman"/>
          <w:b/>
          <w:bCs/>
          <w:sz w:val="28"/>
          <w:szCs w:val="28"/>
          <w:lang w:val="en-US"/>
        </w:rPr>
      </w:pPr>
    </w:p>
    <w:p w14:paraId="15D0EB6B" w14:textId="77777777" w:rsidR="00835381" w:rsidRDefault="00835381"/>
    <w:p w14:paraId="4180D709" w14:textId="5C09EAAD" w:rsidR="002C2514" w:rsidRDefault="002C2514"/>
    <w:p w14:paraId="037CC984" w14:textId="654B782F" w:rsidR="00835381" w:rsidRDefault="00835381"/>
    <w:p w14:paraId="1B4E9BDC" w14:textId="57369BD7" w:rsidR="00835381" w:rsidRDefault="00835381"/>
    <w:p w14:paraId="65057E17" w14:textId="1EC32348" w:rsidR="00835381" w:rsidRDefault="00835381"/>
    <w:p w14:paraId="3F2D3C5A" w14:textId="45710F34" w:rsidR="00835381" w:rsidRDefault="00835381"/>
    <w:p w14:paraId="1D6114CF" w14:textId="306817A7" w:rsidR="00835381" w:rsidRDefault="00835381"/>
    <w:p w14:paraId="24601BF7" w14:textId="0071595B" w:rsidR="00835381" w:rsidRDefault="00835381"/>
    <w:p w14:paraId="177DA8D7" w14:textId="77777777" w:rsidR="00475D5A" w:rsidRDefault="00475D5A"/>
    <w:p w14:paraId="64DC3771" w14:textId="6F47DFE9" w:rsidR="00835381" w:rsidRDefault="00835381"/>
    <w:p w14:paraId="3365E322" w14:textId="66C761FF" w:rsidR="00835381" w:rsidRDefault="00835381"/>
    <w:p w14:paraId="0A075AE4" w14:textId="77777777" w:rsidR="00835381" w:rsidRDefault="00835381"/>
    <w:p w14:paraId="7DB2BC3E" w14:textId="16B47FFC" w:rsidR="002C2514" w:rsidRDefault="002C2514"/>
    <w:p w14:paraId="54F94CA5" w14:textId="31A8B0D6" w:rsidR="00324031" w:rsidRDefault="00324031" w:rsidP="007C70EC">
      <w:pPr>
        <w:spacing w:before="74"/>
        <w:ind w:left="286"/>
        <w:jc w:val="center"/>
        <w:rPr>
          <w:rFonts w:ascii="Times New Roman" w:hAnsi="Times New Roman" w:cs="Times New Roman"/>
          <w:b/>
          <w:spacing w:val="-2"/>
          <w:sz w:val="28"/>
          <w:szCs w:val="28"/>
          <w:lang w:val="en-US"/>
        </w:rPr>
      </w:pPr>
    </w:p>
    <w:p w14:paraId="2F94CD6C" w14:textId="77777777" w:rsidR="000451C1" w:rsidRDefault="000451C1" w:rsidP="007C70EC">
      <w:pPr>
        <w:spacing w:before="74"/>
        <w:ind w:left="286"/>
        <w:jc w:val="center"/>
        <w:rPr>
          <w:rFonts w:ascii="Times New Roman" w:hAnsi="Times New Roman" w:cs="Times New Roman"/>
          <w:b/>
          <w:spacing w:val="-2"/>
          <w:sz w:val="28"/>
          <w:szCs w:val="28"/>
          <w:lang w:val="en-US"/>
        </w:rPr>
      </w:pPr>
    </w:p>
    <w:p w14:paraId="1BA21863" w14:textId="77777777" w:rsidR="00EB23A0" w:rsidRDefault="00EB23A0" w:rsidP="007C70EC">
      <w:pPr>
        <w:spacing w:before="74"/>
        <w:ind w:left="286"/>
        <w:jc w:val="center"/>
        <w:rPr>
          <w:rFonts w:ascii="Times New Roman" w:hAnsi="Times New Roman" w:cs="Times New Roman"/>
          <w:b/>
          <w:spacing w:val="-2"/>
          <w:sz w:val="28"/>
          <w:szCs w:val="28"/>
        </w:rPr>
      </w:pPr>
    </w:p>
    <w:p w14:paraId="7D041E95" w14:textId="639B1004" w:rsidR="007C70EC" w:rsidRPr="00BF50F2" w:rsidRDefault="007C70EC" w:rsidP="007C70EC">
      <w:pPr>
        <w:spacing w:before="74"/>
        <w:ind w:left="286"/>
        <w:jc w:val="center"/>
        <w:rPr>
          <w:rFonts w:ascii="Times New Roman" w:hAnsi="Times New Roman" w:cs="Times New Roman"/>
          <w:b/>
          <w:sz w:val="28"/>
          <w:szCs w:val="28"/>
        </w:rPr>
      </w:pPr>
      <w:r w:rsidRPr="00BF50F2">
        <w:rPr>
          <w:rFonts w:ascii="Times New Roman" w:hAnsi="Times New Roman" w:cs="Times New Roman"/>
          <w:b/>
          <w:spacing w:val="-2"/>
          <w:sz w:val="28"/>
          <w:szCs w:val="28"/>
        </w:rPr>
        <w:lastRenderedPageBreak/>
        <w:t>INTRODUCTION</w:t>
      </w:r>
    </w:p>
    <w:p w14:paraId="221624E7" w14:textId="75322EF5" w:rsidR="007C70EC" w:rsidRPr="00BF50F2" w:rsidRDefault="007C70EC" w:rsidP="000451C1">
      <w:pPr>
        <w:pStyle w:val="NormalWeb"/>
        <w:spacing w:before="0" w:beforeAutospacing="0" w:after="0" w:afterAutospacing="0"/>
        <w:ind w:firstLine="720"/>
        <w:jc w:val="both"/>
        <w:rPr>
          <w:sz w:val="28"/>
          <w:szCs w:val="28"/>
        </w:rPr>
      </w:pPr>
      <w:r w:rsidRPr="00BF50F2">
        <w:rPr>
          <w:sz w:val="28"/>
          <w:szCs w:val="28"/>
        </w:rPr>
        <w:t xml:space="preserve">Regional development in single-industry towns (“monotowns”) has become a pressing socioeconomic challenge across many post-industrial and resource-dependent economies. International research shows that these towns face structural vulnerabilities, including industrial decline, limited economic diversification, weak local labor markets, and demographic out-migration </w:t>
      </w:r>
      <w:r w:rsidR="005407C0">
        <w:rPr>
          <w:sz w:val="28"/>
          <w:szCs w:val="28"/>
          <w:lang w:val="en-US"/>
        </w:rPr>
        <w:t>[1</w:t>
      </w:r>
      <w:r w:rsidR="009418E8">
        <w:rPr>
          <w:sz w:val="28"/>
          <w:szCs w:val="28"/>
          <w:lang w:val="en-US"/>
        </w:rPr>
        <w:t>-3</w:t>
      </w:r>
      <w:r w:rsidR="005407C0">
        <w:rPr>
          <w:sz w:val="28"/>
          <w:szCs w:val="28"/>
          <w:lang w:val="en-US"/>
        </w:rPr>
        <w:t>]</w:t>
      </w:r>
      <w:r w:rsidRPr="00BF50F2">
        <w:rPr>
          <w:sz w:val="28"/>
          <w:szCs w:val="28"/>
        </w:rPr>
        <w:t>.</w:t>
      </w:r>
    </w:p>
    <w:p w14:paraId="4692859D" w14:textId="6F525C39" w:rsidR="007C70EC" w:rsidRPr="00BF50F2" w:rsidRDefault="007C70EC" w:rsidP="000451C1">
      <w:pPr>
        <w:pStyle w:val="NormalWeb"/>
        <w:spacing w:before="0" w:beforeAutospacing="0" w:after="0" w:afterAutospacing="0"/>
        <w:ind w:firstLine="720"/>
        <w:jc w:val="both"/>
        <w:rPr>
          <w:sz w:val="28"/>
          <w:szCs w:val="28"/>
        </w:rPr>
      </w:pPr>
      <w:r w:rsidRPr="00BF50F2">
        <w:rPr>
          <w:sz w:val="28"/>
          <w:szCs w:val="28"/>
        </w:rPr>
        <w:t>Kazakhstan’s monotowns exemplify these global patterns.</w:t>
      </w:r>
      <w:r w:rsidR="000451C1" w:rsidRPr="000451C1">
        <w:rPr>
          <w:sz w:val="28"/>
          <w:szCs w:val="28"/>
          <w:lang w:val="en-US"/>
        </w:rPr>
        <w:t xml:space="preserve"> </w:t>
      </w:r>
      <w:r w:rsidRPr="00BF50F2">
        <w:rPr>
          <w:sz w:val="28"/>
          <w:szCs w:val="28"/>
        </w:rPr>
        <w:t xml:space="preserve">Although they </w:t>
      </w:r>
      <w:r w:rsidR="00446C6D">
        <w:rPr>
          <w:sz w:val="28"/>
          <w:szCs w:val="28"/>
        </w:rPr>
        <w:t>account for a significant share of national industrial output, they continue to exhibit</w:t>
      </w:r>
      <w:r w:rsidRPr="00BF50F2">
        <w:rPr>
          <w:sz w:val="28"/>
          <w:szCs w:val="28"/>
        </w:rPr>
        <w:t xml:space="preserve"> low levels of economic resilience and social well-being</w:t>
      </w:r>
      <w:r w:rsidR="005407C0">
        <w:rPr>
          <w:sz w:val="28"/>
          <w:szCs w:val="28"/>
          <w:lang w:val="en-US"/>
        </w:rPr>
        <w:t xml:space="preserve"> [</w:t>
      </w:r>
      <w:r w:rsidR="009418E8">
        <w:rPr>
          <w:sz w:val="28"/>
          <w:szCs w:val="28"/>
          <w:lang w:val="en-US"/>
        </w:rPr>
        <w:t>1;</w:t>
      </w:r>
      <w:r w:rsidR="005407C0">
        <w:rPr>
          <w:sz w:val="28"/>
          <w:szCs w:val="28"/>
          <w:lang w:val="en-US"/>
        </w:rPr>
        <w:t>4]</w:t>
      </w:r>
      <w:r w:rsidRPr="00BF50F2">
        <w:rPr>
          <w:sz w:val="28"/>
          <w:szCs w:val="28"/>
        </w:rPr>
        <w:t>. Persistent dependence on mining and metallurgical industries, along with aging infrastructure and limited alternative employment opportunities, has fueled regional disparities and social dissatisfaction.</w:t>
      </w:r>
      <w:r w:rsidR="007433F8">
        <w:rPr>
          <w:sz w:val="28"/>
          <w:szCs w:val="28"/>
        </w:rPr>
        <w:t xml:space="preserve"> </w:t>
      </w:r>
    </w:p>
    <w:p w14:paraId="7E1CADC0" w14:textId="357487E1" w:rsidR="007C70EC" w:rsidRPr="00251BC2" w:rsidRDefault="00251BC2" w:rsidP="00700CAE">
      <w:pPr>
        <w:pStyle w:val="NormalWeb"/>
        <w:spacing w:before="0" w:beforeAutospacing="0" w:after="0" w:afterAutospacing="0"/>
        <w:ind w:firstLine="720"/>
        <w:jc w:val="both"/>
        <w:rPr>
          <w:sz w:val="28"/>
          <w:szCs w:val="28"/>
        </w:rPr>
      </w:pPr>
      <w:r w:rsidRPr="00251BC2">
        <w:rPr>
          <w:sz w:val="28"/>
          <w:szCs w:val="28"/>
        </w:rPr>
        <w:t>In response, the Government of Kazakhstan implemented several national programs, including the Monotown Development Program (2012–2020)</w:t>
      </w:r>
      <w:r>
        <w:rPr>
          <w:sz w:val="28"/>
          <w:szCs w:val="28"/>
          <w:lang w:val="en-US"/>
        </w:rPr>
        <w:t xml:space="preserve"> [5]</w:t>
      </w:r>
      <w:r w:rsidRPr="00251BC2">
        <w:rPr>
          <w:sz w:val="28"/>
          <w:szCs w:val="28"/>
        </w:rPr>
        <w:t xml:space="preserve"> and subsequent initiatives </w:t>
      </w:r>
      <w:r w:rsidR="00475D5A">
        <w:rPr>
          <w:sz w:val="28"/>
          <w:szCs w:val="28"/>
        </w:rPr>
        <w:t>that extended through</w:t>
      </w:r>
      <w:r w:rsidRPr="00251BC2">
        <w:rPr>
          <w:sz w:val="28"/>
          <w:szCs w:val="28"/>
        </w:rPr>
        <w:t xml:space="preserve"> 2030. These programs aimed at economic diversification, infrastructure development, and SME support. However, evidence from policy reports and empirical studies indicates limited effectiveness, with many monotowns continuing to experience structural economic and social challenges.</w:t>
      </w:r>
    </w:p>
    <w:p w14:paraId="112C823F" w14:textId="342A864E" w:rsidR="00700CAE" w:rsidRPr="00700CAE" w:rsidRDefault="00700CAE" w:rsidP="00700CAE">
      <w:pPr>
        <w:spacing w:after="0" w:line="240" w:lineRule="auto"/>
        <w:ind w:firstLine="720"/>
        <w:jc w:val="both"/>
        <w:rPr>
          <w:rFonts w:ascii="Times New Roman" w:eastAsia="Times New Roman" w:hAnsi="Times New Roman" w:cs="Times New Roman"/>
          <w:kern w:val="0"/>
          <w:sz w:val="28"/>
          <w:szCs w:val="28"/>
          <w14:ligatures w14:val="none"/>
        </w:rPr>
      </w:pPr>
      <w:r w:rsidRPr="00700CAE">
        <w:rPr>
          <w:rFonts w:ascii="Times New Roman" w:eastAsia="Times New Roman" w:hAnsi="Times New Roman" w:cs="Times New Roman"/>
          <w:kern w:val="0"/>
          <w:sz w:val="28"/>
          <w:szCs w:val="28"/>
          <w14:ligatures w14:val="none"/>
        </w:rPr>
        <w:t xml:space="preserve">Existing research, statistical data, and policy reports consistently show that these programs are often ineffective, with some evidence even suggesting they fail [8–9]. Nevertheless, most studies tend to concentrate on economic indicators, infrastructure, and policy formulation, while giving limited consideration to how regional projects foster social value, community welfare, and institutional trust. This gap is especially crucial for Kazakhstan’s monotowns, where social factors </w:t>
      </w:r>
      <w:r w:rsidR="005C6238">
        <w:rPr>
          <w:rFonts w:ascii="Times New Roman" w:eastAsia="Times New Roman" w:hAnsi="Times New Roman" w:cs="Times New Roman"/>
          <w:kern w:val="0"/>
          <w:sz w:val="28"/>
          <w:szCs w:val="28"/>
          <w14:ligatures w14:val="none"/>
        </w:rPr>
        <w:t>such as life satisfaction, inclusion, and local engagement significantly influence migration decisions</w:t>
      </w:r>
      <w:r w:rsidRPr="00700CAE">
        <w:rPr>
          <w:rFonts w:ascii="Times New Roman" w:eastAsia="Times New Roman" w:hAnsi="Times New Roman" w:cs="Times New Roman"/>
          <w:kern w:val="0"/>
          <w:sz w:val="28"/>
          <w:szCs w:val="28"/>
          <w14:ligatures w14:val="none"/>
        </w:rPr>
        <w:t xml:space="preserve"> and the sustainable development of regions. The </w:t>
      </w:r>
      <w:r w:rsidR="005C6238">
        <w:rPr>
          <w:rFonts w:ascii="Times New Roman" w:eastAsia="Times New Roman" w:hAnsi="Times New Roman" w:cs="Times New Roman"/>
          <w:kern w:val="0"/>
          <w:sz w:val="28"/>
          <w:szCs w:val="28"/>
          <w14:ligatures w14:val="none"/>
        </w:rPr>
        <w:t>lack of systematic research linking project management practices to</w:t>
      </w:r>
      <w:r w:rsidRPr="00700CAE">
        <w:rPr>
          <w:rFonts w:ascii="Times New Roman" w:eastAsia="Times New Roman" w:hAnsi="Times New Roman" w:cs="Times New Roman"/>
          <w:kern w:val="0"/>
          <w:sz w:val="28"/>
          <w:szCs w:val="28"/>
          <w14:ligatures w14:val="none"/>
        </w:rPr>
        <w:t xml:space="preserve"> social value creation hampers the development of effective regional interventions. Consequently, this study emphasizes the importance of evolving regional development models to blend economic outcomes with social value and community well-being.</w:t>
      </w:r>
    </w:p>
    <w:p w14:paraId="6EADD5D6" w14:textId="5C7C0028" w:rsidR="007C70EC" w:rsidRPr="00BF50F2" w:rsidRDefault="007C70EC" w:rsidP="000451C1">
      <w:pPr>
        <w:pStyle w:val="NormalWeb"/>
        <w:spacing w:before="0" w:beforeAutospacing="0" w:after="0" w:afterAutospacing="0"/>
        <w:ind w:firstLine="720"/>
        <w:jc w:val="both"/>
        <w:rPr>
          <w:sz w:val="28"/>
          <w:szCs w:val="28"/>
        </w:rPr>
      </w:pPr>
      <w:r w:rsidRPr="00BF50F2">
        <w:rPr>
          <w:sz w:val="28"/>
          <w:szCs w:val="28"/>
        </w:rPr>
        <w:t>In this context, the traditional top-down project management paradigm, which mainly focuses on delivering physical infrastructure and meeting budget goals, often fails to produce meaningful and sustainable social outcomes [</w:t>
      </w:r>
      <w:r w:rsidR="009418E8">
        <w:rPr>
          <w:sz w:val="28"/>
          <w:szCs w:val="28"/>
          <w:lang w:val="en-US"/>
        </w:rPr>
        <w:t>10-</w:t>
      </w:r>
      <w:r w:rsidR="00305229">
        <w:rPr>
          <w:sz w:val="28"/>
          <w:szCs w:val="28"/>
          <w:lang w:val="en-US"/>
        </w:rPr>
        <w:t>11</w:t>
      </w:r>
      <w:r w:rsidRPr="00BF50F2">
        <w:rPr>
          <w:sz w:val="28"/>
          <w:szCs w:val="28"/>
        </w:rPr>
        <w:t xml:space="preserve">]. As a result, regional projects risk achieving official success without societal impact, </w:t>
      </w:r>
      <w:r w:rsidR="000451C1">
        <w:rPr>
          <w:sz w:val="28"/>
          <w:szCs w:val="28"/>
        </w:rPr>
        <w:t>with measurable outputs (buildings, infrastructure) failing to improve</w:t>
      </w:r>
      <w:r w:rsidRPr="00BF50F2">
        <w:rPr>
          <w:sz w:val="28"/>
          <w:szCs w:val="28"/>
        </w:rPr>
        <w:t xml:space="preserve"> quality of life, trust in institutions, or citizen empowerment.</w:t>
      </w:r>
    </w:p>
    <w:p w14:paraId="339C333F" w14:textId="0C84D318" w:rsidR="00D54B70" w:rsidRPr="00D54B70" w:rsidRDefault="00D54B70" w:rsidP="000451C1">
      <w:pPr>
        <w:pStyle w:val="NormalWeb"/>
        <w:spacing w:before="0" w:beforeAutospacing="0" w:after="0" w:afterAutospacing="0"/>
        <w:ind w:firstLine="720"/>
        <w:jc w:val="both"/>
        <w:rPr>
          <w:sz w:val="28"/>
          <w:szCs w:val="28"/>
        </w:rPr>
      </w:pPr>
      <w:r w:rsidRPr="00D54B70">
        <w:rPr>
          <w:sz w:val="28"/>
          <w:szCs w:val="28"/>
        </w:rPr>
        <w:t>Global trends in public management increasingly emphasize value co-creation as a collaborative process involving government, business, and community stakeholders. Theories of stakeholder engagement</w:t>
      </w:r>
      <w:r w:rsidRPr="00D54B70">
        <w:rPr>
          <w:sz w:val="28"/>
          <w:szCs w:val="28"/>
          <w:lang w:val="en-US"/>
        </w:rPr>
        <w:t xml:space="preserve"> [12]</w:t>
      </w:r>
      <w:r w:rsidRPr="00D54B70">
        <w:rPr>
          <w:sz w:val="28"/>
          <w:szCs w:val="28"/>
        </w:rPr>
        <w:t>, service-dominant logic</w:t>
      </w:r>
      <w:r w:rsidRPr="00D54B70">
        <w:rPr>
          <w:sz w:val="28"/>
          <w:szCs w:val="28"/>
          <w:lang w:val="en-US"/>
        </w:rPr>
        <w:t xml:space="preserve"> [13,14]</w:t>
      </w:r>
      <w:r w:rsidRPr="00D54B70">
        <w:rPr>
          <w:sz w:val="28"/>
          <w:szCs w:val="28"/>
        </w:rPr>
        <w:t>, and public value creation</w:t>
      </w:r>
      <w:r w:rsidRPr="00D54B70">
        <w:rPr>
          <w:sz w:val="28"/>
          <w:szCs w:val="28"/>
          <w:lang w:val="en-US"/>
        </w:rPr>
        <w:t xml:space="preserve"> [15,16]</w:t>
      </w:r>
      <w:r w:rsidRPr="00D54B70">
        <w:rPr>
          <w:sz w:val="28"/>
          <w:szCs w:val="28"/>
        </w:rPr>
        <w:t xml:space="preserve"> highlight that development outcomes depend on participation, interaction, and feedback mechanisms. However, these approaches are primarily developed in advanced economies</w:t>
      </w:r>
      <w:r w:rsidRPr="00D54B70">
        <w:rPr>
          <w:sz w:val="28"/>
          <w:szCs w:val="28"/>
          <w:lang w:val="en-US"/>
        </w:rPr>
        <w:t xml:space="preserve"> [17]</w:t>
      </w:r>
      <w:r w:rsidRPr="00D54B70">
        <w:rPr>
          <w:sz w:val="28"/>
          <w:szCs w:val="28"/>
        </w:rPr>
        <w:t>, while their application in centralized and resource-dependent contexts such as Kazakhstan remains limited.</w:t>
      </w:r>
    </w:p>
    <w:p w14:paraId="4F0ACB51" w14:textId="11E21D87" w:rsidR="007C70EC" w:rsidRPr="00BF50F2" w:rsidRDefault="007C70EC" w:rsidP="000451C1">
      <w:pPr>
        <w:pStyle w:val="NormalWeb"/>
        <w:spacing w:before="0" w:beforeAutospacing="0" w:after="0" w:afterAutospacing="0"/>
        <w:ind w:firstLine="720"/>
        <w:jc w:val="both"/>
        <w:rPr>
          <w:sz w:val="28"/>
          <w:szCs w:val="28"/>
        </w:rPr>
      </w:pPr>
      <w:r w:rsidRPr="00BF50F2">
        <w:rPr>
          <w:sz w:val="28"/>
          <w:szCs w:val="28"/>
        </w:rPr>
        <w:lastRenderedPageBreak/>
        <w:t>In the context of the CIS, relevant contributions in this field include</w:t>
      </w:r>
      <w:r>
        <w:rPr>
          <w:sz w:val="28"/>
          <w:szCs w:val="28"/>
          <w:lang w:val="en-US"/>
        </w:rPr>
        <w:t xml:space="preserve"> </w:t>
      </w:r>
      <w:r w:rsidRPr="003B631A">
        <w:rPr>
          <w:sz w:val="28"/>
          <w:szCs w:val="28"/>
        </w:rPr>
        <w:t xml:space="preserve">Stuvøy </w:t>
      </w:r>
      <w:r w:rsidR="00305229" w:rsidRPr="003B631A">
        <w:rPr>
          <w:sz w:val="28"/>
          <w:szCs w:val="28"/>
          <w:lang w:val="en-US"/>
        </w:rPr>
        <w:t>[18]</w:t>
      </w:r>
      <w:r w:rsidRPr="003B631A">
        <w:rPr>
          <w:sz w:val="28"/>
          <w:szCs w:val="28"/>
        </w:rPr>
        <w:t xml:space="preserve">, Zamyatina, Pilyasov </w:t>
      </w:r>
      <w:r w:rsidR="00305229" w:rsidRPr="003B631A">
        <w:rPr>
          <w:sz w:val="28"/>
          <w:szCs w:val="28"/>
          <w:lang w:val="en-US"/>
        </w:rPr>
        <w:t>[19]</w:t>
      </w:r>
      <w:r w:rsidRPr="003B631A">
        <w:rPr>
          <w:sz w:val="28"/>
          <w:szCs w:val="28"/>
        </w:rPr>
        <w:t xml:space="preserve">, and Crowley </w:t>
      </w:r>
      <w:r w:rsidR="00305229" w:rsidRPr="003B631A">
        <w:rPr>
          <w:sz w:val="28"/>
          <w:szCs w:val="28"/>
          <w:lang w:val="en-US"/>
        </w:rPr>
        <w:t>[20]</w:t>
      </w:r>
      <w:r w:rsidRPr="00BF50F2">
        <w:rPr>
          <w:sz w:val="28"/>
          <w:szCs w:val="28"/>
        </w:rPr>
        <w:t xml:space="preserve"> </w:t>
      </w:r>
      <w:r w:rsidR="00E135E2">
        <w:rPr>
          <w:sz w:val="28"/>
          <w:szCs w:val="28"/>
        </w:rPr>
        <w:t>–</w:t>
      </w:r>
      <w:r w:rsidRPr="00BF50F2">
        <w:rPr>
          <w:sz w:val="28"/>
          <w:szCs w:val="28"/>
        </w:rPr>
        <w:t xml:space="preserve"> </w:t>
      </w:r>
      <w:r w:rsidR="00E135E2">
        <w:rPr>
          <w:sz w:val="28"/>
          <w:szCs w:val="28"/>
        </w:rPr>
        <w:t xml:space="preserve">all of whom </w:t>
      </w:r>
      <w:r w:rsidRPr="00BF50F2">
        <w:rPr>
          <w:sz w:val="28"/>
          <w:szCs w:val="28"/>
        </w:rPr>
        <w:t>analyz</w:t>
      </w:r>
      <w:r w:rsidR="00E135E2">
        <w:rPr>
          <w:sz w:val="28"/>
          <w:szCs w:val="28"/>
        </w:rPr>
        <w:t>ed</w:t>
      </w:r>
      <w:r w:rsidRPr="00BF50F2">
        <w:rPr>
          <w:sz w:val="28"/>
          <w:szCs w:val="28"/>
        </w:rPr>
        <w:t xml:space="preserve"> post-industrial transformation and governance in Russian monotowns;</w:t>
      </w:r>
      <w:r>
        <w:rPr>
          <w:sz w:val="28"/>
          <w:szCs w:val="28"/>
          <w:lang w:val="en-US"/>
        </w:rPr>
        <w:t xml:space="preserve"> </w:t>
      </w:r>
      <w:r w:rsidRPr="00BF50F2">
        <w:rPr>
          <w:sz w:val="28"/>
          <w:szCs w:val="28"/>
        </w:rPr>
        <w:t xml:space="preserve">Pike, Rodríguez-Pose, and </w:t>
      </w:r>
      <w:r w:rsidR="00E64168">
        <w:rPr>
          <w:sz w:val="28"/>
          <w:szCs w:val="28"/>
          <w:lang w:val="en-US"/>
        </w:rPr>
        <w:t>Pike</w:t>
      </w:r>
      <w:r w:rsidRPr="00BF50F2">
        <w:rPr>
          <w:sz w:val="28"/>
          <w:szCs w:val="28"/>
        </w:rPr>
        <w:t xml:space="preserve"> </w:t>
      </w:r>
      <w:r w:rsidR="00305229">
        <w:rPr>
          <w:sz w:val="28"/>
          <w:szCs w:val="28"/>
          <w:lang w:val="en-US"/>
        </w:rPr>
        <w:t>[21]</w:t>
      </w:r>
      <w:r w:rsidRPr="00BF50F2">
        <w:rPr>
          <w:sz w:val="28"/>
          <w:szCs w:val="28"/>
        </w:rPr>
        <w:t xml:space="preserve"> - exploring the territorial dimension of regional resilience and local agency;</w:t>
      </w:r>
      <w:r>
        <w:rPr>
          <w:sz w:val="28"/>
          <w:szCs w:val="28"/>
          <w:lang w:val="en-US"/>
        </w:rPr>
        <w:t xml:space="preserve"> </w:t>
      </w:r>
      <w:r w:rsidRPr="00BF50F2">
        <w:rPr>
          <w:sz w:val="28"/>
          <w:szCs w:val="28"/>
        </w:rPr>
        <w:t xml:space="preserve">Junussova, Beimisheva </w:t>
      </w:r>
      <w:r w:rsidR="005407C0">
        <w:rPr>
          <w:sz w:val="28"/>
          <w:szCs w:val="28"/>
          <w:lang w:val="en-US"/>
        </w:rPr>
        <w:t>[</w:t>
      </w:r>
      <w:r w:rsidR="005407C0" w:rsidRPr="00FA087D">
        <w:rPr>
          <w:sz w:val="28"/>
          <w:szCs w:val="28"/>
          <w:lang w:val="en-US"/>
        </w:rPr>
        <w:t>10</w:t>
      </w:r>
      <w:r w:rsidR="005407C0">
        <w:rPr>
          <w:sz w:val="28"/>
          <w:szCs w:val="28"/>
          <w:lang w:val="en-US"/>
        </w:rPr>
        <w:t>]</w:t>
      </w:r>
      <w:r w:rsidRPr="00BF50F2">
        <w:rPr>
          <w:sz w:val="28"/>
          <w:szCs w:val="28"/>
        </w:rPr>
        <w:t xml:space="preserve"> </w:t>
      </w:r>
      <w:r w:rsidR="00305229">
        <w:rPr>
          <w:sz w:val="28"/>
          <w:szCs w:val="28"/>
          <w:lang w:val="en-US"/>
        </w:rPr>
        <w:t xml:space="preserve">- </w:t>
      </w:r>
      <w:r w:rsidRPr="00BF50F2">
        <w:rPr>
          <w:sz w:val="28"/>
          <w:szCs w:val="28"/>
        </w:rPr>
        <w:t>highlighting the gap in regional development programs;</w:t>
      </w:r>
      <w:r>
        <w:rPr>
          <w:sz w:val="28"/>
          <w:szCs w:val="28"/>
          <w:lang w:val="en-US"/>
        </w:rPr>
        <w:t xml:space="preserve"> </w:t>
      </w:r>
      <w:r w:rsidRPr="00BF50F2">
        <w:rPr>
          <w:sz w:val="28"/>
          <w:szCs w:val="28"/>
        </w:rPr>
        <w:t xml:space="preserve">OECD </w:t>
      </w:r>
      <w:r w:rsidR="006525E2">
        <w:rPr>
          <w:sz w:val="28"/>
          <w:szCs w:val="28"/>
          <w:lang w:val="en-US"/>
        </w:rPr>
        <w:t>[1, 22]</w:t>
      </w:r>
      <w:r w:rsidRPr="00BF50F2">
        <w:rPr>
          <w:sz w:val="28"/>
          <w:szCs w:val="28"/>
        </w:rPr>
        <w:t xml:space="preserve"> - recommending participatory governance and adaptive project management for sustainable regional development.</w:t>
      </w:r>
    </w:p>
    <w:p w14:paraId="6C26D178" w14:textId="32B79596" w:rsidR="007C70EC" w:rsidRPr="00BF50F2" w:rsidRDefault="007C70EC" w:rsidP="000451C1">
      <w:pPr>
        <w:pStyle w:val="NormalWeb"/>
        <w:spacing w:before="0" w:beforeAutospacing="0" w:after="0" w:afterAutospacing="0"/>
        <w:ind w:firstLine="720"/>
        <w:jc w:val="both"/>
        <w:rPr>
          <w:sz w:val="28"/>
          <w:szCs w:val="28"/>
        </w:rPr>
      </w:pPr>
      <w:r w:rsidRPr="00BF50F2">
        <w:rPr>
          <w:sz w:val="28"/>
          <w:szCs w:val="28"/>
        </w:rPr>
        <w:t xml:space="preserve">Nevertheless, current studies lack an integrated theoretical or methodological model that connects project management, stakeholder </w:t>
      </w:r>
      <w:r w:rsidR="00494A80">
        <w:rPr>
          <w:sz w:val="28"/>
          <w:szCs w:val="28"/>
          <w:lang w:val="en-US"/>
        </w:rPr>
        <w:t>involvement</w:t>
      </w:r>
      <w:r w:rsidRPr="00BF50F2">
        <w:rPr>
          <w:sz w:val="28"/>
          <w:szCs w:val="28"/>
        </w:rPr>
        <w:t>, and institutional learning within the specific socio-economic context of Kazakhstan’s monotowns.</w:t>
      </w:r>
    </w:p>
    <w:p w14:paraId="283EC9C7" w14:textId="3FEB143B" w:rsidR="007C70EC" w:rsidRPr="00BF50F2" w:rsidRDefault="007C70EC" w:rsidP="000451C1">
      <w:pPr>
        <w:pStyle w:val="NormalWeb"/>
        <w:spacing w:before="0" w:beforeAutospacing="0" w:after="0" w:afterAutospacing="0"/>
        <w:ind w:firstLine="720"/>
        <w:jc w:val="both"/>
        <w:rPr>
          <w:sz w:val="28"/>
          <w:szCs w:val="28"/>
          <w:lang w:val="en-US"/>
        </w:rPr>
      </w:pPr>
      <w:r w:rsidRPr="00BF50F2">
        <w:rPr>
          <w:sz w:val="28"/>
          <w:szCs w:val="28"/>
        </w:rPr>
        <w:t xml:space="preserve">Research in international project management </w:t>
      </w:r>
      <w:r w:rsidR="0038648D">
        <w:rPr>
          <w:sz w:val="28"/>
          <w:szCs w:val="28"/>
          <w:lang w:val="en-US"/>
        </w:rPr>
        <w:t>accentuate</w:t>
      </w:r>
      <w:r w:rsidRPr="00BF50F2">
        <w:rPr>
          <w:sz w:val="28"/>
          <w:szCs w:val="28"/>
        </w:rPr>
        <w:t xml:space="preserve">s that regional development outcomes increasingly depend on stakeholder involvement, value alignment, and collaborative governance. Scholars such as </w:t>
      </w:r>
      <w:proofErr w:type="spellStart"/>
      <w:r w:rsidR="00247784">
        <w:rPr>
          <w:sz w:val="28"/>
          <w:szCs w:val="28"/>
          <w:lang w:val="en-US"/>
        </w:rPr>
        <w:t>Vuorinen</w:t>
      </w:r>
      <w:proofErr w:type="spellEnd"/>
      <w:r w:rsidRPr="00BF50F2">
        <w:rPr>
          <w:sz w:val="28"/>
          <w:szCs w:val="28"/>
        </w:rPr>
        <w:t xml:space="preserve"> </w:t>
      </w:r>
      <w:r w:rsidR="00247784">
        <w:rPr>
          <w:sz w:val="28"/>
          <w:szCs w:val="28"/>
          <w:lang w:val="en-US"/>
        </w:rPr>
        <w:t>[</w:t>
      </w:r>
      <w:r w:rsidRPr="00BF50F2">
        <w:rPr>
          <w:sz w:val="28"/>
          <w:szCs w:val="28"/>
        </w:rPr>
        <w:t>2</w:t>
      </w:r>
      <w:r w:rsidR="00247784">
        <w:rPr>
          <w:sz w:val="28"/>
          <w:szCs w:val="28"/>
          <w:lang w:val="en-US"/>
        </w:rPr>
        <w:t>3]</w:t>
      </w:r>
      <w:r w:rsidRPr="00BF50F2">
        <w:rPr>
          <w:sz w:val="28"/>
          <w:szCs w:val="28"/>
        </w:rPr>
        <w:t xml:space="preserve">, </w:t>
      </w:r>
      <w:proofErr w:type="spellStart"/>
      <w:r w:rsidR="00247784">
        <w:rPr>
          <w:sz w:val="28"/>
          <w:szCs w:val="28"/>
          <w:lang w:val="en-US"/>
        </w:rPr>
        <w:t>Martinsuo</w:t>
      </w:r>
      <w:proofErr w:type="spellEnd"/>
      <w:r w:rsidR="00247784">
        <w:rPr>
          <w:sz w:val="28"/>
          <w:szCs w:val="28"/>
          <w:lang w:val="en-US"/>
        </w:rPr>
        <w:t xml:space="preserve"> [24], </w:t>
      </w:r>
      <w:r w:rsidR="00F2350C">
        <w:rPr>
          <w:sz w:val="28"/>
          <w:szCs w:val="28"/>
          <w:lang w:val="en-US"/>
        </w:rPr>
        <w:t xml:space="preserve">and </w:t>
      </w:r>
      <w:r w:rsidRPr="00BF50F2">
        <w:rPr>
          <w:sz w:val="28"/>
          <w:szCs w:val="28"/>
        </w:rPr>
        <w:t xml:space="preserve">Aarseth </w:t>
      </w:r>
      <w:r w:rsidR="00247784">
        <w:rPr>
          <w:sz w:val="28"/>
          <w:szCs w:val="28"/>
          <w:lang w:val="en-US"/>
        </w:rPr>
        <w:t>[25]</w:t>
      </w:r>
      <w:r w:rsidRPr="00BF50F2">
        <w:rPr>
          <w:sz w:val="28"/>
          <w:szCs w:val="28"/>
        </w:rPr>
        <w:t xml:space="preserve"> emphasize that projects embedded in complex social environments create value only when the interests and experiences of diverse stakeholders are incorporated into planning and delivery. The shift from output-based to value-oriented project management, reflected in </w:t>
      </w:r>
      <w:r w:rsidR="00475D5A">
        <w:rPr>
          <w:sz w:val="28"/>
          <w:szCs w:val="28"/>
        </w:rPr>
        <w:t>the PMBOK 7th edition [26] and the value delivery principles in the PMBOK 8th edition [27], extends</w:t>
      </w:r>
      <w:r w:rsidRPr="00BF50F2">
        <w:rPr>
          <w:sz w:val="28"/>
          <w:szCs w:val="28"/>
        </w:rPr>
        <w:t xml:space="preserve"> project success beyond the “iron triangle” to include benefit realization and strategic impact. Another standard, P2M 1st edition</w:t>
      </w:r>
      <w:r w:rsidR="00F2350C">
        <w:rPr>
          <w:sz w:val="28"/>
          <w:szCs w:val="28"/>
          <w:lang w:val="en-US"/>
        </w:rPr>
        <w:t xml:space="preserve"> [28]</w:t>
      </w:r>
      <w:r w:rsidRPr="00BF50F2">
        <w:rPr>
          <w:sz w:val="28"/>
          <w:szCs w:val="28"/>
        </w:rPr>
        <w:t>, based on a value-based management framework focusing on enterprise innovation, links multiple projects to organizational goals and shifts from manufacturing-centered to service-centered business models. Value Management in the P2M 3rd Edition (Program and Project Management for Enterprise Innovation)</w:t>
      </w:r>
      <w:r w:rsidR="00F2350C">
        <w:rPr>
          <w:sz w:val="28"/>
          <w:szCs w:val="28"/>
          <w:lang w:val="en-US"/>
        </w:rPr>
        <w:t xml:space="preserve"> [29]</w:t>
      </w:r>
      <w:r w:rsidRPr="00BF50F2">
        <w:rPr>
          <w:sz w:val="28"/>
          <w:szCs w:val="28"/>
        </w:rPr>
        <w:t xml:space="preserve"> is a core component </w:t>
      </w:r>
      <w:r w:rsidR="00F2350C">
        <w:rPr>
          <w:sz w:val="28"/>
          <w:szCs w:val="28"/>
        </w:rPr>
        <w:t xml:space="preserve">that emphasizes maximizing value through strategic alignment, specifically </w:t>
      </w:r>
      <w:r w:rsidRPr="00BF50F2">
        <w:rPr>
          <w:sz w:val="28"/>
          <w:szCs w:val="28"/>
        </w:rPr>
        <w:t>under Value Assessment Management. It aims to balance function, performance, and cost to optimize project outcomes and deliver stakeholder value.  </w:t>
      </w:r>
    </w:p>
    <w:p w14:paraId="0BCFA167" w14:textId="06F3DAF2" w:rsidR="007C70EC" w:rsidRPr="00BF50F2" w:rsidRDefault="007C70EC" w:rsidP="000451C1">
      <w:pPr>
        <w:spacing w:after="0" w:line="240" w:lineRule="auto"/>
        <w:ind w:firstLine="720"/>
        <w:jc w:val="both"/>
        <w:rPr>
          <w:rFonts w:ascii="Times New Roman" w:eastAsia="Times New Roman" w:hAnsi="Times New Roman" w:cs="Times New Roman"/>
          <w:kern w:val="0"/>
          <w:sz w:val="28"/>
          <w:szCs w:val="28"/>
          <w14:ligatures w14:val="none"/>
        </w:rPr>
      </w:pPr>
      <w:r w:rsidRPr="00BF50F2">
        <w:rPr>
          <w:rFonts w:ascii="Times New Roman" w:eastAsia="Times New Roman" w:hAnsi="Times New Roman" w:cs="Times New Roman"/>
          <w:kern w:val="0"/>
          <w:sz w:val="28"/>
          <w:szCs w:val="28"/>
          <w14:ligatures w14:val="none"/>
        </w:rPr>
        <w:t xml:space="preserve">For Kazakhstan, especially for monotowns in Central Kazakhstan, this shift is both necessary and timely. Despite global progress toward people-focused regional development and value-driven project management, Kazakhstan’s regional development approach </w:t>
      </w:r>
      <w:r w:rsidRPr="003B631A">
        <w:rPr>
          <w:rFonts w:ascii="Times New Roman" w:eastAsia="Times New Roman" w:hAnsi="Times New Roman" w:cs="Times New Roman"/>
          <w:kern w:val="0"/>
          <w:sz w:val="28"/>
          <w:szCs w:val="28"/>
          <w14:ligatures w14:val="none"/>
        </w:rPr>
        <w:t>remains mainly top-down.</w:t>
      </w:r>
      <w:r w:rsidRPr="00BF50F2">
        <w:rPr>
          <w:rFonts w:ascii="Times New Roman" w:eastAsia="Times New Roman" w:hAnsi="Times New Roman" w:cs="Times New Roman"/>
          <w:kern w:val="0"/>
          <w:sz w:val="28"/>
          <w:szCs w:val="28"/>
          <w14:ligatures w14:val="none"/>
        </w:rPr>
        <w:t xml:space="preserve"> International evidence shows that project success in complex social settings depends not only on technical execution but also on stakeholder value alignment, ongoing engagement, and feedback-based adaptation </w:t>
      </w:r>
      <w:r w:rsidR="00880489">
        <w:rPr>
          <w:rFonts w:ascii="Times New Roman" w:eastAsia="Times New Roman" w:hAnsi="Times New Roman" w:cs="Times New Roman"/>
          <w:kern w:val="0"/>
          <w:sz w:val="28"/>
          <w:szCs w:val="28"/>
          <w:lang w:val="en-US"/>
          <w14:ligatures w14:val="none"/>
        </w:rPr>
        <w:t>[30]</w:t>
      </w:r>
      <w:r w:rsidRPr="00BF50F2">
        <w:rPr>
          <w:rFonts w:ascii="Times New Roman" w:eastAsia="Times New Roman" w:hAnsi="Times New Roman" w:cs="Times New Roman"/>
          <w:kern w:val="0"/>
          <w:sz w:val="28"/>
          <w:szCs w:val="28"/>
          <w14:ligatures w14:val="none"/>
        </w:rPr>
        <w:t>.</w:t>
      </w:r>
    </w:p>
    <w:p w14:paraId="376F922F" w14:textId="0FD88CEE" w:rsidR="007C70EC" w:rsidRPr="00A25F4C" w:rsidRDefault="007C70EC" w:rsidP="000451C1">
      <w:pPr>
        <w:spacing w:after="0" w:line="240" w:lineRule="auto"/>
        <w:ind w:firstLine="720"/>
        <w:jc w:val="both"/>
        <w:rPr>
          <w:rFonts w:ascii="Times New Roman" w:eastAsia="Times New Roman" w:hAnsi="Times New Roman" w:cs="Times New Roman"/>
          <w:kern w:val="0"/>
          <w:sz w:val="28"/>
          <w:szCs w:val="28"/>
          <w:lang w:val="en-US"/>
          <w14:ligatures w14:val="none"/>
        </w:rPr>
      </w:pPr>
      <w:r w:rsidRPr="00BF50F2">
        <w:rPr>
          <w:rFonts w:ascii="Times New Roman" w:eastAsia="Times New Roman" w:hAnsi="Times New Roman" w:cs="Times New Roman"/>
          <w:kern w:val="0"/>
          <w:sz w:val="28"/>
          <w:szCs w:val="28"/>
          <w14:ligatures w14:val="none"/>
        </w:rPr>
        <w:t>However, existing regional programs in Kazakhstan reveal</w:t>
      </w:r>
      <w:r w:rsidR="000451C1">
        <w:rPr>
          <w:rFonts w:ascii="Times New Roman" w:eastAsia="Times New Roman" w:hAnsi="Times New Roman" w:cs="Times New Roman"/>
          <w:kern w:val="0"/>
          <w:sz w:val="28"/>
          <w:szCs w:val="28"/>
          <w14:ligatures w14:val="none"/>
        </w:rPr>
        <w:t xml:space="preserve"> limited stakeholder involvement in project selection, weak institutional capacities at the local level, a focus on physical outputs rather than social outcomes, a lack of feedback mechanisms, and limited </w:t>
      </w:r>
      <w:r w:rsidRPr="00BF50F2">
        <w:rPr>
          <w:rFonts w:ascii="Times New Roman" w:eastAsia="Times New Roman" w:hAnsi="Times New Roman" w:cs="Times New Roman"/>
          <w:kern w:val="0"/>
          <w:sz w:val="28"/>
          <w:szCs w:val="28"/>
          <w14:ligatures w14:val="none"/>
        </w:rPr>
        <w:t>adaptive learning mechanisms</w:t>
      </w:r>
      <w:r>
        <w:rPr>
          <w:rFonts w:ascii="Times New Roman" w:eastAsia="Times New Roman" w:hAnsi="Times New Roman" w:cs="Times New Roman"/>
          <w:kern w:val="0"/>
          <w:sz w:val="28"/>
          <w:szCs w:val="28"/>
          <w:lang w:val="en-US"/>
          <w14:ligatures w14:val="none"/>
        </w:rPr>
        <w:t xml:space="preserve">. </w:t>
      </w:r>
    </w:p>
    <w:p w14:paraId="4E47DD88" w14:textId="474AD7B1" w:rsidR="007C70EC" w:rsidRPr="00BF50F2" w:rsidRDefault="007C70EC" w:rsidP="000451C1">
      <w:pPr>
        <w:pStyle w:val="NormalWeb"/>
        <w:spacing w:before="0" w:beforeAutospacing="0" w:after="0" w:afterAutospacing="0"/>
        <w:ind w:firstLine="720"/>
        <w:jc w:val="both"/>
        <w:rPr>
          <w:sz w:val="28"/>
          <w:szCs w:val="28"/>
        </w:rPr>
      </w:pPr>
      <w:r w:rsidRPr="00BF50F2">
        <w:rPr>
          <w:sz w:val="28"/>
          <w:szCs w:val="28"/>
        </w:rPr>
        <w:t xml:space="preserve">These gaps hinder development projects from creating meaningful </w:t>
      </w:r>
      <w:r w:rsidR="00367456">
        <w:rPr>
          <w:sz w:val="28"/>
          <w:szCs w:val="28"/>
          <w:lang w:val="en-US"/>
        </w:rPr>
        <w:t>community outcomes</w:t>
      </w:r>
      <w:r w:rsidRPr="00BF50F2">
        <w:rPr>
          <w:sz w:val="28"/>
          <w:szCs w:val="28"/>
        </w:rPr>
        <w:t xml:space="preserve">, especially in monotowns where community needs are urgent and constantly changing. </w:t>
      </w:r>
      <w:r w:rsidRPr="003B631A">
        <w:rPr>
          <w:sz w:val="28"/>
          <w:szCs w:val="28"/>
        </w:rPr>
        <w:t>The current phase of industrial transformation and decentralization requires new project management models that support co-creation, enabling local governments to act as facilitators of social innovation rather than merely as fund administrators. Additionally, the COVID-19 pandemic and subsequent economic shocks have</w:t>
      </w:r>
      <w:r w:rsidRPr="00BF50F2">
        <w:rPr>
          <w:sz w:val="28"/>
          <w:szCs w:val="28"/>
        </w:rPr>
        <w:t xml:space="preserve"> </w:t>
      </w:r>
      <w:r w:rsidRPr="00BF50F2">
        <w:rPr>
          <w:sz w:val="28"/>
          <w:szCs w:val="28"/>
        </w:rPr>
        <w:lastRenderedPageBreak/>
        <w:t xml:space="preserve">highlighted the need for resilient, participatory, and adaptable regional governance </w:t>
      </w:r>
      <w:r w:rsidR="000E59EA">
        <w:rPr>
          <w:sz w:val="28"/>
          <w:szCs w:val="28"/>
          <w:lang w:val="en-US"/>
        </w:rPr>
        <w:t>practices</w:t>
      </w:r>
      <w:r w:rsidRPr="00BF50F2">
        <w:rPr>
          <w:sz w:val="28"/>
          <w:szCs w:val="28"/>
        </w:rPr>
        <w:t xml:space="preserve"> that foster institutional trust and social cohesion.</w:t>
      </w:r>
    </w:p>
    <w:p w14:paraId="360A76AF" w14:textId="07354E80" w:rsidR="007C70EC" w:rsidRDefault="007C70EC" w:rsidP="000451C1">
      <w:pPr>
        <w:pStyle w:val="NormalWeb"/>
        <w:spacing w:before="0" w:beforeAutospacing="0" w:after="0" w:afterAutospacing="0"/>
        <w:ind w:firstLine="720"/>
        <w:jc w:val="both"/>
        <w:rPr>
          <w:sz w:val="28"/>
          <w:szCs w:val="28"/>
          <w:lang w:val="en-US"/>
        </w:rPr>
      </w:pPr>
      <w:r w:rsidRPr="00BF50F2">
        <w:rPr>
          <w:sz w:val="28"/>
          <w:szCs w:val="28"/>
          <w:lang w:val="en-US"/>
        </w:rPr>
        <w:t>Even so, in Kazakhstan’s academic and professional practice, the concept of social value co-creation remains underdeveloped. Existing project management frameworks are mainly technical, emphasizing efficiency indicators such as time, cost, and scope, while neglecting social legitimacy, stakeholder inclusion, and perceived value. There is also a lack of both theoretical and empirical studies exploring how these principles can be adapted to the socio-economic and institutional realities of post-industrial monotowns.</w:t>
      </w:r>
    </w:p>
    <w:p w14:paraId="23113638" w14:textId="23546D9B" w:rsidR="005C6238" w:rsidRPr="005C6238" w:rsidRDefault="005C6238" w:rsidP="000451C1">
      <w:pPr>
        <w:pStyle w:val="NormalWeb"/>
        <w:spacing w:before="0" w:beforeAutospacing="0" w:after="0" w:afterAutospacing="0"/>
        <w:ind w:firstLine="720"/>
        <w:jc w:val="both"/>
        <w:rPr>
          <w:sz w:val="28"/>
          <w:szCs w:val="28"/>
          <w:lang w:val="en-US"/>
        </w:rPr>
      </w:pPr>
      <w:r w:rsidRPr="00475D5A">
        <w:rPr>
          <w:sz w:val="28"/>
          <w:szCs w:val="28"/>
        </w:rPr>
        <w:t xml:space="preserve">This study defines institutionalization as the process by which </w:t>
      </w:r>
      <w:r w:rsidR="00062714">
        <w:rPr>
          <w:sz w:val="28"/>
          <w:szCs w:val="28"/>
        </w:rPr>
        <w:t xml:space="preserve">the </w:t>
      </w:r>
      <w:r w:rsidR="00062714">
        <w:rPr>
          <w:sz w:val="28"/>
          <w:szCs w:val="28"/>
          <w:lang w:val="en-US"/>
        </w:rPr>
        <w:t>co-creation of societal outcomes is</w:t>
      </w:r>
      <w:r w:rsidRPr="00475D5A">
        <w:rPr>
          <w:sz w:val="28"/>
          <w:szCs w:val="28"/>
        </w:rPr>
        <w:t xml:space="preserve"> integrated into both the formal and informal elements of regional development project governance. It functions through two related aspects. The first, formal mechanisms, comprises regulatory frameworks, project management procedures, KPIs, and organizational structures that systematically embed social value in planning, execution, and assessment. The second, informal mechanisms, involves norms, trust, stakeholder relationships, and participatory practices that influence how actors interact, interpret, and maintain </w:t>
      </w:r>
      <w:r w:rsidR="006F4FE2">
        <w:rPr>
          <w:sz w:val="28"/>
          <w:szCs w:val="28"/>
          <w:lang w:val="en-US"/>
        </w:rPr>
        <w:t xml:space="preserve">collaborative </w:t>
      </w:r>
      <w:r w:rsidRPr="00475D5A">
        <w:rPr>
          <w:sz w:val="28"/>
          <w:szCs w:val="28"/>
        </w:rPr>
        <w:t>value</w:t>
      </w:r>
      <w:r w:rsidR="006F4FE2">
        <w:rPr>
          <w:sz w:val="28"/>
          <w:szCs w:val="28"/>
          <w:lang w:val="en-US"/>
        </w:rPr>
        <w:t xml:space="preserve"> formation</w:t>
      </w:r>
      <w:r w:rsidRPr="00475D5A">
        <w:rPr>
          <w:sz w:val="28"/>
          <w:szCs w:val="28"/>
        </w:rPr>
        <w:t xml:space="preserve"> in practice. Collectively, these aspects ensure that </w:t>
      </w:r>
      <w:r w:rsidR="006637C6">
        <w:rPr>
          <w:sz w:val="28"/>
          <w:szCs w:val="28"/>
          <w:lang w:val="en-US"/>
        </w:rPr>
        <w:t>broader public benefits</w:t>
      </w:r>
      <w:r w:rsidRPr="00475D5A">
        <w:rPr>
          <w:sz w:val="28"/>
          <w:szCs w:val="28"/>
        </w:rPr>
        <w:t xml:space="preserve"> is viewed not as a one-off project outcome but as a consistent and reproducible component of governance.</w:t>
      </w:r>
    </w:p>
    <w:p w14:paraId="4A77EDF7" w14:textId="4D0F202A" w:rsidR="007C70EC" w:rsidRDefault="007C70EC" w:rsidP="000451C1">
      <w:pPr>
        <w:pStyle w:val="NormalWeb"/>
        <w:spacing w:before="0" w:beforeAutospacing="0" w:after="0" w:afterAutospacing="0"/>
        <w:ind w:firstLine="720"/>
        <w:jc w:val="both"/>
        <w:rPr>
          <w:sz w:val="28"/>
          <w:szCs w:val="28"/>
        </w:rPr>
      </w:pPr>
      <w:r w:rsidRPr="00BF50F2">
        <w:rPr>
          <w:sz w:val="28"/>
          <w:szCs w:val="28"/>
          <w:lang w:val="en-US"/>
        </w:rPr>
        <w:t xml:space="preserve">Therefore, the scientific and practical significance of this study lies in developing and </w:t>
      </w:r>
      <w:r w:rsidR="00291CE6">
        <w:rPr>
          <w:sz w:val="28"/>
          <w:szCs w:val="28"/>
          <w:lang w:val="en-US"/>
        </w:rPr>
        <w:t>empirically groundin</w:t>
      </w:r>
      <w:r w:rsidRPr="00BF50F2">
        <w:rPr>
          <w:sz w:val="28"/>
          <w:szCs w:val="28"/>
          <w:lang w:val="en-US"/>
        </w:rPr>
        <w:t>g a project management model for co-creating social value in Kazakhstan’s regional development projects. This model addresses the dual challenge of ensuring project effectiveness and fostering social legitimacy through collaborative governance. It fills a critical gap between international theory and local practice, providing both an analytical framework and actionable mechanisms for policy implementation</w:t>
      </w:r>
      <w:r w:rsidRPr="00BF50F2">
        <w:rPr>
          <w:sz w:val="28"/>
          <w:szCs w:val="28"/>
        </w:rPr>
        <w:t>.</w:t>
      </w:r>
    </w:p>
    <w:p w14:paraId="6FC873EB" w14:textId="5A54F08F" w:rsidR="00D61C0D" w:rsidRPr="00D61C0D" w:rsidRDefault="00D61C0D" w:rsidP="000451C1">
      <w:pPr>
        <w:spacing w:after="0" w:line="240" w:lineRule="auto"/>
        <w:ind w:firstLine="720"/>
        <w:jc w:val="both"/>
        <w:rPr>
          <w:rFonts w:ascii="Times New Roman" w:hAnsi="Times New Roman" w:cs="Times New Roman"/>
          <w:sz w:val="28"/>
          <w:szCs w:val="28"/>
        </w:rPr>
      </w:pPr>
      <w:r w:rsidRPr="00D61C0D">
        <w:rPr>
          <w:rFonts w:ascii="Times New Roman" w:hAnsi="Times New Roman" w:cs="Times New Roman"/>
          <w:sz w:val="28"/>
          <w:szCs w:val="28"/>
        </w:rPr>
        <w:t>The importance of this research is strengthened by Kazakhstan’s current regional development priorities, especially the aims of decentralization, participatory governance, and long-term regional sustainability as outlined in the ‘Kazakhstan-2050’ Strategy and the ‘Concept for Regional Development 2025-2030’ [31]. Additionally, academically, the study adds to the ongoing shift in project management theory from efficiency-centered approaches to models that emphasize social orientation and value-based governance.</w:t>
      </w:r>
    </w:p>
    <w:p w14:paraId="3AAB5421" w14:textId="1E8502C8" w:rsidR="007C70EC" w:rsidRPr="00BF50F2" w:rsidRDefault="007C70EC" w:rsidP="000451C1">
      <w:pPr>
        <w:spacing w:after="0" w:line="240" w:lineRule="auto"/>
        <w:ind w:firstLine="720"/>
        <w:jc w:val="both"/>
        <w:rPr>
          <w:rFonts w:ascii="Times New Roman" w:eastAsia="Times New Roman" w:hAnsi="Times New Roman" w:cs="Times New Roman"/>
          <w:kern w:val="0"/>
          <w:sz w:val="28"/>
          <w:szCs w:val="28"/>
          <w14:ligatures w14:val="none"/>
        </w:rPr>
      </w:pPr>
      <w:r w:rsidRPr="00BF50F2">
        <w:rPr>
          <w:rFonts w:ascii="Times New Roman" w:eastAsia="Times New Roman" w:hAnsi="Times New Roman" w:cs="Times New Roman"/>
          <w:kern w:val="0"/>
          <w:sz w:val="28"/>
          <w:szCs w:val="28"/>
          <w14:ligatures w14:val="none"/>
        </w:rPr>
        <w:t xml:space="preserve">Therefore, the current state of </w:t>
      </w:r>
      <w:r>
        <w:rPr>
          <w:rFonts w:ascii="Times New Roman" w:eastAsia="Times New Roman" w:hAnsi="Times New Roman" w:cs="Times New Roman"/>
          <w:kern w:val="0"/>
          <w:sz w:val="28"/>
          <w:szCs w:val="28"/>
          <w14:ligatures w14:val="none"/>
        </w:rPr>
        <w:t xml:space="preserve">research </w:t>
      </w:r>
      <w:r w:rsidR="00DE399F">
        <w:rPr>
          <w:rFonts w:ascii="Times New Roman" w:eastAsia="Times New Roman" w:hAnsi="Times New Roman" w:cs="Times New Roman"/>
          <w:kern w:val="0"/>
          <w:sz w:val="28"/>
          <w:szCs w:val="28"/>
          <w14:ligatures w14:val="none"/>
        </w:rPr>
        <w:t>calls for reconceptualizing</w:t>
      </w:r>
      <w:r>
        <w:rPr>
          <w:rFonts w:ascii="Times New Roman" w:eastAsia="Times New Roman" w:hAnsi="Times New Roman" w:cs="Times New Roman"/>
          <w:kern w:val="0"/>
          <w:sz w:val="28"/>
          <w:szCs w:val="28"/>
          <w14:ligatures w14:val="none"/>
        </w:rPr>
        <w:t xml:space="preserve"> project management in Kazakhstan’s regional development as a social co-creation process capable of producing</w:t>
      </w:r>
      <w:r w:rsidRPr="00BF50F2">
        <w:rPr>
          <w:rFonts w:ascii="Times New Roman" w:eastAsia="Times New Roman" w:hAnsi="Times New Roman" w:cs="Times New Roman"/>
          <w:kern w:val="0"/>
          <w:sz w:val="28"/>
          <w:szCs w:val="28"/>
          <w14:ligatures w14:val="none"/>
        </w:rPr>
        <w:t xml:space="preserve"> sustainable and inclusive outcomes for communities in industrially dependent regions. The scientific challenge of creating through regional development projects has </w:t>
      </w:r>
      <w:r>
        <w:rPr>
          <w:rFonts w:ascii="Times New Roman" w:eastAsia="Times New Roman" w:hAnsi="Times New Roman" w:cs="Times New Roman"/>
          <w:kern w:val="0"/>
          <w:sz w:val="28"/>
          <w:szCs w:val="28"/>
          <w14:ligatures w14:val="none"/>
        </w:rPr>
        <w:t xml:space="preserve">attracted increasing attention in international scholarship, yet it remains underdeveloped within </w:t>
      </w:r>
      <w:r w:rsidRPr="00BF50F2">
        <w:rPr>
          <w:rFonts w:ascii="Times New Roman" w:eastAsia="Times New Roman" w:hAnsi="Times New Roman" w:cs="Times New Roman"/>
          <w:kern w:val="0"/>
          <w:sz w:val="28"/>
          <w:szCs w:val="28"/>
          <w14:ligatures w14:val="none"/>
        </w:rPr>
        <w:t xml:space="preserve">project management and public administration in Kazakhstan. </w:t>
      </w:r>
      <w:r w:rsidR="00407B31">
        <w:rPr>
          <w:rFonts w:ascii="Times New Roman" w:eastAsia="Times New Roman" w:hAnsi="Times New Roman" w:cs="Times New Roman"/>
          <w:kern w:val="0"/>
          <w:sz w:val="28"/>
          <w:szCs w:val="28"/>
          <w:lang w:val="en-US"/>
          <w14:ligatures w14:val="none"/>
        </w:rPr>
        <w:t>Hence</w:t>
      </w:r>
      <w:r w:rsidRPr="00BF50F2">
        <w:rPr>
          <w:rFonts w:ascii="Times New Roman" w:eastAsia="Times New Roman" w:hAnsi="Times New Roman" w:cs="Times New Roman"/>
          <w:kern w:val="0"/>
          <w:sz w:val="28"/>
          <w:szCs w:val="28"/>
          <w14:ligatures w14:val="none"/>
        </w:rPr>
        <w:t xml:space="preserve">, the emerging issue and </w:t>
      </w:r>
      <w:r>
        <w:rPr>
          <w:rFonts w:ascii="Times New Roman" w:eastAsia="Times New Roman" w:hAnsi="Times New Roman" w:cs="Times New Roman"/>
          <w:kern w:val="0"/>
          <w:sz w:val="28"/>
          <w:szCs w:val="28"/>
          <w14:ligatures w14:val="none"/>
        </w:rPr>
        <w:t xml:space="preserve">focus of this dissertation is the lack of a conceptual framework that explains how </w:t>
      </w:r>
      <w:r w:rsidR="00062714">
        <w:rPr>
          <w:rFonts w:ascii="Times New Roman" w:eastAsia="Times New Roman" w:hAnsi="Times New Roman" w:cs="Times New Roman"/>
          <w:kern w:val="0"/>
          <w:sz w:val="28"/>
          <w:szCs w:val="28"/>
          <w:lang w:val="en-US"/>
          <w14:ligatures w14:val="none"/>
        </w:rPr>
        <w:t>broader public benefits</w:t>
      </w:r>
      <w:r>
        <w:rPr>
          <w:rFonts w:ascii="Times New Roman" w:eastAsia="Times New Roman" w:hAnsi="Times New Roman" w:cs="Times New Roman"/>
          <w:kern w:val="0"/>
          <w:sz w:val="28"/>
          <w:szCs w:val="28"/>
          <w14:ligatures w14:val="none"/>
        </w:rPr>
        <w:t xml:space="preserve"> can be co-created in regional development projects within Kazakhstan’s monotowns, given</w:t>
      </w:r>
      <w:r w:rsidRPr="00BF50F2">
        <w:rPr>
          <w:rFonts w:ascii="Times New Roman" w:eastAsia="Times New Roman" w:hAnsi="Times New Roman" w:cs="Times New Roman"/>
          <w:kern w:val="0"/>
          <w:sz w:val="28"/>
          <w:szCs w:val="28"/>
          <w14:ligatures w14:val="none"/>
        </w:rPr>
        <w:t xml:space="preserve"> their institutional constraints and socioeconomic conditions.</w:t>
      </w:r>
    </w:p>
    <w:p w14:paraId="59C7596B" w14:textId="2EC9E5C2" w:rsidR="007C70EC" w:rsidRPr="00BF50F2" w:rsidRDefault="007C70EC" w:rsidP="000451C1">
      <w:pPr>
        <w:pStyle w:val="NormalWeb"/>
        <w:spacing w:before="0" w:beforeAutospacing="0" w:after="0" w:afterAutospacing="0"/>
        <w:ind w:firstLine="720"/>
        <w:jc w:val="both"/>
        <w:rPr>
          <w:sz w:val="28"/>
          <w:szCs w:val="28"/>
        </w:rPr>
      </w:pPr>
      <w:r w:rsidRPr="00BF50F2">
        <w:rPr>
          <w:sz w:val="28"/>
          <w:szCs w:val="28"/>
        </w:rPr>
        <w:lastRenderedPageBreak/>
        <w:t>Therefore, a conceptual framework</w:t>
      </w:r>
      <w:r>
        <w:rPr>
          <w:sz w:val="28"/>
          <w:szCs w:val="28"/>
          <w:lang w:val="en-US"/>
        </w:rPr>
        <w:t xml:space="preserve"> </w:t>
      </w:r>
      <w:r w:rsidRPr="00DE399F">
        <w:rPr>
          <w:sz w:val="28"/>
          <w:szCs w:val="28"/>
          <w:lang w:val="en-US"/>
        </w:rPr>
        <w:t>model</w:t>
      </w:r>
      <w:r w:rsidR="00DE399F" w:rsidRPr="00DE399F">
        <w:rPr>
          <w:sz w:val="28"/>
          <w:szCs w:val="28"/>
          <w:lang w:val="en-US"/>
        </w:rPr>
        <w:t xml:space="preserve"> </w:t>
      </w:r>
      <w:r w:rsidRPr="00BF50F2">
        <w:rPr>
          <w:sz w:val="28"/>
          <w:szCs w:val="28"/>
        </w:rPr>
        <w:t xml:space="preserve">is necessary to explain how </w:t>
      </w:r>
      <w:r w:rsidR="00062714">
        <w:rPr>
          <w:sz w:val="28"/>
          <w:szCs w:val="28"/>
          <w:lang w:val="en-US"/>
        </w:rPr>
        <w:t>community outcomes</w:t>
      </w:r>
      <w:r w:rsidRPr="00BF50F2">
        <w:rPr>
          <w:sz w:val="28"/>
          <w:szCs w:val="28"/>
        </w:rPr>
        <w:t xml:space="preserve"> arises, which mechanisms enable its co-creation, and how these mechanisms interact with institutional conditions.</w:t>
      </w:r>
      <w:r w:rsidRPr="007F2943">
        <w:rPr>
          <w:sz w:val="28"/>
          <w:szCs w:val="28"/>
        </w:rPr>
        <w:t xml:space="preserve"> </w:t>
      </w:r>
      <w:r w:rsidR="007F2943" w:rsidRPr="007F2943">
        <w:rPr>
          <w:sz w:val="28"/>
          <w:szCs w:val="28"/>
        </w:rPr>
        <w:t xml:space="preserve">These gaps underscore the need for a localized and empirically based Social Value Co-Creation Model (SVCM) that can explain how regional projects influence institutional trust, social outcomes, and long-term regional sustainability. </w:t>
      </w:r>
      <w:r w:rsidR="00B3499B">
        <w:rPr>
          <w:sz w:val="28"/>
          <w:szCs w:val="28"/>
        </w:rPr>
        <w:t xml:space="preserve">This purpose encompasses </w:t>
      </w:r>
      <w:r w:rsidR="00475D5A">
        <w:rPr>
          <w:sz w:val="28"/>
          <w:szCs w:val="28"/>
        </w:rPr>
        <w:t>integrating</w:t>
      </w:r>
      <w:r w:rsidR="00B3499B">
        <w:rPr>
          <w:sz w:val="28"/>
          <w:szCs w:val="28"/>
        </w:rPr>
        <w:t xml:space="preserve"> stakeholder, co-creation, and institutional perspectives into a cohesive project management framework.</w:t>
      </w:r>
    </w:p>
    <w:p w14:paraId="4FA2B055" w14:textId="2D47CBAA" w:rsidR="007C70EC" w:rsidRDefault="009E1CAF" w:rsidP="000451C1">
      <w:pPr>
        <w:pStyle w:val="NormalWeb"/>
        <w:spacing w:before="0" w:beforeAutospacing="0" w:after="0" w:afterAutospacing="0"/>
        <w:ind w:firstLine="720"/>
        <w:jc w:val="both"/>
        <w:rPr>
          <w:sz w:val="28"/>
          <w:szCs w:val="28"/>
        </w:rPr>
      </w:pPr>
      <w:r w:rsidRPr="009E1CAF">
        <w:rPr>
          <w:sz w:val="28"/>
          <w:szCs w:val="28"/>
        </w:rPr>
        <w:t xml:space="preserve">This dissertation aims to </w:t>
      </w:r>
      <w:r w:rsidR="00665BCB">
        <w:rPr>
          <w:sz w:val="28"/>
          <w:szCs w:val="28"/>
          <w:lang w:val="en-US"/>
        </w:rPr>
        <w:t>elaborate</w:t>
      </w:r>
      <w:r w:rsidRPr="009E1CAF">
        <w:rPr>
          <w:sz w:val="28"/>
          <w:szCs w:val="28"/>
        </w:rPr>
        <w:t xml:space="preserve"> a theoretically grounded Social Value Co-Creation Model (SVCM) for regional development projects and to explore its key mechanisms through empirical analysis of socio-economic and behavioral relationships</w:t>
      </w:r>
      <w:r w:rsidR="0074782A" w:rsidRPr="00475D5A">
        <w:rPr>
          <w:sz w:val="28"/>
          <w:szCs w:val="28"/>
        </w:rPr>
        <w:t>.</w:t>
      </w:r>
      <w:r w:rsidR="0074782A" w:rsidRPr="0074782A">
        <w:rPr>
          <w:sz w:val="28"/>
          <w:szCs w:val="28"/>
          <w:lang w:val="en-US"/>
        </w:rPr>
        <w:t xml:space="preserve"> </w:t>
      </w:r>
      <w:r w:rsidR="003C3823" w:rsidRPr="00D672E0">
        <w:rPr>
          <w:sz w:val="28"/>
          <w:szCs w:val="28"/>
          <w:lang w:val="en-US"/>
        </w:rPr>
        <w:t>The model intends to ensure that these projects promote sustainable community growth, foster institutional trust, and support participatory governance in Kazakhstan’s monotowns.</w:t>
      </w:r>
      <w:r w:rsidR="00B3499B">
        <w:rPr>
          <w:sz w:val="28"/>
          <w:szCs w:val="28"/>
          <w:lang w:val="en-US"/>
        </w:rPr>
        <w:t xml:space="preserve"> </w:t>
      </w:r>
      <w:r w:rsidR="00F51F80">
        <w:rPr>
          <w:sz w:val="28"/>
          <w:szCs w:val="28"/>
        </w:rPr>
        <w:t xml:space="preserve"> Theoretically,</w:t>
      </w:r>
      <w:r w:rsidR="003C3823">
        <w:rPr>
          <w:sz w:val="28"/>
          <w:szCs w:val="28"/>
        </w:rPr>
        <w:t xml:space="preserve"> </w:t>
      </w:r>
      <w:r w:rsidR="00F51F80">
        <w:rPr>
          <w:sz w:val="28"/>
          <w:szCs w:val="28"/>
        </w:rPr>
        <w:t xml:space="preserve">it </w:t>
      </w:r>
      <w:r w:rsidR="003C3823">
        <w:rPr>
          <w:sz w:val="28"/>
          <w:szCs w:val="28"/>
        </w:rPr>
        <w:t xml:space="preserve">involves developing a theory-driven conceptual model of Social Value Co-Creation by analyzing the theoretical foundations, international case studies, local programs, surveys, and interviews with local communities. </w:t>
      </w:r>
      <w:r w:rsidR="00F51F80">
        <w:rPr>
          <w:sz w:val="28"/>
          <w:szCs w:val="28"/>
        </w:rPr>
        <w:t>Moreover</w:t>
      </w:r>
      <w:r w:rsidR="003C3823">
        <w:rPr>
          <w:sz w:val="28"/>
          <w:szCs w:val="28"/>
        </w:rPr>
        <w:t xml:space="preserve">, </w:t>
      </w:r>
      <w:r w:rsidR="00F51F80">
        <w:rPr>
          <w:sz w:val="28"/>
          <w:szCs w:val="28"/>
        </w:rPr>
        <w:t xml:space="preserve">the study will elaborate </w:t>
      </w:r>
      <w:r w:rsidR="003C3823">
        <w:rPr>
          <w:sz w:val="28"/>
          <w:szCs w:val="28"/>
        </w:rPr>
        <w:t>practical recommendations for implementing co-creation mechanisms within Kazakhstan’s regional governance and project management systems.</w:t>
      </w:r>
    </w:p>
    <w:p w14:paraId="2F5384B2" w14:textId="02FDA6E8" w:rsidR="007C70EC" w:rsidRPr="007D2504" w:rsidRDefault="00F51F80" w:rsidP="00B5495B">
      <w:pPr>
        <w:pStyle w:val="NormalWeb"/>
        <w:spacing w:before="0" w:beforeAutospacing="0" w:after="0" w:afterAutospacing="0"/>
        <w:ind w:firstLine="720"/>
        <w:jc w:val="both"/>
        <w:rPr>
          <w:sz w:val="28"/>
          <w:szCs w:val="28"/>
        </w:rPr>
      </w:pPr>
      <w:r>
        <w:rPr>
          <w:sz w:val="28"/>
          <w:szCs w:val="28"/>
        </w:rPr>
        <w:t xml:space="preserve">More specifically, </w:t>
      </w:r>
      <w:r w:rsidR="007C70EC" w:rsidRPr="00BF50F2">
        <w:rPr>
          <w:sz w:val="28"/>
          <w:szCs w:val="28"/>
        </w:rPr>
        <w:t xml:space="preserve">the following objectives </w:t>
      </w:r>
      <w:r>
        <w:rPr>
          <w:sz w:val="28"/>
          <w:szCs w:val="28"/>
        </w:rPr>
        <w:t>will determine the scope of the research work in the following chapters</w:t>
      </w:r>
      <w:r w:rsidR="007C70EC" w:rsidRPr="00BF50F2">
        <w:rPr>
          <w:sz w:val="28"/>
          <w:szCs w:val="28"/>
          <w:lang w:val="en-US"/>
        </w:rPr>
        <w:t>:</w:t>
      </w:r>
    </w:p>
    <w:p w14:paraId="32167602" w14:textId="3DC9C5C0" w:rsidR="007C70EC" w:rsidRPr="00C42DDB" w:rsidRDefault="00596A69" w:rsidP="006C2501">
      <w:pPr>
        <w:pStyle w:val="ListParagraph"/>
        <w:numPr>
          <w:ilvl w:val="0"/>
          <w:numId w:val="2"/>
        </w:numPr>
        <w:spacing w:before="100" w:beforeAutospacing="1" w:after="100" w:afterAutospacing="1" w:line="240" w:lineRule="auto"/>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lang w:val="en-US"/>
          <w14:ligatures w14:val="none"/>
        </w:rPr>
        <w:t>To c</w:t>
      </w:r>
      <w:r w:rsidR="007C70EC" w:rsidRPr="00C42DDB">
        <w:rPr>
          <w:rFonts w:ascii="Times New Roman" w:eastAsia="Times New Roman" w:hAnsi="Times New Roman" w:cs="Times New Roman"/>
          <w:kern w:val="0"/>
          <w:sz w:val="28"/>
          <w:szCs w:val="28"/>
          <w14:ligatures w14:val="none"/>
        </w:rPr>
        <w:t xml:space="preserve">onduct a comprehensive </w:t>
      </w:r>
      <w:r w:rsidR="006E56F0" w:rsidRPr="00C42DDB">
        <w:rPr>
          <w:rFonts w:ascii="Times New Roman" w:eastAsia="Times New Roman" w:hAnsi="Times New Roman" w:cs="Times New Roman"/>
          <w:kern w:val="0"/>
          <w:sz w:val="28"/>
          <w:szCs w:val="28"/>
          <w:lang w:val="en-US"/>
          <w14:ligatures w14:val="none"/>
        </w:rPr>
        <w:t>analysis of theoretical approaches</w:t>
      </w:r>
      <w:r w:rsidR="007C70EC" w:rsidRPr="00C42DDB">
        <w:rPr>
          <w:rFonts w:ascii="Times New Roman" w:eastAsia="Times New Roman" w:hAnsi="Times New Roman" w:cs="Times New Roman"/>
          <w:kern w:val="0"/>
          <w:sz w:val="28"/>
          <w:szCs w:val="28"/>
          <w14:ligatures w14:val="none"/>
        </w:rPr>
        <w:t xml:space="preserve"> </w:t>
      </w:r>
      <w:r w:rsidR="00D95066" w:rsidRPr="00C42DDB">
        <w:rPr>
          <w:rFonts w:ascii="Times New Roman" w:eastAsia="Times New Roman" w:hAnsi="Times New Roman" w:cs="Times New Roman"/>
          <w:kern w:val="0"/>
          <w:sz w:val="28"/>
          <w:szCs w:val="28"/>
          <w:lang w:val="en-US"/>
          <w14:ligatures w14:val="none"/>
        </w:rPr>
        <w:t>towards</w:t>
      </w:r>
      <w:r w:rsidR="00062714">
        <w:rPr>
          <w:rFonts w:ascii="Times New Roman" w:eastAsia="Times New Roman" w:hAnsi="Times New Roman" w:cs="Times New Roman"/>
          <w:kern w:val="0"/>
          <w:sz w:val="28"/>
          <w:szCs w:val="28"/>
          <w:lang w:val="en-US"/>
          <w14:ligatures w14:val="none"/>
        </w:rPr>
        <w:t xml:space="preserve"> collective benefits</w:t>
      </w:r>
      <w:r w:rsidR="00D95066" w:rsidRPr="00C42DDB">
        <w:rPr>
          <w:rFonts w:ascii="Times New Roman" w:eastAsia="Times New Roman" w:hAnsi="Times New Roman" w:cs="Times New Roman"/>
          <w:kern w:val="0"/>
          <w:sz w:val="28"/>
          <w:szCs w:val="28"/>
          <w:lang w:val="en-US"/>
          <w14:ligatures w14:val="none"/>
        </w:rPr>
        <w:t xml:space="preserve"> co-creation</w:t>
      </w:r>
      <w:r w:rsidR="007C70EC" w:rsidRPr="00C42DDB">
        <w:rPr>
          <w:rFonts w:ascii="Times New Roman" w:eastAsia="Times New Roman" w:hAnsi="Times New Roman" w:cs="Times New Roman"/>
          <w:kern w:val="0"/>
          <w:sz w:val="28"/>
          <w:szCs w:val="28"/>
          <w14:ligatures w14:val="none"/>
        </w:rPr>
        <w:t>, stakeholder theory, and value-oriented project management</w:t>
      </w:r>
      <w:r w:rsidR="003C3823" w:rsidRPr="00C42DDB">
        <w:rPr>
          <w:rFonts w:ascii="Times New Roman" w:eastAsia="Times New Roman" w:hAnsi="Times New Roman" w:cs="Times New Roman"/>
          <w:kern w:val="0"/>
          <w:sz w:val="28"/>
          <w:szCs w:val="28"/>
          <w:lang w:val="en-US"/>
          <w14:ligatures w14:val="none"/>
        </w:rPr>
        <w:t xml:space="preserve"> practices</w:t>
      </w:r>
      <w:r w:rsidR="007C70EC" w:rsidRPr="00C42DDB">
        <w:rPr>
          <w:rFonts w:ascii="Times New Roman" w:eastAsia="Times New Roman" w:hAnsi="Times New Roman" w:cs="Times New Roman"/>
          <w:kern w:val="0"/>
          <w:sz w:val="28"/>
          <w:szCs w:val="28"/>
          <w14:ligatures w14:val="none"/>
        </w:rPr>
        <w:t xml:space="preserve">. </w:t>
      </w:r>
    </w:p>
    <w:p w14:paraId="54AA27B8" w14:textId="51993971" w:rsidR="007C70EC" w:rsidRPr="00C42DDB" w:rsidRDefault="00596A69" w:rsidP="006C2501">
      <w:pPr>
        <w:pStyle w:val="ListParagraph"/>
        <w:numPr>
          <w:ilvl w:val="0"/>
          <w:numId w:val="2"/>
        </w:numPr>
        <w:spacing w:before="100" w:beforeAutospacing="1" w:after="100" w:afterAutospacing="1" w:line="240" w:lineRule="auto"/>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lang w:val="en-US"/>
          <w14:ligatures w14:val="none"/>
        </w:rPr>
        <w:t>To analyze</w:t>
      </w:r>
      <w:r w:rsidR="007C70EC" w:rsidRPr="00C42DDB">
        <w:rPr>
          <w:rFonts w:ascii="Times New Roman" w:eastAsia="Times New Roman" w:hAnsi="Times New Roman" w:cs="Times New Roman"/>
          <w:kern w:val="0"/>
          <w:sz w:val="28"/>
          <w:szCs w:val="28"/>
          <w14:ligatures w14:val="none"/>
        </w:rPr>
        <w:t xml:space="preserve"> existing regional development programs and policy documents to identify systemic barriers to value creation. </w:t>
      </w:r>
    </w:p>
    <w:p w14:paraId="2AE5BEE0" w14:textId="7E3D8B39" w:rsidR="007C70EC" w:rsidRPr="00C42DDB" w:rsidRDefault="00596A69" w:rsidP="006C2501">
      <w:pPr>
        <w:pStyle w:val="ListParagraph"/>
        <w:numPr>
          <w:ilvl w:val="0"/>
          <w:numId w:val="2"/>
        </w:numPr>
        <w:spacing w:before="100" w:beforeAutospacing="1" w:after="100" w:afterAutospacing="1" w:line="240" w:lineRule="auto"/>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lang w:val="en-US"/>
          <w14:ligatures w14:val="none"/>
        </w:rPr>
        <w:t>To e</w:t>
      </w:r>
      <w:r w:rsidR="00E00ADA" w:rsidRPr="00C42DDB">
        <w:rPr>
          <w:rFonts w:ascii="Times New Roman" w:eastAsia="Times New Roman" w:hAnsi="Times New Roman" w:cs="Times New Roman"/>
          <w:kern w:val="0"/>
          <w:sz w:val="28"/>
          <w:szCs w:val="28"/>
          <w14:ligatures w14:val="none"/>
        </w:rPr>
        <w:t xml:space="preserve">xamine the socio-economic and institutional features of selected monotowns in Central Kazakhstan, and gather and analyze empirical data on residents' perceptions, needs, and priorities. Identify gaps between community needs and the </w:t>
      </w:r>
      <w:r w:rsidR="007110B3">
        <w:rPr>
          <w:rFonts w:ascii="Times New Roman" w:eastAsia="Times New Roman" w:hAnsi="Times New Roman" w:cs="Times New Roman"/>
          <w:kern w:val="0"/>
          <w:sz w:val="28"/>
          <w:szCs w:val="28"/>
          <w14:ligatures w14:val="none"/>
        </w:rPr>
        <w:t>development projects implemented</w:t>
      </w:r>
      <w:r w:rsidR="00E00ADA" w:rsidRPr="00C42DDB">
        <w:rPr>
          <w:rFonts w:ascii="Times New Roman" w:eastAsia="Times New Roman" w:hAnsi="Times New Roman" w:cs="Times New Roman"/>
          <w:kern w:val="0"/>
          <w:sz w:val="28"/>
          <w:szCs w:val="28"/>
          <w14:ligatures w14:val="none"/>
        </w:rPr>
        <w:t>.</w:t>
      </w:r>
    </w:p>
    <w:p w14:paraId="636017B4" w14:textId="6DFB2195" w:rsidR="00E00ADA" w:rsidRPr="00C42DDB" w:rsidRDefault="00E00ADA" w:rsidP="006C2501">
      <w:pPr>
        <w:pStyle w:val="ListParagraph"/>
        <w:numPr>
          <w:ilvl w:val="0"/>
          <w:numId w:val="2"/>
        </w:numPr>
        <w:spacing w:before="100" w:beforeAutospacing="1" w:after="100" w:afterAutospacing="1" w:line="240" w:lineRule="auto"/>
        <w:jc w:val="both"/>
        <w:rPr>
          <w:rFonts w:ascii="Times New Roman" w:eastAsia="Times New Roman" w:hAnsi="Times New Roman" w:cs="Times New Roman"/>
          <w:kern w:val="0"/>
          <w:sz w:val="28"/>
          <w:szCs w:val="28"/>
          <w14:ligatures w14:val="none"/>
        </w:rPr>
      </w:pPr>
      <w:r w:rsidRPr="00C42DDB">
        <w:rPr>
          <w:rFonts w:ascii="Times New Roman" w:hAnsi="Times New Roman" w:cs="Times New Roman"/>
          <w:sz w:val="28"/>
          <w:szCs w:val="28"/>
        </w:rPr>
        <w:t>To empirically test the relationships between socio-economic conditions, migration intentions, and life satisfaction using econometric models (OLS and logistic regression).</w:t>
      </w:r>
    </w:p>
    <w:p w14:paraId="659DCBAE" w14:textId="59EECB71" w:rsidR="007C70EC" w:rsidRPr="00C42DDB" w:rsidRDefault="00893ACD" w:rsidP="006C2501">
      <w:pPr>
        <w:pStyle w:val="ListParagraph"/>
        <w:numPr>
          <w:ilvl w:val="0"/>
          <w:numId w:val="2"/>
        </w:numPr>
        <w:spacing w:before="100" w:beforeAutospacing="1" w:after="100" w:afterAutospacing="1" w:line="240" w:lineRule="auto"/>
        <w:jc w:val="both"/>
        <w:rPr>
          <w:rFonts w:ascii="Times New Roman" w:eastAsia="Times New Roman" w:hAnsi="Times New Roman" w:cs="Times New Roman"/>
          <w:kern w:val="0"/>
          <w:sz w:val="28"/>
          <w:szCs w:val="28"/>
          <w14:ligatures w14:val="none"/>
        </w:rPr>
      </w:pPr>
      <w:r w:rsidRPr="00C42DDB">
        <w:rPr>
          <w:rFonts w:ascii="Times New Roman" w:eastAsia="Times New Roman" w:hAnsi="Times New Roman" w:cs="Times New Roman"/>
          <w:kern w:val="0"/>
          <w:sz w:val="28"/>
          <w:szCs w:val="28"/>
          <w:lang w:val="en-US"/>
          <w14:ligatures w14:val="none"/>
        </w:rPr>
        <w:t>On this basis</w:t>
      </w:r>
      <w:r w:rsidR="008750CC" w:rsidRPr="00C42DDB">
        <w:rPr>
          <w:rFonts w:ascii="Times New Roman" w:eastAsia="Times New Roman" w:hAnsi="Times New Roman" w:cs="Times New Roman"/>
          <w:kern w:val="0"/>
          <w:sz w:val="28"/>
          <w:szCs w:val="28"/>
          <w:lang w:val="en-US"/>
          <w14:ligatures w14:val="none"/>
        </w:rPr>
        <w:t>,</w:t>
      </w:r>
      <w:r w:rsidRPr="00C42DDB">
        <w:rPr>
          <w:rFonts w:ascii="Times New Roman" w:eastAsia="Times New Roman" w:hAnsi="Times New Roman" w:cs="Times New Roman"/>
          <w:kern w:val="0"/>
          <w:sz w:val="28"/>
          <w:szCs w:val="28"/>
          <w:lang w:val="en-US"/>
          <w14:ligatures w14:val="none"/>
        </w:rPr>
        <w:t xml:space="preserve"> </w:t>
      </w:r>
      <w:r w:rsidR="007C70EC" w:rsidRPr="00C42DDB">
        <w:rPr>
          <w:rFonts w:ascii="Times New Roman" w:eastAsia="Times New Roman" w:hAnsi="Times New Roman" w:cs="Times New Roman"/>
          <w:kern w:val="0"/>
          <w:sz w:val="28"/>
          <w:szCs w:val="28"/>
          <w14:ligatures w14:val="none"/>
        </w:rPr>
        <w:t>develop the Social Value Co-Creation Model (SVCM)</w:t>
      </w:r>
      <w:r w:rsidRPr="00C42DDB">
        <w:rPr>
          <w:rFonts w:ascii="Times New Roman" w:eastAsia="Times New Roman" w:hAnsi="Times New Roman" w:cs="Times New Roman"/>
          <w:kern w:val="0"/>
          <w:sz w:val="28"/>
          <w:szCs w:val="28"/>
          <w:lang w:val="en-US"/>
          <w14:ligatures w14:val="none"/>
        </w:rPr>
        <w:t xml:space="preserve"> and f</w:t>
      </w:r>
      <w:r w:rsidR="007C70EC" w:rsidRPr="00C42DDB">
        <w:rPr>
          <w:rFonts w:ascii="Times New Roman" w:eastAsia="Times New Roman" w:hAnsi="Times New Roman" w:cs="Times New Roman"/>
          <w:kern w:val="0"/>
          <w:sz w:val="28"/>
          <w:szCs w:val="28"/>
          <w14:ligatures w14:val="none"/>
        </w:rPr>
        <w:t xml:space="preserve">ormulate conceptual propositions to explain the mechanisms and conditions of social value co-creation. </w:t>
      </w:r>
    </w:p>
    <w:p w14:paraId="01B32062" w14:textId="524D56AE" w:rsidR="007C70EC" w:rsidRPr="007D2504" w:rsidRDefault="007C70EC" w:rsidP="00B5495B">
      <w:pPr>
        <w:pStyle w:val="NormalWeb"/>
        <w:spacing w:before="0" w:beforeAutospacing="0" w:after="0" w:afterAutospacing="0"/>
        <w:ind w:firstLine="720"/>
        <w:jc w:val="both"/>
        <w:rPr>
          <w:bCs/>
          <w:sz w:val="28"/>
          <w:szCs w:val="28"/>
        </w:rPr>
      </w:pPr>
      <w:r w:rsidRPr="0068562F">
        <w:rPr>
          <w:bCs/>
          <w:sz w:val="28"/>
          <w:szCs w:val="28"/>
        </w:rPr>
        <w:t>Research object</w:t>
      </w:r>
      <w:r w:rsidRPr="00475D5A">
        <w:rPr>
          <w:bCs/>
          <w:sz w:val="28"/>
          <w:szCs w:val="28"/>
        </w:rPr>
        <w:t xml:space="preserve">: </w:t>
      </w:r>
      <w:r w:rsidR="006276E4" w:rsidRPr="00475D5A">
        <w:rPr>
          <w:sz w:val="28"/>
          <w:szCs w:val="28"/>
        </w:rPr>
        <w:t>the social outcomes of regional development projects in monotown environments and local communities' perceptions of them</w:t>
      </w:r>
      <w:r w:rsidR="00271102" w:rsidRPr="00475D5A">
        <w:rPr>
          <w:sz w:val="28"/>
          <w:szCs w:val="28"/>
          <w:lang w:val="en-US"/>
        </w:rPr>
        <w:t>.</w:t>
      </w:r>
      <w:r w:rsidR="00271102">
        <w:rPr>
          <w:lang w:val="en-US"/>
        </w:rPr>
        <w:t xml:space="preserve"> </w:t>
      </w:r>
    </w:p>
    <w:p w14:paraId="4FEDFC09" w14:textId="77777777" w:rsidR="007C70EC" w:rsidRDefault="007C70EC" w:rsidP="00B5495B">
      <w:pPr>
        <w:spacing w:after="0" w:line="240" w:lineRule="auto"/>
        <w:ind w:firstLine="720"/>
        <w:jc w:val="both"/>
        <w:rPr>
          <w:rFonts w:ascii="Times New Roman" w:eastAsia="Times New Roman" w:hAnsi="Times New Roman" w:cs="Times New Roman"/>
          <w:kern w:val="0"/>
          <w:sz w:val="28"/>
          <w:szCs w:val="28"/>
          <w14:ligatures w14:val="none"/>
        </w:rPr>
      </w:pPr>
      <w:r w:rsidRPr="00BF50F2">
        <w:rPr>
          <w:rFonts w:ascii="Times New Roman" w:eastAsia="Times New Roman" w:hAnsi="Times New Roman" w:cs="Times New Roman"/>
          <w:kern w:val="0"/>
          <w:sz w:val="28"/>
          <w:szCs w:val="28"/>
          <w14:ligatures w14:val="none"/>
        </w:rPr>
        <w:t>In this study, regional projects are regarded as tools for socio-economic change and as platforms for interaction among the state, business, and society within industrially dependent (monotown) economies.</w:t>
      </w:r>
    </w:p>
    <w:p w14:paraId="77EAB418" w14:textId="1FDBA9AD" w:rsidR="007C70EC" w:rsidRPr="007D2504" w:rsidRDefault="007C70EC" w:rsidP="006276E4">
      <w:pPr>
        <w:spacing w:after="0" w:line="240" w:lineRule="auto"/>
        <w:ind w:firstLine="720"/>
        <w:jc w:val="both"/>
        <w:rPr>
          <w:rFonts w:ascii="Times New Roman" w:hAnsi="Times New Roman" w:cs="Times New Roman"/>
          <w:sz w:val="28"/>
          <w:szCs w:val="28"/>
        </w:rPr>
      </w:pPr>
      <w:r w:rsidRPr="0068562F">
        <w:rPr>
          <w:rFonts w:ascii="Times New Roman" w:hAnsi="Times New Roman" w:cs="Times New Roman"/>
          <w:bCs/>
          <w:sz w:val="28"/>
          <w:szCs w:val="28"/>
        </w:rPr>
        <w:t>Research subject</w:t>
      </w:r>
      <w:r w:rsidRPr="0068562F">
        <w:rPr>
          <w:rFonts w:ascii="Times New Roman" w:hAnsi="Times New Roman" w:cs="Times New Roman"/>
          <w:bCs/>
          <w:sz w:val="28"/>
          <w:szCs w:val="28"/>
          <w:lang w:val="en-US"/>
        </w:rPr>
        <w:t>:</w:t>
      </w:r>
      <w:r w:rsidRPr="007D2504">
        <w:rPr>
          <w:rFonts w:ascii="Times New Roman" w:hAnsi="Times New Roman" w:cs="Times New Roman"/>
          <w:bCs/>
          <w:sz w:val="28"/>
          <w:szCs w:val="28"/>
        </w:rPr>
        <w:t xml:space="preserve"> </w:t>
      </w:r>
      <w:r w:rsidR="006276E4" w:rsidRPr="00475D5A">
        <w:rPr>
          <w:rFonts w:ascii="Times New Roman" w:hAnsi="Times New Roman" w:cs="Times New Roman"/>
          <w:sz w:val="28"/>
          <w:szCs w:val="28"/>
        </w:rPr>
        <w:t xml:space="preserve">the theoretical and methodological foundations and mechanisms of </w:t>
      </w:r>
      <w:r w:rsidR="00E30F34">
        <w:rPr>
          <w:rFonts w:ascii="Times New Roman" w:hAnsi="Times New Roman" w:cs="Times New Roman"/>
          <w:sz w:val="28"/>
          <w:szCs w:val="28"/>
          <w:lang w:val="en-US"/>
        </w:rPr>
        <w:t xml:space="preserve">collaborative </w:t>
      </w:r>
      <w:r w:rsidR="006276E4" w:rsidRPr="00475D5A">
        <w:rPr>
          <w:rFonts w:ascii="Times New Roman" w:hAnsi="Times New Roman" w:cs="Times New Roman"/>
          <w:sz w:val="28"/>
          <w:szCs w:val="28"/>
        </w:rPr>
        <w:t xml:space="preserve">social value </w:t>
      </w:r>
      <w:r w:rsidR="00E30F34">
        <w:rPr>
          <w:rFonts w:ascii="Times New Roman" w:hAnsi="Times New Roman" w:cs="Times New Roman"/>
          <w:sz w:val="28"/>
          <w:szCs w:val="28"/>
          <w:lang w:val="en-US"/>
        </w:rPr>
        <w:t>formation</w:t>
      </w:r>
      <w:r w:rsidR="006276E4" w:rsidRPr="00475D5A">
        <w:rPr>
          <w:rFonts w:ascii="Times New Roman" w:hAnsi="Times New Roman" w:cs="Times New Roman"/>
          <w:sz w:val="28"/>
          <w:szCs w:val="28"/>
        </w:rPr>
        <w:t xml:space="preserve">, focusing especially on how these mechanisms are understood and manifested in community-level outcomes. </w:t>
      </w:r>
      <w:r w:rsidR="006276E4" w:rsidRPr="00475D5A">
        <w:rPr>
          <w:lang w:val="en-US"/>
        </w:rPr>
        <w:br/>
      </w:r>
      <w:r w:rsidR="006276E4" w:rsidRPr="00475D5A">
        <w:rPr>
          <w:rFonts w:ascii="Times New Roman" w:hAnsi="Times New Roman" w:cs="Times New Roman"/>
          <w:sz w:val="28"/>
          <w:szCs w:val="28"/>
          <w:lang w:val="en-US"/>
        </w:rPr>
        <w:lastRenderedPageBreak/>
        <w:t xml:space="preserve">         </w:t>
      </w:r>
      <w:r w:rsidR="006276E4" w:rsidRPr="00475D5A">
        <w:rPr>
          <w:rFonts w:ascii="Times New Roman" w:hAnsi="Times New Roman" w:cs="Times New Roman"/>
          <w:sz w:val="28"/>
          <w:szCs w:val="28"/>
        </w:rPr>
        <w:t>This study examines regional development projects both as managerial systems and as social processes, with their outcomes visible in community perceptions, behaviors, and well-being indicators.</w:t>
      </w:r>
    </w:p>
    <w:p w14:paraId="020BF0DD" w14:textId="788D4E7B" w:rsidR="007C70EC" w:rsidRDefault="007C70EC" w:rsidP="00B5495B">
      <w:pPr>
        <w:pStyle w:val="BodyText"/>
        <w:ind w:right="280" w:firstLine="720"/>
        <w:rPr>
          <w:bCs/>
        </w:rPr>
      </w:pPr>
      <w:r w:rsidRPr="00BF50F2">
        <w:rPr>
          <w:bCs/>
        </w:rPr>
        <w:t xml:space="preserve">The research is guided by the primary question: </w:t>
      </w:r>
      <w:r w:rsidR="00D90E5E" w:rsidRPr="00C42DDB">
        <w:t>How can social value be institutionalized within regional development projects in the monotowns of Central Kazakhstan under existing institutional and socio-economic conditions?</w:t>
      </w:r>
    </w:p>
    <w:p w14:paraId="4B95F8FE" w14:textId="3BA049E2" w:rsidR="00DB12E3" w:rsidRDefault="007C70EC" w:rsidP="00B5495B">
      <w:pPr>
        <w:pStyle w:val="BodyText"/>
        <w:ind w:right="278" w:firstLine="720"/>
      </w:pPr>
      <w:r w:rsidRPr="00BF50F2">
        <w:rPr>
          <w:bCs/>
        </w:rPr>
        <w:t xml:space="preserve">The research's theoretical and methodological </w:t>
      </w:r>
      <w:r>
        <w:rPr>
          <w:bCs/>
        </w:rPr>
        <w:t xml:space="preserve">foundations are grounded in the scientific work of scholars in </w:t>
      </w:r>
      <w:r w:rsidRPr="00BF50F2">
        <w:rPr>
          <w:bCs/>
        </w:rPr>
        <w:t xml:space="preserve">project management, regional management, regional economics, and development. </w:t>
      </w:r>
      <w:r w:rsidR="006C2D26">
        <w:rPr>
          <w:bCs/>
        </w:rPr>
        <w:t xml:space="preserve">Methodologically, the dissertation uses a mixed-methods research design that combines theoretical synthesis, qualitative interviews, and quantitative econometric analysis. </w:t>
      </w:r>
      <w:r w:rsidR="0091197D" w:rsidRPr="00475D5A">
        <w:t xml:space="preserve">This study uses a two-stage research approach. Initially, the SVCM is developed through a theory-building method (Eisenhardt, 1989), in which constructs and relationships are derived from combining theoretical insights, qualitative data, and empirical patterns. Next, specific relationships in the model are tested using econometric techniques to provide quantitative evidence for important mechanisms, such as the mediating effect of migration intentions. </w:t>
      </w:r>
      <w:r w:rsidR="00C422AC">
        <w:t>Generally</w:t>
      </w:r>
      <w:r w:rsidR="0091197D" w:rsidRPr="00475D5A">
        <w:t>, the research does not aim to fully validate a predefined theory but instead seeks to develop a theory supported by empirical findings and preliminary testing of key relationships.</w:t>
      </w:r>
      <w:r w:rsidR="0091197D">
        <w:t xml:space="preserve"> </w:t>
      </w:r>
      <w:r w:rsidR="006C2D26">
        <w:rPr>
          <w:bCs/>
        </w:rPr>
        <w:t xml:space="preserve">In addition to descriptive and statistical </w:t>
      </w:r>
      <w:r w:rsidR="00E27B27">
        <w:rPr>
          <w:bCs/>
        </w:rPr>
        <w:t>analyses, the study uses Ordinary Least Squares (OLS) regression and binary logistic regression to examine</w:t>
      </w:r>
      <w:r w:rsidR="006C2D26">
        <w:rPr>
          <w:bCs/>
        </w:rPr>
        <w:t xml:space="preserve"> the determinants of life satisfaction and migration intentions. </w:t>
      </w:r>
      <w:r w:rsidR="000E24A2">
        <w:t xml:space="preserve">The methodology enables analysis of how structural conditions and behavioral reactions together shape social value creation in monotowns. </w:t>
      </w:r>
      <w:r w:rsidR="006C2D26">
        <w:rPr>
          <w:bCs/>
        </w:rPr>
        <w:t xml:space="preserve"> </w:t>
      </w:r>
      <w:r w:rsidR="00C747A8">
        <w:t xml:space="preserve">Therefore, the empirical analysis </w:t>
      </w:r>
      <w:r w:rsidR="002C4970">
        <w:t>focuses on specific mechanisms rather than evaluating the SVCM as a fully</w:t>
      </w:r>
      <w:r w:rsidR="00C747A8">
        <w:t xml:space="preserve"> specified causal model. </w:t>
      </w:r>
      <w:r w:rsidR="00DB12E3">
        <w:t xml:space="preserve">The model development adheres to the principles of theory-building research </w:t>
      </w:r>
      <w:r w:rsidR="00FA7E1F">
        <w:t xml:space="preserve">as </w:t>
      </w:r>
      <w:r w:rsidR="00871A9C">
        <w:t>outlined by Eisenhardt [32], in which</w:t>
      </w:r>
      <w:r w:rsidR="00DB12E3">
        <w:t xml:space="preserve"> empirical patterns guide the refinement of constructs and the integration of theory. Its structure complies with Whetten’s </w:t>
      </w:r>
      <w:r w:rsidR="00871A9C">
        <w:t>[33]</w:t>
      </w:r>
      <w:r w:rsidR="00DB12E3">
        <w:t xml:space="preserve"> criteria for </w:t>
      </w:r>
      <w:r w:rsidR="003A7582">
        <w:t>a theoretical contribution by</w:t>
      </w:r>
      <w:r w:rsidR="00DB12E3">
        <w:t xml:space="preserve"> clearly defining constructs, relationships, and contextual </w:t>
      </w:r>
      <w:r w:rsidR="00871A9C">
        <w:t>boundary</w:t>
      </w:r>
      <w:r w:rsidR="00DB12E3">
        <w:t xml:space="preserve"> conditions.</w:t>
      </w:r>
    </w:p>
    <w:p w14:paraId="387F4532" w14:textId="52DFC2C4" w:rsidR="00CD52B1" w:rsidRDefault="00CD52B1" w:rsidP="00B5495B">
      <w:pPr>
        <w:pStyle w:val="BodyText"/>
        <w:ind w:right="278" w:firstLine="720"/>
      </w:pPr>
      <w:r>
        <w:t xml:space="preserve">The empirical analysis specifically examines the mediating role of migration intentions, which link socio-economic conditions with life satisfaction and serve as a key mechanism </w:t>
      </w:r>
      <w:r w:rsidR="00855875">
        <w:t>in the formation of broader public benefits</w:t>
      </w:r>
      <w:r>
        <w:t>.</w:t>
      </w:r>
    </w:p>
    <w:p w14:paraId="24A99663" w14:textId="0B9EB20E" w:rsidR="007C70EC" w:rsidRPr="00BF50F2" w:rsidRDefault="00FA7E1F" w:rsidP="00B5495B">
      <w:pPr>
        <w:pStyle w:val="BodyText"/>
        <w:ind w:right="278" w:firstLine="720"/>
        <w:rPr>
          <w:bCs/>
        </w:rPr>
      </w:pPr>
      <w:r>
        <w:rPr>
          <w:bCs/>
        </w:rPr>
        <w:t>The primary data were sourced from the a</w:t>
      </w:r>
      <w:r w:rsidR="007C70EC" w:rsidRPr="00BF50F2">
        <w:rPr>
          <w:bCs/>
        </w:rPr>
        <w:t>ddresses of the President of R</w:t>
      </w:r>
      <w:r>
        <w:rPr>
          <w:bCs/>
        </w:rPr>
        <w:t xml:space="preserve">epublic of </w:t>
      </w:r>
      <w:r w:rsidR="007C70EC" w:rsidRPr="00BF50F2">
        <w:rPr>
          <w:bCs/>
        </w:rPr>
        <w:t>K</w:t>
      </w:r>
      <w:r>
        <w:rPr>
          <w:bCs/>
        </w:rPr>
        <w:t>azakhstan</w:t>
      </w:r>
      <w:r w:rsidR="007C70EC" w:rsidRPr="00BF50F2">
        <w:rPr>
          <w:bCs/>
        </w:rPr>
        <w:t>, legislative and regulatory documents, normative legal acts, statistical material from the Bureau of National Statistics of the Agency for Strategic Planning and Reform of the Republic of Kazakhstan, analytical reports from the Organization for Economic Cooperation and Development, United Nations, Institute for Management Development, World Bank, and international professional standards for project management.</w:t>
      </w:r>
    </w:p>
    <w:p w14:paraId="18FB0A24" w14:textId="24BE471E" w:rsidR="007C70EC" w:rsidRPr="00C655B5" w:rsidRDefault="00C655B5" w:rsidP="00B5495B">
      <w:pPr>
        <w:spacing w:after="0" w:line="240" w:lineRule="auto"/>
        <w:ind w:right="282" w:firstLine="720"/>
        <w:jc w:val="both"/>
        <w:rPr>
          <w:rFonts w:ascii="Times New Roman" w:hAnsi="Times New Roman" w:cs="Times New Roman"/>
          <w:bCs/>
          <w:color w:val="FF0000"/>
          <w:sz w:val="28"/>
          <w:szCs w:val="28"/>
          <w:lang w:val="en-US"/>
        </w:rPr>
      </w:pPr>
      <w:r w:rsidRPr="00C655B5">
        <w:rPr>
          <w:rFonts w:ascii="Times New Roman" w:hAnsi="Times New Roman" w:cs="Times New Roman"/>
          <w:bCs/>
          <w:sz w:val="28"/>
          <w:szCs w:val="28"/>
        </w:rPr>
        <w:t>Econometric calculations</w:t>
      </w:r>
      <w:r w:rsidR="00FA7E1F">
        <w:rPr>
          <w:rFonts w:ascii="Times New Roman" w:hAnsi="Times New Roman" w:cs="Times New Roman"/>
          <w:bCs/>
          <w:sz w:val="28"/>
          <w:szCs w:val="28"/>
        </w:rPr>
        <w:t xml:space="preserve"> were carried out </w:t>
      </w:r>
      <w:r w:rsidR="002A2FB4">
        <w:rPr>
          <w:rFonts w:ascii="Times New Roman" w:hAnsi="Times New Roman" w:cs="Times New Roman"/>
          <w:bCs/>
          <w:sz w:val="28"/>
          <w:szCs w:val="28"/>
        </w:rPr>
        <w:t xml:space="preserve">using the </w:t>
      </w:r>
      <w:r w:rsidR="00856F38">
        <w:rPr>
          <w:rFonts w:ascii="Times New Roman" w:hAnsi="Times New Roman" w:cs="Times New Roman"/>
          <w:bCs/>
          <w:sz w:val="28"/>
          <w:szCs w:val="28"/>
          <w:lang w:val="en-US"/>
        </w:rPr>
        <w:t>R</w:t>
      </w:r>
      <w:r w:rsidRPr="00C655B5">
        <w:rPr>
          <w:rFonts w:ascii="Times New Roman" w:hAnsi="Times New Roman" w:cs="Times New Roman"/>
          <w:bCs/>
          <w:sz w:val="28"/>
          <w:szCs w:val="28"/>
        </w:rPr>
        <w:t xml:space="preserve"> software package.</w:t>
      </w:r>
    </w:p>
    <w:p w14:paraId="7BE99355" w14:textId="77777777" w:rsidR="00B5495B" w:rsidRDefault="007C70EC" w:rsidP="00B5495B">
      <w:pPr>
        <w:pStyle w:val="NormalWeb"/>
        <w:spacing w:before="0" w:beforeAutospacing="0" w:after="0" w:afterAutospacing="0"/>
        <w:ind w:firstLine="720"/>
        <w:jc w:val="both"/>
        <w:rPr>
          <w:sz w:val="28"/>
          <w:szCs w:val="28"/>
          <w:lang w:val="en-US"/>
        </w:rPr>
      </w:pPr>
      <w:r w:rsidRPr="00541B99">
        <w:rPr>
          <w:sz w:val="28"/>
          <w:szCs w:val="28"/>
        </w:rPr>
        <w:t>Scientific contribution of the research</w:t>
      </w:r>
      <w:r w:rsidR="00541B99" w:rsidRPr="00541B99">
        <w:rPr>
          <w:sz w:val="28"/>
          <w:szCs w:val="28"/>
        </w:rPr>
        <w:t xml:space="preserve"> lies in:</w:t>
      </w:r>
      <w:r w:rsidR="00541B99" w:rsidRPr="00541B99">
        <w:rPr>
          <w:sz w:val="28"/>
          <w:szCs w:val="28"/>
          <w:lang w:val="en-US"/>
        </w:rPr>
        <w:t xml:space="preserve"> </w:t>
      </w:r>
    </w:p>
    <w:p w14:paraId="7D1831B3" w14:textId="0A04D2A6" w:rsidR="00B5495B" w:rsidRDefault="00541B99" w:rsidP="006C2501">
      <w:pPr>
        <w:pStyle w:val="NormalWeb"/>
        <w:numPr>
          <w:ilvl w:val="0"/>
          <w:numId w:val="4"/>
        </w:numPr>
        <w:spacing w:before="0" w:beforeAutospacing="0" w:after="0" w:afterAutospacing="0"/>
        <w:jc w:val="both"/>
        <w:rPr>
          <w:sz w:val="28"/>
          <w:szCs w:val="28"/>
          <w:lang w:val="en-US"/>
        </w:rPr>
      </w:pPr>
      <w:r w:rsidRPr="00541B99">
        <w:rPr>
          <w:sz w:val="28"/>
          <w:szCs w:val="28"/>
        </w:rPr>
        <w:lastRenderedPageBreak/>
        <w:t xml:space="preserve">The contextualization of stakeholder and </w:t>
      </w:r>
      <w:r w:rsidR="002A2FB4">
        <w:rPr>
          <w:sz w:val="28"/>
          <w:szCs w:val="28"/>
          <w:lang w:val="en-US"/>
        </w:rPr>
        <w:t xml:space="preserve">joint </w:t>
      </w:r>
      <w:r w:rsidRPr="00541B99">
        <w:rPr>
          <w:sz w:val="28"/>
          <w:szCs w:val="28"/>
        </w:rPr>
        <w:t>value</w:t>
      </w:r>
      <w:r w:rsidR="002A2FB4">
        <w:rPr>
          <w:sz w:val="28"/>
          <w:szCs w:val="28"/>
          <w:lang w:val="en-US"/>
        </w:rPr>
        <w:t xml:space="preserve"> generation</w:t>
      </w:r>
      <w:r w:rsidRPr="00541B99">
        <w:rPr>
          <w:sz w:val="28"/>
          <w:szCs w:val="28"/>
        </w:rPr>
        <w:t xml:space="preserve"> theories to the</w:t>
      </w:r>
      <w:r w:rsidR="00B5495B">
        <w:rPr>
          <w:sz w:val="28"/>
          <w:szCs w:val="28"/>
          <w:lang w:val="en-US"/>
        </w:rPr>
        <w:t xml:space="preserve"> </w:t>
      </w:r>
      <w:r w:rsidRPr="00541B99">
        <w:rPr>
          <w:sz w:val="28"/>
          <w:szCs w:val="28"/>
        </w:rPr>
        <w:t>specific institutional and socio-economic conditions of monotowns in Kazakhstan;</w:t>
      </w:r>
      <w:r w:rsidRPr="00541B99">
        <w:rPr>
          <w:sz w:val="28"/>
          <w:szCs w:val="28"/>
          <w:lang w:val="en-US"/>
        </w:rPr>
        <w:t xml:space="preserve"> </w:t>
      </w:r>
    </w:p>
    <w:p w14:paraId="749EAF28" w14:textId="77777777" w:rsidR="00B5495B" w:rsidRDefault="00541B99" w:rsidP="006C2501">
      <w:pPr>
        <w:pStyle w:val="NormalWeb"/>
        <w:numPr>
          <w:ilvl w:val="0"/>
          <w:numId w:val="4"/>
        </w:numPr>
        <w:spacing w:before="0" w:beforeAutospacing="0" w:after="0" w:afterAutospacing="0"/>
        <w:jc w:val="both"/>
        <w:rPr>
          <w:sz w:val="28"/>
          <w:szCs w:val="28"/>
          <w:lang w:val="en-US"/>
        </w:rPr>
      </w:pPr>
      <w:r w:rsidRPr="00541B99">
        <w:rPr>
          <w:sz w:val="28"/>
          <w:szCs w:val="28"/>
        </w:rPr>
        <w:t>The integration of stakeholder, co-creation, institutional, and project governance approaches into a unified analytical framework for regional development projects;</w:t>
      </w:r>
      <w:r w:rsidRPr="00541B99">
        <w:rPr>
          <w:sz w:val="28"/>
          <w:szCs w:val="28"/>
          <w:lang w:val="en-US"/>
        </w:rPr>
        <w:t xml:space="preserve"> </w:t>
      </w:r>
    </w:p>
    <w:p w14:paraId="26B3C5A5" w14:textId="2348A314" w:rsidR="00541B99" w:rsidRDefault="00541B99" w:rsidP="006C2501">
      <w:pPr>
        <w:pStyle w:val="NormalWeb"/>
        <w:numPr>
          <w:ilvl w:val="0"/>
          <w:numId w:val="4"/>
        </w:numPr>
        <w:spacing w:before="0" w:beforeAutospacing="0" w:after="0" w:afterAutospacing="0"/>
        <w:jc w:val="both"/>
        <w:rPr>
          <w:sz w:val="28"/>
          <w:szCs w:val="28"/>
          <w:lang w:val="en-US"/>
        </w:rPr>
      </w:pPr>
      <w:r w:rsidRPr="00541B99">
        <w:rPr>
          <w:sz w:val="28"/>
          <w:szCs w:val="28"/>
        </w:rPr>
        <w:t xml:space="preserve">The development of operational mechanisms for embedding </w:t>
      </w:r>
      <w:r w:rsidR="00B57D1B">
        <w:rPr>
          <w:sz w:val="28"/>
          <w:szCs w:val="28"/>
          <w:lang w:val="en-US"/>
        </w:rPr>
        <w:t>community outcomes</w:t>
      </w:r>
      <w:r w:rsidRPr="00541B99">
        <w:rPr>
          <w:sz w:val="28"/>
          <w:szCs w:val="28"/>
        </w:rPr>
        <w:t xml:space="preserve"> creation into project management processes, including structured </w:t>
      </w:r>
      <w:r w:rsidR="004D6EFB" w:rsidRPr="004D6EFB">
        <w:rPr>
          <w:sz w:val="28"/>
          <w:szCs w:val="28"/>
        </w:rPr>
        <w:t>collaborative practices through which local actors participate in implementation and influence institutional adjustment</w:t>
      </w:r>
      <w:r w:rsidRPr="00541B99">
        <w:rPr>
          <w:sz w:val="28"/>
          <w:szCs w:val="28"/>
        </w:rPr>
        <w:t>.</w:t>
      </w:r>
      <w:r w:rsidR="007D2E9E">
        <w:rPr>
          <w:sz w:val="28"/>
          <w:szCs w:val="28"/>
          <w:lang w:val="en-US"/>
        </w:rPr>
        <w:t xml:space="preserve"> </w:t>
      </w:r>
    </w:p>
    <w:p w14:paraId="511A6E81" w14:textId="3E4C20DD" w:rsidR="003769F4" w:rsidRDefault="00695808" w:rsidP="003769F4">
      <w:pPr>
        <w:pStyle w:val="NormalWeb"/>
        <w:spacing w:before="0" w:beforeAutospacing="0" w:after="0" w:afterAutospacing="0"/>
        <w:ind w:firstLine="720"/>
        <w:jc w:val="both"/>
      </w:pPr>
      <w:r w:rsidRPr="00475D5A">
        <w:rPr>
          <w:sz w:val="28"/>
          <w:szCs w:val="28"/>
        </w:rPr>
        <w:t>The scientific novelty of the dissertation lies in the development of the Social Value Co-Creation Model (SVCM), which is both theoretically grounded and empirically supported by quantitative analysis of key relationships</w:t>
      </w:r>
      <w:r w:rsidR="00E44988" w:rsidRPr="00475D5A">
        <w:rPr>
          <w:sz w:val="28"/>
          <w:szCs w:val="28"/>
        </w:rPr>
        <w:t>.</w:t>
      </w:r>
      <w:r w:rsidR="00E44988">
        <w:rPr>
          <w:sz w:val="28"/>
          <w:szCs w:val="28"/>
        </w:rPr>
        <w:t xml:space="preserve"> Unlike traditional conceptual frameworks, the model includes econometric evidence by recognizing migration intentions as a key mediating factor linking institutional conditions and social value outcomes. </w:t>
      </w:r>
      <w:r w:rsidR="00682888" w:rsidRPr="00682888">
        <w:rPr>
          <w:sz w:val="28"/>
          <w:szCs w:val="28"/>
        </w:rPr>
        <w:t>This allows the study to examine the mechanisms by which social value may emerge in regional development contexts</w:t>
      </w:r>
      <w:r w:rsidR="00863A75">
        <w:rPr>
          <w:sz w:val="28"/>
          <w:szCs w:val="28"/>
        </w:rPr>
        <w:t xml:space="preserve">. </w:t>
      </w:r>
      <w:r w:rsidR="005B3ED1" w:rsidRPr="005B3ED1">
        <w:rPr>
          <w:sz w:val="28"/>
          <w:szCs w:val="28"/>
        </w:rPr>
        <w:t xml:space="preserve">Unlike traditional project management methods that </w:t>
      </w:r>
      <w:r w:rsidR="005B3ED1">
        <w:rPr>
          <w:sz w:val="28"/>
          <w:szCs w:val="28"/>
        </w:rPr>
        <w:t xml:space="preserve">primarily emphasize technical efficiency and </w:t>
      </w:r>
      <w:r w:rsidR="00B5495B">
        <w:rPr>
          <w:sz w:val="28"/>
          <w:szCs w:val="28"/>
        </w:rPr>
        <w:t>output delivery</w:t>
      </w:r>
      <w:r w:rsidR="005B3ED1">
        <w:rPr>
          <w:sz w:val="28"/>
          <w:szCs w:val="28"/>
        </w:rPr>
        <w:t xml:space="preserve">, the proposed model integrates stakeholder theory, value co-creation theory, and institutional theory into a single framework </w:t>
      </w:r>
      <w:r w:rsidR="005B3ED1" w:rsidRPr="005B3ED1">
        <w:rPr>
          <w:sz w:val="28"/>
          <w:szCs w:val="28"/>
        </w:rPr>
        <w:t xml:space="preserve">for post-socialist, mono-industrial regional contexts. </w:t>
      </w:r>
      <w:r w:rsidR="00D06B2D" w:rsidRPr="00D06B2D">
        <w:rPr>
          <w:sz w:val="28"/>
          <w:szCs w:val="28"/>
        </w:rPr>
        <w:t xml:space="preserve">The study applies value-based project management principles within Kazakhstan’s centralized governance framework. It views regional projects both as infrastructure efforts and as means to create wider public benefits. The dissertation examines institutional and participatory gaps in monotown development based on community perceptions. It then suggests mechanisms </w:t>
      </w:r>
      <w:r w:rsidR="003769F4">
        <w:rPr>
          <w:sz w:val="28"/>
          <w:szCs w:val="28"/>
        </w:rPr>
        <w:t>in which participation, coordination, and institutional adjustments help achieve sustainable social outcomes</w:t>
      </w:r>
      <w:r w:rsidR="005B3ED1" w:rsidRPr="005B3ED1">
        <w:rPr>
          <w:sz w:val="28"/>
          <w:szCs w:val="28"/>
        </w:rPr>
        <w:t xml:space="preserve">. </w:t>
      </w:r>
      <w:r w:rsidR="003769F4" w:rsidRPr="003769F4">
        <w:rPr>
          <w:sz w:val="28"/>
          <w:szCs w:val="28"/>
        </w:rPr>
        <w:t>The SVCM therefore contributes to theory-building by linking conceptual analysis to econometric modeling. This enables the identification of statistically significant relationships among socioeconomic conditions, migration intentions, and life satisfaction.</w:t>
      </w:r>
    </w:p>
    <w:p w14:paraId="30F1B6CA" w14:textId="302D336B" w:rsidR="00816458" w:rsidRPr="0097637C" w:rsidRDefault="007C70EC" w:rsidP="003769F4">
      <w:pPr>
        <w:pStyle w:val="NormalWeb"/>
        <w:spacing w:before="0" w:beforeAutospacing="0" w:after="0" w:afterAutospacing="0"/>
        <w:ind w:firstLine="720"/>
        <w:jc w:val="both"/>
        <w:rPr>
          <w:rStyle w:val="Strong"/>
          <w:b w:val="0"/>
          <w:bCs w:val="0"/>
          <w:sz w:val="28"/>
          <w:szCs w:val="28"/>
        </w:rPr>
      </w:pPr>
      <w:r w:rsidRPr="0097637C">
        <w:rPr>
          <w:rStyle w:val="Strong"/>
          <w:b w:val="0"/>
          <w:bCs w:val="0"/>
          <w:sz w:val="28"/>
          <w:szCs w:val="28"/>
        </w:rPr>
        <w:t>Theoretical contribution: The dissertation extends project management theory</w:t>
      </w:r>
      <w:r w:rsidR="00541B99">
        <w:rPr>
          <w:rStyle w:val="Strong"/>
          <w:b w:val="0"/>
          <w:bCs w:val="0"/>
          <w:sz w:val="28"/>
          <w:szCs w:val="28"/>
          <w:lang w:val="en-US"/>
        </w:rPr>
        <w:t xml:space="preserve"> </w:t>
      </w:r>
      <w:r w:rsidRPr="0097637C">
        <w:rPr>
          <w:rStyle w:val="Strong"/>
          <w:b w:val="0"/>
          <w:bCs w:val="0"/>
          <w:sz w:val="28"/>
          <w:szCs w:val="28"/>
        </w:rPr>
        <w:t xml:space="preserve">by introducing social value co-creation as an explicit dimension of project success and by conceptualizing projects as adaptive social systems embedded within institutional and community networks. </w:t>
      </w:r>
    </w:p>
    <w:p w14:paraId="55C2F02E" w14:textId="0737517B" w:rsidR="007C70EC" w:rsidRPr="0097637C" w:rsidRDefault="007C70EC" w:rsidP="00926645">
      <w:pPr>
        <w:spacing w:after="0" w:line="240" w:lineRule="auto"/>
        <w:ind w:right="282" w:firstLine="720"/>
        <w:jc w:val="both"/>
        <w:rPr>
          <w:rFonts w:ascii="Times New Roman" w:hAnsi="Times New Roman" w:cs="Times New Roman"/>
          <w:b/>
          <w:bCs/>
          <w:sz w:val="28"/>
          <w:szCs w:val="28"/>
        </w:rPr>
      </w:pPr>
      <w:r w:rsidRPr="0097637C">
        <w:rPr>
          <w:rStyle w:val="Strong"/>
          <w:rFonts w:ascii="Times New Roman" w:hAnsi="Times New Roman" w:cs="Times New Roman"/>
          <w:b w:val="0"/>
          <w:bCs w:val="0"/>
          <w:sz w:val="28"/>
          <w:szCs w:val="28"/>
        </w:rPr>
        <w:t xml:space="preserve">Practical contribution: </w:t>
      </w:r>
      <w:r w:rsidR="00714D1D" w:rsidRPr="00714D1D">
        <w:rPr>
          <w:rFonts w:ascii="Times New Roman" w:hAnsi="Times New Roman" w:cs="Times New Roman"/>
          <w:sz w:val="28"/>
          <w:szCs w:val="28"/>
        </w:rPr>
        <w:t>The practical contribution of this dissertation is the development of the SVCM as a governance-focused framework for regional development projects in mono-industrial settings. The model combines local participation, adaptable implementation, and institutional feedback throughout the project lifecycle. It offers policymakers and project managers practical tools to evaluate and manage projects that enhance institutional trust, citizen involvement, and long-term social engagement.</w:t>
      </w:r>
    </w:p>
    <w:p w14:paraId="3285021B" w14:textId="5DD119AF" w:rsidR="007C70EC" w:rsidRDefault="002D433D" w:rsidP="00926645">
      <w:pPr>
        <w:pStyle w:val="NormalWeb"/>
        <w:spacing w:before="0" w:beforeAutospacing="0" w:after="0" w:afterAutospacing="0"/>
        <w:ind w:firstLine="720"/>
        <w:jc w:val="both"/>
        <w:rPr>
          <w:sz w:val="28"/>
          <w:szCs w:val="28"/>
        </w:rPr>
      </w:pPr>
      <w:r>
        <w:rPr>
          <w:sz w:val="28"/>
          <w:szCs w:val="28"/>
          <w:lang w:val="en-US"/>
        </w:rPr>
        <w:t>Hence</w:t>
      </w:r>
      <w:r w:rsidR="007C70EC" w:rsidRPr="00BF50F2">
        <w:rPr>
          <w:sz w:val="28"/>
          <w:szCs w:val="28"/>
        </w:rPr>
        <w:t>, the dissertation presents a new theoretical and methodological perspective on project management in Kazakhstan’s regional development,</w:t>
      </w:r>
      <w:r w:rsidR="007C70EC" w:rsidRPr="00BF50F2">
        <w:rPr>
          <w:sz w:val="28"/>
          <w:szCs w:val="28"/>
          <w:lang w:val="en-US"/>
        </w:rPr>
        <w:t xml:space="preserve"> </w:t>
      </w:r>
      <w:r w:rsidR="007C70EC" w:rsidRPr="00BF50F2">
        <w:rPr>
          <w:sz w:val="28"/>
          <w:szCs w:val="28"/>
        </w:rPr>
        <w:t xml:space="preserve">redefining </w:t>
      </w:r>
      <w:r w:rsidR="007C70EC" w:rsidRPr="00BF50F2">
        <w:rPr>
          <w:sz w:val="28"/>
          <w:szCs w:val="28"/>
        </w:rPr>
        <w:lastRenderedPageBreak/>
        <w:t>projects not only as administrative tools for economic growth but also as social co-creation platforms that generate long-term community value.</w:t>
      </w:r>
    </w:p>
    <w:p w14:paraId="6409CC67" w14:textId="7558AC19" w:rsidR="007C70EC" w:rsidRPr="00E74348" w:rsidRDefault="007C70EC" w:rsidP="00926645">
      <w:pPr>
        <w:spacing w:after="0" w:line="240" w:lineRule="auto"/>
        <w:ind w:firstLine="720"/>
        <w:jc w:val="both"/>
        <w:rPr>
          <w:rFonts w:ascii="Times New Roman" w:eastAsia="Times New Roman" w:hAnsi="Times New Roman" w:cs="Times New Roman"/>
          <w:kern w:val="0"/>
          <w:sz w:val="28"/>
          <w:szCs w:val="28"/>
          <w14:ligatures w14:val="none"/>
        </w:rPr>
      </w:pPr>
      <w:r w:rsidRPr="00E74348">
        <w:rPr>
          <w:rFonts w:ascii="Times New Roman" w:eastAsia="Times New Roman" w:hAnsi="Times New Roman" w:cs="Times New Roman"/>
          <w:kern w:val="0"/>
          <w:sz w:val="28"/>
          <w:szCs w:val="28"/>
          <w14:ligatures w14:val="none"/>
        </w:rPr>
        <w:t>Basic propositions for thesis defense:</w:t>
      </w:r>
    </w:p>
    <w:p w14:paraId="0BE1E944" w14:textId="58663894" w:rsidR="00B9544F" w:rsidRPr="00E74348" w:rsidRDefault="00AC2DD4" w:rsidP="00926645">
      <w:pPr>
        <w:spacing w:after="0" w:line="240" w:lineRule="auto"/>
        <w:ind w:firstLine="720"/>
        <w:jc w:val="both"/>
        <w:rPr>
          <w:sz w:val="28"/>
          <w:szCs w:val="28"/>
        </w:rPr>
      </w:pPr>
      <w:r w:rsidRPr="00E74348">
        <w:rPr>
          <w:rFonts w:ascii="Times New Roman" w:eastAsia="Times New Roman" w:hAnsi="Times New Roman" w:cs="Times New Roman"/>
          <w:kern w:val="0"/>
          <w:sz w:val="28"/>
          <w:szCs w:val="28"/>
          <w:lang w:val="en-US"/>
          <w14:ligatures w14:val="none"/>
        </w:rPr>
        <w:t>- A</w:t>
      </w:r>
      <w:r w:rsidR="007C70EC" w:rsidRPr="00E74348">
        <w:rPr>
          <w:rFonts w:ascii="Times New Roman" w:eastAsia="Times New Roman" w:hAnsi="Times New Roman" w:cs="Times New Roman"/>
          <w:kern w:val="0"/>
          <w:sz w:val="28"/>
          <w:szCs w:val="28"/>
          <w14:ligatures w14:val="none"/>
        </w:rPr>
        <w:t xml:space="preserve"> conceptual model of Social Value Co-Creation (SVCM) has been created, combining principles from stakeholder theory, value co-creation theory, institutional theory, and project value management into a single, unified framework.</w:t>
      </w:r>
      <w:r w:rsidR="007C70EC" w:rsidRPr="00E74348">
        <w:rPr>
          <w:rFonts w:ascii="Times New Roman" w:eastAsia="Times New Roman" w:hAnsi="Times New Roman" w:cs="Times New Roman"/>
          <w:kern w:val="0"/>
          <w:sz w:val="28"/>
          <w:szCs w:val="28"/>
          <w:lang w:val="en-US"/>
          <w14:ligatures w14:val="none"/>
        </w:rPr>
        <w:t xml:space="preserve"> </w:t>
      </w:r>
    </w:p>
    <w:p w14:paraId="3D19449D" w14:textId="6C811B9B" w:rsidR="00B9544F" w:rsidRPr="001B6576" w:rsidRDefault="00AC2DD4" w:rsidP="00926645">
      <w:pPr>
        <w:pStyle w:val="NormalWeb"/>
        <w:spacing w:before="0" w:beforeAutospacing="0" w:after="0" w:afterAutospacing="0"/>
        <w:ind w:firstLine="720"/>
        <w:jc w:val="both"/>
        <w:rPr>
          <w:sz w:val="28"/>
          <w:szCs w:val="28"/>
        </w:rPr>
      </w:pPr>
      <w:r w:rsidRPr="00E74348">
        <w:rPr>
          <w:sz w:val="28"/>
          <w:szCs w:val="28"/>
          <w:lang w:val="en-US"/>
        </w:rPr>
        <w:t>- A practical mechanism for social value co-creation is</w:t>
      </w:r>
      <w:r w:rsidR="00B9544F" w:rsidRPr="00E74348">
        <w:rPr>
          <w:sz w:val="28"/>
          <w:szCs w:val="28"/>
        </w:rPr>
        <w:t xml:space="preserve"> conceptualized through structured </w:t>
      </w:r>
      <w:r w:rsidR="00B05525" w:rsidRPr="00B05525">
        <w:rPr>
          <w:sz w:val="28"/>
          <w:szCs w:val="28"/>
        </w:rPr>
        <w:t>participatory governance, joint implementation practices, and adaptive institutional learning</w:t>
      </w:r>
      <w:r w:rsidR="00B9544F" w:rsidRPr="00B05525">
        <w:rPr>
          <w:sz w:val="28"/>
          <w:szCs w:val="28"/>
        </w:rPr>
        <w:t>.</w:t>
      </w:r>
    </w:p>
    <w:p w14:paraId="60BAA5D4" w14:textId="508CF86B" w:rsidR="00C518FD" w:rsidRPr="00C518FD" w:rsidRDefault="00563F17" w:rsidP="00926645">
      <w:pPr>
        <w:pStyle w:val="NormalWeb"/>
        <w:spacing w:before="0" w:beforeAutospacing="0" w:after="0" w:afterAutospacing="0"/>
        <w:ind w:firstLine="720"/>
        <w:jc w:val="both"/>
        <w:rPr>
          <w:rFonts w:eastAsiaTheme="majorEastAsia"/>
          <w:kern w:val="2"/>
          <w:sz w:val="28"/>
          <w:szCs w:val="28"/>
          <w:lang w:val="en-US"/>
          <w14:ligatures w14:val="standardContextual"/>
        </w:rPr>
      </w:pPr>
      <w:r w:rsidRPr="00563F17">
        <w:rPr>
          <w:sz w:val="28"/>
          <w:szCs w:val="28"/>
        </w:rPr>
        <w:t>The combination of theoretical modeling and econometric analysis helps link the SVCM's conceptual structure to observed behavioral patterns in monotowns</w:t>
      </w:r>
      <w:r w:rsidR="003A2743" w:rsidRPr="003A2743">
        <w:rPr>
          <w:sz w:val="28"/>
          <w:szCs w:val="28"/>
        </w:rPr>
        <w:t>.</w:t>
      </w:r>
      <w:r w:rsidR="003A2743">
        <w:rPr>
          <w:lang w:val="en-US"/>
        </w:rPr>
        <w:t xml:space="preserve"> </w:t>
      </w:r>
      <w:r w:rsidR="00C518FD" w:rsidRPr="00C518FD">
        <w:rPr>
          <w:sz w:val="28"/>
          <w:szCs w:val="28"/>
        </w:rPr>
        <w:t>By combining stakeholder theory and value co-creation principles with empirical evidence, the study provides a robust framework for understanding and improving regional development outcomes in Kazakhstan’s monotowns.</w:t>
      </w:r>
    </w:p>
    <w:p w14:paraId="6DA4CF3C" w14:textId="574081A6" w:rsidR="007C70EC" w:rsidRPr="00BF50F2" w:rsidRDefault="007C70EC" w:rsidP="00926645">
      <w:pPr>
        <w:pStyle w:val="NormalWeb"/>
        <w:spacing w:before="0" w:beforeAutospacing="0" w:after="0" w:afterAutospacing="0"/>
        <w:ind w:firstLine="720"/>
        <w:jc w:val="both"/>
        <w:rPr>
          <w:bCs/>
          <w:sz w:val="28"/>
          <w:szCs w:val="28"/>
        </w:rPr>
      </w:pPr>
      <w:r w:rsidRPr="00BF50F2">
        <w:rPr>
          <w:bCs/>
          <w:sz w:val="28"/>
          <w:szCs w:val="28"/>
        </w:rPr>
        <w:t>Theoretical significance of research findings. The importance of this research lies in the development and empirical support of the Social Value Co-Creation Model (SVCM) as an innovative approach to project management within the context of regional studies development.</w:t>
      </w:r>
    </w:p>
    <w:p w14:paraId="7F4DBC2C" w14:textId="4D0FC02E" w:rsidR="00060145" w:rsidRPr="00060145" w:rsidRDefault="00947033" w:rsidP="00926645">
      <w:pPr>
        <w:pStyle w:val="NormalWeb"/>
        <w:spacing w:before="0" w:beforeAutospacing="0" w:after="0" w:afterAutospacing="0"/>
        <w:ind w:firstLine="720"/>
        <w:jc w:val="both"/>
        <w:rPr>
          <w:sz w:val="28"/>
          <w:szCs w:val="28"/>
        </w:rPr>
      </w:pPr>
      <w:r>
        <w:rPr>
          <w:sz w:val="28"/>
          <w:szCs w:val="28"/>
          <w:lang w:val="en-US"/>
        </w:rPr>
        <w:t>T</w:t>
      </w:r>
      <w:r w:rsidR="00060145" w:rsidRPr="00060145">
        <w:rPr>
          <w:sz w:val="28"/>
          <w:szCs w:val="28"/>
        </w:rPr>
        <w:t>he study advances project management theory by exploring how institutional arrangements, stakeholder interactions, and community outcomes are intertwined within regional development processes.</w:t>
      </w:r>
    </w:p>
    <w:p w14:paraId="47B8F128" w14:textId="22B2D89E" w:rsidR="007C70EC" w:rsidRPr="005736E7" w:rsidRDefault="007C70EC" w:rsidP="00926645">
      <w:pPr>
        <w:pStyle w:val="NormalWeb"/>
        <w:spacing w:before="0" w:beforeAutospacing="0" w:after="0" w:afterAutospacing="0"/>
        <w:ind w:firstLine="720"/>
        <w:jc w:val="both"/>
        <w:rPr>
          <w:b/>
          <w:bCs/>
          <w:sz w:val="28"/>
          <w:szCs w:val="28"/>
        </w:rPr>
      </w:pPr>
      <w:r w:rsidRPr="00BF50F2">
        <w:rPr>
          <w:sz w:val="28"/>
          <w:szCs w:val="28"/>
        </w:rPr>
        <w:t xml:space="preserve">The practical significance of the dissertation lies in developing </w:t>
      </w:r>
      <w:r w:rsidR="00926645">
        <w:rPr>
          <w:sz w:val="28"/>
          <w:szCs w:val="28"/>
        </w:rPr>
        <w:t>tools and managerial recommendations to integrate</w:t>
      </w:r>
      <w:r w:rsidRPr="00BF50F2">
        <w:rPr>
          <w:sz w:val="28"/>
          <w:szCs w:val="28"/>
        </w:rPr>
        <w:t xml:space="preserve"> social value co-creation principles into the design, implementation, and evaluation of regional development projects in Kazakhstan.</w:t>
      </w:r>
      <w:r>
        <w:rPr>
          <w:sz w:val="28"/>
          <w:szCs w:val="28"/>
          <w:lang w:val="en-US"/>
        </w:rPr>
        <w:t xml:space="preserve"> </w:t>
      </w:r>
      <w:r w:rsidR="00D87A2D" w:rsidRPr="00D87A2D">
        <w:rPr>
          <w:sz w:val="28"/>
          <w:szCs w:val="28"/>
        </w:rPr>
        <w:t xml:space="preserve">The findings may </w:t>
      </w:r>
      <w:r w:rsidR="00D87A2D">
        <w:rPr>
          <w:sz w:val="28"/>
          <w:szCs w:val="28"/>
        </w:rPr>
        <w:t>inform the design of national development programs, regional policy initiatives, and regulatory frameworks for</w:t>
      </w:r>
      <w:r w:rsidR="00D87A2D" w:rsidRPr="00D87A2D">
        <w:rPr>
          <w:sz w:val="28"/>
          <w:szCs w:val="28"/>
        </w:rPr>
        <w:t xml:space="preserve"> project governance</w:t>
      </w:r>
      <w:r w:rsidRPr="005736E7">
        <w:rPr>
          <w:bCs/>
          <w:sz w:val="28"/>
          <w:szCs w:val="28"/>
        </w:rPr>
        <w:t xml:space="preserve">. Target audiences and stakeholders include the Ministry of National Economy, </w:t>
      </w:r>
      <w:r w:rsidR="00926645">
        <w:rPr>
          <w:bCs/>
          <w:sz w:val="28"/>
          <w:szCs w:val="28"/>
        </w:rPr>
        <w:t xml:space="preserve">the Ministry of Labor, the </w:t>
      </w:r>
      <w:r w:rsidRPr="005736E7">
        <w:rPr>
          <w:bCs/>
          <w:sz w:val="28"/>
          <w:szCs w:val="28"/>
        </w:rPr>
        <w:t>Ministry of Science and Higher Education, central government agencies, local executive bodies, other government departments, and research institutes</w:t>
      </w:r>
      <w:r w:rsidR="00926645">
        <w:rPr>
          <w:bCs/>
          <w:sz w:val="28"/>
          <w:szCs w:val="28"/>
          <w:lang w:val="en-US"/>
        </w:rPr>
        <w:t xml:space="preserve">. For government authorities who are redesigning regional development programs to focus on people, improving KPI systems to better reflect social value, and strengthening participatory planning, </w:t>
      </w:r>
      <w:r w:rsidR="00926645">
        <w:rPr>
          <w:sz w:val="28"/>
          <w:szCs w:val="28"/>
          <w:lang w:val="en-US"/>
        </w:rPr>
        <w:t>pr</w:t>
      </w:r>
      <w:r w:rsidRPr="00C66822">
        <w:rPr>
          <w:sz w:val="28"/>
          <w:szCs w:val="28"/>
        </w:rPr>
        <w:t>oject teams</w:t>
      </w:r>
      <w:r w:rsidRPr="00C66822">
        <w:rPr>
          <w:sz w:val="28"/>
          <w:szCs w:val="28"/>
          <w:lang w:val="en-US"/>
        </w:rPr>
        <w:t xml:space="preserve"> </w:t>
      </w:r>
      <w:r w:rsidRPr="00C66822">
        <w:rPr>
          <w:sz w:val="28"/>
          <w:szCs w:val="28"/>
        </w:rPr>
        <w:t>applying value-oriented project management principles,</w:t>
      </w:r>
      <w:r w:rsidRPr="00C66822">
        <w:rPr>
          <w:sz w:val="28"/>
          <w:szCs w:val="28"/>
          <w:lang w:val="en-US"/>
        </w:rPr>
        <w:t xml:space="preserve"> </w:t>
      </w:r>
      <w:r w:rsidRPr="00C66822">
        <w:rPr>
          <w:sz w:val="28"/>
          <w:szCs w:val="28"/>
        </w:rPr>
        <w:t>integrating stakeholders systematically,</w:t>
      </w:r>
      <w:r w:rsidRPr="00C66822">
        <w:rPr>
          <w:sz w:val="28"/>
          <w:szCs w:val="28"/>
          <w:lang w:val="en-US"/>
        </w:rPr>
        <w:t xml:space="preserve"> and </w:t>
      </w:r>
      <w:r w:rsidRPr="00C66822">
        <w:rPr>
          <w:sz w:val="28"/>
          <w:szCs w:val="28"/>
        </w:rPr>
        <w:t>establishing learning and feedback loops</w:t>
      </w:r>
      <w:r w:rsidR="00926645">
        <w:rPr>
          <w:sz w:val="28"/>
          <w:szCs w:val="28"/>
          <w:lang w:val="en-US"/>
        </w:rPr>
        <w:t xml:space="preserve">, </w:t>
      </w:r>
      <w:proofErr w:type="spellStart"/>
      <w:r w:rsidR="00926645">
        <w:rPr>
          <w:sz w:val="28"/>
          <w:szCs w:val="28"/>
          <w:lang w:val="en-US"/>
        </w:rPr>
        <w:t>i</w:t>
      </w:r>
      <w:proofErr w:type="spellEnd"/>
      <w:r w:rsidRPr="00C66822">
        <w:rPr>
          <w:sz w:val="28"/>
          <w:szCs w:val="28"/>
        </w:rPr>
        <w:t>ndustrial enterprises</w:t>
      </w:r>
      <w:r w:rsidRPr="00C66822">
        <w:rPr>
          <w:sz w:val="28"/>
          <w:szCs w:val="28"/>
          <w:lang w:val="en-US"/>
        </w:rPr>
        <w:t xml:space="preserve"> </w:t>
      </w:r>
      <w:r w:rsidRPr="00C66822">
        <w:rPr>
          <w:sz w:val="28"/>
          <w:szCs w:val="28"/>
        </w:rPr>
        <w:t>aligning corporate social investment with community-defined needs,</w:t>
      </w:r>
      <w:r w:rsidRPr="00C66822">
        <w:rPr>
          <w:sz w:val="28"/>
          <w:szCs w:val="28"/>
          <w:lang w:val="en-US"/>
        </w:rPr>
        <w:t xml:space="preserve"> </w:t>
      </w:r>
      <w:r w:rsidRPr="00C66822">
        <w:rPr>
          <w:sz w:val="28"/>
          <w:szCs w:val="28"/>
        </w:rPr>
        <w:t>improving trust and legitimacy</w:t>
      </w:r>
      <w:r w:rsidR="00926645">
        <w:rPr>
          <w:sz w:val="28"/>
          <w:szCs w:val="28"/>
          <w:lang w:val="en-US"/>
        </w:rPr>
        <w:t>, and r</w:t>
      </w:r>
      <w:r w:rsidRPr="00C66822">
        <w:rPr>
          <w:sz w:val="28"/>
          <w:szCs w:val="28"/>
        </w:rPr>
        <w:t>egional development agencies</w:t>
      </w:r>
      <w:r>
        <w:rPr>
          <w:b/>
          <w:bCs/>
          <w:sz w:val="28"/>
          <w:szCs w:val="28"/>
          <w:lang w:val="en-US"/>
        </w:rPr>
        <w:t xml:space="preserve"> </w:t>
      </w:r>
      <w:r w:rsidRPr="00BF50F2">
        <w:rPr>
          <w:sz w:val="28"/>
          <w:szCs w:val="28"/>
        </w:rPr>
        <w:t>facilitating cross-sector collaboration,</w:t>
      </w:r>
      <w:r>
        <w:rPr>
          <w:b/>
          <w:bCs/>
          <w:sz w:val="28"/>
          <w:szCs w:val="28"/>
          <w:lang w:val="en-US"/>
        </w:rPr>
        <w:t xml:space="preserve"> </w:t>
      </w:r>
      <w:r w:rsidRPr="00BF50F2">
        <w:rPr>
          <w:sz w:val="28"/>
          <w:szCs w:val="28"/>
        </w:rPr>
        <w:t>applying the SVCM framework in program design and evaluation.</w:t>
      </w:r>
    </w:p>
    <w:p w14:paraId="1D0876E8" w14:textId="77777777" w:rsidR="007C70EC" w:rsidRDefault="007C70EC" w:rsidP="007C70EC">
      <w:pPr>
        <w:pStyle w:val="NormalWeb"/>
        <w:spacing w:before="0" w:beforeAutospacing="0" w:after="0" w:afterAutospacing="0"/>
        <w:ind w:firstLine="568"/>
        <w:jc w:val="both"/>
        <w:rPr>
          <w:sz w:val="28"/>
          <w:szCs w:val="28"/>
        </w:rPr>
      </w:pPr>
      <w:r w:rsidRPr="00BF50F2">
        <w:rPr>
          <w:sz w:val="28"/>
          <w:szCs w:val="28"/>
        </w:rPr>
        <w:t>Key elements of practical value include:</w:t>
      </w:r>
    </w:p>
    <w:p w14:paraId="68C660EB" w14:textId="09D4F100" w:rsidR="007C70EC" w:rsidRPr="00D53283" w:rsidRDefault="007C70EC" w:rsidP="007C70EC">
      <w:pPr>
        <w:pStyle w:val="NormalWeb"/>
        <w:spacing w:before="0" w:beforeAutospacing="0" w:after="0" w:afterAutospacing="0"/>
        <w:jc w:val="both"/>
        <w:rPr>
          <w:sz w:val="28"/>
          <w:szCs w:val="28"/>
        </w:rPr>
      </w:pPr>
      <w:r>
        <w:rPr>
          <w:sz w:val="28"/>
          <w:szCs w:val="28"/>
          <w:lang w:val="en-US"/>
        </w:rPr>
        <w:t xml:space="preserve">1. </w:t>
      </w:r>
      <w:r w:rsidRPr="00D53283">
        <w:rPr>
          <w:rStyle w:val="Strong"/>
          <w:rFonts w:eastAsiaTheme="majorEastAsia"/>
          <w:b w:val="0"/>
          <w:bCs w:val="0"/>
          <w:sz w:val="28"/>
          <w:szCs w:val="28"/>
        </w:rPr>
        <w:t>Applied Model for Regional Project Governance</w:t>
      </w:r>
      <w:r w:rsidRPr="00D53283">
        <w:rPr>
          <w:rStyle w:val="Strong"/>
          <w:b w:val="0"/>
          <w:bCs w:val="0"/>
          <w:sz w:val="28"/>
          <w:szCs w:val="28"/>
          <w:lang w:val="en-US"/>
        </w:rPr>
        <w:t xml:space="preserve">. </w:t>
      </w:r>
      <w:r w:rsidRPr="00D53283">
        <w:rPr>
          <w:rStyle w:val="Strong"/>
          <w:rFonts w:eastAsiaTheme="majorEastAsia"/>
          <w:b w:val="0"/>
          <w:bCs w:val="0"/>
          <w:sz w:val="28"/>
          <w:szCs w:val="28"/>
        </w:rPr>
        <w:t xml:space="preserve">The SVCM offers a ready-to-use framework for local authorities, state agencies, and development institutions to embed community engagement and </w:t>
      </w:r>
      <w:r w:rsidR="00BC4134">
        <w:rPr>
          <w:rStyle w:val="Strong"/>
          <w:rFonts w:eastAsiaTheme="majorEastAsia"/>
          <w:b w:val="0"/>
          <w:bCs w:val="0"/>
          <w:sz w:val="28"/>
          <w:szCs w:val="28"/>
        </w:rPr>
        <w:t xml:space="preserve">the </w:t>
      </w:r>
      <w:r w:rsidR="00BC4134">
        <w:rPr>
          <w:rStyle w:val="Strong"/>
          <w:rFonts w:eastAsiaTheme="majorEastAsia"/>
          <w:b w:val="0"/>
          <w:bCs w:val="0"/>
          <w:sz w:val="28"/>
          <w:szCs w:val="28"/>
          <w:lang w:val="en-US"/>
        </w:rPr>
        <w:t>generation of public benefits</w:t>
      </w:r>
      <w:r w:rsidRPr="00D53283">
        <w:rPr>
          <w:rStyle w:val="Strong"/>
          <w:rFonts w:eastAsiaTheme="majorEastAsia"/>
          <w:b w:val="0"/>
          <w:bCs w:val="0"/>
          <w:sz w:val="28"/>
          <w:szCs w:val="28"/>
        </w:rPr>
        <w:t xml:space="preserve"> principles into project management practices.</w:t>
      </w:r>
      <w:r w:rsidRPr="00D53283">
        <w:rPr>
          <w:rStyle w:val="Strong"/>
          <w:rFonts w:eastAsiaTheme="majorEastAsia"/>
          <w:b w:val="0"/>
          <w:bCs w:val="0"/>
          <w:sz w:val="28"/>
          <w:szCs w:val="28"/>
          <w:lang w:val="en-US"/>
        </w:rPr>
        <w:t xml:space="preserve"> </w:t>
      </w:r>
      <w:r w:rsidRPr="00D53283">
        <w:rPr>
          <w:rStyle w:val="Strong"/>
          <w:rFonts w:eastAsiaTheme="majorEastAsia"/>
          <w:b w:val="0"/>
          <w:bCs w:val="0"/>
          <w:sz w:val="28"/>
          <w:szCs w:val="28"/>
        </w:rPr>
        <w:t>It enables practitioners to examine how governance, participation, and feedback interact to influence project impact.</w:t>
      </w:r>
    </w:p>
    <w:p w14:paraId="1D8111E2" w14:textId="244B0355" w:rsidR="007C70EC" w:rsidRDefault="007C70EC" w:rsidP="007C70EC">
      <w:pPr>
        <w:pStyle w:val="NormalWeb"/>
        <w:spacing w:before="0" w:beforeAutospacing="0" w:after="0" w:afterAutospacing="0"/>
        <w:jc w:val="both"/>
        <w:rPr>
          <w:sz w:val="28"/>
          <w:szCs w:val="28"/>
        </w:rPr>
      </w:pPr>
      <w:r w:rsidRPr="00D53283">
        <w:rPr>
          <w:sz w:val="28"/>
          <w:szCs w:val="28"/>
          <w:lang w:val="en-US"/>
        </w:rPr>
        <w:lastRenderedPageBreak/>
        <w:t xml:space="preserve">2. </w:t>
      </w:r>
      <w:r w:rsidRPr="00D53283">
        <w:rPr>
          <w:rStyle w:val="Strong"/>
          <w:rFonts w:eastAsiaTheme="majorEastAsia"/>
          <w:b w:val="0"/>
          <w:bCs w:val="0"/>
          <w:sz w:val="28"/>
          <w:szCs w:val="28"/>
        </w:rPr>
        <w:t>Policy Relevance and Institutional Application</w:t>
      </w:r>
      <w:r w:rsidRPr="00D53283">
        <w:rPr>
          <w:sz w:val="28"/>
          <w:szCs w:val="28"/>
          <w:lang w:val="en-US"/>
        </w:rPr>
        <w:t xml:space="preserve">. </w:t>
      </w:r>
      <w:r w:rsidRPr="00BF50F2">
        <w:rPr>
          <w:sz w:val="28"/>
          <w:szCs w:val="28"/>
        </w:rPr>
        <w:t>The findings directly support Kazakhstan’s national policy goals under the</w:t>
      </w:r>
      <w:r w:rsidRPr="00BF50F2">
        <w:rPr>
          <w:i/>
          <w:iCs/>
          <w:sz w:val="28"/>
          <w:szCs w:val="28"/>
        </w:rPr>
        <w:t xml:space="preserve"> </w:t>
      </w:r>
      <w:r w:rsidRPr="00DE399F">
        <w:rPr>
          <w:rStyle w:val="Emphasis"/>
          <w:rFonts w:eastAsiaTheme="majorEastAsia"/>
          <w:i w:val="0"/>
          <w:iCs w:val="0"/>
          <w:sz w:val="28"/>
          <w:szCs w:val="28"/>
        </w:rPr>
        <w:t>Concept for Regional Development until</w:t>
      </w:r>
      <w:r w:rsidRPr="00DE399F">
        <w:rPr>
          <w:rStyle w:val="Emphasis"/>
          <w:rFonts w:eastAsiaTheme="majorEastAsia"/>
          <w:i w:val="0"/>
          <w:iCs w:val="0"/>
          <w:sz w:val="28"/>
          <w:szCs w:val="28"/>
          <w:lang w:val="en-US"/>
        </w:rPr>
        <w:t xml:space="preserve"> 2030</w:t>
      </w:r>
      <w:r w:rsidR="001B4574">
        <w:rPr>
          <w:rStyle w:val="Emphasis"/>
          <w:rFonts w:eastAsiaTheme="majorEastAsia"/>
          <w:i w:val="0"/>
          <w:iCs w:val="0"/>
          <w:sz w:val="28"/>
          <w:szCs w:val="28"/>
          <w:lang w:val="en-US"/>
        </w:rPr>
        <w:t xml:space="preserve"> [31]</w:t>
      </w:r>
      <w:r w:rsidRPr="00BF50F2">
        <w:rPr>
          <w:rStyle w:val="Emphasis"/>
          <w:rFonts w:eastAsiaTheme="majorEastAsia"/>
          <w:sz w:val="28"/>
          <w:szCs w:val="28"/>
          <w:lang w:val="en-US"/>
        </w:rPr>
        <w:t xml:space="preserve">. </w:t>
      </w:r>
      <w:r w:rsidRPr="00BF50F2">
        <w:rPr>
          <w:sz w:val="28"/>
          <w:szCs w:val="28"/>
        </w:rPr>
        <w:t>The model can be institutionalized through regional coordination councils and participatory planning mechanisms in monotowns.</w:t>
      </w:r>
    </w:p>
    <w:p w14:paraId="3357A28A" w14:textId="366E55EE" w:rsidR="007C70EC" w:rsidRPr="00B70BB6" w:rsidRDefault="007C70EC" w:rsidP="006449B9">
      <w:pPr>
        <w:pStyle w:val="NormalWeb"/>
        <w:spacing w:before="0" w:beforeAutospacing="0" w:after="0" w:afterAutospacing="0"/>
        <w:ind w:firstLine="720"/>
        <w:jc w:val="both"/>
        <w:rPr>
          <w:sz w:val="28"/>
          <w:szCs w:val="28"/>
          <w:lang w:val="en-US"/>
        </w:rPr>
      </w:pPr>
      <w:r>
        <w:rPr>
          <w:sz w:val="28"/>
          <w:szCs w:val="28"/>
          <w:lang w:val="en-US"/>
        </w:rPr>
        <w:t>I</w:t>
      </w:r>
      <w:r w:rsidRPr="00BF50F2">
        <w:rPr>
          <w:sz w:val="28"/>
          <w:szCs w:val="28"/>
        </w:rPr>
        <w:t>mplementation Tools for Practitioners</w:t>
      </w:r>
      <w:r>
        <w:rPr>
          <w:sz w:val="28"/>
          <w:szCs w:val="28"/>
          <w:lang w:val="en-US"/>
        </w:rPr>
        <w:t xml:space="preserve">. </w:t>
      </w:r>
      <w:r w:rsidRPr="00BF50F2">
        <w:rPr>
          <w:sz w:val="28"/>
          <w:szCs w:val="28"/>
        </w:rPr>
        <w:t>Practical mechanisms include</w:t>
      </w:r>
      <w:r w:rsidR="006449B9" w:rsidRPr="007E1490">
        <w:rPr>
          <w:sz w:val="28"/>
          <w:szCs w:val="28"/>
        </w:rPr>
        <w:t xml:space="preserve"> structured </w:t>
      </w:r>
      <w:r w:rsidR="00A83ADC" w:rsidRPr="00A83ADC">
        <w:rPr>
          <w:sz w:val="28"/>
          <w:szCs w:val="28"/>
        </w:rPr>
        <w:t>involvement of local actors</w:t>
      </w:r>
      <w:r w:rsidR="006449B9" w:rsidRPr="007E1490">
        <w:rPr>
          <w:sz w:val="28"/>
          <w:szCs w:val="28"/>
        </w:rPr>
        <w:t>, collaborative implementation, and feedback-driven institutional learning</w:t>
      </w:r>
      <w:r w:rsidRPr="002A32C3">
        <w:rPr>
          <w:sz w:val="28"/>
          <w:szCs w:val="28"/>
        </w:rPr>
        <w:t>.</w:t>
      </w:r>
      <w:r w:rsidR="00B70BB6">
        <w:rPr>
          <w:sz w:val="28"/>
          <w:szCs w:val="28"/>
          <w:lang w:val="en-US"/>
        </w:rPr>
        <w:t xml:space="preserve"> </w:t>
      </w:r>
    </w:p>
    <w:p w14:paraId="2E46FAAE" w14:textId="7FCEBE8A" w:rsidR="007C70EC" w:rsidRPr="002A32C3" w:rsidRDefault="007C70EC" w:rsidP="006449B9">
      <w:pPr>
        <w:spacing w:after="0" w:line="240" w:lineRule="auto"/>
        <w:ind w:firstLine="720"/>
        <w:jc w:val="both"/>
        <w:rPr>
          <w:rFonts w:ascii="Times New Roman" w:eastAsia="Times New Roman" w:hAnsi="Times New Roman" w:cs="Times New Roman"/>
          <w:kern w:val="0"/>
          <w:sz w:val="28"/>
          <w:szCs w:val="28"/>
          <w:lang w:val="en-US"/>
          <w14:ligatures w14:val="none"/>
        </w:rPr>
      </w:pPr>
      <w:r w:rsidRPr="00BF50F2">
        <w:rPr>
          <w:rFonts w:ascii="Times New Roman" w:eastAsia="Times New Roman" w:hAnsi="Times New Roman" w:cs="Times New Roman"/>
          <w:kern w:val="0"/>
          <w:sz w:val="28"/>
          <w:szCs w:val="28"/>
          <w:lang w:val="en-US"/>
          <w14:ligatures w14:val="none"/>
        </w:rPr>
        <w:t>Capacity Building for Project Teams</w:t>
      </w:r>
      <w:r w:rsidR="002A32C3">
        <w:rPr>
          <w:rFonts w:ascii="Times New Roman" w:eastAsia="Times New Roman" w:hAnsi="Times New Roman" w:cs="Times New Roman"/>
          <w:kern w:val="0"/>
          <w:sz w:val="28"/>
          <w:szCs w:val="28"/>
          <w:lang w:val="en-US"/>
          <w14:ligatures w14:val="none"/>
        </w:rPr>
        <w:t xml:space="preserve">. </w:t>
      </w:r>
      <w:r w:rsidRPr="00BF50F2">
        <w:rPr>
          <w:rFonts w:ascii="Times New Roman" w:eastAsia="Times New Roman" w:hAnsi="Times New Roman" w:cs="Times New Roman"/>
          <w:kern w:val="0"/>
          <w:sz w:val="28"/>
          <w:szCs w:val="28"/>
          <w:lang w:val="en-US"/>
          <w14:ligatures w14:val="none"/>
        </w:rPr>
        <w:t>The research provides a foundation for creating training modules and guidelines for regional project managers and local administrators to implement co-creation principles.</w:t>
      </w:r>
      <w:r w:rsidR="002A32C3">
        <w:rPr>
          <w:rFonts w:ascii="Times New Roman" w:eastAsia="Times New Roman" w:hAnsi="Times New Roman" w:cs="Times New Roman"/>
          <w:kern w:val="0"/>
          <w:sz w:val="28"/>
          <w:szCs w:val="28"/>
          <w:lang w:val="en-US"/>
          <w14:ligatures w14:val="none"/>
        </w:rPr>
        <w:t xml:space="preserve"> </w:t>
      </w:r>
      <w:r w:rsidRPr="00BF50F2">
        <w:rPr>
          <w:rFonts w:ascii="Times New Roman" w:eastAsia="Times New Roman" w:hAnsi="Times New Roman" w:cs="Times New Roman"/>
          <w:kern w:val="0"/>
          <w:sz w:val="28"/>
          <w:szCs w:val="28"/>
          <w:lang w:val="en-US"/>
          <w14:ligatures w14:val="none"/>
        </w:rPr>
        <w:t>It enhances the professionalization of project management within Kazakhstan’s public administration system.</w:t>
      </w:r>
    </w:p>
    <w:p w14:paraId="740BAA24" w14:textId="77777777" w:rsidR="007C70EC" w:rsidRPr="00BF50F2" w:rsidRDefault="007C70EC" w:rsidP="006449B9">
      <w:pPr>
        <w:spacing w:after="0" w:line="240" w:lineRule="auto"/>
        <w:ind w:firstLine="720"/>
        <w:jc w:val="both"/>
        <w:rPr>
          <w:rFonts w:ascii="Times New Roman" w:eastAsia="Times New Roman" w:hAnsi="Times New Roman" w:cs="Times New Roman"/>
          <w:kern w:val="0"/>
          <w:sz w:val="28"/>
          <w:szCs w:val="28"/>
          <w14:ligatures w14:val="none"/>
        </w:rPr>
      </w:pPr>
      <w:r w:rsidRPr="00BF50F2">
        <w:rPr>
          <w:rFonts w:ascii="Times New Roman" w:eastAsia="Times New Roman" w:hAnsi="Times New Roman" w:cs="Times New Roman"/>
          <w:kern w:val="0"/>
          <w:sz w:val="28"/>
          <w:szCs w:val="28"/>
          <w14:ligatures w14:val="none"/>
        </w:rPr>
        <w:t>Replicability and Scalability</w:t>
      </w:r>
      <w:r>
        <w:rPr>
          <w:rFonts w:ascii="Times New Roman" w:eastAsia="Times New Roman" w:hAnsi="Times New Roman" w:cs="Times New Roman"/>
          <w:kern w:val="0"/>
          <w:sz w:val="28"/>
          <w:szCs w:val="28"/>
          <w:lang w:val="en-US"/>
          <w14:ligatures w14:val="none"/>
        </w:rPr>
        <w:t xml:space="preserve">. </w:t>
      </w:r>
      <w:r w:rsidRPr="00BF50F2">
        <w:rPr>
          <w:rFonts w:ascii="Times New Roman" w:eastAsia="Times New Roman" w:hAnsi="Times New Roman" w:cs="Times New Roman"/>
          <w:kern w:val="0"/>
          <w:sz w:val="28"/>
          <w:szCs w:val="28"/>
          <w14:ligatures w14:val="none"/>
        </w:rPr>
        <w:t>The model is designed to be easily replicated across different regions and project types, providing a scalable framework adaptable to various socio-economic environments (e.g., monotowns, rural areas, or innovation hubs).</w:t>
      </w:r>
    </w:p>
    <w:p w14:paraId="0DF07DEB" w14:textId="36B51431" w:rsidR="006449B9" w:rsidRDefault="007C70EC" w:rsidP="006449B9">
      <w:pPr>
        <w:pStyle w:val="NormalWeb"/>
        <w:spacing w:before="0" w:beforeAutospacing="0" w:after="0" w:afterAutospacing="0"/>
        <w:ind w:firstLine="720"/>
        <w:jc w:val="both"/>
        <w:rPr>
          <w:rStyle w:val="Strong"/>
          <w:rFonts w:eastAsiaTheme="majorEastAsia"/>
          <w:b w:val="0"/>
          <w:bCs w:val="0"/>
          <w:sz w:val="28"/>
          <w:szCs w:val="28"/>
        </w:rPr>
      </w:pPr>
      <w:r w:rsidRPr="006D486B">
        <w:rPr>
          <w:rStyle w:val="Strong"/>
          <w:rFonts w:eastAsiaTheme="majorEastAsia"/>
          <w:b w:val="0"/>
          <w:bCs w:val="0"/>
          <w:sz w:val="28"/>
          <w:szCs w:val="28"/>
        </w:rPr>
        <w:t>Contribution to Public Trust and Governance Innovation</w:t>
      </w:r>
      <w:r w:rsidRPr="006D486B">
        <w:rPr>
          <w:rStyle w:val="Strong"/>
          <w:rFonts w:eastAsiaTheme="majorEastAsia"/>
          <w:b w:val="0"/>
          <w:bCs w:val="0"/>
          <w:sz w:val="28"/>
          <w:szCs w:val="28"/>
          <w:lang w:val="en-US"/>
        </w:rPr>
        <w:t xml:space="preserve">. </w:t>
      </w:r>
      <w:r w:rsidRPr="006D486B">
        <w:rPr>
          <w:rStyle w:val="Strong"/>
          <w:rFonts w:eastAsiaTheme="majorEastAsia"/>
          <w:b w:val="0"/>
          <w:bCs w:val="0"/>
          <w:sz w:val="28"/>
          <w:szCs w:val="28"/>
        </w:rPr>
        <w:t xml:space="preserve">By institutionalizing stakeholder </w:t>
      </w:r>
      <w:r w:rsidR="006010ED">
        <w:rPr>
          <w:rStyle w:val="Strong"/>
          <w:rFonts w:eastAsiaTheme="majorEastAsia"/>
          <w:b w:val="0"/>
          <w:bCs w:val="0"/>
          <w:sz w:val="28"/>
          <w:szCs w:val="28"/>
          <w:lang w:val="en-US"/>
        </w:rPr>
        <w:t>interaction</w:t>
      </w:r>
      <w:r w:rsidRPr="006D486B">
        <w:rPr>
          <w:rStyle w:val="Strong"/>
          <w:rFonts w:eastAsiaTheme="majorEastAsia"/>
          <w:b w:val="0"/>
          <w:bCs w:val="0"/>
          <w:sz w:val="28"/>
          <w:szCs w:val="28"/>
        </w:rPr>
        <w:t xml:space="preserve"> and feedback systems, the model boosts public trust, transparency, and legitimacy of regional development efforts. This aligns with the government’s broader goal of creating a responsive, participatory governance system that meets OECD standards.</w:t>
      </w:r>
    </w:p>
    <w:p w14:paraId="4338963A" w14:textId="425B83D0" w:rsidR="007C70EC" w:rsidRPr="005736E7" w:rsidRDefault="00C422AC" w:rsidP="006449B9">
      <w:pPr>
        <w:pStyle w:val="NormalWeb"/>
        <w:spacing w:before="0" w:beforeAutospacing="0" w:after="0" w:afterAutospacing="0"/>
        <w:ind w:firstLine="720"/>
        <w:jc w:val="both"/>
        <w:rPr>
          <w:sz w:val="28"/>
          <w:szCs w:val="28"/>
        </w:rPr>
      </w:pPr>
      <w:r>
        <w:rPr>
          <w:rStyle w:val="Strong"/>
          <w:b w:val="0"/>
          <w:bCs w:val="0"/>
          <w:sz w:val="28"/>
          <w:szCs w:val="28"/>
          <w:lang w:val="en-US"/>
        </w:rPr>
        <w:t>General</w:t>
      </w:r>
      <w:r w:rsidR="007C70EC" w:rsidRPr="00761435">
        <w:rPr>
          <w:rStyle w:val="Strong"/>
          <w:b w:val="0"/>
          <w:bCs w:val="0"/>
          <w:sz w:val="28"/>
          <w:szCs w:val="28"/>
        </w:rPr>
        <w:t xml:space="preserve"> Significance</w:t>
      </w:r>
      <w:r w:rsidR="007C70EC" w:rsidRPr="00761435">
        <w:rPr>
          <w:rStyle w:val="Strong"/>
          <w:b w:val="0"/>
          <w:bCs w:val="0"/>
          <w:sz w:val="28"/>
          <w:szCs w:val="28"/>
          <w:lang w:val="en-US"/>
        </w:rPr>
        <w:t xml:space="preserve">. </w:t>
      </w:r>
      <w:r w:rsidR="000D13E5" w:rsidRPr="000D13E5">
        <w:rPr>
          <w:sz w:val="28"/>
          <w:szCs w:val="28"/>
        </w:rPr>
        <w:t>This study advances project management theory by exploring how institutional arrangements, stakeholder engagement, and community outcomes are interconnected in regional development processes. It adds to academic understanding, informs policy reform, and promotes managerial innovation, fulfilling the dual goals of a PhD dissertation: scientific originality and practical applicability.</w:t>
      </w:r>
    </w:p>
    <w:p w14:paraId="28DB4C4A" w14:textId="218D54D0" w:rsidR="002C2514" w:rsidRDefault="006449B9" w:rsidP="0086500A">
      <w:pPr>
        <w:jc w:val="both"/>
        <w:rPr>
          <w:rFonts w:ascii="Times New Roman" w:hAnsi="Times New Roman" w:cs="Times New Roman"/>
          <w:sz w:val="28"/>
          <w:szCs w:val="28"/>
          <w:lang w:val="en-US"/>
        </w:rPr>
      </w:pPr>
      <w:r>
        <w:rPr>
          <w:rFonts w:ascii="Times New Roman" w:hAnsi="Times New Roman" w:cs="Times New Roman"/>
          <w:bCs/>
          <w:sz w:val="28"/>
          <w:szCs w:val="28"/>
          <w:lang w:val="en-US"/>
        </w:rPr>
        <w:t xml:space="preserve">         </w:t>
      </w:r>
      <w:r w:rsidR="007C70EC" w:rsidRPr="00BF50F2">
        <w:rPr>
          <w:rFonts w:ascii="Times New Roman" w:hAnsi="Times New Roman" w:cs="Times New Roman"/>
          <w:sz w:val="28"/>
          <w:szCs w:val="28"/>
        </w:rPr>
        <w:t xml:space="preserve">This thesis comprises </w:t>
      </w:r>
      <w:r w:rsidR="00270AB4" w:rsidRPr="00E977EC">
        <w:rPr>
          <w:rFonts w:ascii="Times New Roman" w:hAnsi="Times New Roman" w:cs="Times New Roman"/>
          <w:sz w:val="28"/>
          <w:szCs w:val="28"/>
          <w:lang w:val="en-US"/>
        </w:rPr>
        <w:t>4</w:t>
      </w:r>
      <w:r w:rsidR="007C70EC" w:rsidRPr="00E977EC">
        <w:rPr>
          <w:rFonts w:ascii="Times New Roman" w:hAnsi="Times New Roman" w:cs="Times New Roman"/>
          <w:sz w:val="28"/>
          <w:szCs w:val="28"/>
        </w:rPr>
        <w:t xml:space="preserve"> chapters (introduction, chapters 1-</w:t>
      </w:r>
      <w:r w:rsidR="00F43986" w:rsidRPr="00E977EC">
        <w:rPr>
          <w:rFonts w:ascii="Times New Roman" w:hAnsi="Times New Roman" w:cs="Times New Roman"/>
          <w:sz w:val="28"/>
          <w:szCs w:val="28"/>
          <w:lang w:val="en-US"/>
        </w:rPr>
        <w:t>4</w:t>
      </w:r>
      <w:r w:rsidR="007C70EC" w:rsidRPr="00E977EC">
        <w:rPr>
          <w:rFonts w:ascii="Times New Roman" w:hAnsi="Times New Roman" w:cs="Times New Roman"/>
          <w:sz w:val="28"/>
          <w:szCs w:val="28"/>
        </w:rPr>
        <w:t>, and conclusion</w:t>
      </w:r>
      <w:r w:rsidR="007C70EC" w:rsidRPr="00BF50F2">
        <w:rPr>
          <w:rFonts w:ascii="Times New Roman" w:hAnsi="Times New Roman" w:cs="Times New Roman"/>
          <w:sz w:val="28"/>
          <w:szCs w:val="28"/>
        </w:rPr>
        <w:t xml:space="preserve">), a list of references, and appendices. </w:t>
      </w:r>
      <w:r w:rsidR="007C70EC" w:rsidRPr="002B0B39">
        <w:rPr>
          <w:rFonts w:ascii="Times New Roman" w:hAnsi="Times New Roman" w:cs="Times New Roman"/>
          <w:sz w:val="28"/>
          <w:szCs w:val="28"/>
        </w:rPr>
        <w:t xml:space="preserve">The </w:t>
      </w:r>
      <w:r w:rsidR="008B3205" w:rsidRPr="002B0B39">
        <w:rPr>
          <w:rFonts w:ascii="Times New Roman" w:hAnsi="Times New Roman" w:cs="Times New Roman"/>
          <w:sz w:val="28"/>
          <w:szCs w:val="28"/>
        </w:rPr>
        <w:t>study comprises</w:t>
      </w:r>
      <w:r w:rsidR="007C70EC" w:rsidRPr="002B0B39">
        <w:rPr>
          <w:rFonts w:ascii="Times New Roman" w:hAnsi="Times New Roman" w:cs="Times New Roman"/>
          <w:sz w:val="28"/>
          <w:szCs w:val="28"/>
        </w:rPr>
        <w:t xml:space="preserve"> </w:t>
      </w:r>
      <w:r w:rsidR="001F7476" w:rsidRPr="002B0B39">
        <w:rPr>
          <w:rFonts w:ascii="Times New Roman" w:hAnsi="Times New Roman" w:cs="Times New Roman"/>
          <w:sz w:val="28"/>
          <w:szCs w:val="28"/>
          <w:lang w:val="en-US"/>
        </w:rPr>
        <w:t>1</w:t>
      </w:r>
      <w:r w:rsidR="00FC7FB2">
        <w:rPr>
          <w:rFonts w:ascii="Times New Roman" w:hAnsi="Times New Roman" w:cs="Times New Roman"/>
          <w:sz w:val="28"/>
          <w:szCs w:val="28"/>
          <w:lang w:val="en-US"/>
        </w:rPr>
        <w:t>32</w:t>
      </w:r>
      <w:r w:rsidR="00C212B8" w:rsidRPr="002B0B39">
        <w:rPr>
          <w:rFonts w:ascii="Times New Roman" w:hAnsi="Times New Roman" w:cs="Times New Roman"/>
          <w:sz w:val="28"/>
          <w:szCs w:val="28"/>
          <w:lang w:val="en-US"/>
        </w:rPr>
        <w:t xml:space="preserve"> </w:t>
      </w:r>
      <w:r w:rsidR="007C70EC" w:rsidRPr="002B0B39">
        <w:rPr>
          <w:rFonts w:ascii="Times New Roman" w:hAnsi="Times New Roman" w:cs="Times New Roman"/>
          <w:sz w:val="28"/>
          <w:szCs w:val="28"/>
        </w:rPr>
        <w:t xml:space="preserve">pages of typewritten text, including </w:t>
      </w:r>
      <w:r w:rsidR="000E59C0" w:rsidRPr="002B0B39">
        <w:rPr>
          <w:rFonts w:ascii="Times New Roman" w:hAnsi="Times New Roman" w:cs="Times New Roman"/>
          <w:sz w:val="28"/>
          <w:szCs w:val="28"/>
          <w:lang w:val="en-US"/>
        </w:rPr>
        <w:t>25</w:t>
      </w:r>
      <w:r w:rsidR="007C70EC" w:rsidRPr="002B0B39">
        <w:rPr>
          <w:rFonts w:ascii="Times New Roman" w:hAnsi="Times New Roman" w:cs="Times New Roman"/>
          <w:sz w:val="28"/>
          <w:szCs w:val="28"/>
        </w:rPr>
        <w:t xml:space="preserve"> tables and </w:t>
      </w:r>
      <w:r w:rsidR="00BA7D2F" w:rsidRPr="002B0B39">
        <w:rPr>
          <w:rFonts w:ascii="Times New Roman" w:hAnsi="Times New Roman" w:cs="Times New Roman"/>
          <w:sz w:val="28"/>
          <w:szCs w:val="28"/>
          <w:lang w:val="en-US"/>
        </w:rPr>
        <w:t>6</w:t>
      </w:r>
      <w:r w:rsidR="007C70EC" w:rsidRPr="002B0B39">
        <w:rPr>
          <w:rFonts w:ascii="Times New Roman" w:hAnsi="Times New Roman" w:cs="Times New Roman"/>
          <w:sz w:val="28"/>
          <w:szCs w:val="28"/>
        </w:rPr>
        <w:t xml:space="preserve"> figures. The reference list contains </w:t>
      </w:r>
      <w:r w:rsidR="00413751" w:rsidRPr="002B0B39">
        <w:rPr>
          <w:rFonts w:ascii="Times New Roman" w:hAnsi="Times New Roman" w:cs="Times New Roman"/>
          <w:sz w:val="28"/>
          <w:szCs w:val="28"/>
          <w:lang w:val="en-US"/>
        </w:rPr>
        <w:t>2</w:t>
      </w:r>
      <w:r w:rsidR="00F739F8" w:rsidRPr="00ED3F13">
        <w:rPr>
          <w:rFonts w:ascii="Times New Roman" w:hAnsi="Times New Roman" w:cs="Times New Roman"/>
          <w:sz w:val="28"/>
          <w:szCs w:val="28"/>
          <w:lang w:val="en-US"/>
        </w:rPr>
        <w:t>2</w:t>
      </w:r>
      <w:r w:rsidR="00541706" w:rsidRPr="002B0B39">
        <w:rPr>
          <w:rFonts w:ascii="Times New Roman" w:hAnsi="Times New Roman" w:cs="Times New Roman"/>
          <w:sz w:val="28"/>
          <w:szCs w:val="28"/>
          <w:lang w:val="en-US"/>
        </w:rPr>
        <w:t>9</w:t>
      </w:r>
      <w:r w:rsidR="0086500A" w:rsidRPr="002B0B39">
        <w:rPr>
          <w:rFonts w:ascii="Times New Roman" w:hAnsi="Times New Roman" w:cs="Times New Roman"/>
          <w:sz w:val="28"/>
          <w:szCs w:val="28"/>
          <w:lang w:val="en-US"/>
        </w:rPr>
        <w:t xml:space="preserve"> sources.</w:t>
      </w:r>
      <w:r w:rsidR="0086500A" w:rsidRPr="00B70BB6">
        <w:rPr>
          <w:rFonts w:ascii="Times New Roman" w:hAnsi="Times New Roman" w:cs="Times New Roman"/>
          <w:sz w:val="28"/>
          <w:szCs w:val="28"/>
          <w:lang w:val="en-US"/>
        </w:rPr>
        <w:t xml:space="preserve"> </w:t>
      </w:r>
    </w:p>
    <w:p w14:paraId="1B2C101E" w14:textId="047308BF" w:rsidR="00F80FDF" w:rsidRDefault="00F80FDF" w:rsidP="0086500A">
      <w:pPr>
        <w:jc w:val="both"/>
        <w:rPr>
          <w:rFonts w:ascii="Times New Roman" w:hAnsi="Times New Roman" w:cs="Times New Roman"/>
          <w:sz w:val="28"/>
          <w:szCs w:val="28"/>
          <w:lang w:val="en-US"/>
        </w:rPr>
      </w:pPr>
    </w:p>
    <w:p w14:paraId="4C23438E" w14:textId="7FE372F4" w:rsidR="00F80FDF" w:rsidRDefault="00F80FDF" w:rsidP="0086500A">
      <w:pPr>
        <w:jc w:val="both"/>
        <w:rPr>
          <w:rFonts w:ascii="Times New Roman" w:hAnsi="Times New Roman" w:cs="Times New Roman"/>
          <w:sz w:val="28"/>
          <w:szCs w:val="28"/>
          <w:lang w:val="en-US"/>
        </w:rPr>
      </w:pPr>
    </w:p>
    <w:p w14:paraId="53BDE8B6" w14:textId="3539C9D5" w:rsidR="00F80FDF" w:rsidRDefault="00F80FDF" w:rsidP="0086500A">
      <w:pPr>
        <w:jc w:val="both"/>
        <w:rPr>
          <w:rFonts w:ascii="Times New Roman" w:hAnsi="Times New Roman" w:cs="Times New Roman"/>
          <w:sz w:val="28"/>
          <w:szCs w:val="28"/>
          <w:lang w:val="en-US"/>
        </w:rPr>
      </w:pPr>
    </w:p>
    <w:p w14:paraId="0500AFD9" w14:textId="77777777" w:rsidR="00475D5A" w:rsidRDefault="00475D5A" w:rsidP="0086500A">
      <w:pPr>
        <w:jc w:val="both"/>
        <w:rPr>
          <w:rFonts w:ascii="Times New Roman" w:hAnsi="Times New Roman" w:cs="Times New Roman"/>
          <w:sz w:val="28"/>
          <w:szCs w:val="28"/>
          <w:lang w:val="en-US"/>
        </w:rPr>
      </w:pPr>
    </w:p>
    <w:p w14:paraId="71120F27" w14:textId="5CDC400E" w:rsidR="006449B9" w:rsidRDefault="006449B9" w:rsidP="0086500A">
      <w:pPr>
        <w:jc w:val="both"/>
        <w:rPr>
          <w:rFonts w:ascii="Times New Roman" w:hAnsi="Times New Roman" w:cs="Times New Roman"/>
          <w:sz w:val="28"/>
          <w:szCs w:val="28"/>
          <w:lang w:val="en-US"/>
        </w:rPr>
      </w:pPr>
    </w:p>
    <w:p w14:paraId="089240B7" w14:textId="6DC967F9" w:rsidR="006449B9" w:rsidRDefault="006449B9" w:rsidP="0086500A">
      <w:pPr>
        <w:jc w:val="both"/>
        <w:rPr>
          <w:rFonts w:ascii="Times New Roman" w:hAnsi="Times New Roman" w:cs="Times New Roman"/>
          <w:sz w:val="28"/>
          <w:szCs w:val="28"/>
          <w:lang w:val="en-US"/>
        </w:rPr>
      </w:pPr>
    </w:p>
    <w:p w14:paraId="62A69DD6" w14:textId="63F11653" w:rsidR="006449B9" w:rsidRDefault="006449B9" w:rsidP="0086500A">
      <w:pPr>
        <w:jc w:val="both"/>
        <w:rPr>
          <w:rFonts w:ascii="Times New Roman" w:hAnsi="Times New Roman" w:cs="Times New Roman"/>
          <w:sz w:val="28"/>
          <w:szCs w:val="28"/>
          <w:lang w:val="en-US"/>
        </w:rPr>
      </w:pPr>
    </w:p>
    <w:p w14:paraId="32F26464" w14:textId="77777777" w:rsidR="00352F93" w:rsidRDefault="00352F93" w:rsidP="0086500A">
      <w:pPr>
        <w:jc w:val="both"/>
        <w:rPr>
          <w:rFonts w:ascii="Times New Roman" w:hAnsi="Times New Roman" w:cs="Times New Roman"/>
          <w:sz w:val="28"/>
          <w:szCs w:val="28"/>
          <w:lang w:val="en-US"/>
        </w:rPr>
      </w:pPr>
    </w:p>
    <w:p w14:paraId="410E60DB" w14:textId="77777777" w:rsidR="006449B9" w:rsidRDefault="006449B9" w:rsidP="0086500A">
      <w:pPr>
        <w:jc w:val="both"/>
        <w:rPr>
          <w:rFonts w:ascii="Times New Roman" w:hAnsi="Times New Roman" w:cs="Times New Roman"/>
          <w:sz w:val="28"/>
          <w:szCs w:val="28"/>
          <w:lang w:val="en-US"/>
        </w:rPr>
      </w:pPr>
    </w:p>
    <w:p w14:paraId="21B11544" w14:textId="6F68D7A8" w:rsidR="001B0217" w:rsidRPr="00E47CAC" w:rsidRDefault="00E47CAC" w:rsidP="006449B9">
      <w:pPr>
        <w:spacing w:before="100" w:beforeAutospacing="1" w:after="100" w:afterAutospacing="1"/>
        <w:ind w:firstLine="720"/>
        <w:jc w:val="both"/>
        <w:rPr>
          <w:rFonts w:ascii="Times New Roman" w:eastAsia="Times New Roman" w:hAnsi="Times New Roman" w:cs="Times New Roman"/>
          <w:b/>
          <w:bCs/>
          <w:kern w:val="0"/>
          <w:sz w:val="28"/>
          <w:szCs w:val="28"/>
          <w:lang w:val="en-US"/>
          <w14:ligatures w14:val="none"/>
        </w:rPr>
      </w:pPr>
      <w:r w:rsidRPr="00E47CAC">
        <w:rPr>
          <w:rFonts w:ascii="Times New Roman" w:hAnsi="Times New Roman" w:cs="Times New Roman"/>
          <w:b/>
          <w:bCs/>
          <w:sz w:val="28"/>
          <w:szCs w:val="28"/>
          <w:lang w:val="en-US"/>
        </w:rPr>
        <w:lastRenderedPageBreak/>
        <w:t xml:space="preserve">Chapter </w:t>
      </w:r>
      <w:r w:rsidR="00F94D95">
        <w:rPr>
          <w:rFonts w:ascii="Times New Roman" w:hAnsi="Times New Roman" w:cs="Times New Roman"/>
          <w:b/>
          <w:bCs/>
          <w:sz w:val="28"/>
          <w:szCs w:val="28"/>
          <w:lang w:val="en-US"/>
        </w:rPr>
        <w:t>1</w:t>
      </w:r>
      <w:r w:rsidRPr="00E47CAC">
        <w:rPr>
          <w:rFonts w:ascii="Times New Roman" w:hAnsi="Times New Roman" w:cs="Times New Roman"/>
          <w:b/>
          <w:bCs/>
          <w:sz w:val="28"/>
          <w:szCs w:val="28"/>
          <w:lang w:val="en-US"/>
        </w:rPr>
        <w:t xml:space="preserve">. </w:t>
      </w:r>
      <w:r w:rsidR="00F94D95" w:rsidRPr="00F94D95">
        <w:rPr>
          <w:rFonts w:ascii="Times New Roman" w:hAnsi="Times New Roman" w:cs="Times New Roman"/>
          <w:b/>
          <w:bCs/>
          <w:sz w:val="28"/>
          <w:szCs w:val="28"/>
        </w:rPr>
        <w:t xml:space="preserve">LITERATURE REVIEW </w:t>
      </w:r>
      <w:r w:rsidR="00F94D95" w:rsidRPr="00F94D95">
        <w:rPr>
          <w:rFonts w:ascii="Times New Roman" w:hAnsi="Times New Roman" w:cs="Times New Roman"/>
          <w:b/>
          <w:bCs/>
          <w:sz w:val="28"/>
          <w:szCs w:val="28"/>
          <w:lang w:val="en-US"/>
        </w:rPr>
        <w:t>ON</w:t>
      </w:r>
      <w:r w:rsidR="00F94D95" w:rsidRPr="00F94D95">
        <w:rPr>
          <w:rFonts w:ascii="Times New Roman" w:hAnsi="Times New Roman" w:cs="Times New Roman"/>
          <w:b/>
          <w:bCs/>
          <w:sz w:val="28"/>
          <w:szCs w:val="28"/>
        </w:rPr>
        <w:t xml:space="preserve"> THEORETICAL FOUNDATIONS OF SOCIAL VALUE CO-CREATION IN REGIONAL DEVELOPMENT</w:t>
      </w:r>
    </w:p>
    <w:p w14:paraId="76F74CD9" w14:textId="4C8A28E9" w:rsidR="00560A19" w:rsidRPr="00B53C1E" w:rsidRDefault="00F94D95" w:rsidP="006449B9">
      <w:pPr>
        <w:spacing w:before="100" w:beforeAutospacing="1" w:after="100" w:afterAutospacing="1" w:line="240" w:lineRule="auto"/>
        <w:ind w:firstLine="720"/>
        <w:jc w:val="both"/>
        <w:outlineLvl w:val="0"/>
        <w:rPr>
          <w:rFonts w:ascii="Times New Roman" w:eastAsia="Times New Roman" w:hAnsi="Times New Roman" w:cs="Times New Roman"/>
          <w:b/>
          <w:bCs/>
          <w:kern w:val="36"/>
          <w:sz w:val="28"/>
          <w:szCs w:val="28"/>
          <w14:ligatures w14:val="none"/>
        </w:rPr>
      </w:pPr>
      <w:r>
        <w:rPr>
          <w:rFonts w:ascii="Times New Roman" w:eastAsia="Times New Roman" w:hAnsi="Times New Roman" w:cs="Times New Roman"/>
          <w:b/>
          <w:bCs/>
          <w:kern w:val="36"/>
          <w:sz w:val="28"/>
          <w:szCs w:val="28"/>
          <w:lang w:val="en-US"/>
          <w14:ligatures w14:val="none"/>
        </w:rPr>
        <w:t>1</w:t>
      </w:r>
      <w:r w:rsidR="00B9201C">
        <w:rPr>
          <w:rFonts w:ascii="Times New Roman" w:eastAsia="Times New Roman" w:hAnsi="Times New Roman" w:cs="Times New Roman"/>
          <w:b/>
          <w:bCs/>
          <w:kern w:val="36"/>
          <w:sz w:val="28"/>
          <w:szCs w:val="28"/>
          <w:lang w:val="en-US"/>
          <w14:ligatures w14:val="none"/>
        </w:rPr>
        <w:t>.</w:t>
      </w:r>
      <w:r w:rsidR="00560A19" w:rsidRPr="00B53C1E">
        <w:rPr>
          <w:rFonts w:ascii="Times New Roman" w:eastAsia="Times New Roman" w:hAnsi="Times New Roman" w:cs="Times New Roman"/>
          <w:b/>
          <w:bCs/>
          <w:kern w:val="36"/>
          <w:sz w:val="28"/>
          <w:szCs w:val="28"/>
          <w14:ligatures w14:val="none"/>
        </w:rPr>
        <w:t xml:space="preserve">1 </w:t>
      </w:r>
      <w:r w:rsidR="00560A19" w:rsidRPr="00B53C1E">
        <w:rPr>
          <w:rFonts w:ascii="Times New Roman" w:eastAsia="Times New Roman" w:hAnsi="Times New Roman" w:cs="Times New Roman"/>
          <w:b/>
          <w:bCs/>
          <w:kern w:val="36"/>
          <w:sz w:val="28"/>
          <w:szCs w:val="28"/>
          <w:lang w:val="en-US"/>
          <w14:ligatures w14:val="none"/>
        </w:rPr>
        <w:t xml:space="preserve">Value and </w:t>
      </w:r>
      <w:r w:rsidR="00560A19" w:rsidRPr="00B53C1E">
        <w:rPr>
          <w:rFonts w:ascii="Times New Roman" w:eastAsia="Times New Roman" w:hAnsi="Times New Roman" w:cs="Times New Roman"/>
          <w:b/>
          <w:bCs/>
          <w:kern w:val="36"/>
          <w:sz w:val="28"/>
          <w:szCs w:val="28"/>
          <w14:ligatures w14:val="none"/>
        </w:rPr>
        <w:t>Social Value in Project Management: Concepts and Definitions</w:t>
      </w:r>
    </w:p>
    <w:p w14:paraId="0DC62B22" w14:textId="58DF2118" w:rsidR="00BE009D" w:rsidRDefault="00560A19" w:rsidP="006525C0">
      <w:pPr>
        <w:spacing w:after="0" w:line="240" w:lineRule="auto"/>
        <w:ind w:firstLine="720"/>
        <w:jc w:val="both"/>
        <w:rPr>
          <w:rFonts w:ascii="Times New Roman" w:eastAsia="Times New Roman" w:hAnsi="Times New Roman" w:cs="Times New Roman"/>
          <w:kern w:val="0"/>
          <w:sz w:val="28"/>
          <w:szCs w:val="28"/>
          <w14:ligatures w14:val="none"/>
        </w:rPr>
      </w:pPr>
      <w:r w:rsidRPr="00B53C1E">
        <w:rPr>
          <w:rFonts w:ascii="Times New Roman" w:eastAsia="Times New Roman" w:hAnsi="Times New Roman" w:cs="Times New Roman"/>
          <w:kern w:val="0"/>
          <w:sz w:val="28"/>
          <w:szCs w:val="28"/>
          <w14:ligatures w14:val="none"/>
        </w:rPr>
        <w:t xml:space="preserve">The idea of value has its roots in classical philosophy, where it was </w:t>
      </w:r>
      <w:r w:rsidR="00117ABC">
        <w:rPr>
          <w:rFonts w:ascii="Times New Roman" w:eastAsia="Times New Roman" w:hAnsi="Times New Roman" w:cs="Times New Roman"/>
          <w:kern w:val="0"/>
          <w:sz w:val="28"/>
          <w:szCs w:val="28"/>
          <w14:ligatures w14:val="none"/>
        </w:rPr>
        <w:t>originally understood not</w:t>
      </w:r>
      <w:r w:rsidRPr="00B53C1E">
        <w:rPr>
          <w:rFonts w:ascii="Times New Roman" w:eastAsia="Times New Roman" w:hAnsi="Times New Roman" w:cs="Times New Roman"/>
          <w:kern w:val="0"/>
          <w:sz w:val="28"/>
          <w:szCs w:val="28"/>
          <w14:ligatures w14:val="none"/>
        </w:rPr>
        <w:t xml:space="preserve"> in economic terms but as a normative and ethical concept. In Aristotle’s philosophy</w:t>
      </w:r>
      <w:r w:rsidR="00BE0DEB">
        <w:rPr>
          <w:rFonts w:ascii="Times New Roman" w:eastAsia="Times New Roman" w:hAnsi="Times New Roman" w:cs="Times New Roman"/>
          <w:kern w:val="0"/>
          <w:sz w:val="28"/>
          <w:szCs w:val="28"/>
          <w:lang w:val="en-US"/>
          <w14:ligatures w14:val="none"/>
        </w:rPr>
        <w:t xml:space="preserve"> [3</w:t>
      </w:r>
      <w:r w:rsidR="005C6D6B">
        <w:rPr>
          <w:rFonts w:ascii="Times New Roman" w:eastAsia="Times New Roman" w:hAnsi="Times New Roman" w:cs="Times New Roman"/>
          <w:kern w:val="0"/>
          <w:sz w:val="28"/>
          <w:szCs w:val="28"/>
          <w:lang w:val="en-US"/>
          <w14:ligatures w14:val="none"/>
        </w:rPr>
        <w:t>4</w:t>
      </w:r>
      <w:r w:rsidR="00BE0DEB">
        <w:rPr>
          <w:rFonts w:ascii="Times New Roman" w:eastAsia="Times New Roman" w:hAnsi="Times New Roman" w:cs="Times New Roman"/>
          <w:kern w:val="0"/>
          <w:sz w:val="28"/>
          <w:szCs w:val="28"/>
          <w:lang w:val="en-US"/>
          <w14:ligatures w14:val="none"/>
        </w:rPr>
        <w:t>]</w:t>
      </w:r>
      <w:r w:rsidRPr="00B53C1E">
        <w:rPr>
          <w:rFonts w:ascii="Times New Roman" w:eastAsia="Times New Roman" w:hAnsi="Times New Roman" w:cs="Times New Roman"/>
          <w:kern w:val="0"/>
          <w:sz w:val="28"/>
          <w:szCs w:val="28"/>
          <w14:ligatures w14:val="none"/>
        </w:rPr>
        <w:t xml:space="preserve">, value was tied to the idea of telos - the purpose or end toward which an activity is aimed. Over time, as classical political economy developed, the philosophical idea of value was gradually turned into an economic category. Adam Smith distinguished between use value and exchange value, </w:t>
      </w:r>
      <w:r w:rsidR="00117ABC">
        <w:rPr>
          <w:rFonts w:ascii="Times New Roman" w:eastAsia="Times New Roman" w:hAnsi="Times New Roman" w:cs="Times New Roman"/>
          <w:kern w:val="0"/>
          <w:sz w:val="28"/>
          <w:szCs w:val="28"/>
          <w14:ligatures w14:val="none"/>
        </w:rPr>
        <w:t>noting that goods vital to</w:t>
      </w:r>
      <w:r w:rsidRPr="00B53C1E">
        <w:rPr>
          <w:rFonts w:ascii="Times New Roman" w:eastAsia="Times New Roman" w:hAnsi="Times New Roman" w:cs="Times New Roman"/>
          <w:kern w:val="0"/>
          <w:sz w:val="28"/>
          <w:szCs w:val="28"/>
          <w14:ligatures w14:val="none"/>
        </w:rPr>
        <w:t xml:space="preserve"> survival can have high use value but low exchange value, and vice versa </w:t>
      </w:r>
      <w:r w:rsidR="00BE0DEB">
        <w:rPr>
          <w:rFonts w:ascii="Times New Roman" w:eastAsia="Times New Roman" w:hAnsi="Times New Roman" w:cs="Times New Roman"/>
          <w:kern w:val="0"/>
          <w:sz w:val="28"/>
          <w:szCs w:val="28"/>
          <w:lang w:val="en-US"/>
          <w14:ligatures w14:val="none"/>
        </w:rPr>
        <w:t>[3</w:t>
      </w:r>
      <w:r w:rsidR="005C6D6B">
        <w:rPr>
          <w:rFonts w:ascii="Times New Roman" w:eastAsia="Times New Roman" w:hAnsi="Times New Roman" w:cs="Times New Roman"/>
          <w:kern w:val="0"/>
          <w:sz w:val="28"/>
          <w:szCs w:val="28"/>
          <w:lang w:val="en-US"/>
          <w14:ligatures w14:val="none"/>
        </w:rPr>
        <w:t>5</w:t>
      </w:r>
      <w:r w:rsidR="00BE0DEB">
        <w:rPr>
          <w:rFonts w:ascii="Times New Roman" w:eastAsia="Times New Roman" w:hAnsi="Times New Roman" w:cs="Times New Roman"/>
          <w:kern w:val="0"/>
          <w:sz w:val="28"/>
          <w:szCs w:val="28"/>
          <w:lang w:val="en-US"/>
          <w14:ligatures w14:val="none"/>
        </w:rPr>
        <w:t>]</w:t>
      </w:r>
      <w:r w:rsidRPr="00B53C1E">
        <w:rPr>
          <w:rFonts w:ascii="Times New Roman" w:eastAsia="Times New Roman" w:hAnsi="Times New Roman" w:cs="Times New Roman"/>
          <w:kern w:val="0"/>
          <w:sz w:val="28"/>
          <w:szCs w:val="28"/>
          <w14:ligatures w14:val="none"/>
        </w:rPr>
        <w:t>. Value became more closely linked to labor and productivity than to ethical purpose. Later</w:t>
      </w:r>
      <w:r w:rsidR="00BE0DEB">
        <w:rPr>
          <w:rFonts w:ascii="Times New Roman" w:eastAsia="Times New Roman" w:hAnsi="Times New Roman" w:cs="Times New Roman"/>
          <w:kern w:val="0"/>
          <w:sz w:val="28"/>
          <w:szCs w:val="28"/>
          <w14:ligatures w14:val="none"/>
        </w:rPr>
        <w:t>,</w:t>
      </w:r>
      <w:r w:rsidRPr="00B53C1E">
        <w:rPr>
          <w:rFonts w:ascii="Times New Roman" w:eastAsia="Times New Roman" w:hAnsi="Times New Roman" w:cs="Times New Roman"/>
          <w:kern w:val="0"/>
          <w:sz w:val="28"/>
          <w:szCs w:val="28"/>
          <w14:ligatures w14:val="none"/>
        </w:rPr>
        <w:t xml:space="preserve"> Ricardo</w:t>
      </w:r>
      <w:r w:rsidR="00BE0DEB">
        <w:rPr>
          <w:rFonts w:ascii="Times New Roman" w:eastAsia="Times New Roman" w:hAnsi="Times New Roman" w:cs="Times New Roman"/>
          <w:kern w:val="0"/>
          <w:sz w:val="28"/>
          <w:szCs w:val="28"/>
          <w:lang w:val="en-US"/>
          <w14:ligatures w14:val="none"/>
        </w:rPr>
        <w:t xml:space="preserve"> [3</w:t>
      </w:r>
      <w:r w:rsidR="009E5596">
        <w:rPr>
          <w:rFonts w:ascii="Times New Roman" w:eastAsia="Times New Roman" w:hAnsi="Times New Roman" w:cs="Times New Roman"/>
          <w:kern w:val="0"/>
          <w:sz w:val="28"/>
          <w:szCs w:val="28"/>
          <w:lang w:val="en-US"/>
          <w14:ligatures w14:val="none"/>
        </w:rPr>
        <w:t>6</w:t>
      </w:r>
      <w:r w:rsidR="00BE0DEB">
        <w:rPr>
          <w:rFonts w:ascii="Times New Roman" w:eastAsia="Times New Roman" w:hAnsi="Times New Roman" w:cs="Times New Roman"/>
          <w:kern w:val="0"/>
          <w:sz w:val="28"/>
          <w:szCs w:val="28"/>
          <w:lang w:val="en-US"/>
          <w14:ligatures w14:val="none"/>
        </w:rPr>
        <w:t>]</w:t>
      </w:r>
      <w:r w:rsidRPr="00B53C1E">
        <w:rPr>
          <w:rFonts w:ascii="Times New Roman" w:eastAsia="Times New Roman" w:hAnsi="Times New Roman" w:cs="Times New Roman"/>
          <w:kern w:val="0"/>
          <w:sz w:val="28"/>
          <w:szCs w:val="28"/>
          <w14:ligatures w14:val="none"/>
        </w:rPr>
        <w:t xml:space="preserve"> and  Marx</w:t>
      </w:r>
      <w:r w:rsidR="00BE0DEB">
        <w:rPr>
          <w:rFonts w:ascii="Times New Roman" w:eastAsia="Times New Roman" w:hAnsi="Times New Roman" w:cs="Times New Roman"/>
          <w:kern w:val="0"/>
          <w:sz w:val="28"/>
          <w:szCs w:val="28"/>
          <w:lang w:val="en-US"/>
          <w14:ligatures w14:val="none"/>
        </w:rPr>
        <w:t xml:space="preserve"> [3</w:t>
      </w:r>
      <w:r w:rsidR="009E5596">
        <w:rPr>
          <w:rFonts w:ascii="Times New Roman" w:eastAsia="Times New Roman" w:hAnsi="Times New Roman" w:cs="Times New Roman"/>
          <w:kern w:val="0"/>
          <w:sz w:val="28"/>
          <w:szCs w:val="28"/>
          <w:lang w:val="en-US"/>
          <w14:ligatures w14:val="none"/>
        </w:rPr>
        <w:t>7</w:t>
      </w:r>
      <w:r w:rsidR="00BE0DEB">
        <w:rPr>
          <w:rFonts w:ascii="Times New Roman" w:eastAsia="Times New Roman" w:hAnsi="Times New Roman" w:cs="Times New Roman"/>
          <w:kern w:val="0"/>
          <w:sz w:val="28"/>
          <w:szCs w:val="28"/>
          <w:lang w:val="en-US"/>
          <w14:ligatures w14:val="none"/>
        </w:rPr>
        <w:t>]</w:t>
      </w:r>
      <w:r w:rsidRPr="00B53C1E">
        <w:rPr>
          <w:rFonts w:ascii="Times New Roman" w:eastAsia="Times New Roman" w:hAnsi="Times New Roman" w:cs="Times New Roman"/>
          <w:kern w:val="0"/>
          <w:sz w:val="28"/>
          <w:szCs w:val="28"/>
          <w14:ligatures w14:val="none"/>
        </w:rPr>
        <w:t xml:space="preserve"> further objectified value through labor-based theories. In Marx’s analysis, value was socially produced but abstracted into exchange relations, disconnecting it from lived human experience. This period marked a decisive shift: value became measurable and quantifiable, while ethical and social dimensions were increasingly marginalized</w:t>
      </w:r>
      <w:r w:rsidR="00BE0DEB">
        <w:rPr>
          <w:rFonts w:ascii="Times New Roman" w:eastAsia="Times New Roman" w:hAnsi="Times New Roman" w:cs="Times New Roman"/>
          <w:kern w:val="0"/>
          <w:sz w:val="28"/>
          <w:szCs w:val="28"/>
          <w14:ligatures w14:val="none"/>
        </w:rPr>
        <w:t xml:space="preserve"> and </w:t>
      </w:r>
      <w:r w:rsidRPr="00B53C1E">
        <w:rPr>
          <w:rFonts w:ascii="Times New Roman" w:eastAsia="Times New Roman" w:hAnsi="Times New Roman" w:cs="Times New Roman"/>
          <w:kern w:val="0"/>
          <w:sz w:val="28"/>
          <w:szCs w:val="28"/>
          <w14:ligatures w14:val="none"/>
        </w:rPr>
        <w:t>externalized from human perception. This conceptual shift had a profound impact on later management and organizational thinking. Early management theory inherited this view of value as primarily economic.</w:t>
      </w:r>
    </w:p>
    <w:p w14:paraId="3D698C2C" w14:textId="42761CAF" w:rsidR="00BE009D" w:rsidRDefault="004B5160" w:rsidP="006525C0">
      <w:pPr>
        <w:spacing w:after="0" w:line="240" w:lineRule="auto"/>
        <w:ind w:firstLine="720"/>
        <w:jc w:val="both"/>
        <w:rPr>
          <w:rFonts w:ascii="Times New Roman" w:eastAsia="Times New Roman" w:hAnsi="Times New Roman" w:cs="Times New Roman"/>
          <w:kern w:val="0"/>
          <w:sz w:val="28"/>
          <w:szCs w:val="28"/>
          <w:lang w:val="en-US"/>
          <w14:ligatures w14:val="none"/>
        </w:rPr>
      </w:pPr>
      <w:r w:rsidRPr="004B5160">
        <w:rPr>
          <w:rFonts w:ascii="Times New Roman" w:hAnsi="Times New Roman" w:cs="Times New Roman"/>
          <w:sz w:val="28"/>
          <w:szCs w:val="28"/>
        </w:rPr>
        <w:t>In the tradition of scientific management, value was mainly understood as operational efficiency and output optimization, aligning with the industrial logic of the early twentieth century</w:t>
      </w:r>
      <w:r w:rsidR="00560A19" w:rsidRPr="004B5160">
        <w:rPr>
          <w:rFonts w:ascii="Times New Roman" w:eastAsia="Times New Roman" w:hAnsi="Times New Roman" w:cs="Times New Roman"/>
          <w:kern w:val="0"/>
          <w:sz w:val="28"/>
          <w:szCs w:val="28"/>
          <w14:ligatures w14:val="none"/>
        </w:rPr>
        <w:t>.</w:t>
      </w:r>
      <w:r w:rsidR="00560A19" w:rsidRPr="00B53C1E">
        <w:rPr>
          <w:rFonts w:ascii="Times New Roman" w:eastAsia="Times New Roman" w:hAnsi="Times New Roman" w:cs="Times New Roman"/>
          <w:kern w:val="0"/>
          <w:sz w:val="28"/>
          <w:szCs w:val="28"/>
          <w14:ligatures w14:val="none"/>
        </w:rPr>
        <w:t xml:space="preserve"> Taylor</w:t>
      </w:r>
      <w:r w:rsidR="00A72691">
        <w:rPr>
          <w:rFonts w:ascii="Times New Roman" w:eastAsia="Times New Roman" w:hAnsi="Times New Roman" w:cs="Times New Roman"/>
          <w:kern w:val="0"/>
          <w:sz w:val="28"/>
          <w:szCs w:val="28"/>
          <w:lang w:val="en-US"/>
          <w14:ligatures w14:val="none"/>
        </w:rPr>
        <w:t xml:space="preserve"> [</w:t>
      </w:r>
      <w:r w:rsidR="009E5596">
        <w:rPr>
          <w:rFonts w:ascii="Times New Roman" w:eastAsia="Times New Roman" w:hAnsi="Times New Roman" w:cs="Times New Roman"/>
          <w:kern w:val="0"/>
          <w:sz w:val="28"/>
          <w:szCs w:val="28"/>
          <w:lang w:val="en-US"/>
          <w14:ligatures w14:val="none"/>
        </w:rPr>
        <w:t>38</w:t>
      </w:r>
      <w:r w:rsidR="00A72691">
        <w:rPr>
          <w:rFonts w:ascii="Times New Roman" w:eastAsia="Times New Roman" w:hAnsi="Times New Roman" w:cs="Times New Roman"/>
          <w:kern w:val="0"/>
          <w:sz w:val="28"/>
          <w:szCs w:val="28"/>
          <w:lang w:val="en-US"/>
          <w14:ligatures w14:val="none"/>
        </w:rPr>
        <w:t>]</w:t>
      </w:r>
      <w:r w:rsidR="00560A19" w:rsidRPr="00B53C1E">
        <w:rPr>
          <w:rFonts w:ascii="Times New Roman" w:eastAsia="Times New Roman" w:hAnsi="Times New Roman" w:cs="Times New Roman"/>
          <w:kern w:val="0"/>
          <w:sz w:val="28"/>
          <w:szCs w:val="28"/>
          <w14:ligatures w14:val="none"/>
        </w:rPr>
        <w:t xml:space="preserve"> saw value </w:t>
      </w:r>
      <w:r w:rsidR="00BE0DEB">
        <w:rPr>
          <w:rFonts w:ascii="Times New Roman" w:eastAsia="Times New Roman" w:hAnsi="Times New Roman" w:cs="Times New Roman"/>
          <w:kern w:val="0"/>
          <w:sz w:val="28"/>
          <w:szCs w:val="28"/>
          <w14:ligatures w14:val="none"/>
        </w:rPr>
        <w:t>in optimized labor processes, which could be measured in terms of</w:t>
      </w:r>
      <w:r w:rsidR="00560A19" w:rsidRPr="00B53C1E">
        <w:rPr>
          <w:rFonts w:ascii="Times New Roman" w:eastAsia="Times New Roman" w:hAnsi="Times New Roman" w:cs="Times New Roman"/>
          <w:kern w:val="0"/>
          <w:sz w:val="28"/>
          <w:szCs w:val="28"/>
          <w14:ligatures w14:val="none"/>
        </w:rPr>
        <w:t xml:space="preserve"> time, motion, and cost savings. The goal was to transform inputs into outputs as efficiently as possible. Likewise,  Fayol’s administrative theory</w:t>
      </w:r>
      <w:r w:rsidR="00A72691">
        <w:rPr>
          <w:rFonts w:ascii="Times New Roman" w:eastAsia="Times New Roman" w:hAnsi="Times New Roman" w:cs="Times New Roman"/>
          <w:kern w:val="0"/>
          <w:sz w:val="28"/>
          <w:szCs w:val="28"/>
          <w:lang w:val="en-US"/>
          <w14:ligatures w14:val="none"/>
        </w:rPr>
        <w:t xml:space="preserve"> [</w:t>
      </w:r>
      <w:r w:rsidR="009E5596">
        <w:rPr>
          <w:rFonts w:ascii="Times New Roman" w:eastAsia="Times New Roman" w:hAnsi="Times New Roman" w:cs="Times New Roman"/>
          <w:kern w:val="0"/>
          <w:sz w:val="28"/>
          <w:szCs w:val="28"/>
          <w:lang w:val="en-US"/>
          <w14:ligatures w14:val="none"/>
        </w:rPr>
        <w:t>39</w:t>
      </w:r>
      <w:r w:rsidR="00A72691">
        <w:rPr>
          <w:rFonts w:ascii="Times New Roman" w:eastAsia="Times New Roman" w:hAnsi="Times New Roman" w:cs="Times New Roman"/>
          <w:kern w:val="0"/>
          <w:sz w:val="28"/>
          <w:szCs w:val="28"/>
          <w:lang w:val="en-US"/>
          <w14:ligatures w14:val="none"/>
        </w:rPr>
        <w:t>]</w:t>
      </w:r>
      <w:r w:rsidR="00560A19" w:rsidRPr="00B53C1E">
        <w:rPr>
          <w:rFonts w:ascii="Times New Roman" w:eastAsia="Times New Roman" w:hAnsi="Times New Roman" w:cs="Times New Roman"/>
          <w:kern w:val="0"/>
          <w:sz w:val="28"/>
          <w:szCs w:val="28"/>
          <w14:ligatures w14:val="none"/>
        </w:rPr>
        <w:t xml:space="preserve"> defined value in terms of organizational order, predictability, and control, reinforcing a mechanistic view of </w:t>
      </w:r>
      <w:r w:rsidR="00447FA4">
        <w:rPr>
          <w:rFonts w:ascii="Times New Roman" w:eastAsia="Times New Roman" w:hAnsi="Times New Roman" w:cs="Times New Roman"/>
          <w:kern w:val="0"/>
          <w:sz w:val="28"/>
          <w:szCs w:val="28"/>
          <w:lang w:val="en-US"/>
          <w14:ligatures w14:val="none"/>
        </w:rPr>
        <w:t>generation of public benefits</w:t>
      </w:r>
      <w:r w:rsidR="00560A19" w:rsidRPr="00B53C1E">
        <w:rPr>
          <w:rFonts w:ascii="Times New Roman" w:eastAsia="Times New Roman" w:hAnsi="Times New Roman" w:cs="Times New Roman"/>
          <w:kern w:val="0"/>
          <w:sz w:val="28"/>
          <w:szCs w:val="28"/>
          <w14:ligatures w14:val="none"/>
        </w:rPr>
        <w:t xml:space="preserve">. During this period, value was </w:t>
      </w:r>
      <w:r w:rsidR="00A5253B">
        <w:rPr>
          <w:rFonts w:ascii="Times New Roman" w:eastAsia="Times New Roman" w:hAnsi="Times New Roman" w:cs="Times New Roman"/>
          <w:kern w:val="0"/>
          <w:sz w:val="28"/>
          <w:szCs w:val="28"/>
          <w:lang w:val="en-US"/>
          <w14:ligatures w14:val="none"/>
        </w:rPr>
        <w:t xml:space="preserve">conceptualized </w:t>
      </w:r>
      <w:r w:rsidR="00560A19" w:rsidRPr="00B53C1E">
        <w:rPr>
          <w:rFonts w:ascii="Times New Roman" w:eastAsia="Times New Roman" w:hAnsi="Times New Roman" w:cs="Times New Roman"/>
          <w:kern w:val="0"/>
          <w:sz w:val="28"/>
          <w:szCs w:val="28"/>
          <w14:ligatures w14:val="none"/>
        </w:rPr>
        <w:t>as objective, located in outputs, with human and social aspects considered merely instrumental.</w:t>
      </w:r>
      <w:r w:rsidR="00560A19" w:rsidRPr="00B53C1E">
        <w:rPr>
          <w:rFonts w:ascii="Times New Roman" w:eastAsia="Times New Roman" w:hAnsi="Times New Roman" w:cs="Times New Roman"/>
          <w:kern w:val="0"/>
          <w:sz w:val="28"/>
          <w:szCs w:val="28"/>
          <w:lang w:val="en-US"/>
          <w14:ligatures w14:val="none"/>
        </w:rPr>
        <w:t xml:space="preserve"> </w:t>
      </w:r>
    </w:p>
    <w:p w14:paraId="17CBDA60" w14:textId="55C0550C" w:rsidR="0027314A" w:rsidRDefault="00560A19" w:rsidP="00E3081A">
      <w:pPr>
        <w:spacing w:after="0" w:line="240" w:lineRule="auto"/>
        <w:ind w:firstLine="720"/>
        <w:jc w:val="both"/>
        <w:rPr>
          <w:rFonts w:ascii="Times New Roman" w:eastAsia="Times New Roman" w:hAnsi="Times New Roman" w:cs="Times New Roman"/>
          <w:kern w:val="0"/>
          <w:sz w:val="28"/>
          <w:szCs w:val="28"/>
          <w:lang w:val="en-US"/>
          <w14:ligatures w14:val="none"/>
        </w:rPr>
      </w:pPr>
      <w:r w:rsidRPr="00B53C1E">
        <w:rPr>
          <w:rFonts w:ascii="Times New Roman" w:eastAsia="Times New Roman" w:hAnsi="Times New Roman" w:cs="Times New Roman"/>
          <w:kern w:val="0"/>
          <w:sz w:val="28"/>
          <w:szCs w:val="28"/>
          <w14:ligatures w14:val="none"/>
        </w:rPr>
        <w:t>From the 1960s to the 1980s, management theory redefined the concept of value at both the organizational and strategic levels. Porter’s value chain</w:t>
      </w:r>
      <w:r w:rsidR="00A72691">
        <w:rPr>
          <w:rFonts w:ascii="Times New Roman" w:eastAsia="Times New Roman" w:hAnsi="Times New Roman" w:cs="Times New Roman"/>
          <w:kern w:val="0"/>
          <w:sz w:val="28"/>
          <w:szCs w:val="28"/>
          <w:lang w:val="en-US"/>
          <w14:ligatures w14:val="none"/>
        </w:rPr>
        <w:t xml:space="preserve"> [4</w:t>
      </w:r>
      <w:r w:rsidR="009E5596">
        <w:rPr>
          <w:rFonts w:ascii="Times New Roman" w:eastAsia="Times New Roman" w:hAnsi="Times New Roman" w:cs="Times New Roman"/>
          <w:kern w:val="0"/>
          <w:sz w:val="28"/>
          <w:szCs w:val="28"/>
          <w:lang w:val="en-US"/>
          <w14:ligatures w14:val="none"/>
        </w:rPr>
        <w:t>0</w:t>
      </w:r>
      <w:r w:rsidR="00A72691">
        <w:rPr>
          <w:rFonts w:ascii="Times New Roman" w:eastAsia="Times New Roman" w:hAnsi="Times New Roman" w:cs="Times New Roman"/>
          <w:kern w:val="0"/>
          <w:sz w:val="28"/>
          <w:szCs w:val="28"/>
          <w:lang w:val="en-US"/>
          <w14:ligatures w14:val="none"/>
        </w:rPr>
        <w:t>]</w:t>
      </w:r>
      <w:r w:rsidRPr="00B53C1E">
        <w:rPr>
          <w:rFonts w:ascii="Times New Roman" w:eastAsia="Times New Roman" w:hAnsi="Times New Roman" w:cs="Times New Roman"/>
          <w:kern w:val="0"/>
          <w:sz w:val="28"/>
          <w:szCs w:val="28"/>
          <w14:ligatures w14:val="none"/>
        </w:rPr>
        <w:t xml:space="preserve"> framework described value as the difference between what customers are willing to pay and the cost of activities. While value remained an economic concept, it was now connected to competitive positioning and strategic coordination. At the same time, financial economics promoted shareholder value maximization, where value was defined </w:t>
      </w:r>
      <w:r w:rsidR="00475D5A">
        <w:rPr>
          <w:rFonts w:ascii="Times New Roman" w:eastAsia="Times New Roman" w:hAnsi="Times New Roman" w:cs="Times New Roman"/>
          <w:kern w:val="0"/>
          <w:sz w:val="28"/>
          <w:szCs w:val="28"/>
          <w14:ligatures w14:val="none"/>
        </w:rPr>
        <w:t>in terms of</w:t>
      </w:r>
      <w:r w:rsidRPr="00B53C1E">
        <w:rPr>
          <w:rFonts w:ascii="Times New Roman" w:eastAsia="Times New Roman" w:hAnsi="Times New Roman" w:cs="Times New Roman"/>
          <w:kern w:val="0"/>
          <w:sz w:val="28"/>
          <w:szCs w:val="28"/>
          <w14:ligatures w14:val="none"/>
        </w:rPr>
        <w:t xml:space="preserve"> stock price, return on investment, and capital efficiency. This view reinforced </w:t>
      </w:r>
      <w:r w:rsidR="00E43334">
        <w:rPr>
          <w:rFonts w:ascii="Times New Roman" w:eastAsia="Times New Roman" w:hAnsi="Times New Roman" w:cs="Times New Roman"/>
          <w:kern w:val="0"/>
          <w:sz w:val="28"/>
          <w:szCs w:val="28"/>
          <w14:ligatures w14:val="none"/>
        </w:rPr>
        <w:t>a</w:t>
      </w:r>
      <w:r w:rsidR="00E43334" w:rsidRPr="00B53C1E">
        <w:rPr>
          <w:rFonts w:ascii="Times New Roman" w:eastAsia="Times New Roman" w:hAnsi="Times New Roman" w:cs="Times New Roman"/>
          <w:kern w:val="0"/>
          <w:sz w:val="28"/>
          <w:szCs w:val="28"/>
          <w14:ligatures w14:val="none"/>
        </w:rPr>
        <w:t xml:space="preserve"> </w:t>
      </w:r>
      <w:r w:rsidRPr="00B53C1E">
        <w:rPr>
          <w:rFonts w:ascii="Times New Roman" w:eastAsia="Times New Roman" w:hAnsi="Times New Roman" w:cs="Times New Roman"/>
          <w:kern w:val="0"/>
          <w:sz w:val="28"/>
          <w:szCs w:val="28"/>
          <w14:ligatures w14:val="none"/>
        </w:rPr>
        <w:t>one-dimensional, financial-focused understanding of value that dominated corporate governance until the late 20th century.</w:t>
      </w:r>
      <w:r w:rsidR="002516C6">
        <w:rPr>
          <w:rFonts w:ascii="Times New Roman" w:eastAsia="Times New Roman" w:hAnsi="Times New Roman" w:cs="Times New Roman"/>
          <w:kern w:val="0"/>
          <w:sz w:val="28"/>
          <w:szCs w:val="28"/>
          <w:lang w:val="en-US"/>
          <w14:ligatures w14:val="none"/>
        </w:rPr>
        <w:t xml:space="preserve"> </w:t>
      </w:r>
    </w:p>
    <w:p w14:paraId="0A1F2E4C" w14:textId="6286FD22" w:rsidR="001B7DDE" w:rsidRPr="0010051A" w:rsidRDefault="00713289" w:rsidP="00E3081A">
      <w:pPr>
        <w:spacing w:after="0" w:line="240" w:lineRule="auto"/>
        <w:ind w:firstLine="720"/>
        <w:jc w:val="both"/>
        <w:rPr>
          <w:rFonts w:ascii="Times New Roman" w:eastAsia="Times New Roman" w:hAnsi="Times New Roman" w:cs="Times New Roman"/>
          <w:kern w:val="0"/>
          <w:sz w:val="28"/>
          <w:szCs w:val="28"/>
          <w14:ligatures w14:val="none"/>
        </w:rPr>
      </w:pPr>
      <w:r w:rsidRPr="00713289">
        <w:rPr>
          <w:rFonts w:ascii="Times New Roman" w:hAnsi="Times New Roman" w:cs="Times New Roman"/>
          <w:sz w:val="28"/>
          <w:szCs w:val="28"/>
        </w:rPr>
        <w:t>This efficiency-focused view of value was later contested by stakeholder-oriented perspectives that broadened the scope of actors deemed relevant to organizational results</w:t>
      </w:r>
      <w:r w:rsidR="00E3081A" w:rsidRPr="0010051A">
        <w:rPr>
          <w:rFonts w:ascii="Times New Roman" w:eastAsia="Times New Roman" w:hAnsi="Times New Roman" w:cs="Times New Roman"/>
          <w:kern w:val="0"/>
          <w:sz w:val="28"/>
          <w:szCs w:val="28"/>
          <w14:ligatures w14:val="none"/>
        </w:rPr>
        <w:t xml:space="preserve">. Freeman [12] proposed that organizations generate value not </w:t>
      </w:r>
      <w:r w:rsidR="008F19CF">
        <w:rPr>
          <w:rFonts w:ascii="Times New Roman" w:eastAsia="Times New Roman" w:hAnsi="Times New Roman" w:cs="Times New Roman"/>
          <w:kern w:val="0"/>
          <w:sz w:val="28"/>
          <w:szCs w:val="28"/>
          <w14:ligatures w14:val="none"/>
        </w:rPr>
        <w:t>only for shareholders but also for various stakeholder groups, including</w:t>
      </w:r>
      <w:r w:rsidR="00E3081A" w:rsidRPr="0010051A">
        <w:rPr>
          <w:rFonts w:ascii="Times New Roman" w:eastAsia="Times New Roman" w:hAnsi="Times New Roman" w:cs="Times New Roman"/>
          <w:kern w:val="0"/>
          <w:sz w:val="28"/>
          <w:szCs w:val="28"/>
          <w14:ligatures w14:val="none"/>
        </w:rPr>
        <w:t xml:space="preserve"> employees, </w:t>
      </w:r>
      <w:r w:rsidR="00E3081A" w:rsidRPr="0010051A">
        <w:rPr>
          <w:rFonts w:ascii="Times New Roman" w:eastAsia="Times New Roman" w:hAnsi="Times New Roman" w:cs="Times New Roman"/>
          <w:kern w:val="0"/>
          <w:sz w:val="28"/>
          <w:szCs w:val="28"/>
          <w14:ligatures w14:val="none"/>
        </w:rPr>
        <w:lastRenderedPageBreak/>
        <w:t xml:space="preserve">communities, customers, and governments. Consequently, the concept of value became more diverse, relational, and </w:t>
      </w:r>
      <w:r w:rsidR="00E166F8" w:rsidRPr="0010051A">
        <w:rPr>
          <w:rFonts w:ascii="Times New Roman" w:eastAsia="Times New Roman" w:hAnsi="Times New Roman" w:cs="Times New Roman"/>
          <w:kern w:val="0"/>
          <w:sz w:val="28"/>
          <w:szCs w:val="28"/>
          <w14:ligatures w14:val="none"/>
        </w:rPr>
        <w:t>negotiable</w:t>
      </w:r>
      <w:r w:rsidR="00E3081A" w:rsidRPr="0010051A">
        <w:rPr>
          <w:rFonts w:ascii="Times New Roman" w:eastAsia="Times New Roman" w:hAnsi="Times New Roman" w:cs="Times New Roman"/>
          <w:kern w:val="0"/>
          <w:sz w:val="28"/>
          <w:szCs w:val="28"/>
          <w14:ligatures w14:val="none"/>
        </w:rPr>
        <w:t xml:space="preserve">. </w:t>
      </w:r>
      <w:r w:rsidR="00BC0E93" w:rsidRPr="00BC0E93">
        <w:rPr>
          <w:rFonts w:ascii="Times New Roman" w:hAnsi="Times New Roman" w:cs="Times New Roman"/>
          <w:sz w:val="28"/>
          <w:szCs w:val="28"/>
        </w:rPr>
        <w:t>This partially reflects earlier normative understandings</w:t>
      </w:r>
      <w:r w:rsidR="00BC0E93" w:rsidRPr="00BC0E93">
        <w:rPr>
          <w:rFonts w:ascii="Times New Roman" w:hAnsi="Times New Roman" w:cs="Times New Roman"/>
          <w:sz w:val="28"/>
          <w:szCs w:val="28"/>
          <w:lang w:val="en-US"/>
        </w:rPr>
        <w:t xml:space="preserve"> </w:t>
      </w:r>
      <w:r w:rsidR="00BC0E93">
        <w:rPr>
          <w:rFonts w:ascii="Times New Roman" w:hAnsi="Times New Roman" w:cs="Times New Roman"/>
          <w:sz w:val="28"/>
          <w:szCs w:val="28"/>
        </w:rPr>
        <w:t>of the value associated with</w:t>
      </w:r>
      <w:r w:rsidR="008F19CF">
        <w:rPr>
          <w:rFonts w:ascii="Times New Roman" w:hAnsi="Times New Roman" w:cs="Times New Roman"/>
          <w:sz w:val="28"/>
          <w:szCs w:val="28"/>
        </w:rPr>
        <w:t xml:space="preserve"> human and social outcomes. </w:t>
      </w:r>
      <w:r w:rsidR="00E3081A" w:rsidRPr="0010051A">
        <w:rPr>
          <w:rFonts w:ascii="Times New Roman" w:eastAsia="Times New Roman" w:hAnsi="Times New Roman" w:cs="Times New Roman"/>
          <w:kern w:val="0"/>
          <w:sz w:val="28"/>
          <w:szCs w:val="28"/>
          <w14:ligatures w14:val="none"/>
        </w:rPr>
        <w:t>Later studies expanded on this idea by highlighting the importance of fairness, legitimacy, trust, and sustainability over the long term.</w:t>
      </w:r>
    </w:p>
    <w:p w14:paraId="693FCB0F" w14:textId="05F09B83" w:rsidR="001B7DDE" w:rsidRPr="0010051A" w:rsidRDefault="00E166F8" w:rsidP="00E3081A">
      <w:pPr>
        <w:spacing w:after="0" w:line="240" w:lineRule="auto"/>
        <w:ind w:firstLine="720"/>
        <w:jc w:val="both"/>
        <w:rPr>
          <w:rFonts w:ascii="Times New Roman" w:eastAsia="Times New Roman" w:hAnsi="Times New Roman" w:cs="Times New Roman"/>
          <w:kern w:val="0"/>
          <w:sz w:val="28"/>
          <w:szCs w:val="28"/>
          <w14:ligatures w14:val="none"/>
        </w:rPr>
      </w:pPr>
      <w:r w:rsidRPr="0010051A">
        <w:rPr>
          <w:rFonts w:ascii="Times New Roman" w:eastAsia="Times New Roman" w:hAnsi="Times New Roman" w:cs="Times New Roman"/>
          <w:kern w:val="0"/>
          <w:sz w:val="28"/>
          <w:szCs w:val="28"/>
          <w14:ligatures w14:val="none"/>
        </w:rPr>
        <w:t>Although stakeholder theory expanded the range of actors involved in creating value, it largely retained</w:t>
      </w:r>
      <w:r w:rsidR="00E3081A" w:rsidRPr="0010051A">
        <w:rPr>
          <w:rFonts w:ascii="Times New Roman" w:eastAsia="Times New Roman" w:hAnsi="Times New Roman" w:cs="Times New Roman"/>
          <w:kern w:val="0"/>
          <w:sz w:val="28"/>
          <w:szCs w:val="28"/>
          <w14:ligatures w14:val="none"/>
        </w:rPr>
        <w:t xml:space="preserve"> the idea that organizations generate value first and then distribute it to stakeholders. This constraint led to further theoretical advances focusing on more interaction-driven and process-focused views of value.</w:t>
      </w:r>
    </w:p>
    <w:p w14:paraId="4F5DFA28" w14:textId="06987B3C" w:rsidR="001B7DDE" w:rsidRPr="0010051A" w:rsidRDefault="00713289" w:rsidP="00E3081A">
      <w:pPr>
        <w:spacing w:after="0" w:line="240" w:lineRule="auto"/>
        <w:ind w:firstLine="720"/>
        <w:jc w:val="both"/>
        <w:rPr>
          <w:rFonts w:ascii="Times New Roman" w:eastAsia="Times New Roman" w:hAnsi="Times New Roman" w:cs="Times New Roman"/>
          <w:kern w:val="0"/>
          <w:sz w:val="28"/>
          <w:szCs w:val="28"/>
          <w14:ligatures w14:val="none"/>
        </w:rPr>
      </w:pPr>
      <w:r w:rsidRPr="00713289">
        <w:rPr>
          <w:rFonts w:ascii="Times New Roman" w:hAnsi="Times New Roman" w:cs="Times New Roman"/>
          <w:sz w:val="28"/>
          <w:szCs w:val="28"/>
        </w:rPr>
        <w:t>Service-Dominant Logic (SDL) reexamined the concept of value by suggesting that value isn’t inherent in outputs but instead arises through interaction and use</w:t>
      </w:r>
      <w:r w:rsidR="006566E1">
        <w:rPr>
          <w:rFonts w:ascii="Times New Roman" w:hAnsi="Times New Roman" w:cs="Times New Roman"/>
          <w:sz w:val="28"/>
          <w:szCs w:val="28"/>
          <w:lang w:val="en-US"/>
        </w:rPr>
        <w:t xml:space="preserve"> [13]</w:t>
      </w:r>
      <w:r w:rsidR="00E3081A" w:rsidRPr="0010051A">
        <w:rPr>
          <w:rFonts w:ascii="Times New Roman" w:eastAsia="Times New Roman" w:hAnsi="Times New Roman" w:cs="Times New Roman"/>
          <w:kern w:val="0"/>
          <w:sz w:val="28"/>
          <w:szCs w:val="28"/>
          <w14:ligatures w14:val="none"/>
        </w:rPr>
        <w:t xml:space="preserve">. It clearly </w:t>
      </w:r>
      <w:r w:rsidR="003B4D47">
        <w:rPr>
          <w:rFonts w:ascii="Times New Roman" w:eastAsia="Times New Roman" w:hAnsi="Times New Roman" w:cs="Times New Roman"/>
          <w:kern w:val="0"/>
          <w:sz w:val="28"/>
          <w:szCs w:val="28"/>
          <w:lang w:val="en-US"/>
          <w14:ligatures w14:val="none"/>
        </w:rPr>
        <w:t>moves beyond</w:t>
      </w:r>
      <w:r w:rsidR="00D86233" w:rsidRPr="0010051A">
        <w:rPr>
          <w:rFonts w:ascii="Times New Roman" w:eastAsia="Times New Roman" w:hAnsi="Times New Roman" w:cs="Times New Roman"/>
          <w:kern w:val="0"/>
          <w:sz w:val="28"/>
          <w:szCs w:val="28"/>
          <w14:ligatures w14:val="none"/>
        </w:rPr>
        <w:t xml:space="preserve"> the idea that value is solely embedded in outputs and instead views it</w:t>
      </w:r>
      <w:r w:rsidR="00E3081A" w:rsidRPr="0010051A">
        <w:rPr>
          <w:rFonts w:ascii="Times New Roman" w:eastAsia="Times New Roman" w:hAnsi="Times New Roman" w:cs="Times New Roman"/>
          <w:kern w:val="0"/>
          <w:sz w:val="28"/>
          <w:szCs w:val="28"/>
          <w14:ligatures w14:val="none"/>
        </w:rPr>
        <w:t xml:space="preserve"> as co-created through interaction, use, and experience. From this stance, value appears within relationships rather than being solely produced by firms. </w:t>
      </w:r>
      <w:r w:rsidR="00430CD1">
        <w:rPr>
          <w:rFonts w:ascii="Times New Roman" w:hAnsi="Times New Roman" w:cs="Times New Roman"/>
          <w:sz w:val="28"/>
          <w:szCs w:val="28"/>
        </w:rPr>
        <w:t>From this viewpoint, value arises from socially embedded interactions and depends on the context, experience, and continuous negotiation</w:t>
      </w:r>
      <w:r w:rsidR="00E3081A" w:rsidRPr="0010051A">
        <w:rPr>
          <w:rFonts w:ascii="Times New Roman" w:eastAsia="Times New Roman" w:hAnsi="Times New Roman" w:cs="Times New Roman"/>
          <w:kern w:val="0"/>
          <w:sz w:val="28"/>
          <w:szCs w:val="28"/>
          <w14:ligatures w14:val="none"/>
        </w:rPr>
        <w:t xml:space="preserve">. As a result, value is no longer just something organizations "deliver,” but something generated through </w:t>
      </w:r>
      <w:r w:rsidR="00A83ADC">
        <w:rPr>
          <w:rFonts w:ascii="Times New Roman" w:eastAsia="Times New Roman" w:hAnsi="Times New Roman" w:cs="Times New Roman"/>
          <w:kern w:val="0"/>
          <w:sz w:val="28"/>
          <w:szCs w:val="28"/>
          <w14:ligatures w14:val="none"/>
        </w:rPr>
        <w:t xml:space="preserve">the </w:t>
      </w:r>
      <w:r w:rsidR="00A83ADC" w:rsidRPr="00A83ADC">
        <w:rPr>
          <w:rFonts w:ascii="Times New Roman" w:hAnsi="Times New Roman" w:cs="Times New Roman"/>
          <w:sz w:val="28"/>
          <w:szCs w:val="28"/>
        </w:rPr>
        <w:t>involvement of local actors</w:t>
      </w:r>
      <w:r w:rsidR="00E3081A" w:rsidRPr="0010051A">
        <w:rPr>
          <w:rFonts w:ascii="Times New Roman" w:eastAsia="Times New Roman" w:hAnsi="Times New Roman" w:cs="Times New Roman"/>
          <w:kern w:val="0"/>
          <w:sz w:val="28"/>
          <w:szCs w:val="28"/>
          <w14:ligatures w14:val="none"/>
        </w:rPr>
        <w:t>. This view is especially relevant when examining social value in regional development settings.</w:t>
      </w:r>
    </w:p>
    <w:p w14:paraId="05A22D38" w14:textId="07981000" w:rsidR="003E3D0C" w:rsidRPr="00BC0E93" w:rsidRDefault="00713289" w:rsidP="003E0B72">
      <w:pPr>
        <w:pStyle w:val="NormalWeb"/>
        <w:spacing w:before="0" w:beforeAutospacing="0" w:after="0" w:afterAutospacing="0"/>
        <w:ind w:firstLine="720"/>
        <w:jc w:val="both"/>
        <w:rPr>
          <w:sz w:val="28"/>
          <w:szCs w:val="28"/>
          <w:lang w:val="en-US"/>
        </w:rPr>
      </w:pPr>
      <w:r w:rsidRPr="00713289">
        <w:rPr>
          <w:sz w:val="28"/>
          <w:szCs w:val="28"/>
        </w:rPr>
        <w:t>The development of value theory shows a gradual shift from strictly economic views to more relational and socially embedded perspectives on project outcomes</w:t>
      </w:r>
      <w:r w:rsidR="00560A19" w:rsidRPr="00B53C1E">
        <w:rPr>
          <w:sz w:val="28"/>
          <w:szCs w:val="28"/>
        </w:rPr>
        <w:t xml:space="preserve">. This intellectual journey provides the foundation for rethinking value in project management and regional development, where success cannot be </w:t>
      </w:r>
      <w:r w:rsidR="003E3D0C">
        <w:rPr>
          <w:sz w:val="28"/>
          <w:szCs w:val="28"/>
        </w:rPr>
        <w:t>measured solely by outputs or financial indicators</w:t>
      </w:r>
      <w:r w:rsidR="00560A19" w:rsidRPr="00C708A0">
        <w:rPr>
          <w:sz w:val="28"/>
          <w:szCs w:val="28"/>
        </w:rPr>
        <w:t>.</w:t>
      </w:r>
      <w:r w:rsidR="00560A19" w:rsidRPr="00B53C1E">
        <w:rPr>
          <w:sz w:val="28"/>
          <w:szCs w:val="28"/>
          <w:lang w:val="en-US"/>
        </w:rPr>
        <w:t xml:space="preserve"> </w:t>
      </w:r>
      <w:r w:rsidR="00560A19" w:rsidRPr="00B53C1E">
        <w:rPr>
          <w:sz w:val="28"/>
          <w:szCs w:val="28"/>
        </w:rPr>
        <w:t xml:space="preserve">In the context of monotowns, where economic indicators </w:t>
      </w:r>
      <w:r w:rsidR="00475D5A">
        <w:rPr>
          <w:sz w:val="28"/>
          <w:szCs w:val="28"/>
        </w:rPr>
        <w:t>may remain strong while social outcomes decline, this development underscores the need to explicitly redefine value as a socially constructed,</w:t>
      </w:r>
      <w:r w:rsidR="00560A19" w:rsidRPr="00B53C1E">
        <w:rPr>
          <w:sz w:val="28"/>
          <w:szCs w:val="28"/>
        </w:rPr>
        <w:t xml:space="preserve"> co-created phenomenon.</w:t>
      </w:r>
      <w:r w:rsidR="0027314A">
        <w:rPr>
          <w:sz w:val="28"/>
          <w:szCs w:val="28"/>
        </w:rPr>
        <w:t xml:space="preserve"> </w:t>
      </w:r>
      <w:r w:rsidR="00FF090C" w:rsidRPr="00FF090C">
        <w:rPr>
          <w:sz w:val="28"/>
          <w:szCs w:val="28"/>
        </w:rPr>
        <w:t xml:space="preserve">Table 1.1 outlines the historical development of the concept of value and its impact on project management. It shows how perceptions of value shifted from normative and economic viewpoints to stakeholder-centered and co-creation approaches. This evolution </w:t>
      </w:r>
      <w:r w:rsidR="00B0724C">
        <w:rPr>
          <w:sz w:val="28"/>
          <w:szCs w:val="28"/>
          <w:lang w:val="en-US"/>
        </w:rPr>
        <w:t>underscores the shortcomings of earlier efficiency-driven models and provides a theoretical foundation for viewing projects as systems that facilitate social value co-creation in</w:t>
      </w:r>
      <w:r w:rsidR="00FF090C" w:rsidRPr="00FF090C">
        <w:rPr>
          <w:sz w:val="28"/>
          <w:szCs w:val="28"/>
        </w:rPr>
        <w:t xml:space="preserve"> regional development settings.</w:t>
      </w:r>
      <w:r w:rsidR="00BC0E93">
        <w:rPr>
          <w:sz w:val="28"/>
          <w:szCs w:val="28"/>
          <w:lang w:val="en-US"/>
        </w:rPr>
        <w:t xml:space="preserve"> </w:t>
      </w:r>
      <w:r w:rsidR="005A4CF2">
        <w:rPr>
          <w:sz w:val="28"/>
          <w:szCs w:val="28"/>
          <w:lang w:val="en-US"/>
        </w:rPr>
        <w:t>These changes reflect a transition from purely efficiency-focused perspectives to more inclusive, socially connected notions of value</w:t>
      </w:r>
      <w:r w:rsidR="00BC0E93">
        <w:rPr>
          <w:sz w:val="28"/>
          <w:szCs w:val="28"/>
        </w:rPr>
        <w:t xml:space="preserve">. </w:t>
      </w:r>
    </w:p>
    <w:p w14:paraId="064BF08F" w14:textId="03D7D41C" w:rsidR="002516C6" w:rsidRPr="00EB050A" w:rsidRDefault="002516C6" w:rsidP="00EA23E0">
      <w:pPr>
        <w:spacing w:after="0" w:line="240" w:lineRule="auto"/>
        <w:ind w:firstLine="720"/>
        <w:jc w:val="both"/>
        <w:rPr>
          <w:rFonts w:ascii="Times New Roman" w:hAnsi="Times New Roman" w:cs="Times New Roman"/>
          <w:sz w:val="28"/>
          <w:szCs w:val="28"/>
          <w:lang w:val="en-US"/>
        </w:rPr>
      </w:pPr>
      <w:r w:rsidRPr="002516C6">
        <w:rPr>
          <w:rFonts w:ascii="Times New Roman" w:hAnsi="Times New Roman" w:cs="Times New Roman"/>
          <w:sz w:val="28"/>
          <w:szCs w:val="28"/>
        </w:rPr>
        <w:t xml:space="preserve">Table </w:t>
      </w:r>
      <w:r w:rsidR="00F94D95">
        <w:rPr>
          <w:rFonts w:ascii="Times New Roman" w:hAnsi="Times New Roman" w:cs="Times New Roman"/>
          <w:sz w:val="28"/>
          <w:szCs w:val="28"/>
          <w:lang w:val="en-US"/>
        </w:rPr>
        <w:t>1</w:t>
      </w:r>
      <w:r w:rsidRPr="002516C6">
        <w:rPr>
          <w:rFonts w:ascii="Times New Roman" w:hAnsi="Times New Roman" w:cs="Times New Roman"/>
          <w:sz w:val="28"/>
          <w:szCs w:val="28"/>
        </w:rPr>
        <w:t>.</w:t>
      </w:r>
      <w:r w:rsidR="00015C28">
        <w:rPr>
          <w:rFonts w:ascii="Times New Roman" w:hAnsi="Times New Roman" w:cs="Times New Roman"/>
          <w:sz w:val="28"/>
          <w:szCs w:val="28"/>
          <w:lang w:val="en-US"/>
        </w:rPr>
        <w:t xml:space="preserve">1 - </w:t>
      </w:r>
      <w:r w:rsidRPr="002516C6">
        <w:rPr>
          <w:rFonts w:ascii="Times New Roman" w:hAnsi="Times New Roman" w:cs="Times New Roman"/>
          <w:sz w:val="28"/>
          <w:szCs w:val="28"/>
        </w:rPr>
        <w:t>Evolution of the Concept of Value and Its Implications for Project Management</w:t>
      </w:r>
    </w:p>
    <w:p w14:paraId="2A585F24" w14:textId="77777777" w:rsidR="002516C6" w:rsidRDefault="002516C6" w:rsidP="002516C6">
      <w:pPr>
        <w:spacing w:after="0" w:line="240" w:lineRule="auto"/>
        <w:ind w:firstLine="720"/>
        <w:jc w:val="both"/>
        <w:rPr>
          <w:rFonts w:ascii="Times New Roman" w:hAnsi="Times New Roman" w:cs="Times New Roman"/>
          <w:sz w:val="28"/>
          <w:szCs w:val="28"/>
        </w:rPr>
      </w:pPr>
    </w:p>
    <w:tbl>
      <w:tblPr>
        <w:tblStyle w:val="TableGrid"/>
        <w:tblW w:w="0" w:type="auto"/>
        <w:tblLayout w:type="fixed"/>
        <w:tblLook w:val="04A0" w:firstRow="1" w:lastRow="0" w:firstColumn="1" w:lastColumn="0" w:noHBand="0" w:noVBand="1"/>
      </w:tblPr>
      <w:tblGrid>
        <w:gridCol w:w="1413"/>
        <w:gridCol w:w="2720"/>
        <w:gridCol w:w="1532"/>
        <w:gridCol w:w="1701"/>
        <w:gridCol w:w="2262"/>
      </w:tblGrid>
      <w:tr w:rsidR="00B04F1C" w14:paraId="29D9152B" w14:textId="77777777" w:rsidTr="00D575B4">
        <w:tc>
          <w:tcPr>
            <w:tcW w:w="1413" w:type="dxa"/>
          </w:tcPr>
          <w:p w14:paraId="1C909FD6" w14:textId="52944E6D" w:rsidR="00B04F1C" w:rsidRPr="009929FA" w:rsidRDefault="00B04F1C" w:rsidP="00560A19">
            <w:pPr>
              <w:jc w:val="both"/>
              <w:rPr>
                <w:rFonts w:ascii="Times New Roman" w:hAnsi="Times New Roman" w:cs="Times New Roman"/>
                <w:b/>
                <w:bCs/>
                <w:sz w:val="28"/>
                <w:szCs w:val="28"/>
              </w:rPr>
            </w:pPr>
            <w:r w:rsidRPr="009929FA">
              <w:rPr>
                <w:rFonts w:ascii="Times New Roman" w:eastAsia="Times New Roman" w:hAnsi="Times New Roman" w:cs="Times New Roman"/>
                <w:b/>
                <w:bCs/>
                <w:kern w:val="0"/>
                <w:sz w:val="24"/>
                <w:szCs w:val="24"/>
                <w14:ligatures w14:val="none"/>
              </w:rPr>
              <w:t>Historical Stage</w:t>
            </w:r>
          </w:p>
        </w:tc>
        <w:tc>
          <w:tcPr>
            <w:tcW w:w="2720" w:type="dxa"/>
          </w:tcPr>
          <w:p w14:paraId="73508CDC" w14:textId="69A63F52" w:rsidR="00B04F1C" w:rsidRPr="009929FA" w:rsidRDefault="00B04F1C" w:rsidP="00560A19">
            <w:pPr>
              <w:jc w:val="both"/>
              <w:rPr>
                <w:rFonts w:ascii="Times New Roman" w:hAnsi="Times New Roman" w:cs="Times New Roman"/>
                <w:b/>
                <w:bCs/>
                <w:sz w:val="28"/>
                <w:szCs w:val="28"/>
              </w:rPr>
            </w:pPr>
            <w:r w:rsidRPr="009929FA">
              <w:rPr>
                <w:rFonts w:ascii="Times New Roman" w:eastAsia="Times New Roman" w:hAnsi="Times New Roman" w:cs="Times New Roman"/>
                <w:b/>
                <w:bCs/>
                <w:kern w:val="0"/>
                <w:sz w:val="24"/>
                <w:szCs w:val="24"/>
                <w14:ligatures w14:val="none"/>
              </w:rPr>
              <w:t>Core Understanding of Value</w:t>
            </w:r>
          </w:p>
        </w:tc>
        <w:tc>
          <w:tcPr>
            <w:tcW w:w="1532" w:type="dxa"/>
          </w:tcPr>
          <w:p w14:paraId="7438D5FF" w14:textId="66766B49" w:rsidR="00B04F1C" w:rsidRPr="009929FA" w:rsidRDefault="00B04F1C" w:rsidP="00560A19">
            <w:pPr>
              <w:jc w:val="both"/>
              <w:rPr>
                <w:rFonts w:ascii="Times New Roman" w:hAnsi="Times New Roman" w:cs="Times New Roman"/>
                <w:b/>
                <w:bCs/>
                <w:sz w:val="28"/>
                <w:szCs w:val="28"/>
              </w:rPr>
            </w:pPr>
            <w:r w:rsidRPr="009929FA">
              <w:rPr>
                <w:rFonts w:ascii="Times New Roman" w:eastAsia="Times New Roman" w:hAnsi="Times New Roman" w:cs="Times New Roman"/>
                <w:b/>
                <w:bCs/>
                <w:kern w:val="0"/>
                <w:sz w:val="24"/>
                <w:szCs w:val="24"/>
                <w14:ligatures w14:val="none"/>
              </w:rPr>
              <w:t>Key Authors / Sources</w:t>
            </w:r>
          </w:p>
        </w:tc>
        <w:tc>
          <w:tcPr>
            <w:tcW w:w="1701" w:type="dxa"/>
          </w:tcPr>
          <w:p w14:paraId="43767E10" w14:textId="6BAD1BED" w:rsidR="00B04F1C" w:rsidRPr="009929FA" w:rsidRDefault="00B04F1C" w:rsidP="00560A19">
            <w:pPr>
              <w:jc w:val="both"/>
              <w:rPr>
                <w:rFonts w:ascii="Times New Roman" w:hAnsi="Times New Roman" w:cs="Times New Roman"/>
                <w:b/>
                <w:bCs/>
                <w:sz w:val="28"/>
                <w:szCs w:val="28"/>
              </w:rPr>
            </w:pPr>
            <w:r w:rsidRPr="009929FA">
              <w:rPr>
                <w:rFonts w:ascii="Times New Roman" w:eastAsia="Times New Roman" w:hAnsi="Times New Roman" w:cs="Times New Roman"/>
                <w:b/>
                <w:bCs/>
                <w:kern w:val="0"/>
                <w:sz w:val="24"/>
                <w:szCs w:val="24"/>
                <w14:ligatures w14:val="none"/>
              </w:rPr>
              <w:t>Implications for Management</w:t>
            </w:r>
          </w:p>
        </w:tc>
        <w:tc>
          <w:tcPr>
            <w:tcW w:w="2262" w:type="dxa"/>
          </w:tcPr>
          <w:p w14:paraId="33CF1157" w14:textId="6A8E3DD5" w:rsidR="00B04F1C" w:rsidRPr="009929FA" w:rsidRDefault="00B04F1C" w:rsidP="00560A19">
            <w:pPr>
              <w:jc w:val="both"/>
              <w:rPr>
                <w:rFonts w:ascii="Times New Roman" w:hAnsi="Times New Roman" w:cs="Times New Roman"/>
                <w:b/>
                <w:bCs/>
                <w:sz w:val="28"/>
                <w:szCs w:val="28"/>
              </w:rPr>
            </w:pPr>
            <w:r w:rsidRPr="009929FA">
              <w:rPr>
                <w:rFonts w:ascii="Times New Roman" w:eastAsia="Times New Roman" w:hAnsi="Times New Roman" w:cs="Times New Roman"/>
                <w:b/>
                <w:bCs/>
                <w:kern w:val="0"/>
                <w:sz w:val="24"/>
                <w:szCs w:val="24"/>
                <w14:ligatures w14:val="none"/>
              </w:rPr>
              <w:t>Explicit Link to Project Management</w:t>
            </w:r>
          </w:p>
        </w:tc>
      </w:tr>
      <w:tr w:rsidR="00B04F1C" w14:paraId="4CBD4CDA" w14:textId="77777777" w:rsidTr="00D575B4">
        <w:tc>
          <w:tcPr>
            <w:tcW w:w="1413" w:type="dxa"/>
          </w:tcPr>
          <w:p w14:paraId="080DCEF1" w14:textId="1BD9013F" w:rsidR="00B04F1C" w:rsidRPr="009331F1" w:rsidRDefault="009331F1" w:rsidP="00560A19">
            <w:pPr>
              <w:jc w:val="both"/>
              <w:rPr>
                <w:rFonts w:ascii="Times New Roman" w:hAnsi="Times New Roman" w:cs="Times New Roman"/>
                <w:sz w:val="28"/>
                <w:szCs w:val="28"/>
              </w:rPr>
            </w:pPr>
            <w:r w:rsidRPr="009331F1">
              <w:rPr>
                <w:rFonts w:ascii="Times New Roman" w:eastAsia="Times New Roman" w:hAnsi="Times New Roman" w:cs="Times New Roman"/>
                <w:kern w:val="0"/>
                <w:sz w:val="24"/>
                <w:szCs w:val="24"/>
                <w14:ligatures w14:val="none"/>
              </w:rPr>
              <w:t>Classical Philosophy (Antiquity)</w:t>
            </w:r>
          </w:p>
        </w:tc>
        <w:tc>
          <w:tcPr>
            <w:tcW w:w="2720" w:type="dxa"/>
          </w:tcPr>
          <w:p w14:paraId="14C8AF7F" w14:textId="3F0C7B7C" w:rsidR="00B04F1C" w:rsidRDefault="003C4164" w:rsidP="00560A19">
            <w:pPr>
              <w:jc w:val="both"/>
              <w:rPr>
                <w:rFonts w:ascii="Times New Roman" w:hAnsi="Times New Roman" w:cs="Times New Roman"/>
                <w:sz w:val="28"/>
                <w:szCs w:val="28"/>
              </w:rPr>
            </w:pPr>
            <w:r>
              <w:rPr>
                <w:rFonts w:ascii="Times New Roman" w:eastAsia="Times New Roman" w:hAnsi="Times New Roman" w:cs="Times New Roman"/>
                <w:kern w:val="0"/>
                <w:sz w:val="24"/>
                <w:szCs w:val="24"/>
                <w:lang w:val="en-US"/>
                <w14:ligatures w14:val="none"/>
              </w:rPr>
              <w:t>v</w:t>
            </w:r>
            <w:r w:rsidR="009331F1" w:rsidRPr="0056135D">
              <w:rPr>
                <w:rFonts w:ascii="Times New Roman" w:eastAsia="Times New Roman" w:hAnsi="Times New Roman" w:cs="Times New Roman"/>
                <w:kern w:val="0"/>
                <w:sz w:val="24"/>
                <w:szCs w:val="24"/>
                <w14:ligatures w14:val="none"/>
              </w:rPr>
              <w:t xml:space="preserve">alue as </w:t>
            </w:r>
            <w:r w:rsidR="009331F1" w:rsidRPr="002516C6">
              <w:rPr>
                <w:rFonts w:ascii="Times New Roman" w:eastAsia="Times New Roman" w:hAnsi="Times New Roman" w:cs="Times New Roman"/>
                <w:kern w:val="0"/>
                <w:sz w:val="24"/>
                <w:szCs w:val="24"/>
                <w14:ligatures w14:val="none"/>
              </w:rPr>
              <w:t xml:space="preserve">telos </w:t>
            </w:r>
            <w:r w:rsidR="009331F1" w:rsidRPr="0056135D">
              <w:rPr>
                <w:rFonts w:ascii="Times New Roman" w:eastAsia="Times New Roman" w:hAnsi="Times New Roman" w:cs="Times New Roman"/>
                <w:kern w:val="0"/>
                <w:sz w:val="24"/>
                <w:szCs w:val="24"/>
                <w14:ligatures w14:val="none"/>
              </w:rPr>
              <w:t>(purpose) and contribution to human well-being (</w:t>
            </w:r>
            <w:r w:rsidR="009331F1" w:rsidRPr="002516C6">
              <w:rPr>
                <w:rFonts w:ascii="Times New Roman" w:eastAsia="Times New Roman" w:hAnsi="Times New Roman" w:cs="Times New Roman"/>
                <w:kern w:val="0"/>
                <w:sz w:val="24"/>
                <w:szCs w:val="24"/>
                <w14:ligatures w14:val="none"/>
              </w:rPr>
              <w:t>eudaimonia</w:t>
            </w:r>
            <w:r w:rsidR="009331F1" w:rsidRPr="0056135D">
              <w:rPr>
                <w:rFonts w:ascii="Times New Roman" w:eastAsia="Times New Roman" w:hAnsi="Times New Roman" w:cs="Times New Roman"/>
                <w:kern w:val="0"/>
                <w:sz w:val="24"/>
                <w:szCs w:val="24"/>
                <w14:ligatures w14:val="none"/>
              </w:rPr>
              <w:t xml:space="preserve">); </w:t>
            </w:r>
            <w:r w:rsidR="00D575B4">
              <w:rPr>
                <w:rFonts w:ascii="Times New Roman" w:eastAsia="Times New Roman" w:hAnsi="Times New Roman" w:cs="Times New Roman"/>
                <w:kern w:val="0"/>
                <w:sz w:val="24"/>
                <w:szCs w:val="24"/>
                <w:lang w:val="en-US"/>
                <w14:ligatures w14:val="none"/>
              </w:rPr>
              <w:t>d</w:t>
            </w:r>
            <w:r w:rsidR="009331F1" w:rsidRPr="0056135D">
              <w:rPr>
                <w:rFonts w:ascii="Times New Roman" w:eastAsia="Times New Roman" w:hAnsi="Times New Roman" w:cs="Times New Roman"/>
                <w:kern w:val="0"/>
                <w:sz w:val="24"/>
                <w:szCs w:val="24"/>
                <w14:ligatures w14:val="none"/>
              </w:rPr>
              <w:t>istinction between use value and exchange value</w:t>
            </w:r>
          </w:p>
        </w:tc>
        <w:tc>
          <w:tcPr>
            <w:tcW w:w="1532" w:type="dxa"/>
          </w:tcPr>
          <w:p w14:paraId="72015A99" w14:textId="0287B01D" w:rsidR="00B04F1C" w:rsidRPr="00A72691" w:rsidRDefault="009331F1" w:rsidP="00560A19">
            <w:pPr>
              <w:jc w:val="both"/>
              <w:rPr>
                <w:rFonts w:ascii="Times New Roman" w:hAnsi="Times New Roman" w:cs="Times New Roman"/>
                <w:sz w:val="28"/>
                <w:szCs w:val="28"/>
                <w:lang w:val="en-US"/>
              </w:rPr>
            </w:pPr>
            <w:r w:rsidRPr="0056135D">
              <w:rPr>
                <w:rFonts w:ascii="Times New Roman" w:eastAsia="Times New Roman" w:hAnsi="Times New Roman" w:cs="Times New Roman"/>
                <w:kern w:val="0"/>
                <w:sz w:val="24"/>
                <w:szCs w:val="24"/>
                <w14:ligatures w14:val="none"/>
              </w:rPr>
              <w:t>Aristotle (</w:t>
            </w:r>
            <w:r w:rsidRPr="002516C6">
              <w:rPr>
                <w:rFonts w:ascii="Times New Roman" w:eastAsia="Times New Roman" w:hAnsi="Times New Roman" w:cs="Times New Roman"/>
                <w:kern w:val="0"/>
                <w:sz w:val="24"/>
                <w:szCs w:val="24"/>
                <w14:ligatures w14:val="none"/>
              </w:rPr>
              <w:t>Nicomachean Ethics, Politics</w:t>
            </w:r>
            <w:r w:rsidRPr="0056135D">
              <w:rPr>
                <w:rFonts w:ascii="Times New Roman" w:eastAsia="Times New Roman" w:hAnsi="Times New Roman" w:cs="Times New Roman"/>
                <w:kern w:val="0"/>
                <w:sz w:val="24"/>
                <w:szCs w:val="24"/>
                <w14:ligatures w14:val="none"/>
              </w:rPr>
              <w:t>)</w:t>
            </w:r>
            <w:r w:rsidR="00A72691">
              <w:rPr>
                <w:rFonts w:ascii="Times New Roman" w:eastAsia="Times New Roman" w:hAnsi="Times New Roman" w:cs="Times New Roman"/>
                <w:kern w:val="0"/>
                <w:sz w:val="24"/>
                <w:szCs w:val="24"/>
                <w:lang w:val="en-US"/>
                <w14:ligatures w14:val="none"/>
              </w:rPr>
              <w:t xml:space="preserve"> </w:t>
            </w:r>
          </w:p>
        </w:tc>
        <w:tc>
          <w:tcPr>
            <w:tcW w:w="1701" w:type="dxa"/>
          </w:tcPr>
          <w:p w14:paraId="38FD9A04" w14:textId="2F034D08" w:rsidR="00B04F1C" w:rsidRDefault="003C4164" w:rsidP="00560A19">
            <w:pPr>
              <w:jc w:val="both"/>
              <w:rPr>
                <w:rFonts w:ascii="Times New Roman" w:hAnsi="Times New Roman" w:cs="Times New Roman"/>
                <w:sz w:val="28"/>
                <w:szCs w:val="28"/>
              </w:rPr>
            </w:pPr>
            <w:r>
              <w:rPr>
                <w:rFonts w:ascii="Times New Roman" w:eastAsia="Times New Roman" w:hAnsi="Times New Roman" w:cs="Times New Roman"/>
                <w:kern w:val="0"/>
                <w:sz w:val="24"/>
                <w:szCs w:val="24"/>
                <w:lang w:val="en-US"/>
                <w14:ligatures w14:val="none"/>
              </w:rPr>
              <w:t>v</w:t>
            </w:r>
            <w:r w:rsidR="009331F1" w:rsidRPr="0056135D">
              <w:rPr>
                <w:rFonts w:ascii="Times New Roman" w:eastAsia="Times New Roman" w:hAnsi="Times New Roman" w:cs="Times New Roman"/>
                <w:kern w:val="0"/>
                <w:sz w:val="24"/>
                <w:szCs w:val="24"/>
                <w14:ligatures w14:val="none"/>
              </w:rPr>
              <w:t>alue is normative, contextual, and related to social good</w:t>
            </w:r>
          </w:p>
        </w:tc>
        <w:tc>
          <w:tcPr>
            <w:tcW w:w="2262" w:type="dxa"/>
          </w:tcPr>
          <w:p w14:paraId="740A5DCC" w14:textId="45149380" w:rsidR="00B04F1C" w:rsidRDefault="003C4164" w:rsidP="00560A19">
            <w:pPr>
              <w:jc w:val="both"/>
              <w:rPr>
                <w:rFonts w:ascii="Times New Roman" w:hAnsi="Times New Roman" w:cs="Times New Roman"/>
                <w:sz w:val="28"/>
                <w:szCs w:val="28"/>
              </w:rPr>
            </w:pPr>
            <w:r>
              <w:rPr>
                <w:rFonts w:ascii="Times New Roman" w:eastAsia="Times New Roman" w:hAnsi="Times New Roman" w:cs="Times New Roman"/>
                <w:kern w:val="0"/>
                <w:sz w:val="24"/>
                <w:szCs w:val="24"/>
                <w:lang w:val="en-US"/>
                <w14:ligatures w14:val="none"/>
              </w:rPr>
              <w:t>e</w:t>
            </w:r>
            <w:r w:rsidR="009331F1" w:rsidRPr="0056135D">
              <w:rPr>
                <w:rFonts w:ascii="Times New Roman" w:eastAsia="Times New Roman" w:hAnsi="Times New Roman" w:cs="Times New Roman"/>
                <w:kern w:val="0"/>
                <w:sz w:val="24"/>
                <w:szCs w:val="24"/>
                <w14:ligatures w14:val="none"/>
              </w:rPr>
              <w:t xml:space="preserve">stablishes the idea that projects must be judged by </w:t>
            </w:r>
            <w:r w:rsidR="009331F1" w:rsidRPr="009331F1">
              <w:rPr>
                <w:rFonts w:ascii="Times New Roman" w:eastAsia="Times New Roman" w:hAnsi="Times New Roman" w:cs="Times New Roman"/>
                <w:kern w:val="0"/>
                <w:sz w:val="24"/>
                <w:szCs w:val="24"/>
                <w14:ligatures w14:val="none"/>
              </w:rPr>
              <w:t>purpose and societal outcomes,</w:t>
            </w:r>
            <w:r w:rsidR="009331F1" w:rsidRPr="0056135D">
              <w:rPr>
                <w:rFonts w:ascii="Times New Roman" w:eastAsia="Times New Roman" w:hAnsi="Times New Roman" w:cs="Times New Roman"/>
                <w:kern w:val="0"/>
                <w:sz w:val="24"/>
                <w:szCs w:val="24"/>
                <w14:ligatures w14:val="none"/>
              </w:rPr>
              <w:t xml:space="preserve"> not outputs alone</w:t>
            </w:r>
          </w:p>
        </w:tc>
      </w:tr>
      <w:tr w:rsidR="005633D4" w14:paraId="3B3876EB" w14:textId="77777777" w:rsidTr="00D575B4">
        <w:tc>
          <w:tcPr>
            <w:tcW w:w="1413" w:type="dxa"/>
          </w:tcPr>
          <w:p w14:paraId="3D09C8A0" w14:textId="578AC5A6" w:rsidR="005633D4" w:rsidRPr="009331F1" w:rsidRDefault="005633D4" w:rsidP="005633D4">
            <w:pPr>
              <w:jc w:val="both"/>
              <w:rPr>
                <w:rFonts w:ascii="Times New Roman" w:eastAsia="Times New Roman" w:hAnsi="Times New Roman" w:cs="Times New Roman"/>
                <w:kern w:val="0"/>
                <w:sz w:val="24"/>
                <w:szCs w:val="24"/>
                <w14:ligatures w14:val="none"/>
              </w:rPr>
            </w:pPr>
            <w:r w:rsidRPr="0056135D">
              <w:rPr>
                <w:rFonts w:ascii="Times New Roman" w:eastAsia="Times New Roman" w:hAnsi="Times New Roman" w:cs="Times New Roman"/>
                <w:b/>
                <w:bCs/>
                <w:kern w:val="0"/>
                <w:sz w:val="24"/>
                <w:szCs w:val="24"/>
                <w14:ligatures w14:val="none"/>
              </w:rPr>
              <w:lastRenderedPageBreak/>
              <w:t>Historical Stage</w:t>
            </w:r>
          </w:p>
        </w:tc>
        <w:tc>
          <w:tcPr>
            <w:tcW w:w="2720" w:type="dxa"/>
          </w:tcPr>
          <w:p w14:paraId="3B62815C" w14:textId="3D160D1D" w:rsidR="005633D4" w:rsidRDefault="005633D4" w:rsidP="005633D4">
            <w:pPr>
              <w:rPr>
                <w:rFonts w:ascii="Times New Roman" w:eastAsia="Times New Roman" w:hAnsi="Times New Roman" w:cs="Times New Roman"/>
                <w:kern w:val="0"/>
                <w:sz w:val="24"/>
                <w:szCs w:val="24"/>
                <w:lang w:val="en-US"/>
                <w14:ligatures w14:val="none"/>
              </w:rPr>
            </w:pPr>
            <w:r w:rsidRPr="0056135D">
              <w:rPr>
                <w:rFonts w:ascii="Times New Roman" w:eastAsia="Times New Roman" w:hAnsi="Times New Roman" w:cs="Times New Roman"/>
                <w:b/>
                <w:bCs/>
                <w:kern w:val="0"/>
                <w:sz w:val="24"/>
                <w:szCs w:val="24"/>
                <w14:ligatures w14:val="none"/>
              </w:rPr>
              <w:t>Core Understanding of Value</w:t>
            </w:r>
          </w:p>
        </w:tc>
        <w:tc>
          <w:tcPr>
            <w:tcW w:w="1532" w:type="dxa"/>
          </w:tcPr>
          <w:p w14:paraId="4D097B17" w14:textId="259E9A02" w:rsidR="005633D4" w:rsidRPr="0056135D" w:rsidRDefault="005633D4" w:rsidP="005633D4">
            <w:pPr>
              <w:jc w:val="both"/>
              <w:rPr>
                <w:rFonts w:ascii="Times New Roman" w:eastAsia="Times New Roman" w:hAnsi="Times New Roman" w:cs="Times New Roman"/>
                <w:kern w:val="0"/>
                <w:sz w:val="24"/>
                <w:szCs w:val="24"/>
                <w14:ligatures w14:val="none"/>
              </w:rPr>
            </w:pPr>
            <w:r w:rsidRPr="0056135D">
              <w:rPr>
                <w:rFonts w:ascii="Times New Roman" w:eastAsia="Times New Roman" w:hAnsi="Times New Roman" w:cs="Times New Roman"/>
                <w:b/>
                <w:bCs/>
                <w:kern w:val="0"/>
                <w:sz w:val="24"/>
                <w:szCs w:val="24"/>
                <w14:ligatures w14:val="none"/>
              </w:rPr>
              <w:t>Key Authors / Sources</w:t>
            </w:r>
          </w:p>
        </w:tc>
        <w:tc>
          <w:tcPr>
            <w:tcW w:w="1701" w:type="dxa"/>
          </w:tcPr>
          <w:p w14:paraId="7FC404EE" w14:textId="2C013796" w:rsidR="005633D4" w:rsidRDefault="005633D4" w:rsidP="005633D4">
            <w:pPr>
              <w:jc w:val="both"/>
              <w:rPr>
                <w:rFonts w:ascii="Times New Roman" w:eastAsia="Times New Roman" w:hAnsi="Times New Roman" w:cs="Times New Roman"/>
                <w:kern w:val="0"/>
                <w:sz w:val="24"/>
                <w:szCs w:val="24"/>
                <w:lang w:val="en-US"/>
                <w14:ligatures w14:val="none"/>
              </w:rPr>
            </w:pPr>
            <w:r w:rsidRPr="0056135D">
              <w:rPr>
                <w:rFonts w:ascii="Times New Roman" w:eastAsia="Times New Roman" w:hAnsi="Times New Roman" w:cs="Times New Roman"/>
                <w:b/>
                <w:bCs/>
                <w:kern w:val="0"/>
                <w:sz w:val="24"/>
                <w:szCs w:val="24"/>
                <w14:ligatures w14:val="none"/>
              </w:rPr>
              <w:t>Implications for Management</w:t>
            </w:r>
          </w:p>
        </w:tc>
        <w:tc>
          <w:tcPr>
            <w:tcW w:w="2262" w:type="dxa"/>
          </w:tcPr>
          <w:p w14:paraId="1DFE2E07" w14:textId="2E0DC30C" w:rsidR="005633D4" w:rsidRDefault="005633D4" w:rsidP="005633D4">
            <w:pPr>
              <w:jc w:val="both"/>
              <w:rPr>
                <w:rFonts w:ascii="Times New Roman" w:eastAsia="Times New Roman" w:hAnsi="Times New Roman" w:cs="Times New Roman"/>
                <w:kern w:val="0"/>
                <w:sz w:val="24"/>
                <w:szCs w:val="24"/>
                <w:lang w:val="en-US"/>
                <w14:ligatures w14:val="none"/>
              </w:rPr>
            </w:pPr>
            <w:r w:rsidRPr="0056135D">
              <w:rPr>
                <w:rFonts w:ascii="Times New Roman" w:eastAsia="Times New Roman" w:hAnsi="Times New Roman" w:cs="Times New Roman"/>
                <w:b/>
                <w:bCs/>
                <w:kern w:val="0"/>
                <w:sz w:val="24"/>
                <w:szCs w:val="24"/>
                <w14:ligatures w14:val="none"/>
              </w:rPr>
              <w:t>Explicit Link to Project Management</w:t>
            </w:r>
          </w:p>
        </w:tc>
      </w:tr>
      <w:tr w:rsidR="005633D4" w14:paraId="698004F3" w14:textId="77777777" w:rsidTr="00D575B4">
        <w:tc>
          <w:tcPr>
            <w:tcW w:w="1413" w:type="dxa"/>
          </w:tcPr>
          <w:p w14:paraId="153A16D9" w14:textId="49EEE2D0" w:rsidR="005633D4" w:rsidRPr="009331F1" w:rsidRDefault="005633D4" w:rsidP="005633D4">
            <w:pPr>
              <w:jc w:val="both"/>
              <w:rPr>
                <w:rFonts w:ascii="Times New Roman" w:hAnsi="Times New Roman" w:cs="Times New Roman"/>
                <w:sz w:val="28"/>
                <w:szCs w:val="28"/>
              </w:rPr>
            </w:pPr>
            <w:r w:rsidRPr="009331F1">
              <w:rPr>
                <w:rFonts w:ascii="Times New Roman" w:eastAsia="Times New Roman" w:hAnsi="Times New Roman" w:cs="Times New Roman"/>
                <w:kern w:val="0"/>
                <w:sz w:val="24"/>
                <w:szCs w:val="24"/>
                <w14:ligatures w14:val="none"/>
              </w:rPr>
              <w:t>Classical Political Economy (18th</w:t>
            </w:r>
            <w:r>
              <w:rPr>
                <w:rFonts w:ascii="Times New Roman" w:eastAsia="Times New Roman" w:hAnsi="Times New Roman" w:cs="Times New Roman"/>
                <w:kern w:val="0"/>
                <w:sz w:val="24"/>
                <w:szCs w:val="24"/>
                <w:lang w:val="en-US"/>
                <w14:ligatures w14:val="none"/>
              </w:rPr>
              <w:t>-</w:t>
            </w:r>
            <w:r w:rsidRPr="009331F1">
              <w:rPr>
                <w:rFonts w:ascii="Times New Roman" w:eastAsia="Times New Roman" w:hAnsi="Times New Roman" w:cs="Times New Roman"/>
                <w:kern w:val="0"/>
                <w:sz w:val="24"/>
                <w:szCs w:val="24"/>
                <w14:ligatures w14:val="none"/>
              </w:rPr>
              <w:t>19th c.)</w:t>
            </w:r>
          </w:p>
        </w:tc>
        <w:tc>
          <w:tcPr>
            <w:tcW w:w="2720" w:type="dxa"/>
            <w:vAlign w:val="center"/>
          </w:tcPr>
          <w:p w14:paraId="708B3987" w14:textId="46FF99DA" w:rsidR="005633D4" w:rsidRDefault="005633D4" w:rsidP="005633D4">
            <w:pPr>
              <w:rPr>
                <w:rFonts w:ascii="Times New Roman" w:hAnsi="Times New Roman" w:cs="Times New Roman"/>
                <w:sz w:val="28"/>
                <w:szCs w:val="28"/>
              </w:rPr>
            </w:pPr>
            <w:r>
              <w:rPr>
                <w:rFonts w:ascii="Times New Roman" w:eastAsia="Times New Roman" w:hAnsi="Times New Roman" w:cs="Times New Roman"/>
                <w:kern w:val="0"/>
                <w:sz w:val="24"/>
                <w:szCs w:val="24"/>
                <w:lang w:val="en-US"/>
                <w14:ligatures w14:val="none"/>
              </w:rPr>
              <w:t>v</w:t>
            </w:r>
            <w:r w:rsidRPr="0056135D">
              <w:rPr>
                <w:rFonts w:ascii="Times New Roman" w:eastAsia="Times New Roman" w:hAnsi="Times New Roman" w:cs="Times New Roman"/>
                <w:kern w:val="0"/>
                <w:sz w:val="24"/>
                <w:szCs w:val="24"/>
                <w14:ligatures w14:val="none"/>
              </w:rPr>
              <w:t>alue as economic and exchange-based; labor and productivity as sources of value</w:t>
            </w:r>
          </w:p>
        </w:tc>
        <w:tc>
          <w:tcPr>
            <w:tcW w:w="1532" w:type="dxa"/>
          </w:tcPr>
          <w:p w14:paraId="282AE0D0" w14:textId="23A98BF8" w:rsidR="005633D4" w:rsidRPr="00A72691" w:rsidRDefault="005633D4" w:rsidP="005633D4">
            <w:pPr>
              <w:jc w:val="both"/>
              <w:rPr>
                <w:rFonts w:ascii="Times New Roman" w:hAnsi="Times New Roman" w:cs="Times New Roman"/>
                <w:sz w:val="28"/>
                <w:szCs w:val="28"/>
                <w:lang w:val="en-US"/>
              </w:rPr>
            </w:pPr>
            <w:r w:rsidRPr="0056135D">
              <w:rPr>
                <w:rFonts w:ascii="Times New Roman" w:eastAsia="Times New Roman" w:hAnsi="Times New Roman" w:cs="Times New Roman"/>
                <w:kern w:val="0"/>
                <w:sz w:val="24"/>
                <w:szCs w:val="24"/>
                <w14:ligatures w14:val="none"/>
              </w:rPr>
              <w:t xml:space="preserve">Smith; Ricardo; Marx </w:t>
            </w:r>
          </w:p>
        </w:tc>
        <w:tc>
          <w:tcPr>
            <w:tcW w:w="1701" w:type="dxa"/>
          </w:tcPr>
          <w:p w14:paraId="0FFF4D47" w14:textId="4E1DE8DB" w:rsidR="005633D4" w:rsidRDefault="005633D4" w:rsidP="005633D4">
            <w:pPr>
              <w:jc w:val="both"/>
              <w:rPr>
                <w:rFonts w:ascii="Times New Roman" w:hAnsi="Times New Roman" w:cs="Times New Roman"/>
                <w:sz w:val="28"/>
                <w:szCs w:val="28"/>
              </w:rPr>
            </w:pPr>
            <w:r>
              <w:rPr>
                <w:rFonts w:ascii="Times New Roman" w:eastAsia="Times New Roman" w:hAnsi="Times New Roman" w:cs="Times New Roman"/>
                <w:kern w:val="0"/>
                <w:sz w:val="24"/>
                <w:szCs w:val="24"/>
                <w:lang w:val="en-US"/>
                <w14:ligatures w14:val="none"/>
              </w:rPr>
              <w:t>v</w:t>
            </w:r>
            <w:r w:rsidRPr="0056135D">
              <w:rPr>
                <w:rFonts w:ascii="Times New Roman" w:eastAsia="Times New Roman" w:hAnsi="Times New Roman" w:cs="Times New Roman"/>
                <w:kern w:val="0"/>
                <w:sz w:val="24"/>
                <w:szCs w:val="24"/>
                <w14:ligatures w14:val="none"/>
              </w:rPr>
              <w:t>alue becomes quantifiable and externalized</w:t>
            </w:r>
          </w:p>
        </w:tc>
        <w:tc>
          <w:tcPr>
            <w:tcW w:w="2262" w:type="dxa"/>
          </w:tcPr>
          <w:p w14:paraId="50445BBB" w14:textId="0732F226" w:rsidR="005633D4" w:rsidRDefault="005633D4" w:rsidP="005633D4">
            <w:pPr>
              <w:jc w:val="both"/>
              <w:rPr>
                <w:rFonts w:ascii="Times New Roman" w:hAnsi="Times New Roman" w:cs="Times New Roman"/>
                <w:sz w:val="28"/>
                <w:szCs w:val="28"/>
              </w:rPr>
            </w:pPr>
            <w:r>
              <w:rPr>
                <w:rFonts w:ascii="Times New Roman" w:eastAsia="Times New Roman" w:hAnsi="Times New Roman" w:cs="Times New Roman"/>
                <w:kern w:val="0"/>
                <w:sz w:val="24"/>
                <w:szCs w:val="24"/>
                <w:lang w:val="en-US"/>
                <w14:ligatures w14:val="none"/>
              </w:rPr>
              <w:t>p</w:t>
            </w:r>
            <w:r w:rsidRPr="0056135D">
              <w:rPr>
                <w:rFonts w:ascii="Times New Roman" w:eastAsia="Times New Roman" w:hAnsi="Times New Roman" w:cs="Times New Roman"/>
                <w:kern w:val="0"/>
                <w:sz w:val="24"/>
                <w:szCs w:val="24"/>
                <w14:ligatures w14:val="none"/>
              </w:rPr>
              <w:t xml:space="preserve">rojects evaluated through </w:t>
            </w:r>
            <w:r w:rsidRPr="009331F1">
              <w:rPr>
                <w:rFonts w:ascii="Times New Roman" w:eastAsia="Times New Roman" w:hAnsi="Times New Roman" w:cs="Times New Roman"/>
                <w:kern w:val="0"/>
                <w:sz w:val="24"/>
                <w:szCs w:val="24"/>
                <w14:ligatures w14:val="none"/>
              </w:rPr>
              <w:t>cost</w:t>
            </w:r>
            <w:r>
              <w:rPr>
                <w:rFonts w:ascii="Times New Roman" w:eastAsia="Times New Roman" w:hAnsi="Times New Roman" w:cs="Times New Roman"/>
                <w:kern w:val="0"/>
                <w:sz w:val="24"/>
                <w:szCs w:val="24"/>
                <w:lang w:val="en-US"/>
                <w14:ligatures w14:val="none"/>
              </w:rPr>
              <w:t>-</w:t>
            </w:r>
            <w:r w:rsidRPr="009331F1">
              <w:rPr>
                <w:rFonts w:ascii="Times New Roman" w:eastAsia="Times New Roman" w:hAnsi="Times New Roman" w:cs="Times New Roman"/>
                <w:kern w:val="0"/>
                <w:sz w:val="24"/>
                <w:szCs w:val="24"/>
                <w14:ligatures w14:val="none"/>
              </w:rPr>
              <w:t>benefit logic,</w:t>
            </w:r>
            <w:r w:rsidRPr="0056135D">
              <w:rPr>
                <w:rFonts w:ascii="Times New Roman" w:eastAsia="Times New Roman" w:hAnsi="Times New Roman" w:cs="Times New Roman"/>
                <w:kern w:val="0"/>
                <w:sz w:val="24"/>
                <w:szCs w:val="24"/>
                <w14:ligatures w14:val="none"/>
              </w:rPr>
              <w:t xml:space="preserve"> efficiency, and economic return</w:t>
            </w:r>
          </w:p>
        </w:tc>
      </w:tr>
      <w:tr w:rsidR="005633D4" w14:paraId="224085EE" w14:textId="77777777" w:rsidTr="00D575B4">
        <w:tc>
          <w:tcPr>
            <w:tcW w:w="1413" w:type="dxa"/>
          </w:tcPr>
          <w:p w14:paraId="72B32096" w14:textId="64B98B8D" w:rsidR="005633D4" w:rsidRPr="009331F1" w:rsidRDefault="005633D4" w:rsidP="005633D4">
            <w:pPr>
              <w:jc w:val="both"/>
              <w:rPr>
                <w:rFonts w:ascii="Times New Roman" w:eastAsia="Times New Roman" w:hAnsi="Times New Roman" w:cs="Times New Roman"/>
                <w:kern w:val="0"/>
                <w:sz w:val="24"/>
                <w:szCs w:val="24"/>
                <w14:ligatures w14:val="none"/>
              </w:rPr>
            </w:pPr>
          </w:p>
        </w:tc>
        <w:tc>
          <w:tcPr>
            <w:tcW w:w="2720" w:type="dxa"/>
          </w:tcPr>
          <w:p w14:paraId="5CF6014B" w14:textId="78A81EFB" w:rsidR="005633D4" w:rsidRDefault="005633D4" w:rsidP="005633D4">
            <w:pPr>
              <w:rPr>
                <w:rFonts w:ascii="Times New Roman" w:eastAsia="Times New Roman" w:hAnsi="Times New Roman" w:cs="Times New Roman"/>
                <w:kern w:val="0"/>
                <w:sz w:val="24"/>
                <w:szCs w:val="24"/>
                <w:lang w:val="en-US"/>
                <w14:ligatures w14:val="none"/>
              </w:rPr>
            </w:pPr>
          </w:p>
        </w:tc>
        <w:tc>
          <w:tcPr>
            <w:tcW w:w="1532" w:type="dxa"/>
          </w:tcPr>
          <w:p w14:paraId="649C7C2D" w14:textId="568648EA" w:rsidR="005633D4" w:rsidRPr="0056135D" w:rsidRDefault="005633D4" w:rsidP="005633D4">
            <w:pPr>
              <w:jc w:val="both"/>
              <w:rPr>
                <w:rFonts w:ascii="Times New Roman" w:eastAsia="Times New Roman" w:hAnsi="Times New Roman" w:cs="Times New Roman"/>
                <w:kern w:val="0"/>
                <w:sz w:val="24"/>
                <w:szCs w:val="24"/>
                <w14:ligatures w14:val="none"/>
              </w:rPr>
            </w:pPr>
          </w:p>
        </w:tc>
        <w:tc>
          <w:tcPr>
            <w:tcW w:w="1701" w:type="dxa"/>
          </w:tcPr>
          <w:p w14:paraId="6254B3B2" w14:textId="4233C12A" w:rsidR="005633D4" w:rsidRDefault="005633D4" w:rsidP="005633D4">
            <w:pPr>
              <w:jc w:val="both"/>
              <w:rPr>
                <w:rFonts w:ascii="Times New Roman" w:eastAsia="Times New Roman" w:hAnsi="Times New Roman" w:cs="Times New Roman"/>
                <w:kern w:val="0"/>
                <w:sz w:val="24"/>
                <w:szCs w:val="24"/>
                <w:lang w:val="en-US"/>
                <w14:ligatures w14:val="none"/>
              </w:rPr>
            </w:pPr>
          </w:p>
        </w:tc>
        <w:tc>
          <w:tcPr>
            <w:tcW w:w="2262" w:type="dxa"/>
          </w:tcPr>
          <w:p w14:paraId="667E9C56" w14:textId="1459558D" w:rsidR="005633D4" w:rsidRDefault="005633D4" w:rsidP="005633D4">
            <w:pPr>
              <w:jc w:val="both"/>
              <w:rPr>
                <w:rFonts w:ascii="Times New Roman" w:eastAsia="Times New Roman" w:hAnsi="Times New Roman" w:cs="Times New Roman"/>
                <w:kern w:val="0"/>
                <w:sz w:val="24"/>
                <w:szCs w:val="24"/>
                <w:lang w:val="en-US"/>
                <w14:ligatures w14:val="none"/>
              </w:rPr>
            </w:pPr>
          </w:p>
        </w:tc>
      </w:tr>
      <w:tr w:rsidR="005633D4" w14:paraId="3B173B06" w14:textId="77777777" w:rsidTr="00D575B4">
        <w:tc>
          <w:tcPr>
            <w:tcW w:w="1413" w:type="dxa"/>
          </w:tcPr>
          <w:p w14:paraId="65DEA641" w14:textId="11D27E2F" w:rsidR="005633D4" w:rsidRPr="004C7718" w:rsidRDefault="005633D4" w:rsidP="005633D4">
            <w:pPr>
              <w:jc w:val="both"/>
              <w:rPr>
                <w:rFonts w:ascii="Times New Roman" w:hAnsi="Times New Roman" w:cs="Times New Roman"/>
                <w:sz w:val="28"/>
                <w:szCs w:val="28"/>
              </w:rPr>
            </w:pPr>
            <w:r w:rsidRPr="004C7718">
              <w:rPr>
                <w:rFonts w:ascii="Times New Roman" w:eastAsia="Times New Roman" w:hAnsi="Times New Roman" w:cs="Times New Roman"/>
                <w:kern w:val="0"/>
                <w:sz w:val="24"/>
                <w:szCs w:val="24"/>
                <w14:ligatures w14:val="none"/>
              </w:rPr>
              <w:t>Strategic &amp; Shareholder Value (1970s</w:t>
            </w:r>
            <w:r>
              <w:rPr>
                <w:rFonts w:ascii="Times New Roman" w:eastAsia="Times New Roman" w:hAnsi="Times New Roman" w:cs="Times New Roman"/>
                <w:kern w:val="0"/>
                <w:sz w:val="24"/>
                <w:szCs w:val="24"/>
                <w:lang w:val="en-US"/>
                <w14:ligatures w14:val="none"/>
              </w:rPr>
              <w:t>-</w:t>
            </w:r>
            <w:r w:rsidRPr="004C7718">
              <w:rPr>
                <w:rFonts w:ascii="Times New Roman" w:eastAsia="Times New Roman" w:hAnsi="Times New Roman" w:cs="Times New Roman"/>
                <w:kern w:val="0"/>
                <w:sz w:val="24"/>
                <w:szCs w:val="24"/>
                <w14:ligatures w14:val="none"/>
              </w:rPr>
              <w:t>1990s)</w:t>
            </w:r>
          </w:p>
        </w:tc>
        <w:tc>
          <w:tcPr>
            <w:tcW w:w="2720" w:type="dxa"/>
          </w:tcPr>
          <w:p w14:paraId="299CF603" w14:textId="2A416627" w:rsidR="005633D4" w:rsidRDefault="005633D4" w:rsidP="005633D4">
            <w:pPr>
              <w:rPr>
                <w:rFonts w:ascii="Times New Roman" w:hAnsi="Times New Roman" w:cs="Times New Roman"/>
                <w:sz w:val="28"/>
                <w:szCs w:val="28"/>
              </w:rPr>
            </w:pPr>
            <w:r>
              <w:rPr>
                <w:rFonts w:ascii="Times New Roman" w:eastAsia="Times New Roman" w:hAnsi="Times New Roman" w:cs="Times New Roman"/>
                <w:kern w:val="0"/>
                <w:sz w:val="24"/>
                <w:szCs w:val="24"/>
                <w:lang w:val="en-US"/>
                <w14:ligatures w14:val="none"/>
              </w:rPr>
              <w:t>v</w:t>
            </w:r>
            <w:r w:rsidRPr="0056135D">
              <w:rPr>
                <w:rFonts w:ascii="Times New Roman" w:eastAsia="Times New Roman" w:hAnsi="Times New Roman" w:cs="Times New Roman"/>
                <w:kern w:val="0"/>
                <w:sz w:val="24"/>
                <w:szCs w:val="24"/>
                <w14:ligatures w14:val="none"/>
              </w:rPr>
              <w:t>alue as competitive advantage and shareholder return</w:t>
            </w:r>
          </w:p>
        </w:tc>
        <w:tc>
          <w:tcPr>
            <w:tcW w:w="1532" w:type="dxa"/>
          </w:tcPr>
          <w:p w14:paraId="0596A83C" w14:textId="6D4B3870" w:rsidR="005633D4" w:rsidRPr="00533768" w:rsidRDefault="005633D4" w:rsidP="005633D4">
            <w:pPr>
              <w:jc w:val="both"/>
              <w:rPr>
                <w:rFonts w:ascii="Times New Roman" w:hAnsi="Times New Roman" w:cs="Times New Roman"/>
                <w:sz w:val="28"/>
                <w:szCs w:val="28"/>
                <w:lang w:val="en-US"/>
              </w:rPr>
            </w:pPr>
            <w:r w:rsidRPr="0056135D">
              <w:rPr>
                <w:rFonts w:ascii="Times New Roman" w:eastAsia="Times New Roman" w:hAnsi="Times New Roman" w:cs="Times New Roman"/>
                <w:kern w:val="0"/>
                <w:sz w:val="24"/>
                <w:szCs w:val="24"/>
                <w14:ligatures w14:val="none"/>
              </w:rPr>
              <w:t xml:space="preserve">Porter; Jensen </w:t>
            </w:r>
          </w:p>
        </w:tc>
        <w:tc>
          <w:tcPr>
            <w:tcW w:w="1701" w:type="dxa"/>
          </w:tcPr>
          <w:p w14:paraId="7FC0C2C9" w14:textId="45B18C7F" w:rsidR="005633D4" w:rsidRDefault="005633D4" w:rsidP="005633D4">
            <w:pPr>
              <w:jc w:val="both"/>
              <w:rPr>
                <w:rFonts w:ascii="Times New Roman" w:hAnsi="Times New Roman" w:cs="Times New Roman"/>
                <w:sz w:val="28"/>
                <w:szCs w:val="28"/>
              </w:rPr>
            </w:pPr>
            <w:r>
              <w:rPr>
                <w:rFonts w:ascii="Times New Roman" w:eastAsia="Times New Roman" w:hAnsi="Times New Roman" w:cs="Times New Roman"/>
                <w:kern w:val="0"/>
                <w:sz w:val="24"/>
                <w:szCs w:val="24"/>
                <w:lang w:val="en-US"/>
                <w14:ligatures w14:val="none"/>
              </w:rPr>
              <w:t>v</w:t>
            </w:r>
            <w:r w:rsidRPr="0056135D">
              <w:rPr>
                <w:rFonts w:ascii="Times New Roman" w:eastAsia="Times New Roman" w:hAnsi="Times New Roman" w:cs="Times New Roman"/>
                <w:kern w:val="0"/>
                <w:sz w:val="24"/>
                <w:szCs w:val="24"/>
                <w14:ligatures w14:val="none"/>
              </w:rPr>
              <w:t>alue linked to strategy and financial performance</w:t>
            </w:r>
          </w:p>
        </w:tc>
        <w:tc>
          <w:tcPr>
            <w:tcW w:w="2262" w:type="dxa"/>
          </w:tcPr>
          <w:p w14:paraId="20FD93AE" w14:textId="70326589" w:rsidR="005633D4" w:rsidRDefault="005633D4" w:rsidP="005633D4">
            <w:pPr>
              <w:jc w:val="both"/>
              <w:rPr>
                <w:rFonts w:ascii="Times New Roman" w:hAnsi="Times New Roman" w:cs="Times New Roman"/>
                <w:sz w:val="28"/>
                <w:szCs w:val="28"/>
              </w:rPr>
            </w:pPr>
            <w:r>
              <w:rPr>
                <w:rFonts w:ascii="Times New Roman" w:eastAsia="Times New Roman" w:hAnsi="Times New Roman" w:cs="Times New Roman"/>
                <w:kern w:val="0"/>
                <w:sz w:val="24"/>
                <w:szCs w:val="24"/>
                <w:lang w:val="en-US"/>
                <w14:ligatures w14:val="none"/>
              </w:rPr>
              <w:t>p</w:t>
            </w:r>
            <w:r w:rsidRPr="0056135D">
              <w:rPr>
                <w:rFonts w:ascii="Times New Roman" w:eastAsia="Times New Roman" w:hAnsi="Times New Roman" w:cs="Times New Roman"/>
                <w:kern w:val="0"/>
                <w:sz w:val="24"/>
                <w:szCs w:val="24"/>
                <w14:ligatures w14:val="none"/>
              </w:rPr>
              <w:t xml:space="preserve">rojects seen as </w:t>
            </w:r>
            <w:r w:rsidRPr="004C7718">
              <w:rPr>
                <w:rFonts w:ascii="Times New Roman" w:eastAsia="Times New Roman" w:hAnsi="Times New Roman" w:cs="Times New Roman"/>
                <w:kern w:val="0"/>
                <w:sz w:val="24"/>
                <w:szCs w:val="24"/>
                <w14:ligatures w14:val="none"/>
              </w:rPr>
              <w:t>strategic investments</w:t>
            </w:r>
            <w:r w:rsidRPr="0056135D">
              <w:rPr>
                <w:rFonts w:ascii="Times New Roman" w:eastAsia="Times New Roman" w:hAnsi="Times New Roman" w:cs="Times New Roman"/>
                <w:kern w:val="0"/>
                <w:sz w:val="24"/>
                <w:szCs w:val="24"/>
                <w14:ligatures w14:val="none"/>
              </w:rPr>
              <w:t xml:space="preserve"> delivering measurable financial benefits</w:t>
            </w:r>
          </w:p>
        </w:tc>
      </w:tr>
      <w:tr w:rsidR="005633D4" w14:paraId="571319ED" w14:textId="77777777" w:rsidTr="00D575B4">
        <w:tc>
          <w:tcPr>
            <w:tcW w:w="1413" w:type="dxa"/>
          </w:tcPr>
          <w:p w14:paraId="05403398" w14:textId="722CC850" w:rsidR="005633D4" w:rsidRPr="004C7718" w:rsidRDefault="005633D4" w:rsidP="005633D4">
            <w:pPr>
              <w:jc w:val="both"/>
              <w:rPr>
                <w:rFonts w:ascii="Times New Roman" w:hAnsi="Times New Roman" w:cs="Times New Roman"/>
                <w:sz w:val="28"/>
                <w:szCs w:val="28"/>
              </w:rPr>
            </w:pPr>
            <w:r w:rsidRPr="004C7718">
              <w:rPr>
                <w:rFonts w:ascii="Times New Roman" w:eastAsia="Times New Roman" w:hAnsi="Times New Roman" w:cs="Times New Roman"/>
                <w:kern w:val="0"/>
                <w:sz w:val="24"/>
                <w:szCs w:val="24"/>
                <w14:ligatures w14:val="none"/>
              </w:rPr>
              <w:t>Stakeholder Theory (1980s</w:t>
            </w:r>
            <w:r>
              <w:rPr>
                <w:rFonts w:ascii="Times New Roman" w:eastAsia="Times New Roman" w:hAnsi="Times New Roman" w:cs="Times New Roman"/>
                <w:kern w:val="0"/>
                <w:sz w:val="24"/>
                <w:szCs w:val="24"/>
                <w:lang w:val="en-US"/>
                <w14:ligatures w14:val="none"/>
              </w:rPr>
              <w:t>-</w:t>
            </w:r>
            <w:r w:rsidRPr="004C7718">
              <w:rPr>
                <w:rFonts w:ascii="Times New Roman" w:eastAsia="Times New Roman" w:hAnsi="Times New Roman" w:cs="Times New Roman"/>
                <w:kern w:val="0"/>
                <w:sz w:val="24"/>
                <w:szCs w:val="24"/>
                <w14:ligatures w14:val="none"/>
              </w:rPr>
              <w:t>2000s)</w:t>
            </w:r>
          </w:p>
        </w:tc>
        <w:tc>
          <w:tcPr>
            <w:tcW w:w="2720" w:type="dxa"/>
          </w:tcPr>
          <w:p w14:paraId="0B07FC9A" w14:textId="5AD6E492" w:rsidR="005633D4" w:rsidRDefault="005633D4" w:rsidP="005633D4">
            <w:pPr>
              <w:rPr>
                <w:rFonts w:ascii="Times New Roman" w:hAnsi="Times New Roman" w:cs="Times New Roman"/>
                <w:sz w:val="28"/>
                <w:szCs w:val="28"/>
              </w:rPr>
            </w:pPr>
            <w:r>
              <w:rPr>
                <w:rFonts w:ascii="Times New Roman" w:eastAsia="Times New Roman" w:hAnsi="Times New Roman" w:cs="Times New Roman"/>
                <w:kern w:val="0"/>
                <w:sz w:val="24"/>
                <w:szCs w:val="24"/>
                <w:lang w:val="en-US"/>
                <w14:ligatures w14:val="none"/>
              </w:rPr>
              <w:t>v</w:t>
            </w:r>
            <w:r w:rsidRPr="0056135D">
              <w:rPr>
                <w:rFonts w:ascii="Times New Roman" w:eastAsia="Times New Roman" w:hAnsi="Times New Roman" w:cs="Times New Roman"/>
                <w:kern w:val="0"/>
                <w:sz w:val="24"/>
                <w:szCs w:val="24"/>
                <w14:ligatures w14:val="none"/>
              </w:rPr>
              <w:t>alue is multi-dimensional and created for multiple stakeholders</w:t>
            </w:r>
          </w:p>
        </w:tc>
        <w:tc>
          <w:tcPr>
            <w:tcW w:w="1532" w:type="dxa"/>
          </w:tcPr>
          <w:p w14:paraId="4C726421" w14:textId="6844D076" w:rsidR="005633D4" w:rsidRPr="00560D12" w:rsidRDefault="005633D4" w:rsidP="005633D4">
            <w:pPr>
              <w:jc w:val="both"/>
              <w:rPr>
                <w:rFonts w:ascii="Times New Roman" w:hAnsi="Times New Roman" w:cs="Times New Roman"/>
                <w:sz w:val="28"/>
                <w:szCs w:val="28"/>
                <w:lang w:val="en-US"/>
              </w:rPr>
            </w:pPr>
            <w:r w:rsidRPr="0056135D">
              <w:rPr>
                <w:rFonts w:ascii="Times New Roman" w:eastAsia="Times New Roman" w:hAnsi="Times New Roman" w:cs="Times New Roman"/>
                <w:kern w:val="0"/>
                <w:sz w:val="24"/>
                <w:szCs w:val="24"/>
                <w14:ligatures w14:val="none"/>
              </w:rPr>
              <w:t>Freeman; Harrison &amp; Wicks</w:t>
            </w:r>
          </w:p>
        </w:tc>
        <w:tc>
          <w:tcPr>
            <w:tcW w:w="1701" w:type="dxa"/>
          </w:tcPr>
          <w:p w14:paraId="5B782B11" w14:textId="4878BEBC" w:rsidR="005633D4" w:rsidRDefault="005633D4" w:rsidP="005633D4">
            <w:pPr>
              <w:jc w:val="both"/>
              <w:rPr>
                <w:rFonts w:ascii="Times New Roman" w:hAnsi="Times New Roman" w:cs="Times New Roman"/>
                <w:sz w:val="28"/>
                <w:szCs w:val="28"/>
              </w:rPr>
            </w:pPr>
            <w:r>
              <w:rPr>
                <w:rFonts w:ascii="Times New Roman" w:eastAsia="Times New Roman" w:hAnsi="Times New Roman" w:cs="Times New Roman"/>
                <w:kern w:val="0"/>
                <w:sz w:val="24"/>
                <w:szCs w:val="24"/>
                <w:lang w:val="en-US"/>
                <w14:ligatures w14:val="none"/>
              </w:rPr>
              <w:t>s</w:t>
            </w:r>
            <w:r w:rsidRPr="0056135D">
              <w:rPr>
                <w:rFonts w:ascii="Times New Roman" w:eastAsia="Times New Roman" w:hAnsi="Times New Roman" w:cs="Times New Roman"/>
                <w:kern w:val="0"/>
                <w:sz w:val="24"/>
                <w:szCs w:val="24"/>
                <w14:ligatures w14:val="none"/>
              </w:rPr>
              <w:t>ocial legitimacy and long-term relationships matter</w:t>
            </w:r>
          </w:p>
        </w:tc>
        <w:tc>
          <w:tcPr>
            <w:tcW w:w="2262" w:type="dxa"/>
          </w:tcPr>
          <w:p w14:paraId="2C19064A" w14:textId="1578B235" w:rsidR="005633D4" w:rsidRDefault="005633D4" w:rsidP="005633D4">
            <w:pPr>
              <w:jc w:val="both"/>
              <w:rPr>
                <w:rFonts w:ascii="Times New Roman" w:hAnsi="Times New Roman" w:cs="Times New Roman"/>
                <w:sz w:val="28"/>
                <w:szCs w:val="28"/>
              </w:rPr>
            </w:pPr>
            <w:r>
              <w:rPr>
                <w:rFonts w:ascii="Times New Roman" w:eastAsia="Times New Roman" w:hAnsi="Times New Roman" w:cs="Times New Roman"/>
                <w:kern w:val="0"/>
                <w:sz w:val="24"/>
                <w:szCs w:val="24"/>
                <w:lang w:val="en-US"/>
                <w14:ligatures w14:val="none"/>
              </w:rPr>
              <w:t>p</w:t>
            </w:r>
            <w:r w:rsidRPr="0056135D">
              <w:rPr>
                <w:rFonts w:ascii="Times New Roman" w:eastAsia="Times New Roman" w:hAnsi="Times New Roman" w:cs="Times New Roman"/>
                <w:kern w:val="0"/>
                <w:sz w:val="24"/>
                <w:szCs w:val="24"/>
                <w14:ligatures w14:val="none"/>
              </w:rPr>
              <w:t xml:space="preserve">rojects must balance </w:t>
            </w:r>
            <w:r w:rsidRPr="004C7718">
              <w:rPr>
                <w:rFonts w:ascii="Times New Roman" w:eastAsia="Times New Roman" w:hAnsi="Times New Roman" w:cs="Times New Roman"/>
                <w:kern w:val="0"/>
                <w:sz w:val="24"/>
                <w:szCs w:val="24"/>
                <w14:ligatures w14:val="none"/>
              </w:rPr>
              <w:t>diverse stakeholder expectations</w:t>
            </w:r>
          </w:p>
        </w:tc>
      </w:tr>
      <w:tr w:rsidR="005633D4" w14:paraId="061D2AB3" w14:textId="77777777" w:rsidTr="00D575B4">
        <w:tc>
          <w:tcPr>
            <w:tcW w:w="1413" w:type="dxa"/>
          </w:tcPr>
          <w:p w14:paraId="1EFE4075" w14:textId="5889031F" w:rsidR="005633D4" w:rsidRPr="004C7718" w:rsidRDefault="005633D4" w:rsidP="005633D4">
            <w:pPr>
              <w:rPr>
                <w:rFonts w:ascii="Times New Roman" w:hAnsi="Times New Roman" w:cs="Times New Roman"/>
                <w:sz w:val="28"/>
                <w:szCs w:val="28"/>
              </w:rPr>
            </w:pPr>
            <w:r w:rsidRPr="004C7718">
              <w:rPr>
                <w:rFonts w:ascii="Times New Roman" w:eastAsia="Times New Roman" w:hAnsi="Times New Roman" w:cs="Times New Roman"/>
                <w:kern w:val="0"/>
                <w:sz w:val="24"/>
                <w:szCs w:val="24"/>
                <w14:ligatures w14:val="none"/>
              </w:rPr>
              <w:t>Service-Dominant Logic &amp; Co-Creation (2000s</w:t>
            </w:r>
            <w:r>
              <w:rPr>
                <w:rFonts w:ascii="Times New Roman" w:eastAsia="Times New Roman" w:hAnsi="Times New Roman" w:cs="Times New Roman"/>
                <w:kern w:val="0"/>
                <w:sz w:val="24"/>
                <w:szCs w:val="24"/>
                <w:lang w:val="en-US"/>
                <w14:ligatures w14:val="none"/>
              </w:rPr>
              <w:t>-</w:t>
            </w:r>
            <w:r w:rsidRPr="004C7718">
              <w:rPr>
                <w:rFonts w:ascii="Times New Roman" w:eastAsia="Times New Roman" w:hAnsi="Times New Roman" w:cs="Times New Roman"/>
                <w:kern w:val="0"/>
                <w:sz w:val="24"/>
                <w:szCs w:val="24"/>
                <w14:ligatures w14:val="none"/>
              </w:rPr>
              <w:t xml:space="preserve"> )</w:t>
            </w:r>
          </w:p>
        </w:tc>
        <w:tc>
          <w:tcPr>
            <w:tcW w:w="2720" w:type="dxa"/>
            <w:vAlign w:val="center"/>
          </w:tcPr>
          <w:p w14:paraId="1AFB83B3" w14:textId="599BBAD7" w:rsidR="005633D4" w:rsidRDefault="005633D4" w:rsidP="005633D4">
            <w:pPr>
              <w:jc w:val="both"/>
              <w:rPr>
                <w:rFonts w:ascii="Times New Roman" w:hAnsi="Times New Roman" w:cs="Times New Roman"/>
                <w:sz w:val="28"/>
                <w:szCs w:val="28"/>
              </w:rPr>
            </w:pPr>
            <w:r>
              <w:rPr>
                <w:rFonts w:ascii="Times New Roman" w:eastAsia="Times New Roman" w:hAnsi="Times New Roman" w:cs="Times New Roman"/>
                <w:kern w:val="0"/>
                <w:sz w:val="24"/>
                <w:szCs w:val="24"/>
                <w:lang w:val="en-US"/>
                <w14:ligatures w14:val="none"/>
              </w:rPr>
              <w:t>v</w:t>
            </w:r>
            <w:r w:rsidRPr="0056135D">
              <w:rPr>
                <w:rFonts w:ascii="Times New Roman" w:eastAsia="Times New Roman" w:hAnsi="Times New Roman" w:cs="Times New Roman"/>
                <w:kern w:val="0"/>
                <w:sz w:val="24"/>
                <w:szCs w:val="24"/>
                <w14:ligatures w14:val="none"/>
              </w:rPr>
              <w:t>alue is co-created, experiential, contextual, and emergent</w:t>
            </w:r>
          </w:p>
        </w:tc>
        <w:tc>
          <w:tcPr>
            <w:tcW w:w="1532" w:type="dxa"/>
            <w:vAlign w:val="center"/>
          </w:tcPr>
          <w:p w14:paraId="3DF83089" w14:textId="2615DC28" w:rsidR="005633D4" w:rsidRPr="00560D12" w:rsidRDefault="005633D4" w:rsidP="005633D4">
            <w:pPr>
              <w:rPr>
                <w:rFonts w:ascii="Times New Roman" w:hAnsi="Times New Roman" w:cs="Times New Roman"/>
                <w:sz w:val="28"/>
                <w:szCs w:val="28"/>
                <w:lang w:val="en-US"/>
              </w:rPr>
            </w:pPr>
            <w:r w:rsidRPr="0056135D">
              <w:rPr>
                <w:rFonts w:ascii="Times New Roman" w:eastAsia="Times New Roman" w:hAnsi="Times New Roman" w:cs="Times New Roman"/>
                <w:kern w:val="0"/>
                <w:sz w:val="24"/>
                <w:szCs w:val="24"/>
                <w14:ligatures w14:val="none"/>
              </w:rPr>
              <w:t>Vargo &amp; Lusch; Prahalad &amp; Ramaswamy</w:t>
            </w:r>
          </w:p>
        </w:tc>
        <w:tc>
          <w:tcPr>
            <w:tcW w:w="1701" w:type="dxa"/>
            <w:vAlign w:val="center"/>
          </w:tcPr>
          <w:p w14:paraId="756ACEAF" w14:textId="667C9E33" w:rsidR="005633D4" w:rsidRDefault="005633D4" w:rsidP="005633D4">
            <w:pPr>
              <w:jc w:val="both"/>
              <w:rPr>
                <w:rFonts w:ascii="Times New Roman" w:hAnsi="Times New Roman" w:cs="Times New Roman"/>
                <w:sz w:val="28"/>
                <w:szCs w:val="28"/>
              </w:rPr>
            </w:pPr>
            <w:r>
              <w:rPr>
                <w:rFonts w:ascii="Times New Roman" w:eastAsia="Times New Roman" w:hAnsi="Times New Roman" w:cs="Times New Roman"/>
                <w:kern w:val="0"/>
                <w:sz w:val="24"/>
                <w:szCs w:val="24"/>
                <w:lang w:val="en-US"/>
                <w14:ligatures w14:val="none"/>
              </w:rPr>
              <w:t>v</w:t>
            </w:r>
            <w:r w:rsidRPr="0056135D">
              <w:rPr>
                <w:rFonts w:ascii="Times New Roman" w:eastAsia="Times New Roman" w:hAnsi="Times New Roman" w:cs="Times New Roman"/>
                <w:kern w:val="0"/>
                <w:sz w:val="24"/>
                <w:szCs w:val="24"/>
                <w14:ligatures w14:val="none"/>
              </w:rPr>
              <w:t>alue arises through interaction and use</w:t>
            </w:r>
          </w:p>
        </w:tc>
        <w:tc>
          <w:tcPr>
            <w:tcW w:w="2262" w:type="dxa"/>
            <w:vAlign w:val="center"/>
          </w:tcPr>
          <w:p w14:paraId="1D880464" w14:textId="0FBC33C1" w:rsidR="005633D4" w:rsidRDefault="005633D4" w:rsidP="005633D4">
            <w:pPr>
              <w:jc w:val="both"/>
              <w:rPr>
                <w:rFonts w:ascii="Times New Roman" w:hAnsi="Times New Roman" w:cs="Times New Roman"/>
                <w:sz w:val="28"/>
                <w:szCs w:val="28"/>
              </w:rPr>
            </w:pPr>
            <w:r>
              <w:rPr>
                <w:rFonts w:ascii="Times New Roman" w:eastAsia="Times New Roman" w:hAnsi="Times New Roman" w:cs="Times New Roman"/>
                <w:kern w:val="0"/>
                <w:sz w:val="24"/>
                <w:szCs w:val="24"/>
                <w:lang w:val="en-US"/>
                <w14:ligatures w14:val="none"/>
              </w:rPr>
              <w:t>p</w:t>
            </w:r>
            <w:r w:rsidRPr="0056135D">
              <w:rPr>
                <w:rFonts w:ascii="Times New Roman" w:eastAsia="Times New Roman" w:hAnsi="Times New Roman" w:cs="Times New Roman"/>
                <w:kern w:val="0"/>
                <w:sz w:val="24"/>
                <w:szCs w:val="24"/>
                <w14:ligatures w14:val="none"/>
              </w:rPr>
              <w:t xml:space="preserve">rojects become </w:t>
            </w:r>
            <w:r w:rsidRPr="004C7718">
              <w:rPr>
                <w:rFonts w:ascii="Times New Roman" w:eastAsia="Times New Roman" w:hAnsi="Times New Roman" w:cs="Times New Roman"/>
                <w:kern w:val="0"/>
                <w:sz w:val="24"/>
                <w:szCs w:val="24"/>
                <w14:ligatures w14:val="none"/>
              </w:rPr>
              <w:t>platforms for value co-creation,</w:t>
            </w:r>
            <w:r w:rsidRPr="0056135D">
              <w:rPr>
                <w:rFonts w:ascii="Times New Roman" w:eastAsia="Times New Roman" w:hAnsi="Times New Roman" w:cs="Times New Roman"/>
                <w:kern w:val="0"/>
                <w:sz w:val="24"/>
                <w:szCs w:val="24"/>
                <w14:ligatures w14:val="none"/>
              </w:rPr>
              <w:t xml:space="preserve"> not just delivery mechanisms</w:t>
            </w:r>
          </w:p>
        </w:tc>
      </w:tr>
      <w:tr w:rsidR="005633D4" w14:paraId="0E108933" w14:textId="77777777" w:rsidTr="00D575B4">
        <w:tc>
          <w:tcPr>
            <w:tcW w:w="1413" w:type="dxa"/>
            <w:vAlign w:val="center"/>
          </w:tcPr>
          <w:p w14:paraId="3702D43B" w14:textId="026D8B03" w:rsidR="005633D4" w:rsidRPr="004C7718" w:rsidRDefault="005633D4" w:rsidP="005633D4">
            <w:pPr>
              <w:rPr>
                <w:rFonts w:ascii="Times New Roman" w:hAnsi="Times New Roman" w:cs="Times New Roman"/>
                <w:sz w:val="28"/>
                <w:szCs w:val="28"/>
              </w:rPr>
            </w:pPr>
            <w:r w:rsidRPr="004C7718">
              <w:rPr>
                <w:rFonts w:ascii="Times New Roman" w:eastAsia="Times New Roman" w:hAnsi="Times New Roman" w:cs="Times New Roman"/>
                <w:kern w:val="0"/>
                <w:sz w:val="24"/>
                <w:szCs w:val="24"/>
                <w14:ligatures w14:val="none"/>
              </w:rPr>
              <w:t>Contemporary Project &amp; Regional Contexts</w:t>
            </w:r>
          </w:p>
        </w:tc>
        <w:tc>
          <w:tcPr>
            <w:tcW w:w="2720" w:type="dxa"/>
            <w:vAlign w:val="center"/>
          </w:tcPr>
          <w:p w14:paraId="0294AE62" w14:textId="481A0524" w:rsidR="005633D4" w:rsidRDefault="005633D4" w:rsidP="005633D4">
            <w:pPr>
              <w:jc w:val="both"/>
              <w:rPr>
                <w:rFonts w:ascii="Times New Roman" w:hAnsi="Times New Roman" w:cs="Times New Roman"/>
                <w:sz w:val="28"/>
                <w:szCs w:val="28"/>
              </w:rPr>
            </w:pPr>
            <w:r>
              <w:rPr>
                <w:rFonts w:ascii="Times New Roman" w:eastAsia="Times New Roman" w:hAnsi="Times New Roman" w:cs="Times New Roman"/>
                <w:kern w:val="0"/>
                <w:sz w:val="24"/>
                <w:szCs w:val="24"/>
                <w:lang w:val="en-US"/>
                <w14:ligatures w14:val="none"/>
              </w:rPr>
              <w:t>v</w:t>
            </w:r>
            <w:r w:rsidRPr="0056135D">
              <w:rPr>
                <w:rFonts w:ascii="Times New Roman" w:eastAsia="Times New Roman" w:hAnsi="Times New Roman" w:cs="Times New Roman"/>
                <w:kern w:val="0"/>
                <w:sz w:val="24"/>
                <w:szCs w:val="24"/>
                <w14:ligatures w14:val="none"/>
              </w:rPr>
              <w:t>alue includes social, institutional, and long-term outcomes</w:t>
            </w:r>
          </w:p>
        </w:tc>
        <w:tc>
          <w:tcPr>
            <w:tcW w:w="1532" w:type="dxa"/>
            <w:vAlign w:val="center"/>
          </w:tcPr>
          <w:p w14:paraId="1CF29C01" w14:textId="527A5317" w:rsidR="005633D4" w:rsidRPr="00F65187" w:rsidRDefault="005633D4" w:rsidP="005633D4">
            <w:pPr>
              <w:rPr>
                <w:rFonts w:ascii="Times New Roman" w:hAnsi="Times New Roman" w:cs="Times New Roman"/>
                <w:sz w:val="28"/>
                <w:szCs w:val="28"/>
                <w:lang w:val="en-US"/>
              </w:rPr>
            </w:pPr>
            <w:r w:rsidRPr="0056135D">
              <w:rPr>
                <w:rFonts w:ascii="Times New Roman" w:eastAsia="Times New Roman" w:hAnsi="Times New Roman" w:cs="Times New Roman"/>
                <w:kern w:val="0"/>
                <w:sz w:val="24"/>
                <w:szCs w:val="24"/>
                <w14:ligatures w14:val="none"/>
              </w:rPr>
              <w:t>Martinsuo; Laursen &amp; Svejvig; OECD</w:t>
            </w:r>
          </w:p>
        </w:tc>
        <w:tc>
          <w:tcPr>
            <w:tcW w:w="1701" w:type="dxa"/>
            <w:vAlign w:val="center"/>
          </w:tcPr>
          <w:p w14:paraId="225780E6" w14:textId="334356D6" w:rsidR="005633D4" w:rsidRDefault="005633D4" w:rsidP="005633D4">
            <w:pPr>
              <w:jc w:val="both"/>
              <w:rPr>
                <w:rFonts w:ascii="Times New Roman" w:hAnsi="Times New Roman" w:cs="Times New Roman"/>
                <w:sz w:val="28"/>
                <w:szCs w:val="28"/>
              </w:rPr>
            </w:pPr>
            <w:r>
              <w:rPr>
                <w:rFonts w:ascii="Times New Roman" w:eastAsia="Times New Roman" w:hAnsi="Times New Roman" w:cs="Times New Roman"/>
                <w:kern w:val="0"/>
                <w:sz w:val="24"/>
                <w:szCs w:val="24"/>
                <w:lang w:val="en-US"/>
                <w14:ligatures w14:val="none"/>
              </w:rPr>
              <w:t>v</w:t>
            </w:r>
            <w:r w:rsidRPr="0056135D">
              <w:rPr>
                <w:rFonts w:ascii="Times New Roman" w:eastAsia="Times New Roman" w:hAnsi="Times New Roman" w:cs="Times New Roman"/>
                <w:kern w:val="0"/>
                <w:sz w:val="24"/>
                <w:szCs w:val="24"/>
                <w14:ligatures w14:val="none"/>
              </w:rPr>
              <w:t xml:space="preserve">alue linked to resilience, trust, </w:t>
            </w:r>
            <w:r>
              <w:rPr>
                <w:rFonts w:ascii="Times New Roman" w:eastAsia="Times New Roman" w:hAnsi="Times New Roman" w:cs="Times New Roman"/>
                <w:kern w:val="0"/>
                <w:sz w:val="24"/>
                <w:szCs w:val="24"/>
                <w14:ligatures w14:val="none"/>
              </w:rPr>
              <w:t xml:space="preserve">and </w:t>
            </w:r>
            <w:r w:rsidRPr="0056135D">
              <w:rPr>
                <w:rFonts w:ascii="Times New Roman" w:eastAsia="Times New Roman" w:hAnsi="Times New Roman" w:cs="Times New Roman"/>
                <w:kern w:val="0"/>
                <w:sz w:val="24"/>
                <w:szCs w:val="24"/>
                <w14:ligatures w14:val="none"/>
              </w:rPr>
              <w:t>well-being</w:t>
            </w:r>
          </w:p>
        </w:tc>
        <w:tc>
          <w:tcPr>
            <w:tcW w:w="2262" w:type="dxa"/>
            <w:vAlign w:val="center"/>
          </w:tcPr>
          <w:p w14:paraId="11F8BA52" w14:textId="6EEA2A81" w:rsidR="005633D4" w:rsidRDefault="005633D4" w:rsidP="005633D4">
            <w:pPr>
              <w:jc w:val="both"/>
              <w:rPr>
                <w:rFonts w:ascii="Times New Roman" w:hAnsi="Times New Roman" w:cs="Times New Roman"/>
                <w:sz w:val="28"/>
                <w:szCs w:val="28"/>
              </w:rPr>
            </w:pPr>
            <w:r>
              <w:rPr>
                <w:rFonts w:ascii="Times New Roman" w:eastAsia="Times New Roman" w:hAnsi="Times New Roman" w:cs="Times New Roman"/>
                <w:kern w:val="0"/>
                <w:sz w:val="24"/>
                <w:szCs w:val="24"/>
                <w:lang w:val="en-US"/>
                <w14:ligatures w14:val="none"/>
              </w:rPr>
              <w:t>j</w:t>
            </w:r>
            <w:r w:rsidRPr="0056135D">
              <w:rPr>
                <w:rFonts w:ascii="Times New Roman" w:eastAsia="Times New Roman" w:hAnsi="Times New Roman" w:cs="Times New Roman"/>
                <w:kern w:val="0"/>
                <w:sz w:val="24"/>
                <w:szCs w:val="24"/>
                <w14:ligatures w14:val="none"/>
              </w:rPr>
              <w:t xml:space="preserve">ustifies </w:t>
            </w:r>
            <w:r w:rsidRPr="004C7718">
              <w:rPr>
                <w:rFonts w:ascii="Times New Roman" w:eastAsia="Times New Roman" w:hAnsi="Times New Roman" w:cs="Times New Roman"/>
                <w:kern w:val="0"/>
                <w:sz w:val="24"/>
                <w:szCs w:val="24"/>
                <w14:ligatures w14:val="none"/>
              </w:rPr>
              <w:t>social value co-creation models</w:t>
            </w:r>
            <w:r w:rsidRPr="0056135D">
              <w:rPr>
                <w:rFonts w:ascii="Times New Roman" w:eastAsia="Times New Roman" w:hAnsi="Times New Roman" w:cs="Times New Roman"/>
                <w:kern w:val="0"/>
                <w:sz w:val="24"/>
                <w:szCs w:val="24"/>
                <w14:ligatures w14:val="none"/>
              </w:rPr>
              <w:t xml:space="preserve"> in public and regional projects</w:t>
            </w:r>
          </w:p>
        </w:tc>
      </w:tr>
      <w:tr w:rsidR="005633D4" w14:paraId="221D89E5" w14:textId="77777777" w:rsidTr="005633D4">
        <w:tc>
          <w:tcPr>
            <w:tcW w:w="9628" w:type="dxa"/>
            <w:gridSpan w:val="5"/>
            <w:vAlign w:val="center"/>
          </w:tcPr>
          <w:p w14:paraId="25B16933" w14:textId="37784E33" w:rsidR="005633D4" w:rsidRDefault="005633D4" w:rsidP="005633D4">
            <w:pPr>
              <w:jc w:val="both"/>
              <w:rPr>
                <w:rFonts w:ascii="Times New Roman" w:eastAsia="Times New Roman" w:hAnsi="Times New Roman" w:cs="Times New Roman"/>
                <w:kern w:val="0"/>
                <w:sz w:val="24"/>
                <w:szCs w:val="24"/>
                <w:lang w:val="en-US"/>
                <w14:ligatures w14:val="none"/>
              </w:rPr>
            </w:pPr>
            <w:r w:rsidRPr="008E1716">
              <w:rPr>
                <w:rFonts w:ascii="Times New Roman" w:eastAsia="Times New Roman" w:hAnsi="Times New Roman" w:cs="Times New Roman"/>
                <w:i/>
                <w:iCs/>
                <w:kern w:val="0"/>
                <w:sz w:val="24"/>
                <w:szCs w:val="24"/>
                <w:lang w:val="en-US"/>
                <w14:ligatures w14:val="none"/>
              </w:rPr>
              <w:t>Remark – comp</w:t>
            </w:r>
            <w:r>
              <w:rPr>
                <w:rFonts w:ascii="Times New Roman" w:eastAsia="Times New Roman" w:hAnsi="Times New Roman" w:cs="Times New Roman"/>
                <w:i/>
                <w:iCs/>
                <w:kern w:val="0"/>
                <w:sz w:val="24"/>
                <w:szCs w:val="24"/>
                <w:lang w:val="en-US"/>
                <w14:ligatures w14:val="none"/>
              </w:rPr>
              <w:t>i</w:t>
            </w:r>
            <w:r w:rsidRPr="008E1716">
              <w:rPr>
                <w:rFonts w:ascii="Times New Roman" w:eastAsia="Times New Roman" w:hAnsi="Times New Roman" w:cs="Times New Roman"/>
                <w:i/>
                <w:iCs/>
                <w:kern w:val="0"/>
                <w:sz w:val="24"/>
                <w:szCs w:val="24"/>
                <w:lang w:val="en-US"/>
                <w14:ligatures w14:val="none"/>
              </w:rPr>
              <w:t xml:space="preserve">led by author from sources </w:t>
            </w:r>
            <w:r>
              <w:rPr>
                <w:rFonts w:ascii="Times New Roman" w:eastAsia="Times New Roman" w:hAnsi="Times New Roman" w:cs="Times New Roman"/>
                <w:i/>
                <w:iCs/>
                <w:kern w:val="0"/>
                <w:sz w:val="24"/>
                <w:szCs w:val="24"/>
                <w:lang w:val="en-US"/>
                <w14:ligatures w14:val="none"/>
              </w:rPr>
              <w:t>[12-13; 22; 34-46]</w:t>
            </w:r>
          </w:p>
        </w:tc>
      </w:tr>
    </w:tbl>
    <w:p w14:paraId="10111ABD" w14:textId="77777777" w:rsidR="00DC7CCC" w:rsidRDefault="00DC7CCC" w:rsidP="00560A19">
      <w:pPr>
        <w:spacing w:after="0" w:line="240" w:lineRule="auto"/>
        <w:ind w:firstLine="720"/>
        <w:jc w:val="both"/>
        <w:rPr>
          <w:rFonts w:ascii="Times New Roman" w:hAnsi="Times New Roman" w:cs="Times New Roman"/>
          <w:sz w:val="24"/>
          <w:szCs w:val="24"/>
        </w:rPr>
      </w:pPr>
    </w:p>
    <w:p w14:paraId="0698BE00" w14:textId="18798121" w:rsidR="00560A19" w:rsidRDefault="00A71404" w:rsidP="00D00D10">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The concept of value has evolved over time, moving from normative</w:t>
      </w:r>
      <w:r w:rsidR="00A83ADC">
        <w:rPr>
          <w:rFonts w:ascii="Times New Roman" w:hAnsi="Times New Roman" w:cs="Times New Roman"/>
          <w:sz w:val="28"/>
          <w:szCs w:val="28"/>
        </w:rPr>
        <w:t>, purpose-driven views to an emphasis</w:t>
      </w:r>
      <w:r>
        <w:rPr>
          <w:rFonts w:ascii="Times New Roman" w:hAnsi="Times New Roman" w:cs="Times New Roman"/>
          <w:sz w:val="28"/>
          <w:szCs w:val="28"/>
        </w:rPr>
        <w:t xml:space="preserve"> on economic abstraction, efficiency, and financialization. Recently, there has been a shift back toward </w:t>
      </w:r>
      <w:r w:rsidR="00A83ADC">
        <w:rPr>
          <w:rFonts w:ascii="Times New Roman" w:hAnsi="Times New Roman" w:cs="Times New Roman"/>
          <w:sz w:val="28"/>
          <w:szCs w:val="28"/>
        </w:rPr>
        <w:t>stakeholder-based,</w:t>
      </w:r>
      <w:r>
        <w:rPr>
          <w:rFonts w:ascii="Times New Roman" w:hAnsi="Times New Roman" w:cs="Times New Roman"/>
          <w:sz w:val="28"/>
          <w:szCs w:val="28"/>
        </w:rPr>
        <w:t xml:space="preserve"> co-created value</w:t>
      </w:r>
      <w:r w:rsidR="00560A19" w:rsidRPr="00B53C1E">
        <w:rPr>
          <w:rFonts w:ascii="Times New Roman" w:hAnsi="Times New Roman" w:cs="Times New Roman"/>
          <w:sz w:val="28"/>
          <w:szCs w:val="28"/>
        </w:rPr>
        <w:t xml:space="preserve">. Project management theory mirrors this trajectory: from output-oriented delivery models rooted in scientific management to value- and benefits-oriented frameworks emphasizing </w:t>
      </w:r>
      <w:r w:rsidR="00A83ADC">
        <w:rPr>
          <w:rFonts w:ascii="Times New Roman" w:hAnsi="Times New Roman" w:cs="Times New Roman"/>
          <w:sz w:val="28"/>
          <w:szCs w:val="28"/>
          <w:lang w:val="en-US"/>
        </w:rPr>
        <w:t xml:space="preserve">the </w:t>
      </w:r>
      <w:r w:rsidR="00A83ADC" w:rsidRPr="00A83ADC">
        <w:rPr>
          <w:rFonts w:ascii="Times New Roman" w:hAnsi="Times New Roman" w:cs="Times New Roman"/>
          <w:sz w:val="28"/>
          <w:szCs w:val="28"/>
        </w:rPr>
        <w:t>involvement of local actors</w:t>
      </w:r>
      <w:r w:rsidR="00A83ADC">
        <w:rPr>
          <w:lang w:val="en-US"/>
        </w:rPr>
        <w:t xml:space="preserve"> </w:t>
      </w:r>
      <w:r w:rsidR="00560A19" w:rsidRPr="00B53C1E">
        <w:rPr>
          <w:rFonts w:ascii="Times New Roman" w:hAnsi="Times New Roman" w:cs="Times New Roman"/>
          <w:sz w:val="28"/>
          <w:szCs w:val="28"/>
        </w:rPr>
        <w:t>and long-term outcomes. Understanding this evolution is essential for conceptualizing projects not merely as technical interventions but as socio-institutional processes that generate value over time, particularly in complex regional development contexts such as monotowns.</w:t>
      </w:r>
    </w:p>
    <w:p w14:paraId="2CBDA94B" w14:textId="492BBD1C" w:rsidR="00560A19" w:rsidRPr="00B53C1E" w:rsidRDefault="00490FF5" w:rsidP="00D00D10">
      <w:pPr>
        <w:spacing w:after="0" w:line="240" w:lineRule="auto"/>
        <w:ind w:firstLine="720"/>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lang w:val="en-US"/>
          <w14:ligatures w14:val="none"/>
        </w:rPr>
        <w:t xml:space="preserve">In traditional project management, success has </w:t>
      </w:r>
      <w:r w:rsidR="00560A19" w:rsidRPr="00B53C1E">
        <w:rPr>
          <w:rFonts w:ascii="Times New Roman" w:eastAsia="Times New Roman" w:hAnsi="Times New Roman" w:cs="Times New Roman"/>
          <w:kern w:val="0"/>
          <w:sz w:val="28"/>
          <w:szCs w:val="28"/>
          <w14:ligatures w14:val="none"/>
        </w:rPr>
        <w:t xml:space="preserve">been defined by the “iron triangle” of time, cost, and scope </w:t>
      </w:r>
      <w:r>
        <w:rPr>
          <w:rFonts w:ascii="Times New Roman" w:eastAsia="Times New Roman" w:hAnsi="Times New Roman" w:cs="Times New Roman"/>
          <w:kern w:val="0"/>
          <w:sz w:val="28"/>
          <w:szCs w:val="28"/>
          <w:lang w:val="en-US"/>
          <w14:ligatures w14:val="none"/>
        </w:rPr>
        <w:t>[4</w:t>
      </w:r>
      <w:r w:rsidR="008617AD">
        <w:rPr>
          <w:rFonts w:ascii="Times New Roman" w:eastAsia="Times New Roman" w:hAnsi="Times New Roman" w:cs="Times New Roman"/>
          <w:kern w:val="0"/>
          <w:sz w:val="28"/>
          <w:szCs w:val="28"/>
          <w:lang w:val="en-US"/>
          <w14:ligatures w14:val="none"/>
        </w:rPr>
        <w:t>7</w:t>
      </w:r>
      <w:r>
        <w:rPr>
          <w:rFonts w:ascii="Times New Roman" w:eastAsia="Times New Roman" w:hAnsi="Times New Roman" w:cs="Times New Roman"/>
          <w:kern w:val="0"/>
          <w:sz w:val="28"/>
          <w:szCs w:val="28"/>
          <w:lang w:val="en-US"/>
          <w14:ligatures w14:val="none"/>
        </w:rPr>
        <w:t>]</w:t>
      </w:r>
      <w:r w:rsidR="00560A19" w:rsidRPr="00B53C1E">
        <w:rPr>
          <w:rFonts w:ascii="Times New Roman" w:eastAsia="Times New Roman" w:hAnsi="Times New Roman" w:cs="Times New Roman"/>
          <w:kern w:val="0"/>
          <w:sz w:val="28"/>
          <w:szCs w:val="28"/>
          <w14:ligatures w14:val="none"/>
        </w:rPr>
        <w:t>. Although this model provides a basis for technical efficiency, it does not account for broader social and institutional effects that projects have on communities, governance, and human well-being.</w:t>
      </w:r>
    </w:p>
    <w:p w14:paraId="03146AEE" w14:textId="2ABF1849" w:rsidR="00560A19" w:rsidRPr="00B53C1E" w:rsidRDefault="00560A19" w:rsidP="00560A19">
      <w:pPr>
        <w:spacing w:after="0" w:line="240" w:lineRule="auto"/>
        <w:ind w:firstLine="720"/>
        <w:jc w:val="both"/>
        <w:rPr>
          <w:rFonts w:ascii="Times New Roman" w:eastAsia="Times New Roman" w:hAnsi="Times New Roman" w:cs="Times New Roman"/>
          <w:kern w:val="0"/>
          <w:sz w:val="28"/>
          <w:szCs w:val="28"/>
          <w14:ligatures w14:val="none"/>
        </w:rPr>
      </w:pPr>
      <w:r w:rsidRPr="00B53C1E">
        <w:rPr>
          <w:rFonts w:ascii="Times New Roman" w:eastAsia="Times New Roman" w:hAnsi="Times New Roman" w:cs="Times New Roman"/>
          <w:kern w:val="0"/>
          <w:sz w:val="28"/>
          <w:szCs w:val="28"/>
          <w14:ligatures w14:val="none"/>
        </w:rPr>
        <w:t xml:space="preserve">Over the past twenty years, scholars and practitioners have increasingly acknowledged that projects, especially in public and regional development sectors, should not only produce tangible outputs but also generate social </w:t>
      </w:r>
      <w:r w:rsidR="002E45E0">
        <w:rPr>
          <w:rFonts w:ascii="Times New Roman" w:eastAsia="Times New Roman" w:hAnsi="Times New Roman" w:cs="Times New Roman"/>
          <w:kern w:val="0"/>
          <w:sz w:val="28"/>
          <w:szCs w:val="28"/>
          <w14:ligatures w14:val="none"/>
        </w:rPr>
        <w:t xml:space="preserve">value outcomes that improve the </w:t>
      </w:r>
      <w:r w:rsidRPr="00B53C1E">
        <w:rPr>
          <w:rFonts w:ascii="Times New Roman" w:eastAsia="Times New Roman" w:hAnsi="Times New Roman" w:cs="Times New Roman"/>
          <w:kern w:val="0"/>
          <w:sz w:val="28"/>
          <w:szCs w:val="28"/>
          <w14:ligatures w14:val="none"/>
        </w:rPr>
        <w:t xml:space="preserve">quality of life, build trust in institutions, and support sustainable societal progress </w:t>
      </w:r>
      <w:r w:rsidR="00582E78">
        <w:rPr>
          <w:rFonts w:ascii="Times New Roman" w:eastAsia="Times New Roman" w:hAnsi="Times New Roman" w:cs="Times New Roman"/>
          <w:kern w:val="0"/>
          <w:sz w:val="28"/>
          <w:szCs w:val="28"/>
          <w:lang w:val="en-US"/>
          <w14:ligatures w14:val="none"/>
        </w:rPr>
        <w:t>[4</w:t>
      </w:r>
      <w:r w:rsidR="001113E7">
        <w:rPr>
          <w:rFonts w:ascii="Times New Roman" w:eastAsia="Times New Roman" w:hAnsi="Times New Roman" w:cs="Times New Roman"/>
          <w:kern w:val="0"/>
          <w:sz w:val="28"/>
          <w:szCs w:val="28"/>
          <w:lang w:val="en-US"/>
          <w14:ligatures w14:val="none"/>
        </w:rPr>
        <w:t>5</w:t>
      </w:r>
      <w:r w:rsidR="00582E78">
        <w:rPr>
          <w:rFonts w:ascii="Times New Roman" w:eastAsia="Times New Roman" w:hAnsi="Times New Roman" w:cs="Times New Roman"/>
          <w:kern w:val="0"/>
          <w:sz w:val="28"/>
          <w:szCs w:val="28"/>
          <w:lang w:val="en-US"/>
          <w14:ligatures w14:val="none"/>
        </w:rPr>
        <w:t>, 4</w:t>
      </w:r>
      <w:r w:rsidR="001113E7">
        <w:rPr>
          <w:rFonts w:ascii="Times New Roman" w:eastAsia="Times New Roman" w:hAnsi="Times New Roman" w:cs="Times New Roman"/>
          <w:kern w:val="0"/>
          <w:sz w:val="28"/>
          <w:szCs w:val="28"/>
          <w:lang w:val="en-US"/>
          <w14:ligatures w14:val="none"/>
        </w:rPr>
        <w:t>8-49</w:t>
      </w:r>
      <w:r w:rsidR="00582E78">
        <w:rPr>
          <w:rFonts w:ascii="Times New Roman" w:eastAsia="Times New Roman" w:hAnsi="Times New Roman" w:cs="Times New Roman"/>
          <w:kern w:val="0"/>
          <w:sz w:val="28"/>
          <w:szCs w:val="28"/>
          <w:lang w:val="en-US"/>
          <w14:ligatures w14:val="none"/>
        </w:rPr>
        <w:t>]</w:t>
      </w:r>
      <w:r w:rsidRPr="00B53C1E">
        <w:rPr>
          <w:rFonts w:ascii="Times New Roman" w:eastAsia="Times New Roman" w:hAnsi="Times New Roman" w:cs="Times New Roman"/>
          <w:kern w:val="0"/>
          <w:sz w:val="28"/>
          <w:szCs w:val="28"/>
          <w14:ligatures w14:val="none"/>
        </w:rPr>
        <w:t>.</w:t>
      </w:r>
    </w:p>
    <w:p w14:paraId="4156E748" w14:textId="35CEC134" w:rsidR="00560A19" w:rsidRPr="00B53C1E" w:rsidRDefault="00617FE2" w:rsidP="00560A19">
      <w:pPr>
        <w:spacing w:after="0" w:line="240" w:lineRule="auto"/>
        <w:ind w:firstLine="720"/>
        <w:jc w:val="both"/>
        <w:rPr>
          <w:rFonts w:ascii="Times New Roman" w:eastAsia="Times New Roman" w:hAnsi="Times New Roman" w:cs="Times New Roman"/>
          <w:kern w:val="0"/>
          <w:sz w:val="28"/>
          <w:szCs w:val="28"/>
          <w14:ligatures w14:val="none"/>
        </w:rPr>
      </w:pPr>
      <w:r w:rsidRPr="00617FE2">
        <w:rPr>
          <w:rFonts w:ascii="Times New Roman" w:hAnsi="Times New Roman" w:cs="Times New Roman"/>
          <w:sz w:val="28"/>
          <w:szCs w:val="28"/>
        </w:rPr>
        <w:lastRenderedPageBreak/>
        <w:t>Consequently, modern public-sector project management places greater emphasis on assessing projects based on their wider societal impacts rather than solely focusing on technical delivery</w:t>
      </w:r>
      <w:r w:rsidR="00560A19" w:rsidRPr="00B53C1E">
        <w:rPr>
          <w:rFonts w:ascii="Times New Roman" w:eastAsia="Times New Roman" w:hAnsi="Times New Roman" w:cs="Times New Roman"/>
          <w:kern w:val="0"/>
          <w:sz w:val="28"/>
          <w:szCs w:val="28"/>
          <w14:ligatures w14:val="none"/>
        </w:rPr>
        <w:t>.</w:t>
      </w:r>
      <w:r w:rsidR="00560A19" w:rsidRPr="00B53C1E">
        <w:rPr>
          <w:rFonts w:ascii="Times New Roman" w:eastAsia="Times New Roman" w:hAnsi="Times New Roman" w:cs="Times New Roman"/>
          <w:kern w:val="0"/>
          <w:sz w:val="28"/>
          <w:szCs w:val="28"/>
          <w:lang w:val="en-US"/>
          <w14:ligatures w14:val="none"/>
        </w:rPr>
        <w:t xml:space="preserve"> </w:t>
      </w:r>
      <w:r w:rsidR="00560A19" w:rsidRPr="00B53C1E">
        <w:rPr>
          <w:rFonts w:ascii="Times New Roman" w:eastAsia="Times New Roman" w:hAnsi="Times New Roman" w:cs="Times New Roman"/>
          <w:kern w:val="0"/>
          <w:sz w:val="28"/>
          <w:szCs w:val="28"/>
          <w14:ligatures w14:val="none"/>
        </w:rPr>
        <w:t xml:space="preserve">The term “social value” originates in moral philosophy and public administration, where it denotes non-economic benefits derived from collective action </w:t>
      </w:r>
      <w:r w:rsidR="001B623D">
        <w:rPr>
          <w:rFonts w:ascii="Times New Roman" w:eastAsia="Times New Roman" w:hAnsi="Times New Roman" w:cs="Times New Roman"/>
          <w:kern w:val="0"/>
          <w:sz w:val="28"/>
          <w:szCs w:val="28"/>
          <w:lang w:val="en-US"/>
          <w14:ligatures w14:val="none"/>
        </w:rPr>
        <w:t>[5</w:t>
      </w:r>
      <w:r w:rsidR="001113E7">
        <w:rPr>
          <w:rFonts w:ascii="Times New Roman" w:eastAsia="Times New Roman" w:hAnsi="Times New Roman" w:cs="Times New Roman"/>
          <w:kern w:val="0"/>
          <w:sz w:val="28"/>
          <w:szCs w:val="28"/>
          <w:lang w:val="en-US"/>
          <w14:ligatures w14:val="none"/>
        </w:rPr>
        <w:t>0</w:t>
      </w:r>
      <w:r w:rsidR="001B623D">
        <w:rPr>
          <w:rFonts w:ascii="Times New Roman" w:eastAsia="Times New Roman" w:hAnsi="Times New Roman" w:cs="Times New Roman"/>
          <w:kern w:val="0"/>
          <w:sz w:val="28"/>
          <w:szCs w:val="28"/>
          <w:lang w:val="en-US"/>
          <w14:ligatures w14:val="none"/>
        </w:rPr>
        <w:t>]</w:t>
      </w:r>
      <w:r w:rsidR="00560A19" w:rsidRPr="00B53C1E">
        <w:rPr>
          <w:rFonts w:ascii="Times New Roman" w:eastAsia="Times New Roman" w:hAnsi="Times New Roman" w:cs="Times New Roman"/>
          <w:kern w:val="0"/>
          <w:sz w:val="28"/>
          <w:szCs w:val="28"/>
          <w14:ligatures w14:val="none"/>
        </w:rPr>
        <w:t>.</w:t>
      </w:r>
    </w:p>
    <w:p w14:paraId="3DF37F30" w14:textId="69AC0B37" w:rsidR="00560A19" w:rsidRDefault="00560A19" w:rsidP="00560A19">
      <w:pPr>
        <w:spacing w:after="0" w:line="240" w:lineRule="auto"/>
        <w:ind w:firstLine="720"/>
        <w:jc w:val="both"/>
        <w:rPr>
          <w:rFonts w:ascii="Times New Roman" w:eastAsia="Times New Roman" w:hAnsi="Times New Roman" w:cs="Times New Roman"/>
          <w:kern w:val="0"/>
          <w:sz w:val="28"/>
          <w:szCs w:val="28"/>
          <w:lang w:val="en-US"/>
          <w14:ligatures w14:val="none"/>
        </w:rPr>
      </w:pPr>
      <w:r w:rsidRPr="00B53C1E">
        <w:rPr>
          <w:rFonts w:ascii="Times New Roman" w:eastAsia="Times New Roman" w:hAnsi="Times New Roman" w:cs="Times New Roman"/>
          <w:kern w:val="0"/>
          <w:sz w:val="28"/>
          <w:szCs w:val="28"/>
          <w14:ligatures w14:val="none"/>
        </w:rPr>
        <w:t>In project management, the concept has evolved through three key paradigms</w:t>
      </w:r>
      <w:r w:rsidR="009929FA">
        <w:rPr>
          <w:rFonts w:ascii="Times New Roman" w:eastAsia="Times New Roman" w:hAnsi="Times New Roman" w:cs="Times New Roman"/>
          <w:kern w:val="0"/>
          <w:sz w:val="28"/>
          <w:szCs w:val="28"/>
          <w:lang w:val="en-US"/>
          <w14:ligatures w14:val="none"/>
        </w:rPr>
        <w:t xml:space="preserve">, as shown in the table below. </w:t>
      </w:r>
    </w:p>
    <w:p w14:paraId="55F9B757" w14:textId="7965E0CD" w:rsidR="00D470CB" w:rsidRPr="000271FA" w:rsidRDefault="00D470CB" w:rsidP="00D470CB">
      <w:pPr>
        <w:spacing w:before="100" w:beforeAutospacing="1" w:after="100" w:afterAutospacing="1" w:line="240" w:lineRule="auto"/>
        <w:ind w:firstLine="720"/>
        <w:jc w:val="both"/>
        <w:rPr>
          <w:rFonts w:ascii="Times New Roman" w:eastAsia="Times New Roman" w:hAnsi="Times New Roman" w:cs="Times New Roman"/>
          <w:kern w:val="0"/>
          <w:sz w:val="28"/>
          <w:szCs w:val="28"/>
          <w:lang w:val="en-US"/>
          <w14:ligatures w14:val="none"/>
        </w:rPr>
      </w:pPr>
      <w:r w:rsidRPr="000271FA">
        <w:rPr>
          <w:rFonts w:ascii="Times New Roman" w:eastAsia="Times New Roman" w:hAnsi="Times New Roman" w:cs="Times New Roman"/>
          <w:kern w:val="0"/>
          <w:sz w:val="28"/>
          <w:szCs w:val="28"/>
          <w:lang w:val="en-US"/>
          <w14:ligatures w14:val="none"/>
        </w:rPr>
        <w:t xml:space="preserve">Table </w:t>
      </w:r>
      <w:r w:rsidR="00F94D95">
        <w:rPr>
          <w:rFonts w:ascii="Times New Roman" w:eastAsia="Times New Roman" w:hAnsi="Times New Roman" w:cs="Times New Roman"/>
          <w:kern w:val="0"/>
          <w:sz w:val="28"/>
          <w:szCs w:val="28"/>
          <w:lang w:val="en-US"/>
          <w14:ligatures w14:val="none"/>
        </w:rPr>
        <w:t>1</w:t>
      </w:r>
      <w:r w:rsidRPr="000271FA">
        <w:rPr>
          <w:rFonts w:ascii="Times New Roman" w:eastAsia="Times New Roman" w:hAnsi="Times New Roman" w:cs="Times New Roman"/>
          <w:kern w:val="0"/>
          <w:sz w:val="28"/>
          <w:szCs w:val="28"/>
          <w:lang w:val="en-US"/>
          <w14:ligatures w14:val="none"/>
        </w:rPr>
        <w:t xml:space="preserve">.2 - </w:t>
      </w:r>
      <w:r w:rsidRPr="000271FA">
        <w:rPr>
          <w:rFonts w:ascii="Times New Roman" w:hAnsi="Times New Roman" w:cs="Times New Roman"/>
          <w:sz w:val="28"/>
          <w:szCs w:val="28"/>
        </w:rPr>
        <w:t>Evolution of Project Management Paradigms and the Concept of Value</w:t>
      </w:r>
      <w:r w:rsidRPr="000271FA">
        <w:rPr>
          <w:rFonts w:ascii="Times New Roman" w:hAnsi="Times New Roman" w:cs="Times New Roman"/>
          <w:sz w:val="28"/>
          <w:szCs w:val="28"/>
          <w:lang w:val="en-US"/>
        </w:rPr>
        <w:t>.</w:t>
      </w:r>
    </w:p>
    <w:tbl>
      <w:tblPr>
        <w:tblStyle w:val="TableGrid"/>
        <w:tblW w:w="0" w:type="auto"/>
        <w:tblLook w:val="04A0" w:firstRow="1" w:lastRow="0" w:firstColumn="1" w:lastColumn="0" w:noHBand="0" w:noVBand="1"/>
      </w:tblPr>
      <w:tblGrid>
        <w:gridCol w:w="2336"/>
        <w:gridCol w:w="2336"/>
        <w:gridCol w:w="2336"/>
        <w:gridCol w:w="2337"/>
      </w:tblGrid>
      <w:tr w:rsidR="004A74E2" w14:paraId="48C55EEE" w14:textId="77777777" w:rsidTr="001E3945">
        <w:tc>
          <w:tcPr>
            <w:tcW w:w="2336" w:type="dxa"/>
            <w:vAlign w:val="center"/>
          </w:tcPr>
          <w:p w14:paraId="13997585" w14:textId="4C0BE793" w:rsidR="004A74E2" w:rsidRDefault="004A74E2" w:rsidP="004A74E2">
            <w:pPr>
              <w:jc w:val="both"/>
              <w:rPr>
                <w:rFonts w:ascii="Times New Roman" w:eastAsia="Times New Roman" w:hAnsi="Times New Roman" w:cs="Times New Roman"/>
                <w:kern w:val="0"/>
                <w:sz w:val="28"/>
                <w:szCs w:val="28"/>
                <w14:ligatures w14:val="none"/>
              </w:rPr>
            </w:pPr>
            <w:r w:rsidRPr="00AB5D2A">
              <w:rPr>
                <w:rFonts w:ascii="Times New Roman" w:eastAsia="Times New Roman" w:hAnsi="Times New Roman" w:cs="Times New Roman"/>
                <w:b/>
                <w:bCs/>
                <w:kern w:val="0"/>
                <w:sz w:val="24"/>
                <w:szCs w:val="24"/>
                <w14:ligatures w14:val="none"/>
              </w:rPr>
              <w:t>Stage</w:t>
            </w:r>
          </w:p>
        </w:tc>
        <w:tc>
          <w:tcPr>
            <w:tcW w:w="2336" w:type="dxa"/>
            <w:vAlign w:val="center"/>
          </w:tcPr>
          <w:p w14:paraId="013E3B26" w14:textId="7FBFD7C7" w:rsidR="004A74E2" w:rsidRDefault="004A74E2" w:rsidP="004A74E2">
            <w:pPr>
              <w:jc w:val="both"/>
              <w:rPr>
                <w:rFonts w:ascii="Times New Roman" w:eastAsia="Times New Roman" w:hAnsi="Times New Roman" w:cs="Times New Roman"/>
                <w:kern w:val="0"/>
                <w:sz w:val="28"/>
                <w:szCs w:val="28"/>
                <w14:ligatures w14:val="none"/>
              </w:rPr>
            </w:pPr>
            <w:r w:rsidRPr="00AB5D2A">
              <w:rPr>
                <w:rFonts w:ascii="Times New Roman" w:eastAsia="Times New Roman" w:hAnsi="Times New Roman" w:cs="Times New Roman"/>
                <w:b/>
                <w:bCs/>
                <w:kern w:val="0"/>
                <w:sz w:val="24"/>
                <w:szCs w:val="24"/>
                <w14:ligatures w14:val="none"/>
              </w:rPr>
              <w:t>Paradigm</w:t>
            </w:r>
          </w:p>
        </w:tc>
        <w:tc>
          <w:tcPr>
            <w:tcW w:w="2336" w:type="dxa"/>
            <w:vAlign w:val="center"/>
          </w:tcPr>
          <w:p w14:paraId="4B6FCD63" w14:textId="7DC5E447" w:rsidR="004A74E2" w:rsidRDefault="004A74E2" w:rsidP="004A74E2">
            <w:pPr>
              <w:jc w:val="both"/>
              <w:rPr>
                <w:rFonts w:ascii="Times New Roman" w:eastAsia="Times New Roman" w:hAnsi="Times New Roman" w:cs="Times New Roman"/>
                <w:kern w:val="0"/>
                <w:sz w:val="28"/>
                <w:szCs w:val="28"/>
                <w14:ligatures w14:val="none"/>
              </w:rPr>
            </w:pPr>
            <w:r w:rsidRPr="00AB5D2A">
              <w:rPr>
                <w:rFonts w:ascii="Times New Roman" w:eastAsia="Times New Roman" w:hAnsi="Times New Roman" w:cs="Times New Roman"/>
                <w:b/>
                <w:bCs/>
                <w:kern w:val="0"/>
                <w:sz w:val="24"/>
                <w:szCs w:val="24"/>
                <w14:ligatures w14:val="none"/>
              </w:rPr>
              <w:t>Key Idea</w:t>
            </w:r>
          </w:p>
        </w:tc>
        <w:tc>
          <w:tcPr>
            <w:tcW w:w="2337" w:type="dxa"/>
            <w:vAlign w:val="center"/>
          </w:tcPr>
          <w:p w14:paraId="1B272BBB" w14:textId="2BD362B8" w:rsidR="004A74E2" w:rsidRDefault="004A74E2" w:rsidP="004A74E2">
            <w:pPr>
              <w:jc w:val="both"/>
              <w:rPr>
                <w:rFonts w:ascii="Times New Roman" w:eastAsia="Times New Roman" w:hAnsi="Times New Roman" w:cs="Times New Roman"/>
                <w:kern w:val="0"/>
                <w:sz w:val="28"/>
                <w:szCs w:val="28"/>
                <w14:ligatures w14:val="none"/>
              </w:rPr>
            </w:pPr>
            <w:r w:rsidRPr="00AB5D2A">
              <w:rPr>
                <w:rFonts w:ascii="Times New Roman" w:eastAsia="Times New Roman" w:hAnsi="Times New Roman" w:cs="Times New Roman"/>
                <w:b/>
                <w:bCs/>
                <w:kern w:val="0"/>
                <w:sz w:val="24"/>
                <w:szCs w:val="24"/>
                <w14:ligatures w14:val="none"/>
              </w:rPr>
              <w:t>Representative Scholars</w:t>
            </w:r>
          </w:p>
        </w:tc>
      </w:tr>
      <w:tr w:rsidR="004A74E2" w14:paraId="041AA713" w14:textId="77777777" w:rsidTr="00536EA5">
        <w:tc>
          <w:tcPr>
            <w:tcW w:w="2336" w:type="dxa"/>
            <w:vAlign w:val="center"/>
          </w:tcPr>
          <w:p w14:paraId="56D79A90" w14:textId="628B43C6" w:rsidR="004A74E2" w:rsidRPr="004A74E2" w:rsidRDefault="004A74E2" w:rsidP="000271FA">
            <w:pPr>
              <w:rPr>
                <w:rFonts w:ascii="Times New Roman" w:eastAsia="Times New Roman" w:hAnsi="Times New Roman" w:cs="Times New Roman"/>
                <w:kern w:val="0"/>
                <w:sz w:val="28"/>
                <w:szCs w:val="28"/>
                <w14:ligatures w14:val="none"/>
              </w:rPr>
            </w:pPr>
            <w:r w:rsidRPr="004A74E2">
              <w:rPr>
                <w:rFonts w:ascii="Times New Roman" w:eastAsia="Times New Roman" w:hAnsi="Times New Roman" w:cs="Times New Roman"/>
                <w:kern w:val="0"/>
                <w:sz w:val="24"/>
                <w:szCs w:val="24"/>
                <w14:ligatures w14:val="none"/>
              </w:rPr>
              <w:t>1. Efficiency Paradigm (1950</w:t>
            </w:r>
            <w:r w:rsidR="000271FA">
              <w:rPr>
                <w:rFonts w:ascii="Times New Roman" w:eastAsia="Times New Roman" w:hAnsi="Times New Roman" w:cs="Times New Roman"/>
                <w:kern w:val="0"/>
                <w:sz w:val="24"/>
                <w:szCs w:val="24"/>
                <w:lang w:val="en-US"/>
                <w14:ligatures w14:val="none"/>
              </w:rPr>
              <w:t>-</w:t>
            </w:r>
            <w:r w:rsidRPr="004A74E2">
              <w:rPr>
                <w:rFonts w:ascii="Times New Roman" w:eastAsia="Times New Roman" w:hAnsi="Times New Roman" w:cs="Times New Roman"/>
                <w:kern w:val="0"/>
                <w:sz w:val="24"/>
                <w:szCs w:val="24"/>
                <w14:ligatures w14:val="none"/>
              </w:rPr>
              <w:t>1990s)</w:t>
            </w:r>
          </w:p>
        </w:tc>
        <w:tc>
          <w:tcPr>
            <w:tcW w:w="2336" w:type="dxa"/>
            <w:vAlign w:val="center"/>
          </w:tcPr>
          <w:p w14:paraId="285178CE" w14:textId="4C89809C" w:rsidR="004A74E2" w:rsidRDefault="000271FA" w:rsidP="000271FA">
            <w:pPr>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4"/>
                <w:szCs w:val="24"/>
                <w:lang w:val="en-US"/>
                <w14:ligatures w14:val="none"/>
              </w:rPr>
              <w:t>p</w:t>
            </w:r>
            <w:r w:rsidR="004A74E2" w:rsidRPr="00AB5D2A">
              <w:rPr>
                <w:rFonts w:ascii="Times New Roman" w:eastAsia="Times New Roman" w:hAnsi="Times New Roman" w:cs="Times New Roman"/>
                <w:kern w:val="0"/>
                <w:sz w:val="24"/>
                <w:szCs w:val="24"/>
                <w14:ligatures w14:val="none"/>
              </w:rPr>
              <w:t>roject success as delivery within time, cost, and quality</w:t>
            </w:r>
          </w:p>
        </w:tc>
        <w:tc>
          <w:tcPr>
            <w:tcW w:w="2336" w:type="dxa"/>
            <w:vAlign w:val="center"/>
          </w:tcPr>
          <w:p w14:paraId="58943F4A" w14:textId="7E22B8B9" w:rsidR="004A74E2" w:rsidRDefault="000271FA" w:rsidP="004A74E2">
            <w:pPr>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4"/>
                <w:szCs w:val="24"/>
                <w:lang w:val="en-US"/>
                <w14:ligatures w14:val="none"/>
              </w:rPr>
              <w:t>m</w:t>
            </w:r>
            <w:r w:rsidR="004A74E2" w:rsidRPr="00AB5D2A">
              <w:rPr>
                <w:rFonts w:ascii="Times New Roman" w:eastAsia="Times New Roman" w:hAnsi="Times New Roman" w:cs="Times New Roman"/>
                <w:kern w:val="0"/>
                <w:sz w:val="24"/>
                <w:szCs w:val="24"/>
                <w14:ligatures w14:val="none"/>
              </w:rPr>
              <w:t>anagerial control &amp; optimization</w:t>
            </w:r>
          </w:p>
        </w:tc>
        <w:tc>
          <w:tcPr>
            <w:tcW w:w="2337" w:type="dxa"/>
            <w:vAlign w:val="center"/>
          </w:tcPr>
          <w:p w14:paraId="4A4CEC86" w14:textId="3CB91233" w:rsidR="004A74E2" w:rsidRPr="006C2981" w:rsidRDefault="004A74E2" w:rsidP="004A74E2">
            <w:pPr>
              <w:jc w:val="both"/>
              <w:rPr>
                <w:rFonts w:ascii="Times New Roman" w:eastAsia="Times New Roman" w:hAnsi="Times New Roman" w:cs="Times New Roman"/>
                <w:kern w:val="0"/>
                <w:sz w:val="28"/>
                <w:szCs w:val="28"/>
                <w:lang w:val="en-US"/>
                <w14:ligatures w14:val="none"/>
              </w:rPr>
            </w:pPr>
            <w:r w:rsidRPr="00AB5D2A">
              <w:rPr>
                <w:rFonts w:ascii="Times New Roman" w:eastAsia="Times New Roman" w:hAnsi="Times New Roman" w:cs="Times New Roman"/>
                <w:kern w:val="0"/>
                <w:sz w:val="24"/>
                <w:szCs w:val="24"/>
                <w14:ligatures w14:val="none"/>
              </w:rPr>
              <w:t xml:space="preserve">Kerzner; Pinto &amp; Slevin </w:t>
            </w:r>
          </w:p>
        </w:tc>
      </w:tr>
      <w:tr w:rsidR="004A74E2" w14:paraId="684B7883" w14:textId="77777777" w:rsidTr="008836A2">
        <w:tc>
          <w:tcPr>
            <w:tcW w:w="2336" w:type="dxa"/>
            <w:vAlign w:val="center"/>
          </w:tcPr>
          <w:p w14:paraId="0D8847F1" w14:textId="76F27A2F" w:rsidR="004A74E2" w:rsidRPr="004A74E2" w:rsidRDefault="004A74E2" w:rsidP="000271FA">
            <w:pPr>
              <w:rPr>
                <w:rFonts w:ascii="Times New Roman" w:eastAsia="Times New Roman" w:hAnsi="Times New Roman" w:cs="Times New Roman"/>
                <w:kern w:val="0"/>
                <w:sz w:val="28"/>
                <w:szCs w:val="28"/>
                <w14:ligatures w14:val="none"/>
              </w:rPr>
            </w:pPr>
            <w:r w:rsidRPr="004A74E2">
              <w:rPr>
                <w:rFonts w:ascii="Times New Roman" w:eastAsia="Times New Roman" w:hAnsi="Times New Roman" w:cs="Times New Roman"/>
                <w:kern w:val="0"/>
                <w:sz w:val="24"/>
                <w:szCs w:val="24"/>
                <w14:ligatures w14:val="none"/>
              </w:rPr>
              <w:t>2. Value Paradigm (2000</w:t>
            </w:r>
            <w:r w:rsidR="000271FA">
              <w:rPr>
                <w:rFonts w:ascii="Times New Roman" w:eastAsia="Times New Roman" w:hAnsi="Times New Roman" w:cs="Times New Roman"/>
                <w:kern w:val="0"/>
                <w:sz w:val="24"/>
                <w:szCs w:val="24"/>
                <w:lang w:val="en-US"/>
                <w14:ligatures w14:val="none"/>
              </w:rPr>
              <w:t>-</w:t>
            </w:r>
            <w:r w:rsidRPr="004A74E2">
              <w:rPr>
                <w:rFonts w:ascii="Times New Roman" w:eastAsia="Times New Roman" w:hAnsi="Times New Roman" w:cs="Times New Roman"/>
                <w:kern w:val="0"/>
                <w:sz w:val="24"/>
                <w:szCs w:val="24"/>
                <w14:ligatures w14:val="none"/>
              </w:rPr>
              <w:t>2010s)</w:t>
            </w:r>
          </w:p>
        </w:tc>
        <w:tc>
          <w:tcPr>
            <w:tcW w:w="2336" w:type="dxa"/>
            <w:vAlign w:val="center"/>
          </w:tcPr>
          <w:p w14:paraId="403C9954" w14:textId="7626C50E" w:rsidR="004A74E2" w:rsidRDefault="000271FA" w:rsidP="000271FA">
            <w:pPr>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4"/>
                <w:szCs w:val="24"/>
                <w:lang w:val="en-US"/>
                <w14:ligatures w14:val="none"/>
              </w:rPr>
              <w:t>s</w:t>
            </w:r>
            <w:r w:rsidR="004A74E2" w:rsidRPr="00AB5D2A">
              <w:rPr>
                <w:rFonts w:ascii="Times New Roman" w:eastAsia="Times New Roman" w:hAnsi="Times New Roman" w:cs="Times New Roman"/>
                <w:kern w:val="0"/>
                <w:sz w:val="24"/>
                <w:szCs w:val="24"/>
                <w14:ligatures w14:val="none"/>
              </w:rPr>
              <w:t>uccess includes benefits &amp; stakeholder satisfaction</w:t>
            </w:r>
          </w:p>
        </w:tc>
        <w:tc>
          <w:tcPr>
            <w:tcW w:w="2336" w:type="dxa"/>
            <w:vAlign w:val="center"/>
          </w:tcPr>
          <w:p w14:paraId="6FD30EDE" w14:textId="753C348D" w:rsidR="004A74E2" w:rsidRDefault="000271FA" w:rsidP="004A74E2">
            <w:pPr>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4"/>
                <w:szCs w:val="24"/>
                <w:lang w:val="en-US"/>
                <w14:ligatures w14:val="none"/>
              </w:rPr>
              <w:t>s</w:t>
            </w:r>
            <w:r w:rsidR="004A74E2" w:rsidRPr="00AB5D2A">
              <w:rPr>
                <w:rFonts w:ascii="Times New Roman" w:eastAsia="Times New Roman" w:hAnsi="Times New Roman" w:cs="Times New Roman"/>
                <w:kern w:val="0"/>
                <w:sz w:val="24"/>
                <w:szCs w:val="24"/>
                <w14:ligatures w14:val="none"/>
              </w:rPr>
              <w:t>hift toward benefits realization</w:t>
            </w:r>
          </w:p>
        </w:tc>
        <w:tc>
          <w:tcPr>
            <w:tcW w:w="2337" w:type="dxa"/>
            <w:vAlign w:val="center"/>
          </w:tcPr>
          <w:p w14:paraId="0EEE554F" w14:textId="7BB1BBF4" w:rsidR="004A74E2" w:rsidRPr="00BE399B" w:rsidRDefault="004A74E2" w:rsidP="004A74E2">
            <w:pPr>
              <w:jc w:val="both"/>
              <w:rPr>
                <w:rFonts w:ascii="Times New Roman" w:eastAsia="Times New Roman" w:hAnsi="Times New Roman" w:cs="Times New Roman"/>
                <w:kern w:val="0"/>
                <w:sz w:val="28"/>
                <w:szCs w:val="28"/>
                <w:lang w:val="en-US"/>
                <w14:ligatures w14:val="none"/>
              </w:rPr>
            </w:pPr>
            <w:r w:rsidRPr="00AB5D2A">
              <w:rPr>
                <w:rFonts w:ascii="Times New Roman" w:eastAsia="Times New Roman" w:hAnsi="Times New Roman" w:cs="Times New Roman"/>
                <w:kern w:val="0"/>
                <w:sz w:val="24"/>
                <w:szCs w:val="24"/>
                <w14:ligatures w14:val="none"/>
              </w:rPr>
              <w:t>Winter &amp; Szczepanek; Morris</w:t>
            </w:r>
          </w:p>
        </w:tc>
      </w:tr>
      <w:tr w:rsidR="004A74E2" w14:paraId="6A997EC0" w14:textId="77777777" w:rsidTr="0049177B">
        <w:tc>
          <w:tcPr>
            <w:tcW w:w="2336" w:type="dxa"/>
            <w:vAlign w:val="center"/>
          </w:tcPr>
          <w:p w14:paraId="325B1800" w14:textId="566761B7" w:rsidR="004A74E2" w:rsidRPr="004A74E2" w:rsidRDefault="004A74E2" w:rsidP="000271FA">
            <w:pPr>
              <w:rPr>
                <w:rFonts w:ascii="Times New Roman" w:eastAsia="Times New Roman" w:hAnsi="Times New Roman" w:cs="Times New Roman"/>
                <w:kern w:val="0"/>
                <w:sz w:val="28"/>
                <w:szCs w:val="28"/>
                <w14:ligatures w14:val="none"/>
              </w:rPr>
            </w:pPr>
            <w:r w:rsidRPr="004A74E2">
              <w:rPr>
                <w:rFonts w:ascii="Times New Roman" w:eastAsia="Times New Roman" w:hAnsi="Times New Roman" w:cs="Times New Roman"/>
                <w:kern w:val="0"/>
                <w:sz w:val="24"/>
                <w:szCs w:val="24"/>
                <w14:ligatures w14:val="none"/>
              </w:rPr>
              <w:t>3. Social Value Paradigm (2010</w:t>
            </w:r>
            <w:r w:rsidR="000271FA">
              <w:rPr>
                <w:rFonts w:ascii="Times New Roman" w:eastAsia="Times New Roman" w:hAnsi="Times New Roman" w:cs="Times New Roman"/>
                <w:kern w:val="0"/>
                <w:sz w:val="24"/>
                <w:szCs w:val="24"/>
                <w:lang w:val="en-US"/>
                <w14:ligatures w14:val="none"/>
              </w:rPr>
              <w:t>-</w:t>
            </w:r>
            <w:r w:rsidRPr="004A74E2">
              <w:rPr>
                <w:rFonts w:ascii="Times New Roman" w:eastAsia="Times New Roman" w:hAnsi="Times New Roman" w:cs="Times New Roman"/>
                <w:kern w:val="0"/>
                <w:sz w:val="24"/>
                <w:szCs w:val="24"/>
                <w14:ligatures w14:val="none"/>
              </w:rPr>
              <w:t>present)</w:t>
            </w:r>
          </w:p>
        </w:tc>
        <w:tc>
          <w:tcPr>
            <w:tcW w:w="2336" w:type="dxa"/>
            <w:vAlign w:val="center"/>
          </w:tcPr>
          <w:p w14:paraId="6BB48CBE" w14:textId="0D8D3ACD" w:rsidR="004A74E2" w:rsidRDefault="000271FA" w:rsidP="000271FA">
            <w:pPr>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4"/>
                <w:szCs w:val="24"/>
                <w:lang w:val="en-US"/>
                <w14:ligatures w14:val="none"/>
              </w:rPr>
              <w:t>p</w:t>
            </w:r>
            <w:r w:rsidR="004A74E2" w:rsidRPr="00AB5D2A">
              <w:rPr>
                <w:rFonts w:ascii="Times New Roman" w:eastAsia="Times New Roman" w:hAnsi="Times New Roman" w:cs="Times New Roman"/>
                <w:kern w:val="0"/>
                <w:sz w:val="24"/>
                <w:szCs w:val="24"/>
                <w14:ligatures w14:val="none"/>
              </w:rPr>
              <w:t>rojects as mechanisms of societal transformation</w:t>
            </w:r>
          </w:p>
        </w:tc>
        <w:tc>
          <w:tcPr>
            <w:tcW w:w="2336" w:type="dxa"/>
            <w:vAlign w:val="center"/>
          </w:tcPr>
          <w:p w14:paraId="08883F93" w14:textId="4E6BC273" w:rsidR="004A74E2" w:rsidRDefault="000271FA" w:rsidP="004A74E2">
            <w:pPr>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4"/>
                <w:szCs w:val="24"/>
                <w:lang w:val="en-US"/>
                <w14:ligatures w14:val="none"/>
              </w:rPr>
              <w:t>f</w:t>
            </w:r>
            <w:r w:rsidR="004A74E2" w:rsidRPr="00AB5D2A">
              <w:rPr>
                <w:rFonts w:ascii="Times New Roman" w:eastAsia="Times New Roman" w:hAnsi="Times New Roman" w:cs="Times New Roman"/>
                <w:kern w:val="0"/>
                <w:sz w:val="24"/>
                <w:szCs w:val="24"/>
                <w14:ligatures w14:val="none"/>
              </w:rPr>
              <w:t>ocus on co-created outcomes</w:t>
            </w:r>
          </w:p>
        </w:tc>
        <w:tc>
          <w:tcPr>
            <w:tcW w:w="2337" w:type="dxa"/>
            <w:vAlign w:val="center"/>
          </w:tcPr>
          <w:p w14:paraId="6DFBA944" w14:textId="1FFF49A6" w:rsidR="004A74E2" w:rsidRPr="00D23C1B" w:rsidRDefault="004A74E2" w:rsidP="004A74E2">
            <w:pPr>
              <w:jc w:val="both"/>
              <w:rPr>
                <w:rFonts w:ascii="Times New Roman" w:eastAsia="Times New Roman" w:hAnsi="Times New Roman" w:cs="Times New Roman"/>
                <w:kern w:val="0"/>
                <w:sz w:val="28"/>
                <w:szCs w:val="28"/>
                <w:lang w:val="en-US"/>
                <w14:ligatures w14:val="none"/>
              </w:rPr>
            </w:pPr>
            <w:r w:rsidRPr="00AB5D2A">
              <w:rPr>
                <w:rFonts w:ascii="Times New Roman" w:eastAsia="Times New Roman" w:hAnsi="Times New Roman" w:cs="Times New Roman"/>
                <w:kern w:val="0"/>
                <w:sz w:val="24"/>
                <w:szCs w:val="24"/>
                <w14:ligatures w14:val="none"/>
              </w:rPr>
              <w:t xml:space="preserve">Benington &amp; Moore; </w:t>
            </w:r>
            <w:r w:rsidRPr="00BB6B67">
              <w:rPr>
                <w:rFonts w:ascii="Times New Roman" w:eastAsia="Times New Roman" w:hAnsi="Times New Roman" w:cs="Times New Roman"/>
                <w:kern w:val="0"/>
                <w:sz w:val="24"/>
                <w:szCs w:val="24"/>
                <w14:ligatures w14:val="none"/>
              </w:rPr>
              <w:t xml:space="preserve">Laursen &amp; Svejvig; </w:t>
            </w:r>
            <w:r w:rsidRPr="00AB5D2A">
              <w:rPr>
                <w:rFonts w:ascii="Times New Roman" w:eastAsia="Times New Roman" w:hAnsi="Times New Roman" w:cs="Times New Roman"/>
                <w:kern w:val="0"/>
                <w:sz w:val="24"/>
                <w:szCs w:val="24"/>
                <w14:ligatures w14:val="none"/>
              </w:rPr>
              <w:t>Winch</w:t>
            </w:r>
          </w:p>
        </w:tc>
      </w:tr>
      <w:tr w:rsidR="000271FA" w14:paraId="3C779F8E" w14:textId="77777777" w:rsidTr="001D3B93">
        <w:tc>
          <w:tcPr>
            <w:tcW w:w="9345" w:type="dxa"/>
            <w:gridSpan w:val="4"/>
            <w:vAlign w:val="center"/>
          </w:tcPr>
          <w:p w14:paraId="456B325B" w14:textId="5FAA232F" w:rsidR="000271FA" w:rsidRPr="00AB5D2A" w:rsidRDefault="000271FA" w:rsidP="004A74E2">
            <w:pPr>
              <w:jc w:val="both"/>
              <w:rPr>
                <w:rFonts w:ascii="Times New Roman" w:eastAsia="Times New Roman" w:hAnsi="Times New Roman" w:cs="Times New Roman"/>
                <w:kern w:val="0"/>
                <w:sz w:val="24"/>
                <w:szCs w:val="24"/>
                <w14:ligatures w14:val="none"/>
              </w:rPr>
            </w:pPr>
            <w:r w:rsidRPr="008E1716">
              <w:rPr>
                <w:rFonts w:ascii="Times New Roman" w:eastAsia="Times New Roman" w:hAnsi="Times New Roman" w:cs="Times New Roman"/>
                <w:i/>
                <w:iCs/>
                <w:kern w:val="0"/>
                <w:sz w:val="24"/>
                <w:szCs w:val="24"/>
                <w:lang w:val="en-US"/>
                <w14:ligatures w14:val="none"/>
              </w:rPr>
              <w:t>Remark – comp</w:t>
            </w:r>
            <w:r>
              <w:rPr>
                <w:rFonts w:ascii="Times New Roman" w:eastAsia="Times New Roman" w:hAnsi="Times New Roman" w:cs="Times New Roman"/>
                <w:i/>
                <w:iCs/>
                <w:kern w:val="0"/>
                <w:sz w:val="24"/>
                <w:szCs w:val="24"/>
                <w:lang w:val="en-US"/>
                <w14:ligatures w14:val="none"/>
              </w:rPr>
              <w:t>i</w:t>
            </w:r>
            <w:r w:rsidRPr="008E1716">
              <w:rPr>
                <w:rFonts w:ascii="Times New Roman" w:eastAsia="Times New Roman" w:hAnsi="Times New Roman" w:cs="Times New Roman"/>
                <w:i/>
                <w:iCs/>
                <w:kern w:val="0"/>
                <w:sz w:val="24"/>
                <w:szCs w:val="24"/>
                <w:lang w:val="en-US"/>
                <w14:ligatures w14:val="none"/>
              </w:rPr>
              <w:t xml:space="preserve">led by author from sources </w:t>
            </w:r>
            <w:r>
              <w:rPr>
                <w:rFonts w:ascii="Times New Roman" w:eastAsia="Times New Roman" w:hAnsi="Times New Roman" w:cs="Times New Roman"/>
                <w:i/>
                <w:iCs/>
                <w:kern w:val="0"/>
                <w:sz w:val="24"/>
                <w:szCs w:val="24"/>
                <w:lang w:val="en-US"/>
                <w14:ligatures w14:val="none"/>
              </w:rPr>
              <w:t>[16; 4</w:t>
            </w:r>
            <w:r w:rsidR="001113E7">
              <w:rPr>
                <w:rFonts w:ascii="Times New Roman" w:eastAsia="Times New Roman" w:hAnsi="Times New Roman" w:cs="Times New Roman"/>
                <w:i/>
                <w:iCs/>
                <w:kern w:val="0"/>
                <w:sz w:val="24"/>
                <w:szCs w:val="24"/>
                <w:lang w:val="en-US"/>
                <w14:ligatures w14:val="none"/>
              </w:rPr>
              <w:t>5</w:t>
            </w:r>
            <w:r>
              <w:rPr>
                <w:rFonts w:ascii="Times New Roman" w:eastAsia="Times New Roman" w:hAnsi="Times New Roman" w:cs="Times New Roman"/>
                <w:i/>
                <w:iCs/>
                <w:kern w:val="0"/>
                <w:sz w:val="24"/>
                <w:szCs w:val="24"/>
                <w:lang w:val="en-US"/>
                <w14:ligatures w14:val="none"/>
              </w:rPr>
              <w:t>; 5</w:t>
            </w:r>
            <w:r w:rsidR="001113E7">
              <w:rPr>
                <w:rFonts w:ascii="Times New Roman" w:eastAsia="Times New Roman" w:hAnsi="Times New Roman" w:cs="Times New Roman"/>
                <w:i/>
                <w:iCs/>
                <w:kern w:val="0"/>
                <w:sz w:val="24"/>
                <w:szCs w:val="24"/>
                <w:lang w:val="en-US"/>
                <w14:ligatures w14:val="none"/>
              </w:rPr>
              <w:t>1</w:t>
            </w:r>
            <w:r>
              <w:rPr>
                <w:rFonts w:ascii="Times New Roman" w:eastAsia="Times New Roman" w:hAnsi="Times New Roman" w:cs="Times New Roman"/>
                <w:i/>
                <w:iCs/>
                <w:kern w:val="0"/>
                <w:sz w:val="24"/>
                <w:szCs w:val="24"/>
                <w:lang w:val="en-US"/>
                <w14:ligatures w14:val="none"/>
              </w:rPr>
              <w:t>-5</w:t>
            </w:r>
            <w:r w:rsidR="001113E7">
              <w:rPr>
                <w:rFonts w:ascii="Times New Roman" w:eastAsia="Times New Roman" w:hAnsi="Times New Roman" w:cs="Times New Roman"/>
                <w:i/>
                <w:iCs/>
                <w:kern w:val="0"/>
                <w:sz w:val="24"/>
                <w:szCs w:val="24"/>
                <w:lang w:val="en-US"/>
                <w14:ligatures w14:val="none"/>
              </w:rPr>
              <w:t>5</w:t>
            </w:r>
            <w:r>
              <w:rPr>
                <w:rFonts w:ascii="Times New Roman" w:eastAsia="Times New Roman" w:hAnsi="Times New Roman" w:cs="Times New Roman"/>
                <w:i/>
                <w:iCs/>
                <w:kern w:val="0"/>
                <w:sz w:val="24"/>
                <w:szCs w:val="24"/>
                <w:lang w:val="en-US"/>
                <w14:ligatures w14:val="none"/>
              </w:rPr>
              <w:t>]</w:t>
            </w:r>
          </w:p>
        </w:tc>
      </w:tr>
    </w:tbl>
    <w:p w14:paraId="67E67D5E" w14:textId="77777777" w:rsidR="00FF49A2" w:rsidRDefault="00FF49A2" w:rsidP="00FF49A2">
      <w:pPr>
        <w:spacing w:after="0" w:line="240" w:lineRule="auto"/>
        <w:ind w:firstLine="720"/>
        <w:jc w:val="both"/>
        <w:rPr>
          <w:rFonts w:ascii="Times New Roman" w:eastAsia="Times New Roman" w:hAnsi="Times New Roman" w:cs="Times New Roman"/>
          <w:kern w:val="0"/>
          <w:sz w:val="24"/>
          <w:szCs w:val="24"/>
          <w14:ligatures w14:val="none"/>
        </w:rPr>
      </w:pPr>
    </w:p>
    <w:p w14:paraId="2DC6AB57" w14:textId="3C18E965" w:rsidR="00FF49A2" w:rsidRPr="00C11AC9" w:rsidRDefault="00127A91" w:rsidP="00C11AC9">
      <w:pPr>
        <w:spacing w:after="0" w:line="240" w:lineRule="auto"/>
        <w:ind w:firstLine="720"/>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lang w:val="en-US"/>
          <w14:ligatures w14:val="none"/>
        </w:rPr>
        <w:t xml:space="preserve">As shown in </w:t>
      </w:r>
      <w:r w:rsidR="00FF49A2" w:rsidRPr="00C11AC9">
        <w:rPr>
          <w:rFonts w:ascii="Times New Roman" w:eastAsia="Times New Roman" w:hAnsi="Times New Roman" w:cs="Times New Roman"/>
          <w:kern w:val="0"/>
          <w:sz w:val="28"/>
          <w:szCs w:val="28"/>
          <w14:ligatures w14:val="none"/>
        </w:rPr>
        <w:t xml:space="preserve">Table </w:t>
      </w:r>
      <w:r w:rsidR="00F94D95">
        <w:rPr>
          <w:rFonts w:ascii="Times New Roman" w:eastAsia="Times New Roman" w:hAnsi="Times New Roman" w:cs="Times New Roman"/>
          <w:kern w:val="0"/>
          <w:sz w:val="28"/>
          <w:szCs w:val="28"/>
          <w:lang w:val="en-US"/>
          <w14:ligatures w14:val="none"/>
        </w:rPr>
        <w:t>1</w:t>
      </w:r>
      <w:r w:rsidR="00FF49A2" w:rsidRPr="00C11AC9">
        <w:rPr>
          <w:rFonts w:ascii="Times New Roman" w:eastAsia="Times New Roman" w:hAnsi="Times New Roman" w:cs="Times New Roman"/>
          <w:kern w:val="0"/>
          <w:sz w:val="28"/>
          <w:szCs w:val="28"/>
          <w14:ligatures w14:val="none"/>
        </w:rPr>
        <w:t>.2</w:t>
      </w:r>
      <w:r>
        <w:rPr>
          <w:rFonts w:ascii="Times New Roman" w:eastAsia="Times New Roman" w:hAnsi="Times New Roman" w:cs="Times New Roman"/>
          <w:kern w:val="0"/>
          <w:sz w:val="28"/>
          <w:szCs w:val="28"/>
          <w:lang w:val="en-US"/>
          <w14:ligatures w14:val="none"/>
        </w:rPr>
        <w:t>,</w:t>
      </w:r>
      <w:r w:rsidR="00FF49A2" w:rsidRPr="00C11AC9">
        <w:rPr>
          <w:rFonts w:ascii="Times New Roman" w:eastAsia="Times New Roman" w:hAnsi="Times New Roman" w:cs="Times New Roman"/>
          <w:kern w:val="0"/>
          <w:sz w:val="28"/>
          <w:szCs w:val="28"/>
          <w14:ligatures w14:val="none"/>
        </w:rPr>
        <w:t xml:space="preserve"> the development of project management paradigms across three key stages</w:t>
      </w:r>
      <w:r>
        <w:rPr>
          <w:rFonts w:ascii="Times New Roman" w:eastAsia="Times New Roman" w:hAnsi="Times New Roman" w:cs="Times New Roman"/>
          <w:kern w:val="0"/>
          <w:sz w:val="28"/>
          <w:szCs w:val="28"/>
          <w14:ligatures w14:val="none"/>
        </w:rPr>
        <w:t xml:space="preserve"> illustrates</w:t>
      </w:r>
      <w:r w:rsidR="00FF49A2" w:rsidRPr="00C11AC9">
        <w:rPr>
          <w:rFonts w:ascii="Times New Roman" w:eastAsia="Times New Roman" w:hAnsi="Times New Roman" w:cs="Times New Roman"/>
          <w:kern w:val="0"/>
          <w:sz w:val="28"/>
          <w:szCs w:val="28"/>
          <w14:ligatures w14:val="none"/>
        </w:rPr>
        <w:t xml:space="preserve"> a gradual broadening of how project success and value are understood.</w:t>
      </w:r>
      <w:r w:rsidR="00FF49A2" w:rsidRPr="00C11AC9">
        <w:rPr>
          <w:rFonts w:ascii="Times New Roman" w:eastAsia="Times New Roman" w:hAnsi="Times New Roman" w:cs="Times New Roman"/>
          <w:kern w:val="0"/>
          <w:sz w:val="28"/>
          <w:szCs w:val="28"/>
          <w:lang w:val="en-US"/>
          <w14:ligatures w14:val="none"/>
        </w:rPr>
        <w:t xml:space="preserve"> </w:t>
      </w:r>
      <w:r w:rsidR="00407B31">
        <w:rPr>
          <w:rFonts w:ascii="Times New Roman" w:eastAsia="Times New Roman" w:hAnsi="Times New Roman" w:cs="Times New Roman"/>
          <w:kern w:val="0"/>
          <w:sz w:val="28"/>
          <w:szCs w:val="28"/>
          <w:lang w:val="en-US"/>
          <w14:ligatures w14:val="none"/>
        </w:rPr>
        <w:t>So</w:t>
      </w:r>
      <w:r w:rsidR="00FF49A2" w:rsidRPr="00C11AC9">
        <w:rPr>
          <w:rFonts w:ascii="Times New Roman" w:eastAsia="Times New Roman" w:hAnsi="Times New Roman" w:cs="Times New Roman"/>
          <w:kern w:val="0"/>
          <w:sz w:val="28"/>
          <w:szCs w:val="28"/>
          <w:lang w:val="en-US"/>
          <w14:ligatures w14:val="none"/>
        </w:rPr>
        <w:t>, t</w:t>
      </w:r>
      <w:r w:rsidR="00FF49A2" w:rsidRPr="00C11AC9">
        <w:rPr>
          <w:rFonts w:ascii="Times New Roman" w:eastAsia="Times New Roman" w:hAnsi="Times New Roman" w:cs="Times New Roman"/>
          <w:kern w:val="0"/>
          <w:sz w:val="28"/>
          <w:szCs w:val="28"/>
          <w14:ligatures w14:val="none"/>
        </w:rPr>
        <w:t>he efficiency paradigm (1950s</w:t>
      </w:r>
      <w:r w:rsidR="00C11AC9">
        <w:rPr>
          <w:rFonts w:ascii="Times New Roman" w:eastAsia="Times New Roman" w:hAnsi="Times New Roman" w:cs="Times New Roman"/>
          <w:kern w:val="0"/>
          <w:sz w:val="28"/>
          <w:szCs w:val="28"/>
          <w:lang w:val="en-US"/>
          <w14:ligatures w14:val="none"/>
        </w:rPr>
        <w:t>-</w:t>
      </w:r>
      <w:r w:rsidR="00FF49A2" w:rsidRPr="00C11AC9">
        <w:rPr>
          <w:rFonts w:ascii="Times New Roman" w:eastAsia="Times New Roman" w:hAnsi="Times New Roman" w:cs="Times New Roman"/>
          <w:kern w:val="0"/>
          <w:sz w:val="28"/>
          <w:szCs w:val="28"/>
          <w14:ligatures w14:val="none"/>
        </w:rPr>
        <w:t xml:space="preserve">1990s) serves as the classical foundation of project management, </w:t>
      </w:r>
      <w:r w:rsidR="00475D5A">
        <w:rPr>
          <w:rFonts w:ascii="Times New Roman" w:eastAsia="Times New Roman" w:hAnsi="Times New Roman" w:cs="Times New Roman"/>
          <w:kern w:val="0"/>
          <w:sz w:val="28"/>
          <w:szCs w:val="28"/>
          <w14:ligatures w14:val="none"/>
        </w:rPr>
        <w:t>in which success is defined as</w:t>
      </w:r>
      <w:r w:rsidR="00FF49A2" w:rsidRPr="00C11AC9">
        <w:rPr>
          <w:rFonts w:ascii="Times New Roman" w:eastAsia="Times New Roman" w:hAnsi="Times New Roman" w:cs="Times New Roman"/>
          <w:kern w:val="0"/>
          <w:sz w:val="28"/>
          <w:szCs w:val="28"/>
          <w14:ligatures w14:val="none"/>
        </w:rPr>
        <w:t xml:space="preserve"> delivering projects within predefined constraints on time, cost, and quality. As highlighted by scholars such as Kerzner</w:t>
      </w:r>
      <w:r w:rsidR="00BC21BE">
        <w:rPr>
          <w:rFonts w:ascii="Times New Roman" w:eastAsia="Times New Roman" w:hAnsi="Times New Roman" w:cs="Times New Roman"/>
          <w:kern w:val="0"/>
          <w:sz w:val="28"/>
          <w:szCs w:val="28"/>
          <w:lang w:val="en-US"/>
          <w14:ligatures w14:val="none"/>
        </w:rPr>
        <w:t xml:space="preserve"> [5</w:t>
      </w:r>
      <w:r w:rsidR="00496298">
        <w:rPr>
          <w:rFonts w:ascii="Times New Roman" w:eastAsia="Times New Roman" w:hAnsi="Times New Roman" w:cs="Times New Roman"/>
          <w:kern w:val="0"/>
          <w:sz w:val="28"/>
          <w:szCs w:val="28"/>
          <w:lang w:val="en-US"/>
          <w14:ligatures w14:val="none"/>
        </w:rPr>
        <w:t>1</w:t>
      </w:r>
      <w:r w:rsidR="00BC21BE">
        <w:rPr>
          <w:rFonts w:ascii="Times New Roman" w:eastAsia="Times New Roman" w:hAnsi="Times New Roman" w:cs="Times New Roman"/>
          <w:kern w:val="0"/>
          <w:sz w:val="28"/>
          <w:szCs w:val="28"/>
          <w:lang w:val="en-US"/>
          <w14:ligatures w14:val="none"/>
        </w:rPr>
        <w:t>]</w:t>
      </w:r>
      <w:r w:rsidR="00FF49A2" w:rsidRPr="00C11AC9">
        <w:rPr>
          <w:rFonts w:ascii="Times New Roman" w:eastAsia="Times New Roman" w:hAnsi="Times New Roman" w:cs="Times New Roman"/>
          <w:kern w:val="0"/>
          <w:sz w:val="28"/>
          <w:szCs w:val="28"/>
          <w14:ligatures w14:val="none"/>
        </w:rPr>
        <w:t xml:space="preserve"> and Pinto &amp; Slevin</w:t>
      </w:r>
      <w:r w:rsidR="00BC21BE">
        <w:rPr>
          <w:rFonts w:ascii="Times New Roman" w:eastAsia="Times New Roman" w:hAnsi="Times New Roman" w:cs="Times New Roman"/>
          <w:kern w:val="0"/>
          <w:sz w:val="28"/>
          <w:szCs w:val="28"/>
          <w:lang w:val="en-US"/>
          <w14:ligatures w14:val="none"/>
        </w:rPr>
        <w:t xml:space="preserve"> [5</w:t>
      </w:r>
      <w:r w:rsidR="00496298">
        <w:rPr>
          <w:rFonts w:ascii="Times New Roman" w:eastAsia="Times New Roman" w:hAnsi="Times New Roman" w:cs="Times New Roman"/>
          <w:kern w:val="0"/>
          <w:sz w:val="28"/>
          <w:szCs w:val="28"/>
          <w:lang w:val="en-US"/>
          <w14:ligatures w14:val="none"/>
        </w:rPr>
        <w:t>2</w:t>
      </w:r>
      <w:r w:rsidR="00BC21BE">
        <w:rPr>
          <w:rFonts w:ascii="Times New Roman" w:eastAsia="Times New Roman" w:hAnsi="Times New Roman" w:cs="Times New Roman"/>
          <w:kern w:val="0"/>
          <w:sz w:val="28"/>
          <w:szCs w:val="28"/>
          <w:lang w:val="en-US"/>
          <w14:ligatures w14:val="none"/>
        </w:rPr>
        <w:t>]</w:t>
      </w:r>
      <w:r w:rsidR="00FF49A2" w:rsidRPr="00C11AC9">
        <w:rPr>
          <w:rFonts w:ascii="Times New Roman" w:eastAsia="Times New Roman" w:hAnsi="Times New Roman" w:cs="Times New Roman"/>
          <w:kern w:val="0"/>
          <w:sz w:val="28"/>
          <w:szCs w:val="28"/>
          <w14:ligatures w14:val="none"/>
        </w:rPr>
        <w:t>, this approach is grounded in management control, planning, and optimization. Projects are viewed as technical systems, and value is implicitly linked to operational efficiency. While this paradigm remains relevant for well-defined engineering projects, it largely overlooks broader stakeholder expectations and long-term effects.</w:t>
      </w:r>
    </w:p>
    <w:p w14:paraId="5C21D876" w14:textId="2306492B" w:rsidR="00FF49A2" w:rsidRPr="00C11AC9" w:rsidRDefault="00FF49A2" w:rsidP="00FF49A2">
      <w:pPr>
        <w:spacing w:after="0" w:line="240" w:lineRule="auto"/>
        <w:ind w:firstLine="720"/>
        <w:jc w:val="both"/>
        <w:rPr>
          <w:rFonts w:ascii="Times New Roman" w:eastAsia="Times New Roman" w:hAnsi="Times New Roman" w:cs="Times New Roman"/>
          <w:kern w:val="0"/>
          <w:sz w:val="28"/>
          <w:szCs w:val="28"/>
          <w14:ligatures w14:val="none"/>
        </w:rPr>
      </w:pPr>
      <w:r w:rsidRPr="00C11AC9">
        <w:rPr>
          <w:rFonts w:ascii="Times New Roman" w:eastAsia="Times New Roman" w:hAnsi="Times New Roman" w:cs="Times New Roman"/>
          <w:kern w:val="0"/>
          <w:sz w:val="28"/>
          <w:szCs w:val="28"/>
          <w14:ligatures w14:val="none"/>
        </w:rPr>
        <w:t>The value paradigm (2000s</w:t>
      </w:r>
      <w:r w:rsidR="00C11AC9">
        <w:rPr>
          <w:rFonts w:ascii="Times New Roman" w:eastAsia="Times New Roman" w:hAnsi="Times New Roman" w:cs="Times New Roman"/>
          <w:kern w:val="0"/>
          <w:sz w:val="28"/>
          <w:szCs w:val="28"/>
          <w:lang w:val="en-US"/>
          <w14:ligatures w14:val="none"/>
        </w:rPr>
        <w:t>-</w:t>
      </w:r>
      <w:r w:rsidRPr="00C11AC9">
        <w:rPr>
          <w:rFonts w:ascii="Times New Roman" w:eastAsia="Times New Roman" w:hAnsi="Times New Roman" w:cs="Times New Roman"/>
          <w:kern w:val="0"/>
          <w:sz w:val="28"/>
          <w:szCs w:val="28"/>
          <w14:ligatures w14:val="none"/>
        </w:rPr>
        <w:t xml:space="preserve">2010s) marks a significant shift toward recognizing that project success goes beyond just delivering outputs to include achieving benefits and satisfying stakeholders. Researchers such as Winter </w:t>
      </w:r>
      <w:r w:rsidR="00BC21BE">
        <w:rPr>
          <w:rFonts w:ascii="Times New Roman" w:eastAsia="Times New Roman" w:hAnsi="Times New Roman" w:cs="Times New Roman"/>
          <w:kern w:val="0"/>
          <w:sz w:val="28"/>
          <w:szCs w:val="28"/>
          <w:lang w:val="en-US"/>
          <w14:ligatures w14:val="none"/>
        </w:rPr>
        <w:t>[5</w:t>
      </w:r>
      <w:r w:rsidR="00496298">
        <w:rPr>
          <w:rFonts w:ascii="Times New Roman" w:eastAsia="Times New Roman" w:hAnsi="Times New Roman" w:cs="Times New Roman"/>
          <w:kern w:val="0"/>
          <w:sz w:val="28"/>
          <w:szCs w:val="28"/>
          <w:lang w:val="en-US"/>
          <w14:ligatures w14:val="none"/>
        </w:rPr>
        <w:t>3</w:t>
      </w:r>
      <w:r w:rsidR="00BC21BE">
        <w:rPr>
          <w:rFonts w:ascii="Times New Roman" w:eastAsia="Times New Roman" w:hAnsi="Times New Roman" w:cs="Times New Roman"/>
          <w:kern w:val="0"/>
          <w:sz w:val="28"/>
          <w:szCs w:val="28"/>
          <w:lang w:val="en-US"/>
          <w14:ligatures w14:val="none"/>
        </w:rPr>
        <w:t xml:space="preserve">] </w:t>
      </w:r>
      <w:r w:rsidRPr="00C11AC9">
        <w:rPr>
          <w:rFonts w:ascii="Times New Roman" w:eastAsia="Times New Roman" w:hAnsi="Times New Roman" w:cs="Times New Roman"/>
          <w:kern w:val="0"/>
          <w:sz w:val="28"/>
          <w:szCs w:val="28"/>
          <w14:ligatures w14:val="none"/>
        </w:rPr>
        <w:t xml:space="preserve">and Morris </w:t>
      </w:r>
      <w:r w:rsidR="00BC21BE">
        <w:rPr>
          <w:rFonts w:ascii="Times New Roman" w:eastAsia="Times New Roman" w:hAnsi="Times New Roman" w:cs="Times New Roman"/>
          <w:kern w:val="0"/>
          <w:sz w:val="28"/>
          <w:szCs w:val="28"/>
          <w:lang w:val="en-US"/>
          <w14:ligatures w14:val="none"/>
        </w:rPr>
        <w:t>[5</w:t>
      </w:r>
      <w:r w:rsidR="00496298">
        <w:rPr>
          <w:rFonts w:ascii="Times New Roman" w:eastAsia="Times New Roman" w:hAnsi="Times New Roman" w:cs="Times New Roman"/>
          <w:kern w:val="0"/>
          <w:sz w:val="28"/>
          <w:szCs w:val="28"/>
          <w:lang w:val="en-US"/>
          <w14:ligatures w14:val="none"/>
        </w:rPr>
        <w:t>4</w:t>
      </w:r>
      <w:r w:rsidR="00BC21BE">
        <w:rPr>
          <w:rFonts w:ascii="Times New Roman" w:eastAsia="Times New Roman" w:hAnsi="Times New Roman" w:cs="Times New Roman"/>
          <w:kern w:val="0"/>
          <w:sz w:val="28"/>
          <w:szCs w:val="28"/>
          <w:lang w:val="en-US"/>
          <w14:ligatures w14:val="none"/>
        </w:rPr>
        <w:t xml:space="preserve">] </w:t>
      </w:r>
      <w:r w:rsidRPr="00C11AC9">
        <w:rPr>
          <w:rFonts w:ascii="Times New Roman" w:eastAsia="Times New Roman" w:hAnsi="Times New Roman" w:cs="Times New Roman"/>
          <w:kern w:val="0"/>
          <w:sz w:val="28"/>
          <w:szCs w:val="28"/>
          <w14:ligatures w14:val="none"/>
        </w:rPr>
        <w:t xml:space="preserve">emphasize that projects should be evaluated based on the results they produce rather than merely their outputs. </w:t>
      </w:r>
      <w:r w:rsidR="00AB3051" w:rsidRPr="00AB3051">
        <w:rPr>
          <w:rFonts w:ascii="Times New Roman" w:hAnsi="Times New Roman" w:cs="Times New Roman"/>
          <w:sz w:val="28"/>
          <w:szCs w:val="28"/>
        </w:rPr>
        <w:t>Under this approach, projects are evaluated not only by delivery performance but also by their contribution to broader organizational objectives</w:t>
      </w:r>
      <w:r w:rsidRPr="00C11AC9">
        <w:rPr>
          <w:rFonts w:ascii="Times New Roman" w:eastAsia="Times New Roman" w:hAnsi="Times New Roman" w:cs="Times New Roman"/>
          <w:kern w:val="0"/>
          <w:sz w:val="28"/>
          <w:szCs w:val="28"/>
          <w14:ligatures w14:val="none"/>
        </w:rPr>
        <w:t>. Value becomes a clearer concept, including both tangible and intangible benefits, though it is still often viewed from the standpoint of the organization or project owner.</w:t>
      </w:r>
    </w:p>
    <w:p w14:paraId="65E7D22F" w14:textId="56CDBD99" w:rsidR="00C11AC9" w:rsidRDefault="00FF49A2" w:rsidP="00C11AC9">
      <w:pPr>
        <w:spacing w:after="0" w:line="240" w:lineRule="auto"/>
        <w:ind w:firstLine="720"/>
        <w:jc w:val="both"/>
        <w:rPr>
          <w:rFonts w:ascii="Times New Roman" w:eastAsia="Times New Roman" w:hAnsi="Times New Roman" w:cs="Times New Roman"/>
          <w:kern w:val="0"/>
          <w:sz w:val="28"/>
          <w:szCs w:val="28"/>
          <w14:ligatures w14:val="none"/>
        </w:rPr>
      </w:pPr>
      <w:r w:rsidRPr="00C11AC9">
        <w:rPr>
          <w:rFonts w:ascii="Times New Roman" w:eastAsia="Times New Roman" w:hAnsi="Times New Roman" w:cs="Times New Roman"/>
          <w:kern w:val="0"/>
          <w:sz w:val="28"/>
          <w:szCs w:val="28"/>
          <w14:ligatures w14:val="none"/>
        </w:rPr>
        <w:t>The social value paradigm (2010</w:t>
      </w:r>
      <w:r w:rsidR="00C11AC9">
        <w:rPr>
          <w:rFonts w:ascii="Times New Roman" w:eastAsia="Times New Roman" w:hAnsi="Times New Roman" w:cs="Times New Roman"/>
          <w:kern w:val="0"/>
          <w:sz w:val="28"/>
          <w:szCs w:val="28"/>
          <w:lang w:val="en-US"/>
          <w14:ligatures w14:val="none"/>
        </w:rPr>
        <w:t>-</w:t>
      </w:r>
      <w:r w:rsidRPr="00C11AC9">
        <w:rPr>
          <w:rFonts w:ascii="Times New Roman" w:eastAsia="Times New Roman" w:hAnsi="Times New Roman" w:cs="Times New Roman"/>
          <w:kern w:val="0"/>
          <w:sz w:val="28"/>
          <w:szCs w:val="28"/>
          <w14:ligatures w14:val="none"/>
        </w:rPr>
        <w:t xml:space="preserve">present) further develops this understanding by viewing projects as tools of societal transformation. Building on public value theory </w:t>
      </w:r>
      <w:r w:rsidRPr="00C11AC9">
        <w:rPr>
          <w:rFonts w:ascii="Times New Roman" w:eastAsia="Times New Roman" w:hAnsi="Times New Roman" w:cs="Times New Roman"/>
          <w:kern w:val="0"/>
          <w:sz w:val="28"/>
          <w:szCs w:val="28"/>
          <w14:ligatures w14:val="none"/>
        </w:rPr>
        <w:lastRenderedPageBreak/>
        <w:t xml:space="preserve">(Benington &amp; Moore) </w:t>
      </w:r>
      <w:r w:rsidR="00BC21BE">
        <w:rPr>
          <w:rFonts w:ascii="Times New Roman" w:eastAsia="Times New Roman" w:hAnsi="Times New Roman" w:cs="Times New Roman"/>
          <w:kern w:val="0"/>
          <w:sz w:val="28"/>
          <w:szCs w:val="28"/>
          <w:lang w:val="en-US"/>
          <w14:ligatures w14:val="none"/>
        </w:rPr>
        <w:t xml:space="preserve">[16] </w:t>
      </w:r>
      <w:r w:rsidRPr="00C11AC9">
        <w:rPr>
          <w:rFonts w:ascii="Times New Roman" w:eastAsia="Times New Roman" w:hAnsi="Times New Roman" w:cs="Times New Roman"/>
          <w:kern w:val="0"/>
          <w:sz w:val="28"/>
          <w:szCs w:val="28"/>
          <w14:ligatures w14:val="none"/>
        </w:rPr>
        <w:t>and project research (Laursen &amp; Svejvig; Winch)</w:t>
      </w:r>
      <w:r w:rsidR="00BC21BE">
        <w:rPr>
          <w:rFonts w:ascii="Times New Roman" w:eastAsia="Times New Roman" w:hAnsi="Times New Roman" w:cs="Times New Roman"/>
          <w:kern w:val="0"/>
          <w:sz w:val="28"/>
          <w:szCs w:val="28"/>
          <w:lang w:val="en-US"/>
          <w14:ligatures w14:val="none"/>
        </w:rPr>
        <w:t xml:space="preserve"> [4</w:t>
      </w:r>
      <w:r w:rsidR="00496298">
        <w:rPr>
          <w:rFonts w:ascii="Times New Roman" w:eastAsia="Times New Roman" w:hAnsi="Times New Roman" w:cs="Times New Roman"/>
          <w:kern w:val="0"/>
          <w:sz w:val="28"/>
          <w:szCs w:val="28"/>
          <w:lang w:val="en-US"/>
          <w14:ligatures w14:val="none"/>
        </w:rPr>
        <w:t>5</w:t>
      </w:r>
      <w:r w:rsidR="00BC21BE">
        <w:rPr>
          <w:rFonts w:ascii="Times New Roman" w:eastAsia="Times New Roman" w:hAnsi="Times New Roman" w:cs="Times New Roman"/>
          <w:kern w:val="0"/>
          <w:sz w:val="28"/>
          <w:szCs w:val="28"/>
          <w:lang w:val="en-US"/>
          <w14:ligatures w14:val="none"/>
        </w:rPr>
        <w:t>; 5</w:t>
      </w:r>
      <w:r w:rsidR="00496298">
        <w:rPr>
          <w:rFonts w:ascii="Times New Roman" w:eastAsia="Times New Roman" w:hAnsi="Times New Roman" w:cs="Times New Roman"/>
          <w:kern w:val="0"/>
          <w:sz w:val="28"/>
          <w:szCs w:val="28"/>
          <w:lang w:val="en-US"/>
          <w14:ligatures w14:val="none"/>
        </w:rPr>
        <w:t>5]</w:t>
      </w:r>
      <w:r w:rsidRPr="00C11AC9">
        <w:rPr>
          <w:rFonts w:ascii="Times New Roman" w:eastAsia="Times New Roman" w:hAnsi="Times New Roman" w:cs="Times New Roman"/>
          <w:kern w:val="0"/>
          <w:sz w:val="28"/>
          <w:szCs w:val="28"/>
          <w14:ligatures w14:val="none"/>
        </w:rPr>
        <w:t xml:space="preserve">, this approach highlights that projects create benefits not just for organizations, but also for communities and society as a whole. </w:t>
      </w:r>
      <w:r w:rsidR="00436E41" w:rsidRPr="00C11AC9">
        <w:rPr>
          <w:rFonts w:ascii="Times New Roman" w:eastAsia="Times New Roman" w:hAnsi="Times New Roman" w:cs="Times New Roman"/>
          <w:kern w:val="0"/>
          <w:sz w:val="28"/>
          <w:szCs w:val="28"/>
          <w14:ligatures w14:val="none"/>
        </w:rPr>
        <w:t xml:space="preserve">Here, value is co-created through </w:t>
      </w:r>
      <w:r w:rsidR="00382F08">
        <w:rPr>
          <w:rFonts w:ascii="Times New Roman" w:eastAsia="Times New Roman" w:hAnsi="Times New Roman" w:cs="Times New Roman"/>
          <w:kern w:val="0"/>
          <w:sz w:val="28"/>
          <w:szCs w:val="28"/>
          <w:lang w:val="en-US"/>
          <w14:ligatures w14:val="none"/>
        </w:rPr>
        <w:t>collaboration among actors</w:t>
      </w:r>
      <w:r w:rsidR="00436E41" w:rsidRPr="00C11AC9">
        <w:rPr>
          <w:rFonts w:ascii="Times New Roman" w:eastAsia="Times New Roman" w:hAnsi="Times New Roman" w:cs="Times New Roman"/>
          <w:kern w:val="0"/>
          <w:sz w:val="28"/>
          <w:szCs w:val="28"/>
          <w14:ligatures w14:val="none"/>
        </w:rPr>
        <w:t xml:space="preserve"> and encompasses aspects like social well-being, trust, inclusion, and sustainability.</w:t>
      </w:r>
      <w:r w:rsidRPr="00C11AC9">
        <w:rPr>
          <w:rFonts w:ascii="Times New Roman" w:eastAsia="Times New Roman" w:hAnsi="Times New Roman" w:cs="Times New Roman"/>
          <w:kern w:val="0"/>
          <w:sz w:val="28"/>
          <w:szCs w:val="28"/>
          <w14:ligatures w14:val="none"/>
        </w:rPr>
        <w:t xml:space="preserve"> </w:t>
      </w:r>
      <w:r w:rsidR="00656E98" w:rsidRPr="00656E98">
        <w:rPr>
          <w:rFonts w:ascii="Times New Roman" w:hAnsi="Times New Roman" w:cs="Times New Roman"/>
          <w:sz w:val="28"/>
          <w:szCs w:val="28"/>
        </w:rPr>
        <w:t>While modern project research increasingly acknowledges that projects are socially embedded, many frameworks still emphasize managerial coordination rather than focusing on social outcomes as perceived locally</w:t>
      </w:r>
      <w:r w:rsidR="00436E41" w:rsidRPr="00C11AC9">
        <w:rPr>
          <w:rFonts w:ascii="Times New Roman" w:eastAsia="Times New Roman" w:hAnsi="Times New Roman" w:cs="Times New Roman"/>
          <w:kern w:val="0"/>
          <w:sz w:val="28"/>
          <w:szCs w:val="28"/>
          <w14:ligatures w14:val="none"/>
        </w:rPr>
        <w:t xml:space="preserve">. </w:t>
      </w:r>
      <w:r w:rsidR="005A4CF2">
        <w:rPr>
          <w:rFonts w:ascii="Times New Roman" w:hAnsi="Times New Roman" w:cs="Times New Roman"/>
          <w:sz w:val="28"/>
          <w:szCs w:val="28"/>
        </w:rPr>
        <w:t>These theoretical advances suggest that project success should not be judged only by efficiency or delivery metrics</w:t>
      </w:r>
      <w:r w:rsidR="00127377">
        <w:t xml:space="preserve">. </w:t>
      </w:r>
      <w:r w:rsidR="00596229">
        <w:rPr>
          <w:rFonts w:ascii="Times New Roman" w:eastAsia="Times New Roman" w:hAnsi="Times New Roman" w:cs="Times New Roman"/>
          <w:kern w:val="0"/>
          <w:sz w:val="28"/>
          <w:szCs w:val="28"/>
          <w14:ligatures w14:val="none"/>
        </w:rPr>
        <w:t xml:space="preserve"> These conceptual changes reinforce the incorporation of </w:t>
      </w:r>
      <w:r w:rsidR="00DC353F">
        <w:rPr>
          <w:rFonts w:ascii="Times New Roman" w:eastAsia="Times New Roman" w:hAnsi="Times New Roman" w:cs="Times New Roman"/>
          <w:kern w:val="0"/>
          <w:sz w:val="28"/>
          <w:szCs w:val="28"/>
          <w:lang w:val="en-US"/>
          <w14:ligatures w14:val="none"/>
        </w:rPr>
        <w:t>collective benefits</w:t>
      </w:r>
      <w:r w:rsidR="00596229">
        <w:rPr>
          <w:rFonts w:ascii="Times New Roman" w:eastAsia="Times New Roman" w:hAnsi="Times New Roman" w:cs="Times New Roman"/>
          <w:kern w:val="0"/>
          <w:sz w:val="28"/>
          <w:szCs w:val="28"/>
          <w14:ligatures w14:val="none"/>
        </w:rPr>
        <w:t xml:space="preserve"> and stakeholder co-creation within the project management methods discussed in this dissertation</w:t>
      </w:r>
      <w:r w:rsidR="00436E41" w:rsidRPr="00C11AC9">
        <w:rPr>
          <w:rFonts w:ascii="Times New Roman" w:eastAsia="Times New Roman" w:hAnsi="Times New Roman" w:cs="Times New Roman"/>
          <w:kern w:val="0"/>
          <w:sz w:val="28"/>
          <w:szCs w:val="28"/>
          <w14:ligatures w14:val="none"/>
        </w:rPr>
        <w:t>.</w:t>
      </w:r>
    </w:p>
    <w:p w14:paraId="0D4B4A98" w14:textId="63B580D6" w:rsidR="002F6AA6" w:rsidRDefault="001C40FF" w:rsidP="00C11AC9">
      <w:pPr>
        <w:spacing w:after="0" w:line="240" w:lineRule="auto"/>
        <w:ind w:firstLine="720"/>
        <w:jc w:val="both"/>
        <w:rPr>
          <w:rFonts w:ascii="Times New Roman" w:eastAsia="Times New Roman" w:hAnsi="Times New Roman" w:cs="Times New Roman"/>
          <w:kern w:val="0"/>
          <w:sz w:val="28"/>
          <w:szCs w:val="28"/>
          <w:lang w:val="en-US"/>
          <w14:ligatures w14:val="none"/>
        </w:rPr>
      </w:pPr>
      <w:r w:rsidRPr="001C40FF">
        <w:rPr>
          <w:rFonts w:ascii="Times New Roman" w:hAnsi="Times New Roman" w:cs="Times New Roman"/>
          <w:sz w:val="28"/>
          <w:szCs w:val="28"/>
        </w:rPr>
        <w:t>Modern project management is increasingly focusing not just on technical delivery, but also on broader societal and governance impacts</w:t>
      </w:r>
      <w:r w:rsidR="00560A19" w:rsidRPr="00B53C1E">
        <w:rPr>
          <w:rFonts w:ascii="Times New Roman" w:eastAsia="Times New Roman" w:hAnsi="Times New Roman" w:cs="Times New Roman"/>
          <w:kern w:val="0"/>
          <w:sz w:val="28"/>
          <w:szCs w:val="28"/>
          <w14:ligatures w14:val="none"/>
        </w:rPr>
        <w:t>.</w:t>
      </w:r>
      <w:r w:rsidR="00560A19" w:rsidRPr="00B53C1E">
        <w:rPr>
          <w:rFonts w:ascii="Times New Roman" w:eastAsia="Times New Roman" w:hAnsi="Times New Roman" w:cs="Times New Roman"/>
          <w:kern w:val="0"/>
          <w:sz w:val="28"/>
          <w:szCs w:val="28"/>
          <w:lang w:val="en-US"/>
          <w14:ligatures w14:val="none"/>
        </w:rPr>
        <w:t xml:space="preserve"> </w:t>
      </w:r>
      <w:r w:rsidR="00FB28AD">
        <w:rPr>
          <w:rFonts w:ascii="Times New Roman" w:hAnsi="Times New Roman" w:cs="Times New Roman"/>
          <w:sz w:val="28"/>
          <w:szCs w:val="28"/>
        </w:rPr>
        <w:t>In the literature on public management</w:t>
      </w:r>
      <w:r w:rsidR="00FB28AD">
        <w:rPr>
          <w:rFonts w:ascii="Times New Roman" w:hAnsi="Times New Roman" w:cs="Times New Roman"/>
          <w:sz w:val="28"/>
          <w:szCs w:val="28"/>
          <w:lang w:val="en-US"/>
        </w:rPr>
        <w:t xml:space="preserve"> [15]</w:t>
      </w:r>
      <w:r w:rsidR="00FB28AD">
        <w:rPr>
          <w:rFonts w:ascii="Times New Roman" w:hAnsi="Times New Roman" w:cs="Times New Roman"/>
          <w:sz w:val="28"/>
          <w:szCs w:val="28"/>
        </w:rPr>
        <w:t xml:space="preserve">, public value is defined as </w:t>
      </w:r>
      <w:r w:rsidR="00560A19" w:rsidRPr="00B53C1E">
        <w:rPr>
          <w:rFonts w:ascii="Times New Roman" w:eastAsia="Times New Roman" w:hAnsi="Times New Roman" w:cs="Times New Roman"/>
          <w:kern w:val="0"/>
          <w:sz w:val="28"/>
          <w:szCs w:val="28"/>
          <w14:ligatures w14:val="none"/>
        </w:rPr>
        <w:t>the socially desirable outcomes generated by government institutions that enhance collective well-being.</w:t>
      </w:r>
      <w:r w:rsidR="00560A19" w:rsidRPr="00B53C1E">
        <w:rPr>
          <w:rFonts w:ascii="Times New Roman" w:eastAsia="Times New Roman" w:hAnsi="Times New Roman" w:cs="Times New Roman"/>
          <w:kern w:val="0"/>
          <w:sz w:val="28"/>
          <w:szCs w:val="28"/>
          <w:lang w:val="en-US"/>
          <w14:ligatures w14:val="none"/>
        </w:rPr>
        <w:t xml:space="preserve"> </w:t>
      </w:r>
      <w:r w:rsidR="00560A19" w:rsidRPr="00B53C1E">
        <w:rPr>
          <w:rFonts w:ascii="Times New Roman" w:eastAsia="Times New Roman" w:hAnsi="Times New Roman" w:cs="Times New Roman"/>
          <w:kern w:val="0"/>
          <w:sz w:val="28"/>
          <w:szCs w:val="28"/>
          <w14:ligatures w14:val="none"/>
        </w:rPr>
        <w:t>In business ethics, Porter and Krame</w:t>
      </w:r>
      <w:r w:rsidR="00496C49">
        <w:rPr>
          <w:rFonts w:ascii="Times New Roman" w:eastAsia="Times New Roman" w:hAnsi="Times New Roman" w:cs="Times New Roman"/>
          <w:kern w:val="0"/>
          <w:sz w:val="28"/>
          <w:szCs w:val="28"/>
          <w:lang w:val="en-US"/>
          <w14:ligatures w14:val="none"/>
        </w:rPr>
        <w:t>r [5</w:t>
      </w:r>
      <w:r w:rsidR="00496298">
        <w:rPr>
          <w:rFonts w:ascii="Times New Roman" w:eastAsia="Times New Roman" w:hAnsi="Times New Roman" w:cs="Times New Roman"/>
          <w:kern w:val="0"/>
          <w:sz w:val="28"/>
          <w:szCs w:val="28"/>
          <w:lang w:val="en-US"/>
          <w14:ligatures w14:val="none"/>
        </w:rPr>
        <w:t>6</w:t>
      </w:r>
      <w:r w:rsidR="00496C49">
        <w:rPr>
          <w:rFonts w:ascii="Times New Roman" w:eastAsia="Times New Roman" w:hAnsi="Times New Roman" w:cs="Times New Roman"/>
          <w:kern w:val="0"/>
          <w:sz w:val="28"/>
          <w:szCs w:val="28"/>
          <w:lang w:val="en-US"/>
          <w14:ligatures w14:val="none"/>
        </w:rPr>
        <w:t>]</w:t>
      </w:r>
      <w:r w:rsidR="002F6AA6">
        <w:rPr>
          <w:rFonts w:ascii="Times New Roman" w:eastAsia="Times New Roman" w:hAnsi="Times New Roman" w:cs="Times New Roman"/>
          <w:kern w:val="0"/>
          <w:sz w:val="28"/>
          <w:szCs w:val="28"/>
          <w:lang w:val="en-US"/>
          <w14:ligatures w14:val="none"/>
        </w:rPr>
        <w:t xml:space="preserve">, </w:t>
      </w:r>
      <w:r w:rsidR="00C7460D">
        <w:rPr>
          <w:rFonts w:ascii="Times New Roman" w:eastAsia="Times New Roman" w:hAnsi="Times New Roman" w:cs="Times New Roman"/>
          <w:kern w:val="0"/>
          <w:sz w:val="28"/>
          <w:szCs w:val="28"/>
          <w:lang w:val="en-US"/>
          <w14:ligatures w14:val="none"/>
        </w:rPr>
        <w:t>among the most prominent authors, define shared value as policies and practices that enhance both social outcomes</w:t>
      </w:r>
      <w:r w:rsidR="00560A19" w:rsidRPr="00B53C1E">
        <w:rPr>
          <w:rFonts w:ascii="Times New Roman" w:eastAsia="Times New Roman" w:hAnsi="Times New Roman" w:cs="Times New Roman"/>
          <w:kern w:val="0"/>
          <w:sz w:val="28"/>
          <w:szCs w:val="28"/>
          <w14:ligatures w14:val="none"/>
        </w:rPr>
        <w:t xml:space="preserve"> and corporate competitiveness.</w:t>
      </w:r>
      <w:r w:rsidR="00560A19" w:rsidRPr="00B53C1E">
        <w:rPr>
          <w:rFonts w:ascii="Times New Roman" w:eastAsia="Times New Roman" w:hAnsi="Times New Roman" w:cs="Times New Roman"/>
          <w:kern w:val="0"/>
          <w:sz w:val="28"/>
          <w:szCs w:val="28"/>
          <w:lang w:val="en-US"/>
          <w14:ligatures w14:val="none"/>
        </w:rPr>
        <w:t xml:space="preserve"> </w:t>
      </w:r>
    </w:p>
    <w:p w14:paraId="7347435F" w14:textId="6852A5F1" w:rsidR="00214C91" w:rsidRDefault="00214C91" w:rsidP="00C11AC9">
      <w:pPr>
        <w:spacing w:after="0" w:line="240" w:lineRule="auto"/>
        <w:ind w:firstLine="720"/>
        <w:jc w:val="both"/>
        <w:rPr>
          <w:rFonts w:ascii="Times New Roman" w:hAnsi="Times New Roman" w:cs="Times New Roman"/>
          <w:sz w:val="28"/>
          <w:szCs w:val="28"/>
        </w:rPr>
      </w:pPr>
      <w:r w:rsidRPr="00554DEB">
        <w:rPr>
          <w:rFonts w:ascii="Times New Roman" w:hAnsi="Times New Roman" w:cs="Times New Roman"/>
          <w:sz w:val="28"/>
          <w:szCs w:val="28"/>
        </w:rPr>
        <w:t xml:space="preserve">Recent studies have focused on the social value of large projects, as these initiatives aim at innovation and regional development. Their goals include enhancing human resources and addressing the social needs of the local area where they are carried out. </w:t>
      </w:r>
      <w:r w:rsidR="00ED54FB">
        <w:rPr>
          <w:rFonts w:ascii="Times New Roman" w:hAnsi="Times New Roman" w:cs="Times New Roman"/>
          <w:sz w:val="28"/>
          <w:szCs w:val="28"/>
        </w:rPr>
        <w:t xml:space="preserve">Recent research increasingly highlights the social importance of large-scale regional and infrastructure projects, focusing on their role in local development, human capital growth, and community well-being. This view redirects attention from just financial and operational results to the wider societal effects produced through </w:t>
      </w:r>
      <w:r w:rsidR="00A83ADC">
        <w:rPr>
          <w:rFonts w:ascii="Times New Roman" w:hAnsi="Times New Roman" w:cs="Times New Roman"/>
          <w:sz w:val="28"/>
          <w:szCs w:val="28"/>
        </w:rPr>
        <w:t xml:space="preserve">the </w:t>
      </w:r>
      <w:r w:rsidR="00A83ADC" w:rsidRPr="00A83ADC">
        <w:rPr>
          <w:rFonts w:ascii="Times New Roman" w:hAnsi="Times New Roman" w:cs="Times New Roman"/>
          <w:sz w:val="28"/>
          <w:szCs w:val="28"/>
        </w:rPr>
        <w:t>involvement of local actors</w:t>
      </w:r>
      <w:r w:rsidR="00A83ADC">
        <w:rPr>
          <w:lang w:val="en-US"/>
        </w:rPr>
        <w:t xml:space="preserve"> </w:t>
      </w:r>
      <w:r w:rsidR="00ED54FB">
        <w:rPr>
          <w:rFonts w:ascii="Times New Roman" w:hAnsi="Times New Roman" w:cs="Times New Roman"/>
          <w:sz w:val="28"/>
          <w:szCs w:val="28"/>
        </w:rPr>
        <w:t>and long-term regional change.</w:t>
      </w:r>
    </w:p>
    <w:p w14:paraId="2F6D543E" w14:textId="2294A24F" w:rsidR="00214C91" w:rsidRDefault="00AF5EE7" w:rsidP="00AF5EE7">
      <w:pPr>
        <w:spacing w:after="0" w:line="240" w:lineRule="auto"/>
        <w:ind w:firstLine="720"/>
        <w:jc w:val="both"/>
        <w:rPr>
          <w:rFonts w:ascii="Times New Roman" w:hAnsi="Times New Roman" w:cs="Times New Roman"/>
          <w:sz w:val="28"/>
          <w:szCs w:val="28"/>
        </w:rPr>
      </w:pPr>
      <w:r w:rsidRPr="00AF5EE7">
        <w:rPr>
          <w:rFonts w:ascii="Times New Roman" w:hAnsi="Times New Roman" w:cs="Times New Roman"/>
          <w:sz w:val="28"/>
          <w:szCs w:val="28"/>
        </w:rPr>
        <w:t>The concept of social value, according to the 2012 UK Social Value Act [5</w:t>
      </w:r>
      <w:r w:rsidR="008C7D3C">
        <w:rPr>
          <w:rFonts w:ascii="Times New Roman" w:hAnsi="Times New Roman" w:cs="Times New Roman"/>
          <w:sz w:val="28"/>
          <w:szCs w:val="28"/>
          <w:lang w:val="en-US"/>
        </w:rPr>
        <w:t>7</w:t>
      </w:r>
      <w:r w:rsidRPr="00AF5EE7">
        <w:rPr>
          <w:rFonts w:ascii="Times New Roman" w:hAnsi="Times New Roman" w:cs="Times New Roman"/>
          <w:sz w:val="28"/>
          <w:szCs w:val="28"/>
        </w:rPr>
        <w:t>], can be</w:t>
      </w:r>
      <w:r>
        <w:t xml:space="preserve"> </w:t>
      </w:r>
      <w:r w:rsidR="00214C91" w:rsidRPr="00554DEB">
        <w:rPr>
          <w:rFonts w:ascii="Times New Roman" w:hAnsi="Times New Roman" w:cs="Times New Roman"/>
          <w:sz w:val="28"/>
          <w:szCs w:val="28"/>
        </w:rPr>
        <w:t xml:space="preserve">defined as: "to improve the economic, social, and environmental well-being of the area concerned." In infrastructure projects and urbanization, social value includes better mental and physical health, a healthier local environment, lower crime rates, less overcrowding, stronger social connections, increased skills and knowledge, sustainable jobs, enhanced workplace safety, and a fairer distribution of benefits. Social value pertains to the direct positive effects on individuals and the local community, achievable by moving beyond traditional project management and adopting a socially focused approach. </w:t>
      </w:r>
    </w:p>
    <w:p w14:paraId="32DE3FF3" w14:textId="0F7E3D7B" w:rsidR="00214C91" w:rsidRDefault="00394E57" w:rsidP="00AF5EE7">
      <w:pPr>
        <w:spacing w:after="0" w:line="240" w:lineRule="auto"/>
        <w:ind w:firstLine="720"/>
        <w:jc w:val="both"/>
        <w:rPr>
          <w:rFonts w:ascii="Times New Roman" w:hAnsi="Times New Roman" w:cs="Times New Roman"/>
          <w:sz w:val="28"/>
          <w:szCs w:val="28"/>
        </w:rPr>
      </w:pPr>
      <w:r w:rsidRPr="002B0B39">
        <w:rPr>
          <w:rFonts w:ascii="Times New Roman" w:hAnsi="Times New Roman" w:cs="Times New Roman"/>
          <w:sz w:val="28"/>
          <w:szCs w:val="28"/>
        </w:rPr>
        <w:t>This study defines social value as the multidimensional enhancement of community well-being, institutional trust, and socio-economic inclusion resulting from regional development projects.</w:t>
      </w:r>
      <w:r w:rsidR="00214C91" w:rsidRPr="00B53C1E">
        <w:rPr>
          <w:rFonts w:ascii="Times New Roman" w:eastAsia="Times New Roman" w:hAnsi="Times New Roman" w:cs="Times New Roman"/>
          <w:kern w:val="0"/>
          <w:sz w:val="28"/>
          <w:szCs w:val="28"/>
          <w:lang w:val="en-US"/>
          <w14:ligatures w14:val="none"/>
        </w:rPr>
        <w:t xml:space="preserve"> </w:t>
      </w:r>
      <w:r w:rsidR="00F262B7">
        <w:rPr>
          <w:rFonts w:ascii="Times New Roman" w:hAnsi="Times New Roman" w:cs="Times New Roman"/>
          <w:sz w:val="28"/>
          <w:szCs w:val="28"/>
        </w:rPr>
        <w:t>This definition combines public value theory [15-16], OECD well-being frameworks [</w:t>
      </w:r>
      <w:r w:rsidR="00595F71">
        <w:rPr>
          <w:rFonts w:ascii="Times New Roman" w:hAnsi="Times New Roman" w:cs="Times New Roman"/>
          <w:sz w:val="28"/>
          <w:szCs w:val="28"/>
          <w:lang w:val="en-US"/>
        </w:rPr>
        <w:t>46</w:t>
      </w:r>
      <w:r w:rsidR="00F262B7">
        <w:rPr>
          <w:rFonts w:ascii="Times New Roman" w:hAnsi="Times New Roman" w:cs="Times New Roman"/>
          <w:sz w:val="28"/>
          <w:szCs w:val="28"/>
        </w:rPr>
        <w:t xml:space="preserve">], and project value literature that </w:t>
      </w:r>
      <w:r w:rsidR="006131D0">
        <w:rPr>
          <w:rFonts w:ascii="Times New Roman" w:hAnsi="Times New Roman" w:cs="Times New Roman"/>
          <w:sz w:val="28"/>
          <w:szCs w:val="28"/>
        </w:rPr>
        <w:t>emphasizes multidimensional,</w:t>
      </w:r>
      <w:r w:rsidR="00F262B7">
        <w:rPr>
          <w:rFonts w:ascii="Times New Roman" w:hAnsi="Times New Roman" w:cs="Times New Roman"/>
          <w:sz w:val="28"/>
          <w:szCs w:val="28"/>
        </w:rPr>
        <w:t xml:space="preserve"> stakeholder-centered outcomes [4</w:t>
      </w:r>
      <w:r w:rsidR="00893C2F">
        <w:rPr>
          <w:rFonts w:ascii="Times New Roman" w:hAnsi="Times New Roman" w:cs="Times New Roman"/>
          <w:sz w:val="28"/>
          <w:szCs w:val="28"/>
          <w:lang w:val="en-US"/>
        </w:rPr>
        <w:t>4</w:t>
      </w:r>
      <w:r w:rsidR="00F262B7">
        <w:rPr>
          <w:rFonts w:ascii="Times New Roman" w:hAnsi="Times New Roman" w:cs="Times New Roman"/>
          <w:sz w:val="28"/>
          <w:szCs w:val="28"/>
        </w:rPr>
        <w:t>-4</w:t>
      </w:r>
      <w:r w:rsidR="00893C2F">
        <w:rPr>
          <w:rFonts w:ascii="Times New Roman" w:hAnsi="Times New Roman" w:cs="Times New Roman"/>
          <w:sz w:val="28"/>
          <w:szCs w:val="28"/>
          <w:lang w:val="en-US"/>
        </w:rPr>
        <w:t>5</w:t>
      </w:r>
      <w:r w:rsidR="00F262B7">
        <w:rPr>
          <w:rFonts w:ascii="Times New Roman" w:hAnsi="Times New Roman" w:cs="Times New Roman"/>
          <w:sz w:val="28"/>
          <w:szCs w:val="28"/>
        </w:rPr>
        <w:t xml:space="preserve">]. </w:t>
      </w:r>
      <w:r w:rsidR="00C7460D">
        <w:rPr>
          <w:rFonts w:ascii="Times New Roman" w:hAnsi="Times New Roman" w:cs="Times New Roman"/>
          <w:sz w:val="28"/>
          <w:szCs w:val="28"/>
        </w:rPr>
        <w:t xml:space="preserve">The table below lists the key studies in </w:t>
      </w:r>
      <w:r w:rsidR="00214C91">
        <w:rPr>
          <w:rFonts w:ascii="Times New Roman" w:hAnsi="Times New Roman" w:cs="Times New Roman"/>
          <w:sz w:val="28"/>
          <w:szCs w:val="28"/>
        </w:rPr>
        <w:t>project value research.</w:t>
      </w:r>
    </w:p>
    <w:p w14:paraId="1C58696B" w14:textId="79EB9C43" w:rsidR="00BA3EA5" w:rsidRDefault="00BA3EA5" w:rsidP="00BA3EA5">
      <w:pPr>
        <w:spacing w:before="100" w:beforeAutospacing="1" w:after="100" w:afterAutospacing="1" w:line="240" w:lineRule="auto"/>
        <w:ind w:firstLine="720"/>
        <w:jc w:val="both"/>
        <w:rPr>
          <w:rFonts w:ascii="Times New Roman" w:hAnsi="Times New Roman" w:cs="Times New Roman"/>
          <w:sz w:val="28"/>
          <w:szCs w:val="28"/>
        </w:rPr>
      </w:pPr>
      <w:r w:rsidRPr="00BA3EA5">
        <w:rPr>
          <w:rFonts w:ascii="Times New Roman" w:eastAsia="Times New Roman" w:hAnsi="Times New Roman" w:cs="Times New Roman"/>
          <w:kern w:val="0"/>
          <w:sz w:val="28"/>
          <w:szCs w:val="28"/>
          <w:lang w:val="en-US"/>
          <w14:ligatures w14:val="none"/>
        </w:rPr>
        <w:t xml:space="preserve">Table </w:t>
      </w:r>
      <w:r w:rsidR="00F94D95">
        <w:rPr>
          <w:rFonts w:ascii="Times New Roman" w:eastAsia="Times New Roman" w:hAnsi="Times New Roman" w:cs="Times New Roman"/>
          <w:kern w:val="0"/>
          <w:sz w:val="28"/>
          <w:szCs w:val="28"/>
          <w:lang w:val="en-US"/>
          <w14:ligatures w14:val="none"/>
        </w:rPr>
        <w:t>1</w:t>
      </w:r>
      <w:r w:rsidR="007825B6">
        <w:rPr>
          <w:rFonts w:ascii="Times New Roman" w:eastAsia="Times New Roman" w:hAnsi="Times New Roman" w:cs="Times New Roman"/>
          <w:kern w:val="0"/>
          <w:sz w:val="28"/>
          <w:szCs w:val="28"/>
          <w:lang w:val="en-US"/>
          <w14:ligatures w14:val="none"/>
        </w:rPr>
        <w:t>.3 -</w:t>
      </w:r>
      <w:r w:rsidRPr="00BA3EA5">
        <w:rPr>
          <w:rFonts w:ascii="Times New Roman" w:eastAsia="Times New Roman" w:hAnsi="Times New Roman" w:cs="Times New Roman"/>
          <w:kern w:val="0"/>
          <w:sz w:val="28"/>
          <w:szCs w:val="28"/>
          <w:lang w:val="en-US"/>
          <w14:ligatures w14:val="none"/>
        </w:rPr>
        <w:t xml:space="preserve"> </w:t>
      </w:r>
      <w:r w:rsidRPr="00BA3EA5">
        <w:rPr>
          <w:rFonts w:ascii="Times New Roman" w:hAnsi="Times New Roman" w:cs="Times New Roman"/>
          <w:sz w:val="28"/>
          <w:szCs w:val="28"/>
        </w:rPr>
        <w:t>Core Attributes of Social Value in the Project Management Context</w:t>
      </w:r>
    </w:p>
    <w:p w14:paraId="5ED6BD0F" w14:textId="77777777" w:rsidR="00D575B4" w:rsidRPr="00BA3EA5" w:rsidRDefault="00D575B4" w:rsidP="00BA3EA5">
      <w:pPr>
        <w:spacing w:before="100" w:beforeAutospacing="1" w:after="100" w:afterAutospacing="1" w:line="240" w:lineRule="auto"/>
        <w:ind w:firstLine="720"/>
        <w:jc w:val="both"/>
        <w:rPr>
          <w:rFonts w:ascii="Times New Roman" w:eastAsia="Times New Roman" w:hAnsi="Times New Roman" w:cs="Times New Roman"/>
          <w:kern w:val="0"/>
          <w:sz w:val="28"/>
          <w:szCs w:val="28"/>
          <w:lang w:val="en-US"/>
          <w14:ligatures w14:val="none"/>
        </w:rPr>
      </w:pPr>
    </w:p>
    <w:tbl>
      <w:tblPr>
        <w:tblStyle w:val="TableGrid"/>
        <w:tblW w:w="9067" w:type="dxa"/>
        <w:tblLook w:val="04A0" w:firstRow="1" w:lastRow="0" w:firstColumn="1" w:lastColumn="0" w:noHBand="0" w:noVBand="1"/>
      </w:tblPr>
      <w:tblGrid>
        <w:gridCol w:w="1838"/>
        <w:gridCol w:w="7229"/>
      </w:tblGrid>
      <w:tr w:rsidR="0044175A" w14:paraId="3D569912" w14:textId="77777777" w:rsidTr="0044175A">
        <w:tc>
          <w:tcPr>
            <w:tcW w:w="1838" w:type="dxa"/>
            <w:vAlign w:val="center"/>
          </w:tcPr>
          <w:p w14:paraId="28CD986F" w14:textId="42FCFBC0" w:rsidR="0044175A" w:rsidRPr="00FC0EF6" w:rsidRDefault="0044175A" w:rsidP="0044175A">
            <w:pPr>
              <w:spacing w:before="100" w:beforeAutospacing="1" w:after="100" w:afterAutospacing="1"/>
              <w:jc w:val="both"/>
              <w:rPr>
                <w:rFonts w:ascii="Times New Roman" w:eastAsia="Times New Roman" w:hAnsi="Times New Roman" w:cs="Times New Roman"/>
                <w:kern w:val="0"/>
                <w:sz w:val="28"/>
                <w:szCs w:val="28"/>
                <w:lang w:val="en-US"/>
                <w14:ligatures w14:val="none"/>
              </w:rPr>
            </w:pPr>
            <w:r w:rsidRPr="00FC0EF6">
              <w:rPr>
                <w:rFonts w:ascii="Times New Roman" w:eastAsia="Times New Roman" w:hAnsi="Times New Roman" w:cs="Times New Roman"/>
                <w:b/>
                <w:bCs/>
                <w:kern w:val="0"/>
                <w:sz w:val="24"/>
                <w:szCs w:val="24"/>
                <w14:ligatures w14:val="none"/>
              </w:rPr>
              <w:lastRenderedPageBreak/>
              <w:t>Attribute</w:t>
            </w:r>
          </w:p>
        </w:tc>
        <w:tc>
          <w:tcPr>
            <w:tcW w:w="7229" w:type="dxa"/>
            <w:vAlign w:val="center"/>
          </w:tcPr>
          <w:p w14:paraId="1E77B945" w14:textId="560D7AB5" w:rsidR="0044175A" w:rsidRPr="00FC0EF6" w:rsidRDefault="0044175A" w:rsidP="0044175A">
            <w:pPr>
              <w:spacing w:before="100" w:beforeAutospacing="1" w:after="100" w:afterAutospacing="1"/>
              <w:jc w:val="both"/>
              <w:rPr>
                <w:rFonts w:ascii="Times New Roman" w:eastAsia="Times New Roman" w:hAnsi="Times New Roman" w:cs="Times New Roman"/>
                <w:kern w:val="0"/>
                <w:sz w:val="28"/>
                <w:szCs w:val="28"/>
                <w:lang w:val="en-US"/>
                <w14:ligatures w14:val="none"/>
              </w:rPr>
            </w:pPr>
            <w:r w:rsidRPr="00FC0EF6">
              <w:rPr>
                <w:rFonts w:ascii="Times New Roman" w:eastAsia="Times New Roman" w:hAnsi="Times New Roman" w:cs="Times New Roman"/>
                <w:b/>
                <w:bCs/>
                <w:kern w:val="0"/>
                <w:sz w:val="24"/>
                <w:szCs w:val="24"/>
                <w14:ligatures w14:val="none"/>
              </w:rPr>
              <w:t>Description</w:t>
            </w:r>
          </w:p>
        </w:tc>
      </w:tr>
      <w:tr w:rsidR="0044175A" w14:paraId="6D4AD493" w14:textId="77777777" w:rsidTr="0044175A">
        <w:tc>
          <w:tcPr>
            <w:tcW w:w="1838" w:type="dxa"/>
            <w:vAlign w:val="center"/>
          </w:tcPr>
          <w:p w14:paraId="0BEA4E11" w14:textId="61B8B8AF" w:rsidR="0044175A" w:rsidRPr="00FC0EF6" w:rsidRDefault="00F94D95" w:rsidP="0044175A">
            <w:pPr>
              <w:spacing w:before="100" w:beforeAutospacing="1" w:after="100" w:afterAutospacing="1"/>
              <w:jc w:val="both"/>
              <w:rPr>
                <w:rFonts w:ascii="Times New Roman" w:eastAsia="Times New Roman" w:hAnsi="Times New Roman" w:cs="Times New Roman"/>
                <w:kern w:val="0"/>
                <w:sz w:val="28"/>
                <w:szCs w:val="28"/>
                <w:lang w:val="en-US"/>
                <w14:ligatures w14:val="none"/>
              </w:rPr>
            </w:pPr>
            <w:r w:rsidRPr="00FC0EF6">
              <w:rPr>
                <w:rFonts w:ascii="Times New Roman" w:eastAsia="Times New Roman" w:hAnsi="Times New Roman" w:cs="Times New Roman"/>
                <w:kern w:val="0"/>
                <w:sz w:val="24"/>
                <w:szCs w:val="24"/>
                <w:lang w:val="en-US"/>
                <w14:ligatures w14:val="none"/>
              </w:rPr>
              <w:t>C</w:t>
            </w:r>
            <w:r w:rsidR="0044175A" w:rsidRPr="00FC0EF6">
              <w:rPr>
                <w:rFonts w:ascii="Times New Roman" w:eastAsia="Times New Roman" w:hAnsi="Times New Roman" w:cs="Times New Roman"/>
                <w:kern w:val="0"/>
                <w:sz w:val="24"/>
                <w:szCs w:val="24"/>
                <w14:ligatures w14:val="none"/>
              </w:rPr>
              <w:t>ollective</w:t>
            </w:r>
          </w:p>
        </w:tc>
        <w:tc>
          <w:tcPr>
            <w:tcW w:w="7229" w:type="dxa"/>
            <w:vAlign w:val="center"/>
          </w:tcPr>
          <w:p w14:paraId="34D0C653" w14:textId="48A263DF" w:rsidR="0044175A" w:rsidRPr="00FC0EF6" w:rsidRDefault="00C8411B" w:rsidP="007F0177">
            <w:pPr>
              <w:spacing w:before="100" w:beforeAutospacing="1" w:after="100" w:afterAutospacing="1"/>
              <w:jc w:val="both"/>
              <w:rPr>
                <w:rFonts w:ascii="Times New Roman" w:eastAsia="Times New Roman" w:hAnsi="Times New Roman" w:cs="Times New Roman"/>
                <w:kern w:val="0"/>
                <w:sz w:val="28"/>
                <w:szCs w:val="28"/>
                <w:lang w:val="en-US"/>
                <w14:ligatures w14:val="none"/>
              </w:rPr>
            </w:pPr>
            <w:r w:rsidRPr="00FC0EF6">
              <w:rPr>
                <w:rFonts w:ascii="Times New Roman" w:eastAsia="Times New Roman" w:hAnsi="Times New Roman" w:cs="Times New Roman"/>
                <w:kern w:val="0"/>
                <w:sz w:val="24"/>
                <w:szCs w:val="24"/>
                <w:lang w:val="en-US"/>
                <w14:ligatures w14:val="none"/>
              </w:rPr>
              <w:t>c</w:t>
            </w:r>
            <w:r w:rsidR="0044175A" w:rsidRPr="00FC0EF6">
              <w:rPr>
                <w:rFonts w:ascii="Times New Roman" w:eastAsia="Times New Roman" w:hAnsi="Times New Roman" w:cs="Times New Roman"/>
                <w:kern w:val="0"/>
                <w:sz w:val="24"/>
                <w:szCs w:val="24"/>
                <w14:ligatures w14:val="none"/>
              </w:rPr>
              <w:t>reated through collaboration among government, industry, and local groups</w:t>
            </w:r>
          </w:p>
        </w:tc>
      </w:tr>
      <w:tr w:rsidR="0044175A" w14:paraId="33FDEF35" w14:textId="77777777" w:rsidTr="0044175A">
        <w:tc>
          <w:tcPr>
            <w:tcW w:w="1838" w:type="dxa"/>
            <w:vAlign w:val="center"/>
          </w:tcPr>
          <w:p w14:paraId="3E5A1987" w14:textId="29C7133D" w:rsidR="0044175A" w:rsidRPr="00FC0EF6" w:rsidRDefault="00F94D95" w:rsidP="0044175A">
            <w:pPr>
              <w:spacing w:before="100" w:beforeAutospacing="1" w:after="100" w:afterAutospacing="1"/>
              <w:jc w:val="both"/>
              <w:rPr>
                <w:rFonts w:ascii="Times New Roman" w:eastAsia="Times New Roman" w:hAnsi="Times New Roman" w:cs="Times New Roman"/>
                <w:kern w:val="0"/>
                <w:sz w:val="28"/>
                <w:szCs w:val="28"/>
                <w:lang w:val="en-US"/>
                <w14:ligatures w14:val="none"/>
              </w:rPr>
            </w:pPr>
            <w:r w:rsidRPr="00FC0EF6">
              <w:rPr>
                <w:rFonts w:ascii="Times New Roman" w:eastAsia="Times New Roman" w:hAnsi="Times New Roman" w:cs="Times New Roman"/>
                <w:kern w:val="0"/>
                <w:sz w:val="24"/>
                <w:szCs w:val="24"/>
                <w:lang w:val="en-US"/>
                <w14:ligatures w14:val="none"/>
              </w:rPr>
              <w:t>R</w:t>
            </w:r>
            <w:r w:rsidR="0044175A" w:rsidRPr="00FC0EF6">
              <w:rPr>
                <w:rFonts w:ascii="Times New Roman" w:eastAsia="Times New Roman" w:hAnsi="Times New Roman" w:cs="Times New Roman"/>
                <w:kern w:val="0"/>
                <w:sz w:val="24"/>
                <w:szCs w:val="24"/>
                <w14:ligatures w14:val="none"/>
              </w:rPr>
              <w:t>elational</w:t>
            </w:r>
          </w:p>
        </w:tc>
        <w:tc>
          <w:tcPr>
            <w:tcW w:w="7229" w:type="dxa"/>
            <w:vAlign w:val="center"/>
          </w:tcPr>
          <w:p w14:paraId="0629F5C8" w14:textId="10635BD6" w:rsidR="0044175A" w:rsidRPr="00FC0EF6" w:rsidRDefault="00C8411B" w:rsidP="0044175A">
            <w:pPr>
              <w:spacing w:before="100" w:beforeAutospacing="1" w:after="100" w:afterAutospacing="1"/>
              <w:jc w:val="both"/>
              <w:rPr>
                <w:rFonts w:ascii="Times New Roman" w:eastAsia="Times New Roman" w:hAnsi="Times New Roman" w:cs="Times New Roman"/>
                <w:kern w:val="0"/>
                <w:sz w:val="28"/>
                <w:szCs w:val="28"/>
                <w:lang w:val="en-US"/>
                <w14:ligatures w14:val="none"/>
              </w:rPr>
            </w:pPr>
            <w:r w:rsidRPr="00FC0EF6">
              <w:rPr>
                <w:rFonts w:ascii="Times New Roman" w:eastAsia="Times New Roman" w:hAnsi="Times New Roman" w:cs="Times New Roman"/>
                <w:kern w:val="0"/>
                <w:sz w:val="24"/>
                <w:szCs w:val="24"/>
                <w:lang w:val="en-US"/>
                <w14:ligatures w14:val="none"/>
              </w:rPr>
              <w:t>a</w:t>
            </w:r>
            <w:r w:rsidR="0044175A" w:rsidRPr="00FC0EF6">
              <w:rPr>
                <w:rFonts w:ascii="Times New Roman" w:eastAsia="Times New Roman" w:hAnsi="Times New Roman" w:cs="Times New Roman"/>
                <w:kern w:val="0"/>
                <w:sz w:val="24"/>
                <w:szCs w:val="24"/>
                <w14:ligatures w14:val="none"/>
              </w:rPr>
              <w:t>rises from trust, participation, and collaboration.</w:t>
            </w:r>
          </w:p>
        </w:tc>
      </w:tr>
      <w:tr w:rsidR="0044175A" w14:paraId="4800D1F3" w14:textId="77777777" w:rsidTr="0044175A">
        <w:tc>
          <w:tcPr>
            <w:tcW w:w="1838" w:type="dxa"/>
            <w:vAlign w:val="center"/>
          </w:tcPr>
          <w:p w14:paraId="7CD9B1BD" w14:textId="25F106C1" w:rsidR="0044175A" w:rsidRPr="00FC0EF6" w:rsidRDefault="00F94D95" w:rsidP="0044175A">
            <w:pPr>
              <w:spacing w:before="100" w:beforeAutospacing="1" w:after="100" w:afterAutospacing="1"/>
              <w:jc w:val="both"/>
              <w:rPr>
                <w:rFonts w:ascii="Times New Roman" w:eastAsia="Times New Roman" w:hAnsi="Times New Roman" w:cs="Times New Roman"/>
                <w:kern w:val="0"/>
                <w:sz w:val="28"/>
                <w:szCs w:val="28"/>
                <w:lang w:val="en-US"/>
                <w14:ligatures w14:val="none"/>
              </w:rPr>
            </w:pPr>
            <w:r w:rsidRPr="00FC0EF6">
              <w:rPr>
                <w:rFonts w:ascii="Times New Roman" w:eastAsia="Times New Roman" w:hAnsi="Times New Roman" w:cs="Times New Roman"/>
                <w:kern w:val="0"/>
                <w:sz w:val="24"/>
                <w:szCs w:val="24"/>
                <w:lang w:val="en-US"/>
                <w14:ligatures w14:val="none"/>
              </w:rPr>
              <w:t>C</w:t>
            </w:r>
            <w:r w:rsidR="0044175A" w:rsidRPr="00FC0EF6">
              <w:rPr>
                <w:rFonts w:ascii="Times New Roman" w:eastAsia="Times New Roman" w:hAnsi="Times New Roman" w:cs="Times New Roman"/>
                <w:kern w:val="0"/>
                <w:sz w:val="24"/>
                <w:szCs w:val="24"/>
                <w14:ligatures w14:val="none"/>
              </w:rPr>
              <w:t>ontextual</w:t>
            </w:r>
          </w:p>
        </w:tc>
        <w:tc>
          <w:tcPr>
            <w:tcW w:w="7229" w:type="dxa"/>
            <w:vAlign w:val="center"/>
          </w:tcPr>
          <w:p w14:paraId="68B39CA1" w14:textId="65E410DA" w:rsidR="0044175A" w:rsidRPr="00FC0EF6" w:rsidRDefault="00C8411B" w:rsidP="0044175A">
            <w:pPr>
              <w:spacing w:before="100" w:beforeAutospacing="1" w:after="100" w:afterAutospacing="1"/>
              <w:jc w:val="both"/>
              <w:rPr>
                <w:rFonts w:ascii="Times New Roman" w:eastAsia="Times New Roman" w:hAnsi="Times New Roman" w:cs="Times New Roman"/>
                <w:kern w:val="0"/>
                <w:sz w:val="28"/>
                <w:szCs w:val="28"/>
                <w:lang w:val="en-US"/>
                <w14:ligatures w14:val="none"/>
              </w:rPr>
            </w:pPr>
            <w:r w:rsidRPr="00FC0EF6">
              <w:rPr>
                <w:rFonts w:ascii="Times New Roman" w:eastAsia="Times New Roman" w:hAnsi="Times New Roman" w:cs="Times New Roman"/>
                <w:kern w:val="0"/>
                <w:sz w:val="24"/>
                <w:szCs w:val="24"/>
                <w:lang w:val="en-US"/>
                <w14:ligatures w14:val="none"/>
              </w:rPr>
              <w:t>d</w:t>
            </w:r>
            <w:r w:rsidR="0044175A" w:rsidRPr="00FC0EF6">
              <w:rPr>
                <w:rFonts w:ascii="Times New Roman" w:eastAsia="Times New Roman" w:hAnsi="Times New Roman" w:cs="Times New Roman"/>
                <w:kern w:val="0"/>
                <w:sz w:val="24"/>
                <w:szCs w:val="24"/>
                <w14:ligatures w14:val="none"/>
              </w:rPr>
              <w:t>epends on local needs, norms, and governance arrangements.</w:t>
            </w:r>
          </w:p>
        </w:tc>
      </w:tr>
      <w:tr w:rsidR="0044175A" w14:paraId="49490B8E" w14:textId="77777777" w:rsidTr="0044175A">
        <w:tc>
          <w:tcPr>
            <w:tcW w:w="1838" w:type="dxa"/>
            <w:vAlign w:val="center"/>
          </w:tcPr>
          <w:p w14:paraId="69406FAB" w14:textId="620B4C07" w:rsidR="0044175A" w:rsidRPr="00FC0EF6" w:rsidRDefault="00F94D95" w:rsidP="0044175A">
            <w:pPr>
              <w:spacing w:before="100" w:beforeAutospacing="1" w:after="100" w:afterAutospacing="1"/>
              <w:jc w:val="both"/>
              <w:rPr>
                <w:rFonts w:ascii="Times New Roman" w:eastAsia="Times New Roman" w:hAnsi="Times New Roman" w:cs="Times New Roman"/>
                <w:kern w:val="0"/>
                <w:sz w:val="28"/>
                <w:szCs w:val="28"/>
                <w:lang w:val="en-US"/>
                <w14:ligatures w14:val="none"/>
              </w:rPr>
            </w:pPr>
            <w:r w:rsidRPr="00FC0EF6">
              <w:rPr>
                <w:rFonts w:ascii="Times New Roman" w:eastAsia="Times New Roman" w:hAnsi="Times New Roman" w:cs="Times New Roman"/>
                <w:kern w:val="0"/>
                <w:sz w:val="24"/>
                <w:szCs w:val="24"/>
                <w:lang w:val="en-US"/>
                <w14:ligatures w14:val="none"/>
              </w:rPr>
              <w:t>S</w:t>
            </w:r>
            <w:r w:rsidR="0044175A" w:rsidRPr="00FC0EF6">
              <w:rPr>
                <w:rFonts w:ascii="Times New Roman" w:eastAsia="Times New Roman" w:hAnsi="Times New Roman" w:cs="Times New Roman"/>
                <w:kern w:val="0"/>
                <w:sz w:val="24"/>
                <w:szCs w:val="24"/>
                <w14:ligatures w14:val="none"/>
              </w:rPr>
              <w:t>ustainable</w:t>
            </w:r>
          </w:p>
        </w:tc>
        <w:tc>
          <w:tcPr>
            <w:tcW w:w="7229" w:type="dxa"/>
            <w:vAlign w:val="center"/>
          </w:tcPr>
          <w:p w14:paraId="2951251E" w14:textId="57540F90" w:rsidR="0044175A" w:rsidRPr="00FC0EF6" w:rsidRDefault="00C8411B" w:rsidP="0044175A">
            <w:pPr>
              <w:spacing w:before="100" w:beforeAutospacing="1" w:after="100" w:afterAutospacing="1"/>
              <w:jc w:val="both"/>
              <w:rPr>
                <w:rFonts w:ascii="Times New Roman" w:eastAsia="Times New Roman" w:hAnsi="Times New Roman" w:cs="Times New Roman"/>
                <w:kern w:val="0"/>
                <w:sz w:val="28"/>
                <w:szCs w:val="28"/>
                <w:lang w:val="en-US"/>
                <w14:ligatures w14:val="none"/>
              </w:rPr>
            </w:pPr>
            <w:r w:rsidRPr="00FC0EF6">
              <w:rPr>
                <w:rFonts w:ascii="Times New Roman" w:eastAsia="Times New Roman" w:hAnsi="Times New Roman" w:cs="Times New Roman"/>
                <w:kern w:val="0"/>
                <w:sz w:val="24"/>
                <w:szCs w:val="24"/>
                <w:lang w:val="en-US"/>
                <w14:ligatures w14:val="none"/>
              </w:rPr>
              <w:t>b</w:t>
            </w:r>
            <w:r w:rsidR="0044175A" w:rsidRPr="00FC0EF6">
              <w:rPr>
                <w:rFonts w:ascii="Times New Roman" w:eastAsia="Times New Roman" w:hAnsi="Times New Roman" w:cs="Times New Roman"/>
                <w:kern w:val="0"/>
                <w:sz w:val="24"/>
                <w:szCs w:val="24"/>
                <w14:ligatures w14:val="none"/>
              </w:rPr>
              <w:t>uilds long-term capacities and benefits</w:t>
            </w:r>
          </w:p>
        </w:tc>
      </w:tr>
      <w:tr w:rsidR="000D5793" w14:paraId="7E415BEE" w14:textId="77777777" w:rsidTr="00CC727B">
        <w:tc>
          <w:tcPr>
            <w:tcW w:w="9067" w:type="dxa"/>
            <w:gridSpan w:val="2"/>
            <w:vAlign w:val="center"/>
          </w:tcPr>
          <w:p w14:paraId="4E250BC5" w14:textId="54FE6EA2" w:rsidR="000D5793" w:rsidRPr="00FC0EF6" w:rsidRDefault="000D5793" w:rsidP="0044175A">
            <w:pPr>
              <w:spacing w:before="100" w:beforeAutospacing="1" w:after="100" w:afterAutospacing="1"/>
              <w:jc w:val="both"/>
              <w:rPr>
                <w:rFonts w:ascii="Times New Roman" w:eastAsia="Times New Roman" w:hAnsi="Times New Roman" w:cs="Times New Roman"/>
                <w:i/>
                <w:iCs/>
                <w:kern w:val="0"/>
                <w:sz w:val="24"/>
                <w:szCs w:val="24"/>
                <w:lang w:val="en-US"/>
                <w14:ligatures w14:val="none"/>
              </w:rPr>
            </w:pPr>
            <w:r w:rsidRPr="00FC0EF6">
              <w:rPr>
                <w:rFonts w:ascii="Times New Roman" w:eastAsia="Times New Roman" w:hAnsi="Times New Roman" w:cs="Times New Roman"/>
                <w:i/>
                <w:iCs/>
                <w:kern w:val="0"/>
                <w:sz w:val="24"/>
                <w:szCs w:val="24"/>
                <w:lang w:val="en-US"/>
                <w14:ligatures w14:val="none"/>
              </w:rPr>
              <w:t>Remark – compiled by author</w:t>
            </w:r>
            <w:r w:rsidR="00FC0EF6">
              <w:rPr>
                <w:rFonts w:ascii="Times New Roman" w:eastAsia="Times New Roman" w:hAnsi="Times New Roman" w:cs="Times New Roman"/>
                <w:i/>
                <w:iCs/>
                <w:kern w:val="0"/>
                <w:sz w:val="24"/>
                <w:szCs w:val="24"/>
                <w:lang w:val="en-US"/>
                <w14:ligatures w14:val="none"/>
              </w:rPr>
              <w:t xml:space="preserve"> from sources [12-13; 15; 4</w:t>
            </w:r>
            <w:r w:rsidR="00893C2F">
              <w:rPr>
                <w:rFonts w:ascii="Times New Roman" w:eastAsia="Times New Roman" w:hAnsi="Times New Roman" w:cs="Times New Roman"/>
                <w:i/>
                <w:iCs/>
                <w:kern w:val="0"/>
                <w:sz w:val="24"/>
                <w:szCs w:val="24"/>
                <w:lang w:val="en-US"/>
                <w14:ligatures w14:val="none"/>
              </w:rPr>
              <w:t>5</w:t>
            </w:r>
            <w:r w:rsidR="00FC0EF6">
              <w:rPr>
                <w:rFonts w:ascii="Times New Roman" w:eastAsia="Times New Roman" w:hAnsi="Times New Roman" w:cs="Times New Roman"/>
                <w:i/>
                <w:iCs/>
                <w:kern w:val="0"/>
                <w:sz w:val="24"/>
                <w:szCs w:val="24"/>
                <w:lang w:val="en-US"/>
                <w14:ligatures w14:val="none"/>
              </w:rPr>
              <w:t>;</w:t>
            </w:r>
            <w:r w:rsidR="00893C2F">
              <w:rPr>
                <w:rFonts w:ascii="Times New Roman" w:eastAsia="Times New Roman" w:hAnsi="Times New Roman" w:cs="Times New Roman"/>
                <w:i/>
                <w:iCs/>
                <w:kern w:val="0"/>
                <w:sz w:val="24"/>
                <w:szCs w:val="24"/>
                <w:lang w:val="en-US"/>
                <w14:ligatures w14:val="none"/>
              </w:rPr>
              <w:t>49</w:t>
            </w:r>
            <w:r w:rsidR="00FC0EF6">
              <w:rPr>
                <w:rFonts w:ascii="Times New Roman" w:eastAsia="Times New Roman" w:hAnsi="Times New Roman" w:cs="Times New Roman"/>
                <w:i/>
                <w:iCs/>
                <w:kern w:val="0"/>
                <w:sz w:val="24"/>
                <w:szCs w:val="24"/>
                <w:lang w:val="en-US"/>
                <w14:ligatures w14:val="none"/>
              </w:rPr>
              <w:t>]</w:t>
            </w:r>
          </w:p>
        </w:tc>
      </w:tr>
    </w:tbl>
    <w:p w14:paraId="50448FF4" w14:textId="5B59C1E8" w:rsidR="00801B12" w:rsidRPr="00507D35" w:rsidRDefault="00F05FE6" w:rsidP="00507D35">
      <w:pPr>
        <w:spacing w:before="100" w:beforeAutospacing="1" w:after="100" w:afterAutospacing="1" w:line="240" w:lineRule="auto"/>
        <w:ind w:firstLine="720"/>
        <w:jc w:val="both"/>
        <w:rPr>
          <w:rFonts w:ascii="Times New Roman" w:hAnsi="Times New Roman" w:cs="Times New Roman"/>
          <w:sz w:val="28"/>
          <w:szCs w:val="28"/>
        </w:rPr>
      </w:pPr>
      <w:r w:rsidRPr="00F05FE6">
        <w:rPr>
          <w:rFonts w:ascii="Times New Roman" w:hAnsi="Times New Roman" w:cs="Times New Roman"/>
          <w:sz w:val="28"/>
          <w:szCs w:val="28"/>
        </w:rPr>
        <w:t>The attributes in Table 1.3 illustrate how social value differs from conventional economic understandings of value in project management</w:t>
      </w:r>
      <w:r>
        <w:rPr>
          <w:lang w:val="en-US"/>
        </w:rPr>
        <w:t xml:space="preserve">. </w:t>
      </w:r>
      <w:r w:rsidR="00801B12" w:rsidRPr="00507D35">
        <w:rPr>
          <w:rFonts w:ascii="Times New Roman" w:eastAsia="Times New Roman" w:hAnsi="Times New Roman" w:cs="Times New Roman"/>
          <w:kern w:val="0"/>
          <w:sz w:val="28"/>
          <w:szCs w:val="28"/>
          <w14:ligatures w14:val="none"/>
        </w:rPr>
        <w:t>Unlike financial or efficiency-driven value, social value is fundamentally collective, relational, contextual, and focuses on the long term.</w:t>
      </w:r>
      <w:r w:rsidR="00801B12" w:rsidRPr="00507D35">
        <w:rPr>
          <w:rFonts w:ascii="Times New Roman" w:eastAsia="Times New Roman" w:hAnsi="Times New Roman" w:cs="Times New Roman"/>
          <w:kern w:val="0"/>
          <w:sz w:val="28"/>
          <w:szCs w:val="28"/>
          <w:lang w:val="en-US"/>
          <w14:ligatures w14:val="none"/>
        </w:rPr>
        <w:t xml:space="preserve"> </w:t>
      </w:r>
      <w:r w:rsidR="00AB2194" w:rsidRPr="00AB2194">
        <w:rPr>
          <w:rFonts w:ascii="Times New Roman" w:hAnsi="Times New Roman" w:cs="Times New Roman"/>
          <w:sz w:val="28"/>
          <w:szCs w:val="28"/>
        </w:rPr>
        <w:t>The formation of social</w:t>
      </w:r>
      <w:proofErr w:type="spellStart"/>
      <w:r w:rsidR="0046563C">
        <w:rPr>
          <w:rFonts w:ascii="Times New Roman" w:hAnsi="Times New Roman" w:cs="Times New Roman"/>
          <w:sz w:val="28"/>
          <w:szCs w:val="28"/>
          <w:lang w:val="en-US"/>
        </w:rPr>
        <w:t>ly</w:t>
      </w:r>
      <w:proofErr w:type="spellEnd"/>
      <w:r w:rsidR="0046563C">
        <w:rPr>
          <w:rFonts w:ascii="Times New Roman" w:hAnsi="Times New Roman" w:cs="Times New Roman"/>
          <w:sz w:val="28"/>
          <w:szCs w:val="28"/>
          <w:lang w:val="en-US"/>
        </w:rPr>
        <w:t xml:space="preserve"> perceived outcomes</w:t>
      </w:r>
      <w:r w:rsidR="00AB2194" w:rsidRPr="00AB2194">
        <w:rPr>
          <w:rFonts w:ascii="Times New Roman" w:hAnsi="Times New Roman" w:cs="Times New Roman"/>
          <w:sz w:val="28"/>
          <w:szCs w:val="28"/>
        </w:rPr>
        <w:t xml:space="preserve"> in regional projects relies on collaboration among various actors such as governments, firms, and local communities, rather than on individual organizational efforts</w:t>
      </w:r>
      <w:r w:rsidR="00801B12" w:rsidRPr="00507D35">
        <w:rPr>
          <w:rFonts w:ascii="Times New Roman" w:eastAsia="Times New Roman" w:hAnsi="Times New Roman" w:cs="Times New Roman"/>
          <w:kern w:val="0"/>
          <w:sz w:val="28"/>
          <w:szCs w:val="28"/>
          <w14:ligatures w14:val="none"/>
        </w:rPr>
        <w:t xml:space="preserve">. This aligns with stakeholder theory, which sees value as shared among a network of actors rather than held solely by project owners. The relational aspect highlights that value comes from trust, collaboration, and continuous interaction. Projects create </w:t>
      </w:r>
      <w:r w:rsidR="00396016">
        <w:rPr>
          <w:rFonts w:ascii="Times New Roman" w:eastAsia="Times New Roman" w:hAnsi="Times New Roman" w:cs="Times New Roman"/>
          <w:kern w:val="0"/>
          <w:sz w:val="28"/>
          <w:szCs w:val="28"/>
          <w:lang w:val="en-US"/>
          <w14:ligatures w14:val="none"/>
        </w:rPr>
        <w:t>collective benefits</w:t>
      </w:r>
      <w:r w:rsidR="00801B12" w:rsidRPr="00507D35">
        <w:rPr>
          <w:rFonts w:ascii="Times New Roman" w:eastAsia="Times New Roman" w:hAnsi="Times New Roman" w:cs="Times New Roman"/>
          <w:kern w:val="0"/>
          <w:sz w:val="28"/>
          <w:szCs w:val="28"/>
          <w14:ligatures w14:val="none"/>
        </w:rPr>
        <w:t xml:space="preserve"> not just through outputs but also through the quality of relationships they build, which directly affects stakeholder acceptance and long-term sustainability. The contextual nature of social value shows that it is influenced by local conditions, cultural norms, and institutional settings. What is valuable in one region or community might differ in another, so a standardized evaluation isn't enough without local customization.</w:t>
      </w:r>
      <w:r w:rsidR="00801B12" w:rsidRPr="00507D35">
        <w:rPr>
          <w:rFonts w:ascii="Times New Roman" w:eastAsia="Times New Roman" w:hAnsi="Times New Roman" w:cs="Times New Roman"/>
          <w:kern w:val="0"/>
          <w:sz w:val="28"/>
          <w:szCs w:val="28"/>
          <w:lang w:val="en-US"/>
          <w14:ligatures w14:val="none"/>
        </w:rPr>
        <w:t xml:space="preserve"> </w:t>
      </w:r>
      <w:r w:rsidR="00801B12" w:rsidRPr="00507D35">
        <w:rPr>
          <w:rFonts w:ascii="Times New Roman" w:eastAsia="Times New Roman" w:hAnsi="Times New Roman" w:cs="Times New Roman"/>
          <w:kern w:val="0"/>
          <w:sz w:val="28"/>
          <w:szCs w:val="28"/>
          <w14:ligatures w14:val="none"/>
        </w:rPr>
        <w:t>Finally, the sustainable attribute reflects a long-term focus on</w:t>
      </w:r>
      <w:r w:rsidR="00396016">
        <w:rPr>
          <w:rFonts w:ascii="Times New Roman" w:eastAsia="Times New Roman" w:hAnsi="Times New Roman" w:cs="Times New Roman"/>
          <w:kern w:val="0"/>
          <w:sz w:val="28"/>
          <w:szCs w:val="28"/>
          <w:lang w:val="en-US"/>
          <w14:ligatures w14:val="none"/>
        </w:rPr>
        <w:t xml:space="preserve"> community outcomes</w:t>
      </w:r>
      <w:r w:rsidR="00801B12" w:rsidRPr="00507D35">
        <w:rPr>
          <w:rFonts w:ascii="Times New Roman" w:eastAsia="Times New Roman" w:hAnsi="Times New Roman" w:cs="Times New Roman"/>
          <w:kern w:val="0"/>
          <w:sz w:val="28"/>
          <w:szCs w:val="28"/>
          <w14:ligatures w14:val="none"/>
        </w:rPr>
        <w:t xml:space="preserve">, emphasizing lasting benefits like capacity building, institutional trust, and community resilience rather than short-term results. </w:t>
      </w:r>
      <w:r w:rsidR="005A4CF2">
        <w:rPr>
          <w:rFonts w:ascii="Times New Roman" w:eastAsia="Times New Roman" w:hAnsi="Times New Roman" w:cs="Times New Roman"/>
          <w:kern w:val="0"/>
          <w:sz w:val="28"/>
          <w:szCs w:val="28"/>
          <w14:ligatures w14:val="none"/>
        </w:rPr>
        <w:t xml:space="preserve">These attributes collectively indicate that </w:t>
      </w:r>
      <w:r w:rsidR="007C0A0C">
        <w:rPr>
          <w:rFonts w:ascii="Times New Roman" w:eastAsia="Times New Roman" w:hAnsi="Times New Roman" w:cs="Times New Roman"/>
          <w:kern w:val="0"/>
          <w:sz w:val="28"/>
          <w:szCs w:val="28"/>
          <w:lang w:val="en-US"/>
          <w14:ligatures w14:val="none"/>
        </w:rPr>
        <w:t>broader public benefits</w:t>
      </w:r>
      <w:r w:rsidR="005A4CF2">
        <w:rPr>
          <w:rFonts w:ascii="Times New Roman" w:eastAsia="Times New Roman" w:hAnsi="Times New Roman" w:cs="Times New Roman"/>
          <w:kern w:val="0"/>
          <w:sz w:val="28"/>
          <w:szCs w:val="28"/>
          <w14:ligatures w14:val="none"/>
        </w:rPr>
        <w:t xml:space="preserve"> </w:t>
      </w:r>
      <w:r w:rsidR="00BE3859">
        <w:rPr>
          <w:rFonts w:ascii="Times New Roman" w:eastAsia="Times New Roman" w:hAnsi="Times New Roman" w:cs="Times New Roman"/>
          <w:kern w:val="0"/>
          <w:sz w:val="28"/>
          <w:szCs w:val="28"/>
          <w14:ligatures w14:val="none"/>
        </w:rPr>
        <w:t>call for moving away from traditional, output-driven project models toward a more dynamic, interaction-based view of public benefit generation</w:t>
      </w:r>
      <w:r w:rsidR="005A4CF2">
        <w:rPr>
          <w:rFonts w:ascii="Times New Roman" w:eastAsia="Times New Roman" w:hAnsi="Times New Roman" w:cs="Times New Roman"/>
          <w:kern w:val="0"/>
          <w:sz w:val="28"/>
          <w:szCs w:val="28"/>
          <w14:ligatures w14:val="none"/>
        </w:rPr>
        <w:t xml:space="preserve">. </w:t>
      </w:r>
      <w:r w:rsidR="005B0AB4" w:rsidRPr="005B0AB4">
        <w:rPr>
          <w:rFonts w:ascii="Times New Roman" w:hAnsi="Times New Roman" w:cs="Times New Roman"/>
          <w:sz w:val="28"/>
          <w:szCs w:val="28"/>
        </w:rPr>
        <w:t>Accordingly, co-creation strategies are essential for regional development projects</w:t>
      </w:r>
      <w:r w:rsidR="00801B12" w:rsidRPr="00507D35">
        <w:rPr>
          <w:rFonts w:ascii="Times New Roman" w:eastAsia="Times New Roman" w:hAnsi="Times New Roman" w:cs="Times New Roman"/>
          <w:kern w:val="0"/>
          <w:sz w:val="28"/>
          <w:szCs w:val="28"/>
          <w14:ligatures w14:val="none"/>
        </w:rPr>
        <w:t>.</w:t>
      </w:r>
    </w:p>
    <w:p w14:paraId="5D6E2B9D" w14:textId="2DCF4D0A" w:rsidR="00AA383F" w:rsidRDefault="00AA383F" w:rsidP="00801B12">
      <w:pPr>
        <w:spacing w:before="100" w:beforeAutospacing="1" w:after="100" w:afterAutospacing="1" w:line="240" w:lineRule="auto"/>
        <w:ind w:firstLine="720"/>
        <w:jc w:val="both"/>
        <w:rPr>
          <w:rFonts w:ascii="Times New Roman" w:hAnsi="Times New Roman" w:cs="Times New Roman"/>
          <w:sz w:val="24"/>
          <w:szCs w:val="24"/>
        </w:rPr>
      </w:pPr>
      <w:r>
        <w:rPr>
          <w:rFonts w:ascii="Times New Roman" w:hAnsi="Times New Roman" w:cs="Times New Roman"/>
          <w:sz w:val="28"/>
          <w:szCs w:val="28"/>
          <w:lang w:val="en-US"/>
        </w:rPr>
        <w:t xml:space="preserve">Table </w:t>
      </w:r>
      <w:r w:rsidR="00F94D95">
        <w:rPr>
          <w:rFonts w:ascii="Times New Roman" w:hAnsi="Times New Roman" w:cs="Times New Roman"/>
          <w:sz w:val="28"/>
          <w:szCs w:val="28"/>
          <w:lang w:val="en-US"/>
        </w:rPr>
        <w:t>1</w:t>
      </w:r>
      <w:r>
        <w:rPr>
          <w:rFonts w:ascii="Times New Roman" w:hAnsi="Times New Roman" w:cs="Times New Roman"/>
          <w:sz w:val="28"/>
          <w:szCs w:val="28"/>
          <w:lang w:val="en-US"/>
        </w:rPr>
        <w:t>.4 -</w:t>
      </w:r>
      <w:r w:rsidRPr="00AA383F">
        <w:rPr>
          <w:rFonts w:ascii="Times New Roman" w:hAnsi="Times New Roman" w:cs="Times New Roman"/>
          <w:sz w:val="28"/>
          <w:szCs w:val="28"/>
          <w:lang w:val="en-US"/>
        </w:rPr>
        <w:t xml:space="preserve"> T</w:t>
      </w:r>
      <w:r w:rsidRPr="00AA383F">
        <w:rPr>
          <w:rFonts w:ascii="Times New Roman" w:hAnsi="Times New Roman" w:cs="Times New Roman"/>
          <w:sz w:val="28"/>
          <w:szCs w:val="28"/>
        </w:rPr>
        <w:t>he main works in the field of project value research</w:t>
      </w:r>
    </w:p>
    <w:tbl>
      <w:tblPr>
        <w:tblStyle w:val="TableGrid"/>
        <w:tblW w:w="0" w:type="auto"/>
        <w:tblLook w:val="04A0" w:firstRow="1" w:lastRow="0" w:firstColumn="1" w:lastColumn="0" w:noHBand="0" w:noVBand="1"/>
      </w:tblPr>
      <w:tblGrid>
        <w:gridCol w:w="3115"/>
        <w:gridCol w:w="1983"/>
        <w:gridCol w:w="4247"/>
      </w:tblGrid>
      <w:tr w:rsidR="00560A19" w14:paraId="682A4AC2" w14:textId="77777777" w:rsidTr="009F7D14">
        <w:tc>
          <w:tcPr>
            <w:tcW w:w="3115" w:type="dxa"/>
          </w:tcPr>
          <w:p w14:paraId="318E71D0" w14:textId="08E5E0A0" w:rsidR="00560A19" w:rsidRPr="00C63DD6" w:rsidRDefault="00560A19" w:rsidP="009F7D14">
            <w:pPr>
              <w:spacing w:before="100" w:beforeAutospacing="1" w:after="100" w:afterAutospacing="1"/>
              <w:jc w:val="both"/>
              <w:rPr>
                <w:rFonts w:ascii="Times New Roman" w:eastAsia="Times New Roman" w:hAnsi="Times New Roman" w:cs="Times New Roman"/>
                <w:b/>
                <w:bCs/>
                <w:kern w:val="0"/>
                <w:sz w:val="24"/>
                <w:szCs w:val="24"/>
                <w:lang w:val="en-US"/>
                <w14:ligatures w14:val="none"/>
              </w:rPr>
            </w:pPr>
            <w:r w:rsidRPr="00C63DD6">
              <w:rPr>
                <w:rFonts w:ascii="Times New Roman" w:eastAsia="Times New Roman" w:hAnsi="Times New Roman" w:cs="Times New Roman"/>
                <w:b/>
                <w:bCs/>
                <w:kern w:val="0"/>
                <w:sz w:val="24"/>
                <w:szCs w:val="24"/>
                <w:lang w:val="en-US"/>
                <w14:ligatures w14:val="none"/>
              </w:rPr>
              <w:t>Research</w:t>
            </w:r>
            <w:r w:rsidR="00771F49">
              <w:rPr>
                <w:rFonts w:ascii="Times New Roman" w:eastAsia="Times New Roman" w:hAnsi="Times New Roman" w:cs="Times New Roman"/>
                <w:b/>
                <w:bCs/>
                <w:kern w:val="0"/>
                <w:sz w:val="24"/>
                <w:szCs w:val="24"/>
                <w:lang w:val="en-US"/>
                <w14:ligatures w14:val="none"/>
              </w:rPr>
              <w:t xml:space="preserve"> and author</w:t>
            </w:r>
          </w:p>
        </w:tc>
        <w:tc>
          <w:tcPr>
            <w:tcW w:w="1983" w:type="dxa"/>
          </w:tcPr>
          <w:p w14:paraId="40B10E48" w14:textId="77777777" w:rsidR="00560A19" w:rsidRPr="00C63DD6" w:rsidRDefault="00560A19" w:rsidP="009F7D14">
            <w:pPr>
              <w:spacing w:before="100" w:beforeAutospacing="1" w:after="100" w:afterAutospacing="1"/>
              <w:jc w:val="both"/>
              <w:rPr>
                <w:rFonts w:ascii="Times New Roman" w:eastAsia="Times New Roman" w:hAnsi="Times New Roman" w:cs="Times New Roman"/>
                <w:b/>
                <w:bCs/>
                <w:kern w:val="0"/>
                <w:sz w:val="24"/>
                <w:szCs w:val="24"/>
                <w14:ligatures w14:val="none"/>
              </w:rPr>
            </w:pPr>
            <w:r w:rsidRPr="00C63DD6">
              <w:rPr>
                <w:rFonts w:ascii="Times New Roman" w:hAnsi="Times New Roman" w:cs="Times New Roman"/>
                <w:b/>
                <w:bCs/>
                <w:sz w:val="24"/>
                <w:szCs w:val="24"/>
                <w:lang w:val="en-US"/>
              </w:rPr>
              <w:t>M</w:t>
            </w:r>
            <w:r w:rsidRPr="00C63DD6">
              <w:rPr>
                <w:rFonts w:ascii="Times New Roman" w:hAnsi="Times New Roman" w:cs="Times New Roman"/>
                <w:b/>
                <w:bCs/>
                <w:sz w:val="24"/>
                <w:szCs w:val="24"/>
              </w:rPr>
              <w:t>ethod and Context</w:t>
            </w:r>
          </w:p>
        </w:tc>
        <w:tc>
          <w:tcPr>
            <w:tcW w:w="4247" w:type="dxa"/>
          </w:tcPr>
          <w:p w14:paraId="637DB233" w14:textId="77777777" w:rsidR="00560A19" w:rsidRPr="00C63DD6" w:rsidRDefault="00560A19" w:rsidP="009F7D14">
            <w:pPr>
              <w:spacing w:before="100" w:beforeAutospacing="1" w:after="100" w:afterAutospacing="1"/>
              <w:jc w:val="both"/>
              <w:rPr>
                <w:rFonts w:ascii="Times New Roman" w:eastAsia="Times New Roman" w:hAnsi="Times New Roman" w:cs="Times New Roman"/>
                <w:b/>
                <w:bCs/>
                <w:kern w:val="0"/>
                <w:sz w:val="24"/>
                <w:szCs w:val="24"/>
                <w:lang w:val="en-US"/>
                <w14:ligatures w14:val="none"/>
              </w:rPr>
            </w:pPr>
            <w:r w:rsidRPr="00C63DD6">
              <w:rPr>
                <w:rFonts w:ascii="Times New Roman" w:eastAsia="Times New Roman" w:hAnsi="Times New Roman" w:cs="Times New Roman"/>
                <w:b/>
                <w:bCs/>
                <w:kern w:val="0"/>
                <w:sz w:val="24"/>
                <w:szCs w:val="24"/>
                <w:lang w:val="en-US"/>
                <w14:ligatures w14:val="none"/>
              </w:rPr>
              <w:t>Key ideas</w:t>
            </w:r>
          </w:p>
        </w:tc>
      </w:tr>
      <w:tr w:rsidR="00560A19" w14:paraId="0E1F3BE3" w14:textId="77777777" w:rsidTr="009F7D14">
        <w:tc>
          <w:tcPr>
            <w:tcW w:w="3115" w:type="dxa"/>
          </w:tcPr>
          <w:p w14:paraId="3982D476" w14:textId="19645E86" w:rsidR="00560A19" w:rsidRPr="009A4269" w:rsidRDefault="00560A19" w:rsidP="0064539E">
            <w:pPr>
              <w:spacing w:before="100" w:beforeAutospacing="1" w:after="100" w:afterAutospacing="1"/>
              <w:rPr>
                <w:rFonts w:ascii="Times New Roman" w:eastAsia="Times New Roman" w:hAnsi="Times New Roman" w:cs="Times New Roman"/>
                <w:kern w:val="0"/>
                <w:sz w:val="24"/>
                <w:szCs w:val="24"/>
                <w:lang w:val="en-US"/>
                <w14:ligatures w14:val="none"/>
              </w:rPr>
            </w:pPr>
            <w:r w:rsidRPr="006512DA">
              <w:rPr>
                <w:rFonts w:ascii="Times New Roman" w:hAnsi="Times New Roman" w:cs="Times New Roman"/>
                <w:sz w:val="24"/>
                <w:szCs w:val="24"/>
              </w:rPr>
              <w:t>The influence of local community stakeholders in megaprojects</w:t>
            </w:r>
            <w:r w:rsidR="00C627C4">
              <w:rPr>
                <w:rFonts w:ascii="Times New Roman" w:hAnsi="Times New Roman" w:cs="Times New Roman"/>
                <w:sz w:val="24"/>
                <w:szCs w:val="24"/>
                <w:lang w:val="en-US"/>
              </w:rPr>
              <w:t xml:space="preserve"> by </w:t>
            </w:r>
            <w:proofErr w:type="spellStart"/>
            <w:r w:rsidR="00771F49">
              <w:rPr>
                <w:rFonts w:ascii="Times New Roman" w:hAnsi="Times New Roman" w:cs="Times New Roman"/>
                <w:sz w:val="24"/>
                <w:szCs w:val="24"/>
                <w:lang w:val="en-US"/>
              </w:rPr>
              <w:t>Maddaloni</w:t>
            </w:r>
            <w:proofErr w:type="spellEnd"/>
            <w:r w:rsidR="00771F49">
              <w:rPr>
                <w:rFonts w:ascii="Times New Roman" w:hAnsi="Times New Roman" w:cs="Times New Roman"/>
                <w:sz w:val="24"/>
                <w:szCs w:val="24"/>
                <w:lang w:val="en-US"/>
              </w:rPr>
              <w:t xml:space="preserve"> &amp; Davis</w:t>
            </w:r>
          </w:p>
        </w:tc>
        <w:tc>
          <w:tcPr>
            <w:tcW w:w="1983" w:type="dxa"/>
          </w:tcPr>
          <w:p w14:paraId="6B1D807E" w14:textId="38FA84C1" w:rsidR="00560A19" w:rsidRPr="006512DA" w:rsidRDefault="00991BF8" w:rsidP="009F7D14">
            <w:pPr>
              <w:spacing w:before="100" w:beforeAutospacing="1" w:after="100" w:afterAutospacing="1"/>
              <w:jc w:val="both"/>
              <w:rPr>
                <w:rFonts w:ascii="Times New Roman" w:eastAsia="Times New Roman" w:hAnsi="Times New Roman" w:cs="Times New Roman"/>
                <w:kern w:val="0"/>
                <w:sz w:val="24"/>
                <w:szCs w:val="24"/>
                <w14:ligatures w14:val="none"/>
              </w:rPr>
            </w:pPr>
            <w:r>
              <w:rPr>
                <w:rFonts w:ascii="Times New Roman" w:hAnsi="Times New Roman" w:cs="Times New Roman"/>
                <w:sz w:val="24"/>
                <w:szCs w:val="24"/>
              </w:rPr>
              <w:t>s</w:t>
            </w:r>
            <w:r w:rsidR="00560A19" w:rsidRPr="006512DA">
              <w:rPr>
                <w:rFonts w:ascii="Times New Roman" w:hAnsi="Times New Roman" w:cs="Times New Roman"/>
                <w:sz w:val="24"/>
                <w:szCs w:val="24"/>
              </w:rPr>
              <w:t>ystematic literature review</w:t>
            </w:r>
          </w:p>
        </w:tc>
        <w:tc>
          <w:tcPr>
            <w:tcW w:w="4247" w:type="dxa"/>
          </w:tcPr>
          <w:p w14:paraId="65D74281" w14:textId="16DCE544" w:rsidR="00560A19" w:rsidRPr="006D6548" w:rsidRDefault="006D6548" w:rsidP="009F7D14">
            <w:pPr>
              <w:spacing w:before="100" w:beforeAutospacing="1" w:after="100" w:afterAutospacing="1"/>
              <w:jc w:val="both"/>
              <w:rPr>
                <w:rFonts w:ascii="Times New Roman" w:eastAsia="Times New Roman" w:hAnsi="Times New Roman" w:cs="Times New Roman"/>
                <w:kern w:val="0"/>
                <w:sz w:val="24"/>
                <w:szCs w:val="24"/>
                <w:lang w:val="en-US"/>
                <w14:ligatures w14:val="none"/>
              </w:rPr>
            </w:pPr>
            <w:r>
              <w:rPr>
                <w:rFonts w:ascii="Times New Roman" w:hAnsi="Times New Roman" w:cs="Times New Roman"/>
                <w:sz w:val="24"/>
                <w:szCs w:val="24"/>
                <w:lang w:val="en-US"/>
              </w:rPr>
              <w:t>e</w:t>
            </w:r>
            <w:r w:rsidRPr="006D6548">
              <w:rPr>
                <w:rFonts w:ascii="Times New Roman" w:hAnsi="Times New Roman" w:cs="Times New Roman"/>
                <w:sz w:val="24"/>
                <w:szCs w:val="24"/>
              </w:rPr>
              <w:t>arly engagement of local communities and continuous monitoring of project impacts improve project performance and stakeholder acceptance</w:t>
            </w:r>
          </w:p>
        </w:tc>
      </w:tr>
      <w:tr w:rsidR="00560A19" w14:paraId="697509DF" w14:textId="77777777" w:rsidTr="009F7D14">
        <w:tc>
          <w:tcPr>
            <w:tcW w:w="3115" w:type="dxa"/>
          </w:tcPr>
          <w:p w14:paraId="16B3BBB2" w14:textId="618F1EA2" w:rsidR="00560A19" w:rsidRPr="005C66B6" w:rsidRDefault="00560A19" w:rsidP="0064539E">
            <w:pPr>
              <w:spacing w:before="100" w:beforeAutospacing="1" w:after="100" w:afterAutospacing="1"/>
              <w:rPr>
                <w:rFonts w:ascii="Times New Roman" w:eastAsia="Times New Roman" w:hAnsi="Times New Roman" w:cs="Times New Roman"/>
                <w:kern w:val="0"/>
                <w:sz w:val="24"/>
                <w:szCs w:val="24"/>
                <w:lang w:val="en-US"/>
                <w14:ligatures w14:val="none"/>
              </w:rPr>
            </w:pPr>
            <w:r w:rsidRPr="006512DA">
              <w:rPr>
                <w:rFonts w:ascii="Times New Roman" w:hAnsi="Times New Roman" w:cs="Times New Roman"/>
                <w:sz w:val="24"/>
                <w:szCs w:val="24"/>
              </w:rPr>
              <w:t>Enhancing value co-creation in professional service projects: The roles of professionals, clients, and their effective interactions</w:t>
            </w:r>
            <w:r w:rsidR="005C66B6">
              <w:rPr>
                <w:rFonts w:ascii="Times New Roman" w:hAnsi="Times New Roman" w:cs="Times New Roman"/>
                <w:sz w:val="24"/>
                <w:szCs w:val="24"/>
                <w:lang w:val="en-US"/>
              </w:rPr>
              <w:t xml:space="preserve"> by </w:t>
            </w:r>
            <w:r w:rsidR="005C66B6" w:rsidRPr="005C66B6">
              <w:rPr>
                <w:rFonts w:ascii="Times New Roman" w:hAnsi="Times New Roman" w:cs="Times New Roman"/>
                <w:sz w:val="24"/>
                <w:szCs w:val="24"/>
              </w:rPr>
              <w:t xml:space="preserve">Chih </w:t>
            </w:r>
            <w:r w:rsidR="005C66B6" w:rsidRPr="005C66B6">
              <w:rPr>
                <w:rFonts w:ascii="Times New Roman" w:hAnsi="Times New Roman" w:cs="Times New Roman"/>
                <w:sz w:val="24"/>
                <w:szCs w:val="24"/>
                <w:lang w:val="en-US"/>
              </w:rPr>
              <w:t xml:space="preserve">&amp; </w:t>
            </w:r>
            <w:r w:rsidR="005C66B6" w:rsidRPr="005C66B6">
              <w:rPr>
                <w:rFonts w:ascii="Times New Roman" w:hAnsi="Times New Roman" w:cs="Times New Roman"/>
                <w:sz w:val="24"/>
                <w:szCs w:val="24"/>
              </w:rPr>
              <w:t>Zwikael</w:t>
            </w:r>
            <w:r w:rsidR="005C66B6" w:rsidRPr="005C66B6">
              <w:rPr>
                <w:rFonts w:ascii="Times New Roman" w:hAnsi="Times New Roman" w:cs="Times New Roman"/>
                <w:sz w:val="24"/>
                <w:szCs w:val="24"/>
                <w:lang w:val="en-US"/>
              </w:rPr>
              <w:t xml:space="preserve"> &amp;</w:t>
            </w:r>
            <w:r w:rsidR="005C66B6" w:rsidRPr="005C66B6">
              <w:rPr>
                <w:rFonts w:ascii="Times New Roman" w:hAnsi="Times New Roman" w:cs="Times New Roman"/>
                <w:sz w:val="24"/>
                <w:szCs w:val="24"/>
              </w:rPr>
              <w:t xml:space="preserve"> Restubog</w:t>
            </w:r>
          </w:p>
        </w:tc>
        <w:tc>
          <w:tcPr>
            <w:tcW w:w="1983" w:type="dxa"/>
          </w:tcPr>
          <w:p w14:paraId="0834695E" w14:textId="5B5D72E5" w:rsidR="00560A19" w:rsidRPr="006512DA" w:rsidRDefault="003914ED" w:rsidP="00991BF8">
            <w:pPr>
              <w:spacing w:before="100" w:beforeAutospacing="1" w:after="100" w:afterAutospacing="1"/>
              <w:rPr>
                <w:rFonts w:ascii="Times New Roman" w:eastAsia="Times New Roman" w:hAnsi="Times New Roman" w:cs="Times New Roman"/>
                <w:kern w:val="0"/>
                <w:sz w:val="24"/>
                <w:szCs w:val="24"/>
                <w:lang w:val="en-US"/>
                <w14:ligatures w14:val="none"/>
              </w:rPr>
            </w:pPr>
            <w:r>
              <w:rPr>
                <w:rFonts w:ascii="Times New Roman" w:hAnsi="Times New Roman" w:cs="Times New Roman"/>
                <w:sz w:val="24"/>
                <w:szCs w:val="24"/>
              </w:rPr>
              <w:t>s</w:t>
            </w:r>
            <w:r w:rsidR="00560A19" w:rsidRPr="006512DA">
              <w:rPr>
                <w:rFonts w:ascii="Times New Roman" w:hAnsi="Times New Roman" w:cs="Times New Roman"/>
                <w:sz w:val="24"/>
                <w:szCs w:val="24"/>
              </w:rPr>
              <w:t>ervice dominant logic (SDL)</w:t>
            </w:r>
            <w:r w:rsidR="00991BF8">
              <w:rPr>
                <w:rFonts w:ascii="Times New Roman" w:hAnsi="Times New Roman" w:cs="Times New Roman"/>
                <w:sz w:val="24"/>
                <w:szCs w:val="24"/>
                <w:lang w:val="en-US"/>
              </w:rPr>
              <w:t>;</w:t>
            </w:r>
            <w:r w:rsidR="00560A19" w:rsidRPr="006512DA">
              <w:rPr>
                <w:rFonts w:ascii="Times New Roman" w:hAnsi="Times New Roman" w:cs="Times New Roman"/>
                <w:sz w:val="24"/>
                <w:szCs w:val="24"/>
              </w:rPr>
              <w:t xml:space="preserve"> </w:t>
            </w:r>
            <w:r w:rsidR="00991BF8">
              <w:rPr>
                <w:rFonts w:ascii="Times New Roman" w:hAnsi="Times New Roman" w:cs="Times New Roman"/>
                <w:sz w:val="24"/>
                <w:szCs w:val="24"/>
                <w:lang w:val="en-US"/>
              </w:rPr>
              <w:t xml:space="preserve">mixed methods </w:t>
            </w:r>
            <w:r w:rsidR="00560A19" w:rsidRPr="006512DA">
              <w:rPr>
                <w:rFonts w:ascii="Times New Roman" w:hAnsi="Times New Roman" w:cs="Times New Roman"/>
                <w:sz w:val="24"/>
                <w:szCs w:val="24"/>
              </w:rPr>
              <w:t>questionnaire</w:t>
            </w:r>
            <w:r w:rsidR="00991BF8">
              <w:rPr>
                <w:rFonts w:ascii="Times New Roman" w:hAnsi="Times New Roman" w:cs="Times New Roman"/>
                <w:sz w:val="24"/>
                <w:szCs w:val="24"/>
                <w:lang w:val="en-US"/>
              </w:rPr>
              <w:t xml:space="preserve">s and </w:t>
            </w:r>
            <w:r w:rsidR="00560A19" w:rsidRPr="006512DA">
              <w:rPr>
                <w:rFonts w:ascii="Times New Roman" w:hAnsi="Times New Roman" w:cs="Times New Roman"/>
                <w:sz w:val="24"/>
                <w:szCs w:val="24"/>
              </w:rPr>
              <w:t>interviews</w:t>
            </w:r>
          </w:p>
        </w:tc>
        <w:tc>
          <w:tcPr>
            <w:tcW w:w="4247" w:type="dxa"/>
          </w:tcPr>
          <w:p w14:paraId="5DBAFC7C" w14:textId="208F8AB2" w:rsidR="00560A19" w:rsidRPr="006D6548" w:rsidRDefault="004E4424" w:rsidP="007F0177">
            <w:pPr>
              <w:spacing w:before="100" w:beforeAutospacing="1" w:after="100" w:afterAutospacing="1"/>
              <w:jc w:val="both"/>
              <w:rPr>
                <w:rFonts w:ascii="Times New Roman" w:eastAsia="Times New Roman" w:hAnsi="Times New Roman" w:cs="Times New Roman"/>
                <w:kern w:val="0"/>
                <w:sz w:val="24"/>
                <w:szCs w:val="24"/>
                <w:lang w:val="en-US"/>
                <w14:ligatures w14:val="none"/>
              </w:rPr>
            </w:pPr>
            <w:r>
              <w:rPr>
                <w:rFonts w:ascii="Times New Roman" w:hAnsi="Times New Roman" w:cs="Times New Roman"/>
                <w:sz w:val="24"/>
                <w:szCs w:val="24"/>
                <w:lang w:val="en-US"/>
              </w:rPr>
              <w:t>e</w:t>
            </w:r>
            <w:r w:rsidR="006D6548" w:rsidRPr="006D6548">
              <w:rPr>
                <w:rFonts w:ascii="Times New Roman" w:hAnsi="Times New Roman" w:cs="Times New Roman"/>
                <w:sz w:val="24"/>
                <w:szCs w:val="24"/>
              </w:rPr>
              <w:t>ffective interaction between professionals and clients enhances value co-creation. Professional expertise, client knowledge, and client motivation are key resources enabling both monetary and non-monetary value generation</w:t>
            </w:r>
          </w:p>
        </w:tc>
      </w:tr>
      <w:tr w:rsidR="00560A19" w14:paraId="0D4EB8D3" w14:textId="77777777" w:rsidTr="009F7D14">
        <w:tc>
          <w:tcPr>
            <w:tcW w:w="3115" w:type="dxa"/>
          </w:tcPr>
          <w:p w14:paraId="4A088E45" w14:textId="22441493" w:rsidR="00560A19" w:rsidRPr="003F6860" w:rsidRDefault="00560A19" w:rsidP="0064539E">
            <w:pPr>
              <w:spacing w:before="100" w:beforeAutospacing="1" w:after="100" w:afterAutospacing="1"/>
              <w:rPr>
                <w:rFonts w:ascii="Times New Roman" w:eastAsia="Times New Roman" w:hAnsi="Times New Roman" w:cs="Times New Roman"/>
                <w:kern w:val="0"/>
                <w:sz w:val="24"/>
                <w:szCs w:val="24"/>
                <w:lang w:val="en-US"/>
                <w14:ligatures w14:val="none"/>
              </w:rPr>
            </w:pPr>
            <w:r w:rsidRPr="006512DA">
              <w:rPr>
                <w:rFonts w:ascii="Times New Roman" w:eastAsia="Times New Roman" w:hAnsi="Times New Roman" w:cs="Times New Roman"/>
                <w:kern w:val="0"/>
                <w:sz w:val="24"/>
                <w:szCs w:val="24"/>
                <w:lang w:val="en-US"/>
                <w14:ligatures w14:val="none"/>
              </w:rPr>
              <w:t>V</w:t>
            </w:r>
            <w:r w:rsidRPr="006512DA">
              <w:rPr>
                <w:rFonts w:ascii="Times New Roman" w:hAnsi="Times New Roman" w:cs="Times New Roman"/>
                <w:sz w:val="24"/>
                <w:szCs w:val="24"/>
              </w:rPr>
              <w:t>alue-oriented stakeholder influence on infrastructure projects</w:t>
            </w:r>
            <w:r w:rsidR="003F6860">
              <w:rPr>
                <w:rFonts w:ascii="Times New Roman" w:hAnsi="Times New Roman" w:cs="Times New Roman"/>
                <w:sz w:val="24"/>
                <w:szCs w:val="24"/>
                <w:lang w:val="en-US"/>
              </w:rPr>
              <w:t xml:space="preserve"> by </w:t>
            </w:r>
            <w:r w:rsidR="003F6860" w:rsidRPr="003F6860">
              <w:rPr>
                <w:rFonts w:ascii="Times New Roman" w:hAnsi="Times New Roman" w:cs="Times New Roman"/>
                <w:sz w:val="24"/>
                <w:szCs w:val="24"/>
              </w:rPr>
              <w:t>Matinheikki, Artto, Peltokorpi, Rajala</w:t>
            </w:r>
            <w:r w:rsidR="003F6860" w:rsidRPr="00931295">
              <w:rPr>
                <w:sz w:val="28"/>
                <w:szCs w:val="28"/>
              </w:rPr>
              <w:t xml:space="preserve"> </w:t>
            </w:r>
          </w:p>
        </w:tc>
        <w:tc>
          <w:tcPr>
            <w:tcW w:w="1983" w:type="dxa"/>
          </w:tcPr>
          <w:p w14:paraId="4546DA3D" w14:textId="17D43DF5" w:rsidR="00560A19" w:rsidRPr="00D66BAC" w:rsidRDefault="00D66BAC" w:rsidP="009F7D14">
            <w:pPr>
              <w:spacing w:before="100" w:beforeAutospacing="1" w:after="100" w:afterAutospacing="1"/>
              <w:jc w:val="both"/>
              <w:rPr>
                <w:rFonts w:ascii="Times New Roman" w:eastAsia="Times New Roman" w:hAnsi="Times New Roman" w:cs="Times New Roman"/>
                <w:kern w:val="0"/>
                <w:sz w:val="24"/>
                <w:szCs w:val="24"/>
                <w:lang w:val="en-US"/>
                <w14:ligatures w14:val="none"/>
              </w:rPr>
            </w:pPr>
            <w:r>
              <w:rPr>
                <w:rFonts w:ascii="Times New Roman" w:hAnsi="Times New Roman" w:cs="Times New Roman"/>
                <w:sz w:val="24"/>
                <w:szCs w:val="24"/>
                <w:lang w:val="en-US"/>
              </w:rPr>
              <w:t>q</w:t>
            </w:r>
            <w:r w:rsidR="00560A19" w:rsidRPr="006512DA">
              <w:rPr>
                <w:rFonts w:ascii="Times New Roman" w:hAnsi="Times New Roman" w:cs="Times New Roman"/>
                <w:sz w:val="24"/>
                <w:szCs w:val="24"/>
              </w:rPr>
              <w:t>ualitative</w:t>
            </w:r>
            <w:r>
              <w:rPr>
                <w:rFonts w:ascii="Times New Roman" w:hAnsi="Times New Roman" w:cs="Times New Roman"/>
                <w:sz w:val="24"/>
                <w:szCs w:val="24"/>
                <w:lang w:val="en-US"/>
              </w:rPr>
              <w:t xml:space="preserve"> p</w:t>
            </w:r>
            <w:r w:rsidRPr="006512DA">
              <w:rPr>
                <w:rFonts w:ascii="Times New Roman" w:hAnsi="Times New Roman" w:cs="Times New Roman"/>
                <w:sz w:val="24"/>
                <w:szCs w:val="24"/>
              </w:rPr>
              <w:t xml:space="preserve">rocess research </w:t>
            </w:r>
          </w:p>
        </w:tc>
        <w:tc>
          <w:tcPr>
            <w:tcW w:w="4247" w:type="dxa"/>
          </w:tcPr>
          <w:p w14:paraId="4A2F2296" w14:textId="7DFB7729" w:rsidR="00560A19" w:rsidRPr="006D6548" w:rsidRDefault="004E4424" w:rsidP="009F7D14">
            <w:pPr>
              <w:spacing w:before="100" w:beforeAutospacing="1" w:after="100" w:afterAutospacing="1"/>
              <w:jc w:val="both"/>
              <w:rPr>
                <w:rFonts w:ascii="Times New Roman" w:eastAsia="Times New Roman" w:hAnsi="Times New Roman" w:cs="Times New Roman"/>
                <w:kern w:val="0"/>
                <w:sz w:val="24"/>
                <w:szCs w:val="24"/>
                <w14:ligatures w14:val="none"/>
              </w:rPr>
            </w:pPr>
            <w:r>
              <w:rPr>
                <w:rFonts w:ascii="Times New Roman" w:hAnsi="Times New Roman" w:cs="Times New Roman"/>
                <w:sz w:val="24"/>
                <w:szCs w:val="24"/>
                <w:lang w:val="en-US"/>
              </w:rPr>
              <w:t>s</w:t>
            </w:r>
            <w:r w:rsidR="006D6548" w:rsidRPr="006D6548">
              <w:rPr>
                <w:rFonts w:ascii="Times New Roman" w:hAnsi="Times New Roman" w:cs="Times New Roman"/>
                <w:sz w:val="24"/>
                <w:szCs w:val="24"/>
              </w:rPr>
              <w:t>takeholders influence project value through four main strategies: communication, complaints and discussions, decision authority, and regulatory oversight</w:t>
            </w:r>
          </w:p>
        </w:tc>
      </w:tr>
      <w:tr w:rsidR="00D575B4" w14:paraId="7220FF2A" w14:textId="77777777" w:rsidTr="009F7D14">
        <w:tc>
          <w:tcPr>
            <w:tcW w:w="3115" w:type="dxa"/>
          </w:tcPr>
          <w:p w14:paraId="5738D46D" w14:textId="19495A23" w:rsidR="00D575B4" w:rsidRPr="006512DA" w:rsidRDefault="00D575B4" w:rsidP="00D575B4">
            <w:pPr>
              <w:spacing w:before="100" w:beforeAutospacing="1" w:after="100" w:afterAutospacing="1"/>
              <w:rPr>
                <w:rFonts w:ascii="Times New Roman" w:hAnsi="Times New Roman" w:cs="Times New Roman"/>
                <w:sz w:val="24"/>
                <w:szCs w:val="24"/>
              </w:rPr>
            </w:pPr>
            <w:r w:rsidRPr="00C63DD6">
              <w:rPr>
                <w:rFonts w:ascii="Times New Roman" w:eastAsia="Times New Roman" w:hAnsi="Times New Roman" w:cs="Times New Roman"/>
                <w:b/>
                <w:bCs/>
                <w:kern w:val="0"/>
                <w:sz w:val="24"/>
                <w:szCs w:val="24"/>
                <w:lang w:val="en-US"/>
                <w14:ligatures w14:val="none"/>
              </w:rPr>
              <w:lastRenderedPageBreak/>
              <w:t>Research</w:t>
            </w:r>
            <w:r>
              <w:rPr>
                <w:rFonts w:ascii="Times New Roman" w:eastAsia="Times New Roman" w:hAnsi="Times New Roman" w:cs="Times New Roman"/>
                <w:b/>
                <w:bCs/>
                <w:kern w:val="0"/>
                <w:sz w:val="24"/>
                <w:szCs w:val="24"/>
                <w:lang w:val="en-US"/>
                <w14:ligatures w14:val="none"/>
              </w:rPr>
              <w:t xml:space="preserve"> and author</w:t>
            </w:r>
          </w:p>
        </w:tc>
        <w:tc>
          <w:tcPr>
            <w:tcW w:w="1983" w:type="dxa"/>
          </w:tcPr>
          <w:p w14:paraId="3A3A4712" w14:textId="2E139F52" w:rsidR="00D575B4" w:rsidRDefault="00D575B4" w:rsidP="00D575B4">
            <w:pPr>
              <w:spacing w:before="100" w:beforeAutospacing="1" w:after="100" w:afterAutospacing="1"/>
              <w:rPr>
                <w:rFonts w:ascii="Times New Roman" w:hAnsi="Times New Roman" w:cs="Times New Roman"/>
                <w:sz w:val="24"/>
                <w:szCs w:val="24"/>
                <w:lang w:val="en-US"/>
              </w:rPr>
            </w:pPr>
            <w:r w:rsidRPr="00C63DD6">
              <w:rPr>
                <w:rFonts w:ascii="Times New Roman" w:hAnsi="Times New Roman" w:cs="Times New Roman"/>
                <w:b/>
                <w:bCs/>
                <w:sz w:val="24"/>
                <w:szCs w:val="24"/>
                <w:lang w:val="en-US"/>
              </w:rPr>
              <w:t>M</w:t>
            </w:r>
            <w:r w:rsidRPr="00C63DD6">
              <w:rPr>
                <w:rFonts w:ascii="Times New Roman" w:hAnsi="Times New Roman" w:cs="Times New Roman"/>
                <w:b/>
                <w:bCs/>
                <w:sz w:val="24"/>
                <w:szCs w:val="24"/>
              </w:rPr>
              <w:t>ethod and Context</w:t>
            </w:r>
          </w:p>
        </w:tc>
        <w:tc>
          <w:tcPr>
            <w:tcW w:w="4247" w:type="dxa"/>
          </w:tcPr>
          <w:p w14:paraId="68C53F79" w14:textId="41D3E5E1" w:rsidR="00D575B4" w:rsidRDefault="00D575B4" w:rsidP="00D575B4">
            <w:pPr>
              <w:spacing w:before="100" w:beforeAutospacing="1" w:after="100" w:afterAutospacing="1"/>
              <w:jc w:val="both"/>
              <w:rPr>
                <w:rFonts w:ascii="Times New Roman" w:hAnsi="Times New Roman" w:cs="Times New Roman"/>
                <w:sz w:val="24"/>
                <w:szCs w:val="24"/>
                <w:lang w:val="en-US"/>
              </w:rPr>
            </w:pPr>
            <w:r w:rsidRPr="00C63DD6">
              <w:rPr>
                <w:rFonts w:ascii="Times New Roman" w:eastAsia="Times New Roman" w:hAnsi="Times New Roman" w:cs="Times New Roman"/>
                <w:b/>
                <w:bCs/>
                <w:kern w:val="0"/>
                <w:sz w:val="24"/>
                <w:szCs w:val="24"/>
                <w:lang w:val="en-US"/>
                <w14:ligatures w14:val="none"/>
              </w:rPr>
              <w:t>Key ideas</w:t>
            </w:r>
          </w:p>
        </w:tc>
      </w:tr>
      <w:tr w:rsidR="00D575B4" w14:paraId="32CA9CC1" w14:textId="77777777" w:rsidTr="009F7D14">
        <w:tc>
          <w:tcPr>
            <w:tcW w:w="3115" w:type="dxa"/>
          </w:tcPr>
          <w:p w14:paraId="20153273" w14:textId="10063368" w:rsidR="00D575B4" w:rsidRPr="003733AD" w:rsidRDefault="00D575B4" w:rsidP="00D575B4">
            <w:pPr>
              <w:spacing w:before="100" w:beforeAutospacing="1" w:after="100" w:afterAutospacing="1"/>
              <w:rPr>
                <w:rFonts w:ascii="Times New Roman" w:eastAsia="Times New Roman" w:hAnsi="Times New Roman" w:cs="Times New Roman"/>
                <w:kern w:val="0"/>
                <w:sz w:val="24"/>
                <w:szCs w:val="24"/>
                <w:lang w:val="en-US"/>
                <w14:ligatures w14:val="none"/>
              </w:rPr>
            </w:pPr>
            <w:r w:rsidRPr="006512DA">
              <w:rPr>
                <w:rFonts w:ascii="Times New Roman" w:hAnsi="Times New Roman" w:cs="Times New Roman"/>
                <w:sz w:val="24"/>
                <w:szCs w:val="24"/>
              </w:rPr>
              <w:t>Managing inter-organizational networks for value creation in the front end of projects</w:t>
            </w:r>
            <w:r>
              <w:rPr>
                <w:rFonts w:ascii="Times New Roman" w:hAnsi="Times New Roman" w:cs="Times New Roman"/>
                <w:sz w:val="24"/>
                <w:szCs w:val="24"/>
                <w:lang w:val="en-US"/>
              </w:rPr>
              <w:t xml:space="preserve"> </w:t>
            </w:r>
            <w:r w:rsidRPr="003733AD">
              <w:rPr>
                <w:rFonts w:ascii="Times New Roman" w:hAnsi="Times New Roman" w:cs="Times New Roman"/>
                <w:sz w:val="24"/>
                <w:szCs w:val="24"/>
                <w:lang w:val="en-US"/>
              </w:rPr>
              <w:t xml:space="preserve">by </w:t>
            </w:r>
            <w:r w:rsidRPr="003733AD">
              <w:rPr>
                <w:rFonts w:ascii="Times New Roman" w:hAnsi="Times New Roman" w:cs="Times New Roman"/>
                <w:sz w:val="24"/>
                <w:szCs w:val="24"/>
              </w:rPr>
              <w:t>Vuorinen, Martinsuo</w:t>
            </w:r>
          </w:p>
        </w:tc>
        <w:tc>
          <w:tcPr>
            <w:tcW w:w="1983" w:type="dxa"/>
          </w:tcPr>
          <w:p w14:paraId="683D174E" w14:textId="46272B55" w:rsidR="00D575B4" w:rsidRPr="00D66BAC" w:rsidRDefault="00D575B4" w:rsidP="00D575B4">
            <w:pPr>
              <w:spacing w:before="100" w:beforeAutospacing="1" w:after="100" w:afterAutospacing="1"/>
              <w:rPr>
                <w:rFonts w:ascii="Times New Roman" w:eastAsia="Times New Roman" w:hAnsi="Times New Roman" w:cs="Times New Roman"/>
                <w:kern w:val="0"/>
                <w:sz w:val="24"/>
                <w:szCs w:val="24"/>
                <w:lang w:val="en-US"/>
                <w14:ligatures w14:val="none"/>
              </w:rPr>
            </w:pPr>
            <w:r>
              <w:rPr>
                <w:rFonts w:ascii="Times New Roman" w:hAnsi="Times New Roman" w:cs="Times New Roman"/>
                <w:sz w:val="24"/>
                <w:szCs w:val="24"/>
                <w:lang w:val="en-US"/>
              </w:rPr>
              <w:t>q</w:t>
            </w:r>
            <w:r w:rsidRPr="006512DA">
              <w:rPr>
                <w:rFonts w:ascii="Times New Roman" w:hAnsi="Times New Roman" w:cs="Times New Roman"/>
                <w:sz w:val="24"/>
                <w:szCs w:val="24"/>
              </w:rPr>
              <w:t>ualitative single-</w:t>
            </w:r>
            <w:r>
              <w:rPr>
                <w:rFonts w:ascii="Times New Roman" w:hAnsi="Times New Roman" w:cs="Times New Roman"/>
                <w:sz w:val="24"/>
                <w:szCs w:val="24"/>
                <w:lang w:val="en-US"/>
              </w:rPr>
              <w:t>case</w:t>
            </w:r>
            <w:r w:rsidRPr="006512DA">
              <w:rPr>
                <w:rFonts w:ascii="Times New Roman" w:hAnsi="Times New Roman" w:cs="Times New Roman"/>
                <w:sz w:val="24"/>
                <w:szCs w:val="24"/>
              </w:rPr>
              <w:t xml:space="preserve"> research, semi-structured interview</w:t>
            </w:r>
            <w:r>
              <w:rPr>
                <w:rFonts w:ascii="Times New Roman" w:hAnsi="Times New Roman" w:cs="Times New Roman"/>
                <w:sz w:val="24"/>
                <w:szCs w:val="24"/>
                <w:lang w:val="en-US"/>
              </w:rPr>
              <w:t>s</w:t>
            </w:r>
          </w:p>
        </w:tc>
        <w:tc>
          <w:tcPr>
            <w:tcW w:w="4247" w:type="dxa"/>
          </w:tcPr>
          <w:p w14:paraId="0AB3E7A7" w14:textId="65A9CCE5" w:rsidR="00D575B4" w:rsidRPr="006D6548" w:rsidRDefault="00D575B4" w:rsidP="00D575B4">
            <w:pPr>
              <w:spacing w:before="100" w:beforeAutospacing="1" w:after="100" w:afterAutospacing="1"/>
              <w:jc w:val="both"/>
              <w:rPr>
                <w:rFonts w:ascii="Times New Roman" w:eastAsia="Times New Roman" w:hAnsi="Times New Roman" w:cs="Times New Roman"/>
                <w:kern w:val="0"/>
                <w:sz w:val="24"/>
                <w:szCs w:val="24"/>
                <w14:ligatures w14:val="none"/>
              </w:rPr>
            </w:pPr>
            <w:r>
              <w:rPr>
                <w:rFonts w:ascii="Times New Roman" w:hAnsi="Times New Roman" w:cs="Times New Roman"/>
                <w:sz w:val="24"/>
                <w:szCs w:val="24"/>
                <w:lang w:val="en-US"/>
              </w:rPr>
              <w:t>v</w:t>
            </w:r>
            <w:r w:rsidRPr="006D6548">
              <w:rPr>
                <w:rFonts w:ascii="Times New Roman" w:hAnsi="Times New Roman" w:cs="Times New Roman"/>
                <w:sz w:val="24"/>
                <w:szCs w:val="24"/>
              </w:rPr>
              <w:t>alue creation at the project front-end is supported by network governance mechanisms such as appointing a lead organization, establishing coordination structures, frequent interaction, and stakeholder involvement. Key value drivers include network centrality, density, strong connections, trust, and shared vision</w:t>
            </w:r>
          </w:p>
        </w:tc>
      </w:tr>
      <w:tr w:rsidR="00D575B4" w14:paraId="68F8CB93" w14:textId="77777777" w:rsidTr="009F7D14">
        <w:tc>
          <w:tcPr>
            <w:tcW w:w="3115" w:type="dxa"/>
          </w:tcPr>
          <w:p w14:paraId="21EC5C9A" w14:textId="3EA83602" w:rsidR="00D575B4" w:rsidRPr="000347DD" w:rsidRDefault="00D575B4" w:rsidP="00D575B4">
            <w:pPr>
              <w:spacing w:before="100" w:beforeAutospacing="1" w:after="100" w:afterAutospacing="1"/>
              <w:rPr>
                <w:rFonts w:ascii="Times New Roman" w:hAnsi="Times New Roman" w:cs="Times New Roman"/>
                <w:sz w:val="24"/>
                <w:szCs w:val="24"/>
                <w:lang w:val="en-US"/>
              </w:rPr>
            </w:pPr>
            <w:r w:rsidRPr="00763A6F">
              <w:rPr>
                <w:rFonts w:ascii="Times New Roman" w:hAnsi="Times New Roman" w:cs="Times New Roman"/>
                <w:sz w:val="24"/>
                <w:szCs w:val="24"/>
              </w:rPr>
              <w:t>Co-creation of value and the project context: Towards application on the case of Hinkley Point C Nuclear Power Stati</w:t>
            </w:r>
            <w:r>
              <w:rPr>
                <w:rFonts w:ascii="Times New Roman" w:hAnsi="Times New Roman" w:cs="Times New Roman"/>
                <w:sz w:val="24"/>
                <w:szCs w:val="24"/>
                <w:lang w:val="en-US"/>
              </w:rPr>
              <w:t xml:space="preserve">on </w:t>
            </w:r>
            <w:r w:rsidRPr="003F6860">
              <w:rPr>
                <w:rFonts w:ascii="Times New Roman" w:hAnsi="Times New Roman" w:cs="Times New Roman"/>
                <w:sz w:val="24"/>
                <w:szCs w:val="24"/>
                <w:lang w:val="en-US"/>
              </w:rPr>
              <w:t xml:space="preserve">by </w:t>
            </w:r>
            <w:r w:rsidRPr="003F6860">
              <w:rPr>
                <w:rFonts w:ascii="Times New Roman" w:hAnsi="Times New Roman" w:cs="Times New Roman"/>
                <w:sz w:val="24"/>
                <w:szCs w:val="24"/>
              </w:rPr>
              <w:t xml:space="preserve"> Smyth, Lecoeuvre, Vaesken</w:t>
            </w:r>
            <w:r w:rsidRPr="00931295">
              <w:rPr>
                <w:sz w:val="28"/>
                <w:szCs w:val="28"/>
              </w:rPr>
              <w:t xml:space="preserve"> </w:t>
            </w:r>
          </w:p>
        </w:tc>
        <w:tc>
          <w:tcPr>
            <w:tcW w:w="1983" w:type="dxa"/>
          </w:tcPr>
          <w:p w14:paraId="03A9342D" w14:textId="0A29109B" w:rsidR="00D575B4" w:rsidRPr="00763A6F" w:rsidRDefault="00D575B4" w:rsidP="00D575B4">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lang w:val="en-US"/>
              </w:rPr>
              <w:t>e</w:t>
            </w:r>
            <w:r w:rsidRPr="00763A6F">
              <w:rPr>
                <w:rFonts w:ascii="Times New Roman" w:hAnsi="Times New Roman" w:cs="Times New Roman"/>
                <w:sz w:val="24"/>
                <w:szCs w:val="24"/>
              </w:rPr>
              <w:t>xplication methodology, Service dominant logic (SDL)</w:t>
            </w:r>
          </w:p>
        </w:tc>
        <w:tc>
          <w:tcPr>
            <w:tcW w:w="4247" w:type="dxa"/>
          </w:tcPr>
          <w:p w14:paraId="0D43469E" w14:textId="7628569A" w:rsidR="00D575B4" w:rsidRPr="006D6548" w:rsidRDefault="00D575B4" w:rsidP="00D575B4">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lang w:val="en-US"/>
              </w:rPr>
              <w:t>t</w:t>
            </w:r>
            <w:r w:rsidRPr="006D6548">
              <w:rPr>
                <w:rFonts w:ascii="Times New Roman" w:hAnsi="Times New Roman" w:cs="Times New Roman"/>
                <w:sz w:val="24"/>
                <w:szCs w:val="24"/>
              </w:rPr>
              <w:t xml:space="preserve">raditional time–cost–quality metrics overlook value co-creation during early project stages. SDL provides a framework to analyze value co-creation and value co-destruction through </w:t>
            </w:r>
            <w:r>
              <w:rPr>
                <w:rFonts w:ascii="Times New Roman" w:hAnsi="Times New Roman" w:cs="Times New Roman"/>
                <w:sz w:val="24"/>
                <w:szCs w:val="24"/>
                <w:lang w:val="en-US"/>
              </w:rPr>
              <w:t>collaboration among actors</w:t>
            </w:r>
            <w:r w:rsidRPr="006D6548">
              <w:rPr>
                <w:rFonts w:ascii="Times New Roman" w:hAnsi="Times New Roman" w:cs="Times New Roman"/>
                <w:sz w:val="24"/>
                <w:szCs w:val="24"/>
              </w:rPr>
              <w:t xml:space="preserve"> in project contexts</w:t>
            </w:r>
          </w:p>
        </w:tc>
      </w:tr>
      <w:tr w:rsidR="00D575B4" w14:paraId="170C4F57" w14:textId="77777777" w:rsidTr="009F7D14">
        <w:tc>
          <w:tcPr>
            <w:tcW w:w="3115" w:type="dxa"/>
          </w:tcPr>
          <w:p w14:paraId="2BA6BEBD" w14:textId="3A8B072F" w:rsidR="00D575B4" w:rsidRPr="00662C3E" w:rsidRDefault="00D575B4" w:rsidP="00D575B4">
            <w:pPr>
              <w:spacing w:before="100" w:beforeAutospacing="1" w:after="100" w:afterAutospacing="1"/>
              <w:rPr>
                <w:rFonts w:ascii="Times New Roman" w:hAnsi="Times New Roman" w:cs="Times New Roman"/>
                <w:sz w:val="24"/>
                <w:szCs w:val="24"/>
                <w:lang w:val="en-US"/>
              </w:rPr>
            </w:pPr>
            <w:r w:rsidRPr="00763A6F">
              <w:rPr>
                <w:rFonts w:ascii="Times New Roman" w:hAnsi="Times New Roman" w:cs="Times New Roman"/>
                <w:sz w:val="24"/>
                <w:szCs w:val="24"/>
              </w:rPr>
              <w:t>A Conceptual Framework to Enhance Value Creation in Construction Projects</w:t>
            </w:r>
            <w:r>
              <w:rPr>
                <w:rFonts w:ascii="Times New Roman" w:hAnsi="Times New Roman" w:cs="Times New Roman"/>
                <w:sz w:val="24"/>
                <w:szCs w:val="24"/>
                <w:lang w:val="en-US"/>
              </w:rPr>
              <w:t xml:space="preserve"> </w:t>
            </w:r>
            <w:r w:rsidRPr="003F6860">
              <w:rPr>
                <w:rFonts w:ascii="Times New Roman" w:hAnsi="Times New Roman" w:cs="Times New Roman"/>
                <w:sz w:val="24"/>
                <w:szCs w:val="24"/>
                <w:lang w:val="en-US"/>
              </w:rPr>
              <w:t xml:space="preserve">by </w:t>
            </w:r>
            <w:r w:rsidRPr="003F6860">
              <w:rPr>
                <w:rFonts w:ascii="Times New Roman" w:hAnsi="Times New Roman" w:cs="Times New Roman"/>
                <w:sz w:val="24"/>
                <w:szCs w:val="24"/>
              </w:rPr>
              <w:t>Haddadi</w:t>
            </w:r>
            <w:r>
              <w:rPr>
                <w:rFonts w:ascii="Times New Roman" w:hAnsi="Times New Roman" w:cs="Times New Roman"/>
                <w:sz w:val="24"/>
                <w:szCs w:val="24"/>
                <w:lang w:val="en-US"/>
              </w:rPr>
              <w:t xml:space="preserve">, </w:t>
            </w:r>
            <w:r w:rsidRPr="003F6860">
              <w:rPr>
                <w:rFonts w:ascii="Times New Roman" w:hAnsi="Times New Roman" w:cs="Times New Roman"/>
                <w:sz w:val="24"/>
                <w:szCs w:val="24"/>
              </w:rPr>
              <w:t xml:space="preserve"> Johansen, Andersen</w:t>
            </w:r>
            <w:r w:rsidRPr="00931295">
              <w:rPr>
                <w:sz w:val="28"/>
                <w:szCs w:val="28"/>
              </w:rPr>
              <w:t xml:space="preserve"> </w:t>
            </w:r>
          </w:p>
        </w:tc>
        <w:tc>
          <w:tcPr>
            <w:tcW w:w="1983" w:type="dxa"/>
          </w:tcPr>
          <w:p w14:paraId="36F0278F" w14:textId="3827F90E" w:rsidR="00D575B4" w:rsidRPr="00763A6F" w:rsidRDefault="00D575B4" w:rsidP="00D575B4">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lang w:val="en-US"/>
              </w:rPr>
              <w:t>q</w:t>
            </w:r>
            <w:r w:rsidRPr="00763A6F">
              <w:rPr>
                <w:rFonts w:ascii="Times New Roman" w:hAnsi="Times New Roman" w:cs="Times New Roman"/>
                <w:sz w:val="24"/>
                <w:szCs w:val="24"/>
              </w:rPr>
              <w:t>ualitative research based on a literature review</w:t>
            </w:r>
          </w:p>
        </w:tc>
        <w:tc>
          <w:tcPr>
            <w:tcW w:w="4247" w:type="dxa"/>
          </w:tcPr>
          <w:p w14:paraId="362A7D0E" w14:textId="53F8656D" w:rsidR="00D575B4" w:rsidRPr="006D6548" w:rsidRDefault="00D575B4" w:rsidP="00D575B4">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lang w:val="en-US"/>
              </w:rPr>
              <w:t>p</w:t>
            </w:r>
            <w:r w:rsidRPr="006D6548">
              <w:rPr>
                <w:rFonts w:ascii="Times New Roman" w:hAnsi="Times New Roman" w:cs="Times New Roman"/>
                <w:sz w:val="24"/>
                <w:szCs w:val="24"/>
              </w:rPr>
              <w:t>roject value is created by fulfilling user needs and achieving strategic objectives. Key contributors include lifecycle perspective, alignment with owner strategy, and supplier efficiency</w:t>
            </w:r>
          </w:p>
        </w:tc>
      </w:tr>
      <w:tr w:rsidR="00D575B4" w14:paraId="3CFA6032" w14:textId="77777777" w:rsidTr="009F7D14">
        <w:tc>
          <w:tcPr>
            <w:tcW w:w="3115" w:type="dxa"/>
          </w:tcPr>
          <w:p w14:paraId="4E4C7A7F" w14:textId="49BFD3CF" w:rsidR="00D575B4" w:rsidRPr="008D1C68" w:rsidRDefault="00D575B4" w:rsidP="00D575B4">
            <w:pPr>
              <w:spacing w:before="100" w:beforeAutospacing="1" w:after="100" w:afterAutospacing="1"/>
              <w:rPr>
                <w:rFonts w:ascii="Times New Roman" w:hAnsi="Times New Roman" w:cs="Times New Roman"/>
                <w:sz w:val="24"/>
                <w:szCs w:val="24"/>
                <w:lang w:val="en-US"/>
              </w:rPr>
            </w:pPr>
            <w:r>
              <w:rPr>
                <w:rFonts w:ascii="Times New Roman" w:hAnsi="Times New Roman" w:cs="Times New Roman"/>
                <w:sz w:val="24"/>
                <w:szCs w:val="24"/>
              </w:rPr>
              <w:t>C</w:t>
            </w:r>
            <w:r w:rsidRPr="00BA1885">
              <w:rPr>
                <w:rFonts w:ascii="Times New Roman" w:hAnsi="Times New Roman" w:cs="Times New Roman"/>
                <w:sz w:val="24"/>
                <w:szCs w:val="24"/>
              </w:rPr>
              <w:t xml:space="preserve">o-creation of value outcomes: A client perspective on service provision in projects </w:t>
            </w:r>
            <w:r>
              <w:rPr>
                <w:rFonts w:ascii="Times New Roman" w:hAnsi="Times New Roman" w:cs="Times New Roman"/>
                <w:sz w:val="24"/>
                <w:szCs w:val="24"/>
                <w:lang w:val="en-US"/>
              </w:rPr>
              <w:t>by Fuentes &amp; Smyth &amp; Davies</w:t>
            </w:r>
          </w:p>
        </w:tc>
        <w:tc>
          <w:tcPr>
            <w:tcW w:w="1983" w:type="dxa"/>
          </w:tcPr>
          <w:p w14:paraId="67043553" w14:textId="67D88565" w:rsidR="00D575B4" w:rsidRPr="00BA1885" w:rsidRDefault="00D575B4" w:rsidP="00D575B4">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lang w:val="en-US"/>
              </w:rPr>
              <w:t>q</w:t>
            </w:r>
            <w:r w:rsidRPr="00BA1885">
              <w:rPr>
                <w:rFonts w:ascii="Times New Roman" w:hAnsi="Times New Roman" w:cs="Times New Roman"/>
                <w:sz w:val="24"/>
                <w:szCs w:val="24"/>
              </w:rPr>
              <w:t>ualitative research based on six case studies</w:t>
            </w:r>
          </w:p>
        </w:tc>
        <w:tc>
          <w:tcPr>
            <w:tcW w:w="4247" w:type="dxa"/>
          </w:tcPr>
          <w:p w14:paraId="277E8D2B" w14:textId="754CDA3A" w:rsidR="00D575B4" w:rsidRPr="006D6548" w:rsidRDefault="00D575B4" w:rsidP="00D575B4">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lang w:val="en-US"/>
              </w:rPr>
              <w:t>f</w:t>
            </w:r>
            <w:r w:rsidRPr="006D6548">
              <w:rPr>
                <w:rFonts w:ascii="Times New Roman" w:hAnsi="Times New Roman" w:cs="Times New Roman"/>
                <w:sz w:val="24"/>
                <w:szCs w:val="24"/>
              </w:rPr>
              <w:t>ive value outcomes are identified: operational, financial, environmental, experiential, and social. Value emerges through collaboration, knowledge sharing, joint problem-solving, and coordinated transition from project delivery to operation</w:t>
            </w:r>
          </w:p>
        </w:tc>
      </w:tr>
      <w:tr w:rsidR="00D575B4" w14:paraId="68FB4533" w14:textId="77777777" w:rsidTr="002B5BD4">
        <w:tc>
          <w:tcPr>
            <w:tcW w:w="9345" w:type="dxa"/>
            <w:gridSpan w:val="3"/>
            <w:vAlign w:val="center"/>
          </w:tcPr>
          <w:p w14:paraId="3770445C" w14:textId="745CC02A" w:rsidR="00D575B4" w:rsidRDefault="00D575B4" w:rsidP="00D575B4">
            <w:pPr>
              <w:spacing w:before="100" w:beforeAutospacing="1" w:after="100" w:afterAutospacing="1"/>
              <w:jc w:val="both"/>
              <w:rPr>
                <w:rFonts w:ascii="Times New Roman" w:hAnsi="Times New Roman" w:cs="Times New Roman"/>
                <w:sz w:val="24"/>
                <w:szCs w:val="24"/>
              </w:rPr>
            </w:pPr>
            <w:r w:rsidRPr="008E1716">
              <w:rPr>
                <w:rFonts w:ascii="Times New Roman" w:eastAsia="Times New Roman" w:hAnsi="Times New Roman" w:cs="Times New Roman"/>
                <w:i/>
                <w:iCs/>
                <w:kern w:val="0"/>
                <w:sz w:val="24"/>
                <w:szCs w:val="24"/>
                <w:lang w:val="en-US"/>
                <w14:ligatures w14:val="none"/>
              </w:rPr>
              <w:t>Remark – comp</w:t>
            </w:r>
            <w:r>
              <w:rPr>
                <w:rFonts w:ascii="Times New Roman" w:eastAsia="Times New Roman" w:hAnsi="Times New Roman" w:cs="Times New Roman"/>
                <w:i/>
                <w:iCs/>
                <w:kern w:val="0"/>
                <w:sz w:val="24"/>
                <w:szCs w:val="24"/>
                <w:lang w:val="en-US"/>
                <w14:ligatures w14:val="none"/>
              </w:rPr>
              <w:t>i</w:t>
            </w:r>
            <w:r w:rsidRPr="008E1716">
              <w:rPr>
                <w:rFonts w:ascii="Times New Roman" w:eastAsia="Times New Roman" w:hAnsi="Times New Roman" w:cs="Times New Roman"/>
                <w:i/>
                <w:iCs/>
                <w:kern w:val="0"/>
                <w:sz w:val="24"/>
                <w:szCs w:val="24"/>
                <w:lang w:val="en-US"/>
                <w14:ligatures w14:val="none"/>
              </w:rPr>
              <w:t xml:space="preserve">led by author from sources </w:t>
            </w:r>
            <w:r>
              <w:rPr>
                <w:rFonts w:ascii="Times New Roman" w:eastAsia="Times New Roman" w:hAnsi="Times New Roman" w:cs="Times New Roman"/>
                <w:i/>
                <w:iCs/>
                <w:kern w:val="0"/>
                <w:sz w:val="24"/>
                <w:szCs w:val="24"/>
                <w:lang w:val="en-US"/>
                <w14:ligatures w14:val="none"/>
              </w:rPr>
              <w:t>[23; 58-63]</w:t>
            </w:r>
          </w:p>
        </w:tc>
      </w:tr>
    </w:tbl>
    <w:p w14:paraId="104CED73" w14:textId="77777777" w:rsidR="00385D4D" w:rsidRDefault="00385D4D" w:rsidP="001F775E">
      <w:pPr>
        <w:spacing w:after="0" w:line="240" w:lineRule="auto"/>
        <w:ind w:firstLine="720"/>
        <w:jc w:val="both"/>
        <w:rPr>
          <w:rFonts w:ascii="Times New Roman" w:eastAsia="Times New Roman" w:hAnsi="Times New Roman" w:cs="Times New Roman"/>
          <w:kern w:val="0"/>
          <w:sz w:val="28"/>
          <w:szCs w:val="28"/>
          <w14:ligatures w14:val="none"/>
        </w:rPr>
      </w:pPr>
    </w:p>
    <w:p w14:paraId="3A7A2CDE" w14:textId="1ECCFFD1" w:rsidR="001F775E" w:rsidRPr="001F775E" w:rsidRDefault="003B5E86" w:rsidP="001F775E">
      <w:pPr>
        <w:spacing w:after="0" w:line="240" w:lineRule="auto"/>
        <w:ind w:firstLine="720"/>
        <w:jc w:val="both"/>
        <w:rPr>
          <w:rFonts w:ascii="Times New Roman" w:eastAsia="Times New Roman" w:hAnsi="Times New Roman" w:cs="Times New Roman"/>
          <w:kern w:val="0"/>
          <w:sz w:val="28"/>
          <w:szCs w:val="28"/>
          <w14:ligatures w14:val="none"/>
        </w:rPr>
      </w:pPr>
      <w:r w:rsidRPr="003B5E86">
        <w:rPr>
          <w:rFonts w:ascii="Times New Roman" w:hAnsi="Times New Roman" w:cs="Times New Roman"/>
          <w:sz w:val="28"/>
          <w:szCs w:val="28"/>
        </w:rPr>
        <w:t>Existing project research, as shown in Table 1.14, increasingly views value creation as a process driven by relationships and interactions rather than solely as a managerial outcome</w:t>
      </w:r>
      <w:r w:rsidR="001F775E">
        <w:rPr>
          <w:rFonts w:ascii="Times New Roman" w:eastAsia="Times New Roman" w:hAnsi="Times New Roman" w:cs="Times New Roman"/>
          <w:kern w:val="0"/>
          <w:sz w:val="28"/>
          <w:szCs w:val="28"/>
          <w14:ligatures w14:val="none"/>
        </w:rPr>
        <w:t>.</w:t>
      </w:r>
      <w:r w:rsidR="001F775E" w:rsidRPr="001F775E">
        <w:rPr>
          <w:rFonts w:ascii="Times New Roman" w:eastAsia="Times New Roman" w:hAnsi="Times New Roman" w:cs="Times New Roman"/>
          <w:kern w:val="0"/>
          <w:sz w:val="28"/>
          <w:szCs w:val="28"/>
          <w:lang w:val="en-US"/>
          <w14:ligatures w14:val="none"/>
        </w:rPr>
        <w:t xml:space="preserve"> </w:t>
      </w:r>
      <w:r w:rsidR="001F775E">
        <w:rPr>
          <w:rFonts w:ascii="Times New Roman" w:eastAsia="Times New Roman" w:hAnsi="Times New Roman" w:cs="Times New Roman"/>
          <w:kern w:val="0"/>
          <w:sz w:val="28"/>
          <w:szCs w:val="28"/>
          <w14:ligatures w14:val="none"/>
        </w:rPr>
        <w:t xml:space="preserve">Several common patterns appear across the reviewed studies. First, early and ongoing </w:t>
      </w:r>
      <w:r w:rsidR="005B59B5">
        <w:rPr>
          <w:rFonts w:ascii="Times New Roman" w:eastAsia="Times New Roman" w:hAnsi="Times New Roman" w:cs="Times New Roman"/>
          <w:kern w:val="0"/>
          <w:sz w:val="28"/>
          <w:szCs w:val="28"/>
          <w:lang w:val="en-US"/>
          <w14:ligatures w14:val="none"/>
        </w:rPr>
        <w:t>collaboration among actors</w:t>
      </w:r>
      <w:r w:rsidR="001F775E">
        <w:rPr>
          <w:rFonts w:ascii="Times New Roman" w:eastAsia="Times New Roman" w:hAnsi="Times New Roman" w:cs="Times New Roman"/>
          <w:kern w:val="0"/>
          <w:sz w:val="28"/>
          <w:szCs w:val="28"/>
          <w14:ligatures w14:val="none"/>
        </w:rPr>
        <w:t xml:space="preserve"> is recognized as a key factor in project success, enhancing both performance results and stakeholder support. Secondly, value is shown to be co-created through interaction, where knowledge sharing, communication, and collaboration among actors generate both tangible and intangible benefits. Third, governance structures </w:t>
      </w:r>
      <w:r w:rsidR="006131D0">
        <w:rPr>
          <w:rFonts w:ascii="Times New Roman" w:eastAsia="Times New Roman" w:hAnsi="Times New Roman" w:cs="Times New Roman"/>
          <w:kern w:val="0"/>
          <w:sz w:val="28"/>
          <w:szCs w:val="28"/>
          <w14:ligatures w14:val="none"/>
        </w:rPr>
        <w:t>such as networks, coordination mechanisms, and institutional arrangements are key to</w:t>
      </w:r>
      <w:r w:rsidR="001F775E">
        <w:rPr>
          <w:rFonts w:ascii="Times New Roman" w:eastAsia="Times New Roman" w:hAnsi="Times New Roman" w:cs="Times New Roman"/>
          <w:kern w:val="0"/>
          <w:sz w:val="28"/>
          <w:szCs w:val="28"/>
          <w14:ligatures w14:val="none"/>
        </w:rPr>
        <w:t xml:space="preserve"> either facilitating or hindering value creation.</w:t>
      </w:r>
      <w:r w:rsidR="001F775E" w:rsidRPr="001F775E">
        <w:rPr>
          <w:rFonts w:ascii="Times New Roman" w:eastAsia="Times New Roman" w:hAnsi="Times New Roman" w:cs="Times New Roman"/>
          <w:kern w:val="0"/>
          <w:sz w:val="28"/>
          <w:szCs w:val="28"/>
          <w14:ligatures w14:val="none"/>
        </w:rPr>
        <w:t xml:space="preserve"> </w:t>
      </w:r>
      <w:r w:rsidR="001F775E">
        <w:rPr>
          <w:rFonts w:ascii="Times New Roman" w:eastAsia="Times New Roman" w:hAnsi="Times New Roman" w:cs="Times New Roman"/>
          <w:kern w:val="0"/>
          <w:sz w:val="28"/>
          <w:szCs w:val="28"/>
          <w14:ligatures w14:val="none"/>
        </w:rPr>
        <w:t>Studies highlight that trust, shared vision, and strong relational ties are essential value drivers, especially in complex projects.</w:t>
      </w:r>
      <w:r w:rsidR="001F775E" w:rsidRPr="001F775E">
        <w:rPr>
          <w:rFonts w:ascii="Times New Roman" w:eastAsia="Times New Roman" w:hAnsi="Times New Roman" w:cs="Times New Roman"/>
          <w:kern w:val="0"/>
          <w:sz w:val="28"/>
          <w:szCs w:val="28"/>
          <w:lang w:val="en-US"/>
          <w14:ligatures w14:val="none"/>
        </w:rPr>
        <w:t xml:space="preserve"> </w:t>
      </w:r>
      <w:r w:rsidR="001F775E">
        <w:rPr>
          <w:rFonts w:ascii="Times New Roman" w:eastAsia="Times New Roman" w:hAnsi="Times New Roman" w:cs="Times New Roman"/>
          <w:kern w:val="0"/>
          <w:sz w:val="28"/>
          <w:szCs w:val="28"/>
          <w14:ligatures w14:val="none"/>
        </w:rPr>
        <w:t xml:space="preserve">Finally, the literature emphasizes that value is </w:t>
      </w:r>
      <w:r w:rsidR="00A56812">
        <w:rPr>
          <w:rFonts w:ascii="Times New Roman" w:eastAsia="Times New Roman" w:hAnsi="Times New Roman" w:cs="Times New Roman"/>
          <w:kern w:val="0"/>
          <w:sz w:val="28"/>
          <w:szCs w:val="28"/>
          <w14:ligatures w14:val="none"/>
        </w:rPr>
        <w:t>multifaceted</w:t>
      </w:r>
      <w:r w:rsidR="001F775E">
        <w:rPr>
          <w:rFonts w:ascii="Times New Roman" w:eastAsia="Times New Roman" w:hAnsi="Times New Roman" w:cs="Times New Roman"/>
          <w:kern w:val="0"/>
          <w:sz w:val="28"/>
          <w:szCs w:val="28"/>
          <w14:ligatures w14:val="none"/>
        </w:rPr>
        <w:t xml:space="preserve">, </w:t>
      </w:r>
      <w:r w:rsidR="003D5002">
        <w:rPr>
          <w:rFonts w:ascii="Times New Roman" w:eastAsia="Times New Roman" w:hAnsi="Times New Roman" w:cs="Times New Roman"/>
          <w:kern w:val="0"/>
          <w:sz w:val="28"/>
          <w:szCs w:val="28"/>
          <w14:ligatures w14:val="none"/>
        </w:rPr>
        <w:t>encompassing not only financial and operational results but also social, environmental, and experiential benefits</w:t>
      </w:r>
      <w:r w:rsidR="001F775E">
        <w:rPr>
          <w:rFonts w:ascii="Times New Roman" w:eastAsia="Times New Roman" w:hAnsi="Times New Roman" w:cs="Times New Roman"/>
          <w:kern w:val="0"/>
          <w:sz w:val="28"/>
          <w:szCs w:val="28"/>
          <w14:ligatures w14:val="none"/>
        </w:rPr>
        <w:t>.</w:t>
      </w:r>
      <w:r w:rsidR="001F775E" w:rsidRPr="001F775E">
        <w:rPr>
          <w:rFonts w:ascii="Times New Roman" w:eastAsia="Times New Roman" w:hAnsi="Times New Roman" w:cs="Times New Roman"/>
          <w:kern w:val="0"/>
          <w:sz w:val="28"/>
          <w:szCs w:val="28"/>
          <w14:ligatures w14:val="none"/>
        </w:rPr>
        <w:t xml:space="preserve"> </w:t>
      </w:r>
      <w:r w:rsidR="001F775E">
        <w:rPr>
          <w:rFonts w:ascii="Times New Roman" w:eastAsia="Times New Roman" w:hAnsi="Times New Roman" w:cs="Times New Roman"/>
          <w:kern w:val="0"/>
          <w:sz w:val="28"/>
          <w:szCs w:val="28"/>
          <w14:ligatures w14:val="none"/>
        </w:rPr>
        <w:t xml:space="preserve">This highlights the limitations of traditional metrics and emphasizes the need for more comprehensive evaluation frameworks. </w:t>
      </w:r>
      <w:r w:rsidR="00547203">
        <w:rPr>
          <w:rFonts w:ascii="Times New Roman" w:eastAsia="Times New Roman" w:hAnsi="Times New Roman" w:cs="Times New Roman"/>
          <w:kern w:val="0"/>
          <w:sz w:val="28"/>
          <w:szCs w:val="28"/>
          <w:lang w:val="en-US"/>
          <w14:ligatures w14:val="none"/>
        </w:rPr>
        <w:t>Generally</w:t>
      </w:r>
      <w:r w:rsidR="001F775E">
        <w:rPr>
          <w:rFonts w:ascii="Times New Roman" w:eastAsia="Times New Roman" w:hAnsi="Times New Roman" w:cs="Times New Roman"/>
          <w:kern w:val="0"/>
          <w:sz w:val="28"/>
          <w:szCs w:val="28"/>
          <w14:ligatures w14:val="none"/>
        </w:rPr>
        <w:t xml:space="preserve">, the table shows that modern project research increasingly views value as a processual and relational phenomenon, thus providing </w:t>
      </w:r>
      <w:r w:rsidR="001F775E">
        <w:rPr>
          <w:rFonts w:ascii="Times New Roman" w:eastAsia="Times New Roman" w:hAnsi="Times New Roman" w:cs="Times New Roman"/>
          <w:kern w:val="0"/>
          <w:sz w:val="28"/>
          <w:szCs w:val="28"/>
          <w14:ligatures w14:val="none"/>
        </w:rPr>
        <w:lastRenderedPageBreak/>
        <w:t xml:space="preserve">strong empirical support for including stakeholder </w:t>
      </w:r>
      <w:r w:rsidR="00494A80">
        <w:rPr>
          <w:rFonts w:ascii="Times New Roman" w:eastAsia="Times New Roman" w:hAnsi="Times New Roman" w:cs="Times New Roman"/>
          <w:kern w:val="0"/>
          <w:sz w:val="28"/>
          <w:szCs w:val="28"/>
          <w:lang w:val="en-US"/>
          <w14:ligatures w14:val="none"/>
        </w:rPr>
        <w:t>interaction</w:t>
      </w:r>
      <w:r w:rsidR="001F775E">
        <w:rPr>
          <w:rFonts w:ascii="Times New Roman" w:eastAsia="Times New Roman" w:hAnsi="Times New Roman" w:cs="Times New Roman"/>
          <w:kern w:val="0"/>
          <w:sz w:val="28"/>
          <w:szCs w:val="28"/>
          <w14:ligatures w14:val="none"/>
        </w:rPr>
        <w:t xml:space="preserve"> and co-creation mechanisms in project governance.</w:t>
      </w:r>
    </w:p>
    <w:p w14:paraId="37885FD7" w14:textId="205A8FC4" w:rsidR="00560A19" w:rsidRDefault="00560A19" w:rsidP="001F775E">
      <w:pPr>
        <w:spacing w:after="0" w:line="240" w:lineRule="auto"/>
        <w:ind w:firstLine="720"/>
        <w:jc w:val="both"/>
        <w:rPr>
          <w:rFonts w:ascii="Times New Roman" w:eastAsia="Times New Roman" w:hAnsi="Times New Roman" w:cs="Times New Roman"/>
          <w:kern w:val="0"/>
          <w:sz w:val="28"/>
          <w:szCs w:val="28"/>
          <w14:ligatures w14:val="none"/>
        </w:rPr>
      </w:pPr>
      <w:r>
        <w:rPr>
          <w:rFonts w:ascii="Times New Roman" w:hAnsi="Times New Roman" w:cs="Times New Roman"/>
          <w:sz w:val="28"/>
          <w:szCs w:val="28"/>
        </w:rPr>
        <w:t>Social value concerns how a project affects society's well-being and public interest, and how it determines what is valuable to society and what enhances people's quality of life.</w:t>
      </w:r>
      <w:r w:rsidR="00EC7EA1">
        <w:rPr>
          <w:rFonts w:ascii="Times New Roman" w:eastAsia="Times New Roman" w:hAnsi="Times New Roman" w:cs="Times New Roman"/>
          <w:kern w:val="0"/>
          <w:sz w:val="28"/>
          <w:szCs w:val="28"/>
          <w14:ligatures w14:val="none"/>
        </w:rPr>
        <w:t xml:space="preserve"> </w:t>
      </w:r>
      <w:r w:rsidR="00407B31">
        <w:rPr>
          <w:rFonts w:ascii="Times New Roman" w:eastAsia="Times New Roman" w:hAnsi="Times New Roman" w:cs="Times New Roman"/>
          <w:kern w:val="0"/>
          <w:sz w:val="28"/>
          <w:szCs w:val="28"/>
          <w:lang w:val="en-US"/>
          <w14:ligatures w14:val="none"/>
        </w:rPr>
        <w:t>Consequently</w:t>
      </w:r>
      <w:r w:rsidRPr="00B53C1E">
        <w:rPr>
          <w:rFonts w:ascii="Times New Roman" w:eastAsia="Times New Roman" w:hAnsi="Times New Roman" w:cs="Times New Roman"/>
          <w:kern w:val="0"/>
          <w:sz w:val="28"/>
          <w:szCs w:val="28"/>
          <w14:ligatures w14:val="none"/>
        </w:rPr>
        <w:t>, social value is both a process (how projects are managed) and an outcome (what societal changes they produce).</w:t>
      </w:r>
      <w:r w:rsidRPr="00B53C1E">
        <w:rPr>
          <w:rFonts w:ascii="Times New Roman" w:eastAsia="Times New Roman" w:hAnsi="Times New Roman" w:cs="Times New Roman"/>
          <w:kern w:val="0"/>
          <w:sz w:val="28"/>
          <w:szCs w:val="28"/>
          <w:lang w:val="en-US"/>
          <w14:ligatures w14:val="none"/>
        </w:rPr>
        <w:t xml:space="preserve"> </w:t>
      </w:r>
      <w:r w:rsidRPr="00B53C1E">
        <w:rPr>
          <w:rFonts w:ascii="Times New Roman" w:eastAsia="Times New Roman" w:hAnsi="Times New Roman" w:cs="Times New Roman"/>
          <w:kern w:val="0"/>
          <w:sz w:val="28"/>
          <w:szCs w:val="28"/>
          <w14:ligatures w14:val="none"/>
        </w:rPr>
        <w:t>Empirical research identifies several dimensions of social value relevant to public and regional development projects</w:t>
      </w:r>
      <w:r w:rsidR="001844A3">
        <w:rPr>
          <w:rFonts w:ascii="Times New Roman" w:eastAsia="Times New Roman" w:hAnsi="Times New Roman" w:cs="Times New Roman"/>
          <w:kern w:val="0"/>
          <w:sz w:val="28"/>
          <w:szCs w:val="28"/>
          <w14:ligatures w14:val="none"/>
        </w:rPr>
        <w:t>,</w:t>
      </w:r>
      <w:r w:rsidRPr="00B53C1E">
        <w:rPr>
          <w:rFonts w:ascii="Times New Roman" w:eastAsia="Times New Roman" w:hAnsi="Times New Roman" w:cs="Times New Roman"/>
          <w:kern w:val="0"/>
          <w:sz w:val="28"/>
          <w:szCs w:val="28"/>
          <w14:ligatures w14:val="none"/>
        </w:rPr>
        <w:t xml:space="preserve"> </w:t>
      </w:r>
      <w:r w:rsidR="001844A3">
        <w:rPr>
          <w:rFonts w:ascii="Times New Roman" w:eastAsia="Times New Roman" w:hAnsi="Times New Roman" w:cs="Times New Roman"/>
          <w:kern w:val="0"/>
          <w:sz w:val="28"/>
          <w:szCs w:val="28"/>
          <w:lang w:val="en-US"/>
          <w14:ligatures w14:val="none"/>
        </w:rPr>
        <w:t xml:space="preserve">shown in the table below. </w:t>
      </w:r>
    </w:p>
    <w:p w14:paraId="14F7BA9A" w14:textId="3BCD5629" w:rsidR="00C63DD6" w:rsidRDefault="00C63DD6" w:rsidP="00992404">
      <w:pPr>
        <w:spacing w:before="100" w:beforeAutospacing="1" w:after="100" w:afterAutospacing="1" w:line="240" w:lineRule="auto"/>
        <w:ind w:firstLine="720"/>
        <w:jc w:val="both"/>
        <w:rPr>
          <w:rFonts w:ascii="Times New Roman" w:hAnsi="Times New Roman" w:cs="Times New Roman"/>
          <w:sz w:val="28"/>
          <w:szCs w:val="28"/>
        </w:rPr>
      </w:pPr>
      <w:r w:rsidRPr="001844A3">
        <w:rPr>
          <w:rFonts w:ascii="Times New Roman" w:eastAsia="Times New Roman" w:hAnsi="Times New Roman" w:cs="Times New Roman"/>
          <w:kern w:val="0"/>
          <w:sz w:val="28"/>
          <w:szCs w:val="28"/>
          <w:lang w:val="en-US"/>
          <w14:ligatures w14:val="none"/>
        </w:rPr>
        <w:t xml:space="preserve">Table </w:t>
      </w:r>
      <w:r w:rsidR="00F94D95">
        <w:rPr>
          <w:rFonts w:ascii="Times New Roman" w:eastAsia="Times New Roman" w:hAnsi="Times New Roman" w:cs="Times New Roman"/>
          <w:kern w:val="0"/>
          <w:sz w:val="28"/>
          <w:szCs w:val="28"/>
          <w:lang w:val="en-US"/>
          <w14:ligatures w14:val="none"/>
        </w:rPr>
        <w:t>1</w:t>
      </w:r>
      <w:r w:rsidR="001844A3" w:rsidRPr="001844A3">
        <w:rPr>
          <w:rFonts w:ascii="Times New Roman" w:eastAsia="Times New Roman" w:hAnsi="Times New Roman" w:cs="Times New Roman"/>
          <w:kern w:val="0"/>
          <w:sz w:val="28"/>
          <w:szCs w:val="28"/>
          <w:lang w:val="en-US"/>
          <w14:ligatures w14:val="none"/>
        </w:rPr>
        <w:t>.</w:t>
      </w:r>
      <w:r w:rsidRPr="001844A3">
        <w:rPr>
          <w:rFonts w:ascii="Times New Roman" w:eastAsia="Times New Roman" w:hAnsi="Times New Roman" w:cs="Times New Roman"/>
          <w:kern w:val="0"/>
          <w:sz w:val="28"/>
          <w:szCs w:val="28"/>
          <w:lang w:val="en-US"/>
          <w14:ligatures w14:val="none"/>
        </w:rPr>
        <w:t>5</w:t>
      </w:r>
      <w:r w:rsidR="001844A3" w:rsidRPr="001844A3">
        <w:rPr>
          <w:rFonts w:ascii="Times New Roman" w:eastAsia="Times New Roman" w:hAnsi="Times New Roman" w:cs="Times New Roman"/>
          <w:kern w:val="0"/>
          <w:sz w:val="28"/>
          <w:szCs w:val="28"/>
          <w:lang w:val="en-US"/>
          <w14:ligatures w14:val="none"/>
        </w:rPr>
        <w:t xml:space="preserve"> - </w:t>
      </w:r>
      <w:r w:rsidRPr="001844A3">
        <w:rPr>
          <w:rFonts w:ascii="Times New Roman" w:hAnsi="Times New Roman" w:cs="Times New Roman"/>
          <w:sz w:val="28"/>
          <w:szCs w:val="28"/>
        </w:rPr>
        <w:t>Dimensions and Indicators of Social Value in Public and Regional Development Projects</w:t>
      </w:r>
    </w:p>
    <w:tbl>
      <w:tblPr>
        <w:tblStyle w:val="TableGrid"/>
        <w:tblW w:w="9345" w:type="dxa"/>
        <w:tblLook w:val="04A0" w:firstRow="1" w:lastRow="0" w:firstColumn="1" w:lastColumn="0" w:noHBand="0" w:noVBand="1"/>
      </w:tblPr>
      <w:tblGrid>
        <w:gridCol w:w="2263"/>
        <w:gridCol w:w="3967"/>
        <w:gridCol w:w="3115"/>
      </w:tblGrid>
      <w:tr w:rsidR="0044175A" w14:paraId="7F643182" w14:textId="77777777" w:rsidTr="00EF2F8E">
        <w:tc>
          <w:tcPr>
            <w:tcW w:w="2263" w:type="dxa"/>
            <w:vAlign w:val="center"/>
          </w:tcPr>
          <w:p w14:paraId="2AF92E91" w14:textId="587833A8" w:rsidR="0044175A" w:rsidRDefault="0044175A" w:rsidP="0044175A">
            <w:pPr>
              <w:jc w:val="both"/>
              <w:rPr>
                <w:rFonts w:ascii="Times New Roman" w:eastAsia="Times New Roman" w:hAnsi="Times New Roman" w:cs="Times New Roman"/>
                <w:kern w:val="0"/>
                <w:sz w:val="28"/>
                <w:szCs w:val="28"/>
                <w14:ligatures w14:val="none"/>
              </w:rPr>
            </w:pPr>
            <w:r w:rsidRPr="00844728">
              <w:rPr>
                <w:rFonts w:ascii="Times New Roman" w:eastAsia="Times New Roman" w:hAnsi="Times New Roman" w:cs="Times New Roman"/>
                <w:b/>
                <w:bCs/>
                <w:kern w:val="0"/>
                <w:sz w:val="24"/>
                <w:szCs w:val="24"/>
                <w14:ligatures w14:val="none"/>
              </w:rPr>
              <w:t>Dimension</w:t>
            </w:r>
          </w:p>
        </w:tc>
        <w:tc>
          <w:tcPr>
            <w:tcW w:w="3967" w:type="dxa"/>
            <w:vAlign w:val="center"/>
          </w:tcPr>
          <w:p w14:paraId="18E321B3" w14:textId="7ED1F572" w:rsidR="0044175A" w:rsidRDefault="0044175A" w:rsidP="0044175A">
            <w:pPr>
              <w:jc w:val="both"/>
              <w:rPr>
                <w:rFonts w:ascii="Times New Roman" w:eastAsia="Times New Roman" w:hAnsi="Times New Roman" w:cs="Times New Roman"/>
                <w:kern w:val="0"/>
                <w:sz w:val="28"/>
                <w:szCs w:val="28"/>
                <w14:ligatures w14:val="none"/>
              </w:rPr>
            </w:pPr>
            <w:r w:rsidRPr="00844728">
              <w:rPr>
                <w:rFonts w:ascii="Times New Roman" w:eastAsia="Times New Roman" w:hAnsi="Times New Roman" w:cs="Times New Roman"/>
                <w:b/>
                <w:bCs/>
                <w:kern w:val="0"/>
                <w:sz w:val="24"/>
                <w:szCs w:val="24"/>
                <w14:ligatures w14:val="none"/>
              </w:rPr>
              <w:t>Core Meaning</w:t>
            </w:r>
          </w:p>
        </w:tc>
        <w:tc>
          <w:tcPr>
            <w:tcW w:w="3115" w:type="dxa"/>
            <w:vAlign w:val="center"/>
          </w:tcPr>
          <w:p w14:paraId="72DA2459" w14:textId="0BBC0583" w:rsidR="0044175A" w:rsidRDefault="0044175A" w:rsidP="0044175A">
            <w:pPr>
              <w:jc w:val="both"/>
              <w:rPr>
                <w:rFonts w:ascii="Times New Roman" w:eastAsia="Times New Roman" w:hAnsi="Times New Roman" w:cs="Times New Roman"/>
                <w:kern w:val="0"/>
                <w:sz w:val="28"/>
                <w:szCs w:val="28"/>
                <w14:ligatures w14:val="none"/>
              </w:rPr>
            </w:pPr>
            <w:r w:rsidRPr="00844728">
              <w:rPr>
                <w:rFonts w:ascii="Times New Roman" w:eastAsia="Times New Roman" w:hAnsi="Times New Roman" w:cs="Times New Roman"/>
                <w:b/>
                <w:bCs/>
                <w:kern w:val="0"/>
                <w:sz w:val="24"/>
                <w:szCs w:val="24"/>
                <w14:ligatures w14:val="none"/>
              </w:rPr>
              <w:t>Indicators</w:t>
            </w:r>
          </w:p>
        </w:tc>
      </w:tr>
      <w:tr w:rsidR="0044175A" w14:paraId="52AB6ABE" w14:textId="77777777" w:rsidTr="00EF2F8E">
        <w:tc>
          <w:tcPr>
            <w:tcW w:w="2263" w:type="dxa"/>
            <w:vAlign w:val="center"/>
          </w:tcPr>
          <w:p w14:paraId="1C4C9DC5" w14:textId="59565A16" w:rsidR="0044175A" w:rsidRPr="0044175A" w:rsidRDefault="00CF025A" w:rsidP="0044175A">
            <w:pPr>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4"/>
                <w:szCs w:val="24"/>
                <w:lang w:val="en-US"/>
                <w14:ligatures w14:val="none"/>
              </w:rPr>
              <w:t>s</w:t>
            </w:r>
            <w:r w:rsidR="0044175A" w:rsidRPr="0044175A">
              <w:rPr>
                <w:rFonts w:ascii="Times New Roman" w:eastAsia="Times New Roman" w:hAnsi="Times New Roman" w:cs="Times New Roman"/>
                <w:kern w:val="0"/>
                <w:sz w:val="24"/>
                <w:szCs w:val="24"/>
                <w14:ligatures w14:val="none"/>
              </w:rPr>
              <w:t xml:space="preserve">ocial </w:t>
            </w:r>
            <w:r>
              <w:rPr>
                <w:rFonts w:ascii="Times New Roman" w:eastAsia="Times New Roman" w:hAnsi="Times New Roman" w:cs="Times New Roman"/>
                <w:kern w:val="0"/>
                <w:sz w:val="24"/>
                <w:szCs w:val="24"/>
                <w:lang w:val="en-US"/>
                <w14:ligatures w14:val="none"/>
              </w:rPr>
              <w:t>c</w:t>
            </w:r>
            <w:r w:rsidR="0044175A" w:rsidRPr="0044175A">
              <w:rPr>
                <w:rFonts w:ascii="Times New Roman" w:eastAsia="Times New Roman" w:hAnsi="Times New Roman" w:cs="Times New Roman"/>
                <w:kern w:val="0"/>
                <w:sz w:val="24"/>
                <w:szCs w:val="24"/>
                <w14:ligatures w14:val="none"/>
              </w:rPr>
              <w:t>ohesion</w:t>
            </w:r>
          </w:p>
        </w:tc>
        <w:tc>
          <w:tcPr>
            <w:tcW w:w="3967" w:type="dxa"/>
            <w:vAlign w:val="center"/>
          </w:tcPr>
          <w:p w14:paraId="3372CB19" w14:textId="29DE1009" w:rsidR="0044175A" w:rsidRDefault="00CF025A" w:rsidP="0044175A">
            <w:pPr>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4"/>
                <w:szCs w:val="24"/>
                <w:lang w:val="en-US"/>
                <w14:ligatures w14:val="none"/>
              </w:rPr>
              <w:t>s</w:t>
            </w:r>
            <w:r w:rsidR="0044175A" w:rsidRPr="00844728">
              <w:rPr>
                <w:rFonts w:ascii="Times New Roman" w:eastAsia="Times New Roman" w:hAnsi="Times New Roman" w:cs="Times New Roman"/>
                <w:kern w:val="0"/>
                <w:sz w:val="24"/>
                <w:szCs w:val="24"/>
                <w14:ligatures w14:val="none"/>
              </w:rPr>
              <w:t>trengthens community relations</w:t>
            </w:r>
          </w:p>
        </w:tc>
        <w:tc>
          <w:tcPr>
            <w:tcW w:w="3115" w:type="dxa"/>
            <w:vAlign w:val="center"/>
          </w:tcPr>
          <w:p w14:paraId="713FC7BA" w14:textId="6117546E" w:rsidR="0044175A" w:rsidRDefault="00CF025A" w:rsidP="0044175A">
            <w:pPr>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4"/>
                <w:szCs w:val="24"/>
                <w:lang w:val="en-US"/>
                <w14:ligatures w14:val="none"/>
              </w:rPr>
              <w:t>p</w:t>
            </w:r>
            <w:r w:rsidR="0044175A" w:rsidRPr="00844728">
              <w:rPr>
                <w:rFonts w:ascii="Times New Roman" w:eastAsia="Times New Roman" w:hAnsi="Times New Roman" w:cs="Times New Roman"/>
                <w:kern w:val="0"/>
                <w:sz w:val="24"/>
                <w:szCs w:val="24"/>
                <w14:ligatures w14:val="none"/>
              </w:rPr>
              <w:t>articipation, trust</w:t>
            </w:r>
          </w:p>
        </w:tc>
      </w:tr>
      <w:tr w:rsidR="0044175A" w14:paraId="4C3A7FCE" w14:textId="77777777" w:rsidTr="00EF2F8E">
        <w:tc>
          <w:tcPr>
            <w:tcW w:w="2263" w:type="dxa"/>
            <w:vAlign w:val="center"/>
          </w:tcPr>
          <w:p w14:paraId="2AEB1AA6" w14:textId="122DE60C" w:rsidR="0044175A" w:rsidRPr="0044175A" w:rsidRDefault="00CF025A" w:rsidP="0044175A">
            <w:pPr>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4"/>
                <w:szCs w:val="24"/>
                <w:lang w:val="en-US"/>
                <w14:ligatures w14:val="none"/>
              </w:rPr>
              <w:t>e</w:t>
            </w:r>
            <w:r w:rsidR="0044175A" w:rsidRPr="0044175A">
              <w:rPr>
                <w:rFonts w:ascii="Times New Roman" w:eastAsia="Times New Roman" w:hAnsi="Times New Roman" w:cs="Times New Roman"/>
                <w:kern w:val="0"/>
                <w:sz w:val="24"/>
                <w:szCs w:val="24"/>
                <w14:ligatures w14:val="none"/>
              </w:rPr>
              <w:t xml:space="preserve">quity &amp; </w:t>
            </w:r>
            <w:proofErr w:type="spellStart"/>
            <w:r>
              <w:rPr>
                <w:rFonts w:ascii="Times New Roman" w:eastAsia="Times New Roman" w:hAnsi="Times New Roman" w:cs="Times New Roman"/>
                <w:kern w:val="0"/>
                <w:sz w:val="24"/>
                <w:szCs w:val="24"/>
                <w:lang w:val="en-US"/>
                <w14:ligatures w14:val="none"/>
              </w:rPr>
              <w:t>i</w:t>
            </w:r>
            <w:proofErr w:type="spellEnd"/>
            <w:r w:rsidR="0044175A" w:rsidRPr="0044175A">
              <w:rPr>
                <w:rFonts w:ascii="Times New Roman" w:eastAsia="Times New Roman" w:hAnsi="Times New Roman" w:cs="Times New Roman"/>
                <w:kern w:val="0"/>
                <w:sz w:val="24"/>
                <w:szCs w:val="24"/>
                <w14:ligatures w14:val="none"/>
              </w:rPr>
              <w:t>nclusion</w:t>
            </w:r>
          </w:p>
        </w:tc>
        <w:tc>
          <w:tcPr>
            <w:tcW w:w="3967" w:type="dxa"/>
            <w:vAlign w:val="center"/>
          </w:tcPr>
          <w:p w14:paraId="0151C434" w14:textId="229B82A7" w:rsidR="0044175A" w:rsidRDefault="00CF025A" w:rsidP="0044175A">
            <w:pPr>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4"/>
                <w:szCs w:val="24"/>
                <w:lang w:val="en-US"/>
                <w14:ligatures w14:val="none"/>
              </w:rPr>
              <w:t>g</w:t>
            </w:r>
            <w:r w:rsidR="0044175A" w:rsidRPr="00844728">
              <w:rPr>
                <w:rFonts w:ascii="Times New Roman" w:eastAsia="Times New Roman" w:hAnsi="Times New Roman" w:cs="Times New Roman"/>
                <w:kern w:val="0"/>
                <w:sz w:val="24"/>
                <w:szCs w:val="24"/>
                <w14:ligatures w14:val="none"/>
              </w:rPr>
              <w:t>uarantees equal access to benefits</w:t>
            </w:r>
          </w:p>
        </w:tc>
        <w:tc>
          <w:tcPr>
            <w:tcW w:w="3115" w:type="dxa"/>
            <w:vAlign w:val="center"/>
          </w:tcPr>
          <w:p w14:paraId="7F789529" w14:textId="6FA9A06F" w:rsidR="0044175A" w:rsidRDefault="00CF025A" w:rsidP="0044175A">
            <w:pPr>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4"/>
                <w:szCs w:val="24"/>
                <w:lang w:val="en-US"/>
                <w14:ligatures w14:val="none"/>
              </w:rPr>
              <w:t>r</w:t>
            </w:r>
            <w:r w:rsidR="0044175A" w:rsidRPr="00844728">
              <w:rPr>
                <w:rFonts w:ascii="Times New Roman" w:eastAsia="Times New Roman" w:hAnsi="Times New Roman" w:cs="Times New Roman"/>
                <w:kern w:val="0"/>
                <w:sz w:val="24"/>
                <w:szCs w:val="24"/>
                <w14:ligatures w14:val="none"/>
              </w:rPr>
              <w:t>epresentation, satisfaction</w:t>
            </w:r>
          </w:p>
        </w:tc>
      </w:tr>
      <w:tr w:rsidR="0044175A" w14:paraId="0AC6B621" w14:textId="77777777" w:rsidTr="00EF2F8E">
        <w:tc>
          <w:tcPr>
            <w:tcW w:w="2263" w:type="dxa"/>
            <w:vAlign w:val="center"/>
          </w:tcPr>
          <w:p w14:paraId="3B68E1E8" w14:textId="6F36CE88" w:rsidR="0044175A" w:rsidRPr="0044175A" w:rsidRDefault="00991BF8" w:rsidP="0044175A">
            <w:pPr>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4"/>
                <w:szCs w:val="24"/>
                <w:lang w:val="en-US"/>
                <w14:ligatures w14:val="none"/>
              </w:rPr>
              <w:t>E</w:t>
            </w:r>
            <w:r w:rsidR="0044175A" w:rsidRPr="0044175A">
              <w:rPr>
                <w:rFonts w:ascii="Times New Roman" w:eastAsia="Times New Roman" w:hAnsi="Times New Roman" w:cs="Times New Roman"/>
                <w:kern w:val="0"/>
                <w:sz w:val="24"/>
                <w:szCs w:val="24"/>
                <w14:ligatures w14:val="none"/>
              </w:rPr>
              <w:t>mpowerment</w:t>
            </w:r>
          </w:p>
        </w:tc>
        <w:tc>
          <w:tcPr>
            <w:tcW w:w="3967" w:type="dxa"/>
            <w:vAlign w:val="center"/>
          </w:tcPr>
          <w:p w14:paraId="1E305CF2" w14:textId="0EABF09F" w:rsidR="0044175A" w:rsidRDefault="00CF025A" w:rsidP="0044175A">
            <w:pPr>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4"/>
                <w:szCs w:val="24"/>
                <w:lang w:val="en-US"/>
                <w14:ligatures w14:val="none"/>
              </w:rPr>
              <w:t>e</w:t>
            </w:r>
            <w:r w:rsidR="0044175A" w:rsidRPr="00844728">
              <w:rPr>
                <w:rFonts w:ascii="Times New Roman" w:eastAsia="Times New Roman" w:hAnsi="Times New Roman" w:cs="Times New Roman"/>
                <w:kern w:val="0"/>
                <w:sz w:val="24"/>
                <w:szCs w:val="24"/>
                <w14:ligatures w14:val="none"/>
              </w:rPr>
              <w:t>nhances local capacity and agency</w:t>
            </w:r>
          </w:p>
        </w:tc>
        <w:tc>
          <w:tcPr>
            <w:tcW w:w="3115" w:type="dxa"/>
            <w:vAlign w:val="center"/>
          </w:tcPr>
          <w:p w14:paraId="0D9031A9" w14:textId="66E2645C" w:rsidR="0044175A" w:rsidRDefault="00CF025A" w:rsidP="0044175A">
            <w:pPr>
              <w:jc w:val="both"/>
              <w:rPr>
                <w:rFonts w:ascii="Times New Roman" w:eastAsia="Times New Roman" w:hAnsi="Times New Roman" w:cs="Times New Roman"/>
                <w:kern w:val="0"/>
                <w:sz w:val="28"/>
                <w:szCs w:val="28"/>
                <w14:ligatures w14:val="none"/>
              </w:rPr>
            </w:pPr>
            <w:proofErr w:type="spellStart"/>
            <w:r>
              <w:rPr>
                <w:rFonts w:ascii="Times New Roman" w:eastAsia="Times New Roman" w:hAnsi="Times New Roman" w:cs="Times New Roman"/>
                <w:kern w:val="0"/>
                <w:sz w:val="24"/>
                <w:szCs w:val="24"/>
                <w:lang w:val="en-US"/>
                <w14:ligatures w14:val="none"/>
              </w:rPr>
              <w:t>i</w:t>
            </w:r>
            <w:proofErr w:type="spellEnd"/>
            <w:r w:rsidR="0044175A" w:rsidRPr="00844728">
              <w:rPr>
                <w:rFonts w:ascii="Times New Roman" w:eastAsia="Times New Roman" w:hAnsi="Times New Roman" w:cs="Times New Roman"/>
                <w:kern w:val="0"/>
                <w:sz w:val="24"/>
                <w:szCs w:val="24"/>
                <w14:ligatures w14:val="none"/>
              </w:rPr>
              <w:t>nvolvement in decisions</w:t>
            </w:r>
          </w:p>
        </w:tc>
      </w:tr>
      <w:tr w:rsidR="0044175A" w14:paraId="1F155460" w14:textId="77777777" w:rsidTr="00EF2F8E">
        <w:tc>
          <w:tcPr>
            <w:tcW w:w="2263" w:type="dxa"/>
            <w:vAlign w:val="center"/>
          </w:tcPr>
          <w:p w14:paraId="00F6B28A" w14:textId="545A65FA" w:rsidR="0044175A" w:rsidRPr="0044175A" w:rsidRDefault="00CF025A" w:rsidP="0044175A">
            <w:pPr>
              <w:jc w:val="both"/>
              <w:rPr>
                <w:rFonts w:ascii="Times New Roman" w:eastAsia="Times New Roman" w:hAnsi="Times New Roman" w:cs="Times New Roman"/>
                <w:kern w:val="0"/>
                <w:sz w:val="28"/>
                <w:szCs w:val="28"/>
                <w14:ligatures w14:val="none"/>
              </w:rPr>
            </w:pPr>
            <w:proofErr w:type="spellStart"/>
            <w:r>
              <w:rPr>
                <w:rFonts w:ascii="Times New Roman" w:eastAsia="Times New Roman" w:hAnsi="Times New Roman" w:cs="Times New Roman"/>
                <w:kern w:val="0"/>
                <w:sz w:val="24"/>
                <w:szCs w:val="24"/>
                <w:lang w:val="en-US"/>
                <w14:ligatures w14:val="none"/>
              </w:rPr>
              <w:t>i</w:t>
            </w:r>
            <w:proofErr w:type="spellEnd"/>
            <w:r w:rsidR="0044175A" w:rsidRPr="0044175A">
              <w:rPr>
                <w:rFonts w:ascii="Times New Roman" w:eastAsia="Times New Roman" w:hAnsi="Times New Roman" w:cs="Times New Roman"/>
                <w:kern w:val="0"/>
                <w:sz w:val="24"/>
                <w:szCs w:val="24"/>
                <w14:ligatures w14:val="none"/>
              </w:rPr>
              <w:t xml:space="preserve">nstitutional </w:t>
            </w:r>
            <w:r>
              <w:rPr>
                <w:rFonts w:ascii="Times New Roman" w:eastAsia="Times New Roman" w:hAnsi="Times New Roman" w:cs="Times New Roman"/>
                <w:kern w:val="0"/>
                <w:sz w:val="24"/>
                <w:szCs w:val="24"/>
                <w:lang w:val="en-US"/>
                <w14:ligatures w14:val="none"/>
              </w:rPr>
              <w:t>l</w:t>
            </w:r>
            <w:r w:rsidR="0044175A" w:rsidRPr="0044175A">
              <w:rPr>
                <w:rFonts w:ascii="Times New Roman" w:eastAsia="Times New Roman" w:hAnsi="Times New Roman" w:cs="Times New Roman"/>
                <w:kern w:val="0"/>
                <w:sz w:val="24"/>
                <w:szCs w:val="24"/>
                <w14:ligatures w14:val="none"/>
              </w:rPr>
              <w:t>egitimacy</w:t>
            </w:r>
          </w:p>
        </w:tc>
        <w:tc>
          <w:tcPr>
            <w:tcW w:w="3967" w:type="dxa"/>
            <w:vAlign w:val="center"/>
          </w:tcPr>
          <w:p w14:paraId="4F790236" w14:textId="55FFEDF7" w:rsidR="0044175A" w:rsidRDefault="00CF025A" w:rsidP="0044175A">
            <w:pPr>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4"/>
                <w:szCs w:val="24"/>
                <w:lang w:val="en-US"/>
                <w14:ligatures w14:val="none"/>
              </w:rPr>
              <w:t>t</w:t>
            </w:r>
            <w:r w:rsidR="0044175A" w:rsidRPr="00844728">
              <w:rPr>
                <w:rFonts w:ascii="Times New Roman" w:eastAsia="Times New Roman" w:hAnsi="Times New Roman" w:cs="Times New Roman"/>
                <w:kern w:val="0"/>
                <w:sz w:val="24"/>
                <w:szCs w:val="24"/>
                <w14:ligatures w14:val="none"/>
              </w:rPr>
              <w:t>rust in transparency and accountability</w:t>
            </w:r>
          </w:p>
        </w:tc>
        <w:tc>
          <w:tcPr>
            <w:tcW w:w="3115" w:type="dxa"/>
            <w:vAlign w:val="center"/>
          </w:tcPr>
          <w:p w14:paraId="45DB8878" w14:textId="70C1090B" w:rsidR="0044175A" w:rsidRDefault="00CF025A" w:rsidP="0044175A">
            <w:pPr>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4"/>
                <w:szCs w:val="24"/>
                <w:lang w:val="en-US"/>
                <w14:ligatures w14:val="none"/>
              </w:rPr>
              <w:t>p</w:t>
            </w:r>
            <w:r w:rsidR="0044175A" w:rsidRPr="00844728">
              <w:rPr>
                <w:rFonts w:ascii="Times New Roman" w:eastAsia="Times New Roman" w:hAnsi="Times New Roman" w:cs="Times New Roman"/>
                <w:kern w:val="0"/>
                <w:sz w:val="24"/>
                <w:szCs w:val="24"/>
                <w14:ligatures w14:val="none"/>
              </w:rPr>
              <w:t>erceived fairness, feedback systems</w:t>
            </w:r>
          </w:p>
        </w:tc>
      </w:tr>
      <w:tr w:rsidR="0044175A" w14:paraId="13C1CFF3" w14:textId="77777777" w:rsidTr="00EF2F8E">
        <w:tc>
          <w:tcPr>
            <w:tcW w:w="2263" w:type="dxa"/>
            <w:vAlign w:val="center"/>
          </w:tcPr>
          <w:p w14:paraId="12FAF124" w14:textId="075D456B" w:rsidR="0044175A" w:rsidRPr="0044175A" w:rsidRDefault="00CF025A" w:rsidP="0044175A">
            <w:pPr>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lang w:val="en-US"/>
                <w14:ligatures w14:val="none"/>
              </w:rPr>
              <w:t>q</w:t>
            </w:r>
            <w:r w:rsidR="0044175A" w:rsidRPr="0044175A">
              <w:rPr>
                <w:rFonts w:ascii="Times New Roman" w:eastAsia="Times New Roman" w:hAnsi="Times New Roman" w:cs="Times New Roman"/>
                <w:kern w:val="0"/>
                <w:sz w:val="24"/>
                <w:szCs w:val="24"/>
                <w14:ligatures w14:val="none"/>
              </w:rPr>
              <w:t xml:space="preserve">uality of </w:t>
            </w:r>
            <w:r>
              <w:rPr>
                <w:rFonts w:ascii="Times New Roman" w:eastAsia="Times New Roman" w:hAnsi="Times New Roman" w:cs="Times New Roman"/>
                <w:kern w:val="0"/>
                <w:sz w:val="24"/>
                <w:szCs w:val="24"/>
                <w:lang w:val="en-US"/>
                <w14:ligatures w14:val="none"/>
              </w:rPr>
              <w:t>l</w:t>
            </w:r>
            <w:r w:rsidR="0044175A" w:rsidRPr="0044175A">
              <w:rPr>
                <w:rFonts w:ascii="Times New Roman" w:eastAsia="Times New Roman" w:hAnsi="Times New Roman" w:cs="Times New Roman"/>
                <w:kern w:val="0"/>
                <w:sz w:val="24"/>
                <w:szCs w:val="24"/>
                <w14:ligatures w14:val="none"/>
              </w:rPr>
              <w:t>ife</w:t>
            </w:r>
          </w:p>
        </w:tc>
        <w:tc>
          <w:tcPr>
            <w:tcW w:w="3967" w:type="dxa"/>
            <w:vAlign w:val="center"/>
          </w:tcPr>
          <w:p w14:paraId="48839319" w14:textId="6A3AB5D1" w:rsidR="0044175A" w:rsidRDefault="00CF025A" w:rsidP="00EF2F8E">
            <w:pPr>
              <w:rPr>
                <w:rFonts w:ascii="Times New Roman" w:eastAsia="Times New Roman" w:hAnsi="Times New Roman" w:cs="Times New Roman"/>
                <w:kern w:val="0"/>
                <w:sz w:val="28"/>
                <w:szCs w:val="28"/>
                <w14:ligatures w14:val="none"/>
              </w:rPr>
            </w:pPr>
            <w:proofErr w:type="spellStart"/>
            <w:r>
              <w:rPr>
                <w:rFonts w:ascii="Times New Roman" w:eastAsia="Times New Roman" w:hAnsi="Times New Roman" w:cs="Times New Roman"/>
                <w:kern w:val="0"/>
                <w:sz w:val="24"/>
                <w:szCs w:val="24"/>
                <w:lang w:val="en-US"/>
                <w14:ligatures w14:val="none"/>
              </w:rPr>
              <w:t>i</w:t>
            </w:r>
            <w:proofErr w:type="spellEnd"/>
            <w:r w:rsidR="0044175A" w:rsidRPr="00844728">
              <w:rPr>
                <w:rFonts w:ascii="Times New Roman" w:eastAsia="Times New Roman" w:hAnsi="Times New Roman" w:cs="Times New Roman"/>
                <w:kern w:val="0"/>
                <w:sz w:val="24"/>
                <w:szCs w:val="24"/>
                <w14:ligatures w14:val="none"/>
              </w:rPr>
              <w:t>mprovements in services, environment, and well-being</w:t>
            </w:r>
          </w:p>
        </w:tc>
        <w:tc>
          <w:tcPr>
            <w:tcW w:w="3115" w:type="dxa"/>
            <w:vAlign w:val="center"/>
          </w:tcPr>
          <w:p w14:paraId="6D80DF52" w14:textId="5AB93DE2" w:rsidR="0044175A" w:rsidRDefault="00CF025A" w:rsidP="0044175A">
            <w:pPr>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4"/>
                <w:szCs w:val="24"/>
                <w:lang w:val="en-US"/>
                <w14:ligatures w14:val="none"/>
              </w:rPr>
              <w:t>s</w:t>
            </w:r>
            <w:r w:rsidR="0044175A" w:rsidRPr="00844728">
              <w:rPr>
                <w:rFonts w:ascii="Times New Roman" w:eastAsia="Times New Roman" w:hAnsi="Times New Roman" w:cs="Times New Roman"/>
                <w:kern w:val="0"/>
                <w:sz w:val="24"/>
                <w:szCs w:val="24"/>
                <w14:ligatures w14:val="none"/>
              </w:rPr>
              <w:t>atisfaction, service quality</w:t>
            </w:r>
          </w:p>
        </w:tc>
      </w:tr>
      <w:tr w:rsidR="00C63DD6" w14:paraId="0F491D55" w14:textId="77777777" w:rsidTr="00196BE9">
        <w:tc>
          <w:tcPr>
            <w:tcW w:w="9345" w:type="dxa"/>
            <w:gridSpan w:val="3"/>
            <w:vAlign w:val="center"/>
          </w:tcPr>
          <w:p w14:paraId="7B4132DC" w14:textId="5A3110AB" w:rsidR="00C63DD6" w:rsidRPr="00844728" w:rsidRDefault="00C63DD6" w:rsidP="0044175A">
            <w:pPr>
              <w:jc w:val="both"/>
              <w:rPr>
                <w:rFonts w:ascii="Times New Roman" w:eastAsia="Times New Roman" w:hAnsi="Times New Roman" w:cs="Times New Roman"/>
                <w:kern w:val="0"/>
                <w:sz w:val="24"/>
                <w:szCs w:val="24"/>
                <w14:ligatures w14:val="none"/>
              </w:rPr>
            </w:pPr>
            <w:r w:rsidRPr="008E1716">
              <w:rPr>
                <w:rFonts w:ascii="Times New Roman" w:eastAsia="Times New Roman" w:hAnsi="Times New Roman" w:cs="Times New Roman"/>
                <w:i/>
                <w:iCs/>
                <w:kern w:val="0"/>
                <w:sz w:val="24"/>
                <w:szCs w:val="24"/>
                <w:lang w:val="en-US"/>
                <w14:ligatures w14:val="none"/>
              </w:rPr>
              <w:t>Remark – comp</w:t>
            </w:r>
            <w:r>
              <w:rPr>
                <w:rFonts w:ascii="Times New Roman" w:eastAsia="Times New Roman" w:hAnsi="Times New Roman" w:cs="Times New Roman"/>
                <w:i/>
                <w:iCs/>
                <w:kern w:val="0"/>
                <w:sz w:val="24"/>
                <w:szCs w:val="24"/>
                <w:lang w:val="en-US"/>
                <w14:ligatures w14:val="none"/>
              </w:rPr>
              <w:t>i</w:t>
            </w:r>
            <w:r w:rsidRPr="008E1716">
              <w:rPr>
                <w:rFonts w:ascii="Times New Roman" w:eastAsia="Times New Roman" w:hAnsi="Times New Roman" w:cs="Times New Roman"/>
                <w:i/>
                <w:iCs/>
                <w:kern w:val="0"/>
                <w:sz w:val="24"/>
                <w:szCs w:val="24"/>
                <w:lang w:val="en-US"/>
                <w14:ligatures w14:val="none"/>
              </w:rPr>
              <w:t xml:space="preserve">led by author from sources </w:t>
            </w:r>
            <w:r>
              <w:rPr>
                <w:rFonts w:ascii="Times New Roman" w:eastAsia="Times New Roman" w:hAnsi="Times New Roman" w:cs="Times New Roman"/>
                <w:i/>
                <w:iCs/>
                <w:kern w:val="0"/>
                <w:sz w:val="24"/>
                <w:szCs w:val="24"/>
                <w:lang w:val="en-US"/>
                <w14:ligatures w14:val="none"/>
              </w:rPr>
              <w:t>[4</w:t>
            </w:r>
            <w:r w:rsidR="005C311B">
              <w:rPr>
                <w:rFonts w:ascii="Times New Roman" w:eastAsia="Times New Roman" w:hAnsi="Times New Roman" w:cs="Times New Roman"/>
                <w:i/>
                <w:iCs/>
                <w:kern w:val="0"/>
                <w:sz w:val="24"/>
                <w:szCs w:val="24"/>
                <w:lang w:val="en-US"/>
                <w14:ligatures w14:val="none"/>
              </w:rPr>
              <w:t>5</w:t>
            </w:r>
            <w:r>
              <w:rPr>
                <w:rFonts w:ascii="Times New Roman" w:eastAsia="Times New Roman" w:hAnsi="Times New Roman" w:cs="Times New Roman"/>
                <w:i/>
                <w:iCs/>
                <w:kern w:val="0"/>
                <w:sz w:val="24"/>
                <w:szCs w:val="24"/>
                <w:lang w:val="en-US"/>
                <w14:ligatures w14:val="none"/>
              </w:rPr>
              <w:t xml:space="preserve">; </w:t>
            </w:r>
            <w:r w:rsidR="005C311B">
              <w:rPr>
                <w:rFonts w:ascii="Times New Roman" w:eastAsia="Times New Roman" w:hAnsi="Times New Roman" w:cs="Times New Roman"/>
                <w:i/>
                <w:iCs/>
                <w:kern w:val="0"/>
                <w:sz w:val="24"/>
                <w:szCs w:val="24"/>
                <w:lang w:val="en-US"/>
                <w14:ligatures w14:val="none"/>
              </w:rPr>
              <w:t>64</w:t>
            </w:r>
            <w:r>
              <w:rPr>
                <w:rFonts w:ascii="Times New Roman" w:eastAsia="Times New Roman" w:hAnsi="Times New Roman" w:cs="Times New Roman"/>
                <w:i/>
                <w:iCs/>
                <w:kern w:val="0"/>
                <w:sz w:val="24"/>
                <w:szCs w:val="24"/>
                <w:lang w:val="en-US"/>
                <w14:ligatures w14:val="none"/>
              </w:rPr>
              <w:t>-6</w:t>
            </w:r>
            <w:r w:rsidR="006131D0">
              <w:rPr>
                <w:rFonts w:ascii="Times New Roman" w:eastAsia="Times New Roman" w:hAnsi="Times New Roman" w:cs="Times New Roman"/>
                <w:i/>
                <w:iCs/>
                <w:kern w:val="0"/>
                <w:sz w:val="24"/>
                <w:szCs w:val="24"/>
                <w:lang w:val="en-US"/>
                <w14:ligatures w14:val="none"/>
              </w:rPr>
              <w:t>5</w:t>
            </w:r>
            <w:r>
              <w:rPr>
                <w:rFonts w:ascii="Times New Roman" w:eastAsia="Times New Roman" w:hAnsi="Times New Roman" w:cs="Times New Roman"/>
                <w:i/>
                <w:iCs/>
                <w:kern w:val="0"/>
                <w:sz w:val="24"/>
                <w:szCs w:val="24"/>
                <w:lang w:val="en-US"/>
                <w14:ligatures w14:val="none"/>
              </w:rPr>
              <w:t>]</w:t>
            </w:r>
          </w:p>
        </w:tc>
      </w:tr>
    </w:tbl>
    <w:p w14:paraId="5E05ACA3" w14:textId="77777777" w:rsidR="00BD0A9D" w:rsidRDefault="00BD0A9D" w:rsidP="00E26B79">
      <w:pPr>
        <w:spacing w:after="0" w:line="240" w:lineRule="auto"/>
        <w:ind w:firstLine="720"/>
        <w:jc w:val="both"/>
        <w:rPr>
          <w:rFonts w:ascii="Times New Roman" w:eastAsia="Times New Roman" w:hAnsi="Times New Roman" w:cs="Times New Roman"/>
          <w:kern w:val="0"/>
          <w:sz w:val="24"/>
          <w:szCs w:val="24"/>
          <w14:ligatures w14:val="none"/>
        </w:rPr>
      </w:pPr>
    </w:p>
    <w:p w14:paraId="330533D8" w14:textId="529EFBFD" w:rsidR="00BD0A9D" w:rsidRDefault="002354A7" w:rsidP="00343F4B">
      <w:pPr>
        <w:spacing w:after="0" w:line="240" w:lineRule="auto"/>
        <w:ind w:firstLine="720"/>
        <w:jc w:val="both"/>
        <w:rPr>
          <w:rFonts w:ascii="Times New Roman" w:eastAsia="Times New Roman" w:hAnsi="Times New Roman" w:cs="Times New Roman"/>
          <w:kern w:val="0"/>
          <w:sz w:val="28"/>
          <w:szCs w:val="28"/>
          <w14:ligatures w14:val="none"/>
        </w:rPr>
      </w:pPr>
      <w:r w:rsidRPr="002354A7">
        <w:rPr>
          <w:rFonts w:ascii="Times New Roman" w:hAnsi="Times New Roman" w:cs="Times New Roman"/>
          <w:sz w:val="28"/>
          <w:szCs w:val="28"/>
        </w:rPr>
        <w:t>The dimensions in Table 1.5 reflect the multidimensional nature of social value and illustrate how it can be assessed in regional development contexts</w:t>
      </w:r>
      <w:r w:rsidR="00E26B79" w:rsidRPr="00343F4B">
        <w:rPr>
          <w:rFonts w:ascii="Times New Roman" w:eastAsia="Times New Roman" w:hAnsi="Times New Roman" w:cs="Times New Roman"/>
          <w:kern w:val="0"/>
          <w:sz w:val="28"/>
          <w:szCs w:val="28"/>
          <w14:ligatures w14:val="none"/>
        </w:rPr>
        <w:t xml:space="preserve">. </w:t>
      </w:r>
      <w:r w:rsidR="00A030A7" w:rsidRPr="00A030A7">
        <w:rPr>
          <w:rFonts w:ascii="Times New Roman" w:hAnsi="Times New Roman" w:cs="Times New Roman"/>
          <w:sz w:val="28"/>
          <w:szCs w:val="28"/>
        </w:rPr>
        <w:t xml:space="preserve">Public value research </w:t>
      </w:r>
      <w:r w:rsidR="0040530A">
        <w:rPr>
          <w:rFonts w:ascii="Times New Roman" w:hAnsi="Times New Roman" w:cs="Times New Roman"/>
          <w:sz w:val="28"/>
          <w:szCs w:val="28"/>
        </w:rPr>
        <w:t>increasingly understands well-being as a multidimensional concept influenced not just by economic factors</w:t>
      </w:r>
      <w:r w:rsidR="00A030A7" w:rsidRPr="00A030A7">
        <w:rPr>
          <w:rFonts w:ascii="Times New Roman" w:hAnsi="Times New Roman" w:cs="Times New Roman"/>
          <w:sz w:val="28"/>
          <w:szCs w:val="28"/>
        </w:rPr>
        <w:t xml:space="preserve"> but also by institutional trust, social relationships, and participatory processes</w:t>
      </w:r>
      <w:r w:rsidR="00E26B79" w:rsidRPr="002B0B39">
        <w:rPr>
          <w:rFonts w:ascii="Times New Roman" w:eastAsia="Times New Roman" w:hAnsi="Times New Roman" w:cs="Times New Roman"/>
          <w:kern w:val="0"/>
          <w:sz w:val="28"/>
          <w:szCs w:val="28"/>
          <w14:ligatures w14:val="none"/>
        </w:rPr>
        <w:t>.</w:t>
      </w:r>
    </w:p>
    <w:p w14:paraId="515F27CD" w14:textId="48AFCC09" w:rsidR="00E26B79" w:rsidRPr="00E06B34" w:rsidRDefault="0040530A" w:rsidP="007618FA">
      <w:pPr>
        <w:spacing w:after="0" w:line="240" w:lineRule="auto"/>
        <w:ind w:firstLine="720"/>
        <w:jc w:val="both"/>
        <w:rPr>
          <w:rFonts w:ascii="Times New Roman" w:eastAsia="Times New Roman" w:hAnsi="Times New Roman" w:cs="Times New Roman"/>
          <w:kern w:val="0"/>
          <w:sz w:val="28"/>
          <w:szCs w:val="28"/>
          <w:lang w:val="en-US"/>
          <w14:ligatures w14:val="none"/>
        </w:rPr>
      </w:pPr>
      <w:r w:rsidRPr="0040530A">
        <w:rPr>
          <w:rFonts w:ascii="Times New Roman" w:hAnsi="Times New Roman" w:cs="Times New Roman"/>
          <w:sz w:val="28"/>
          <w:szCs w:val="28"/>
        </w:rPr>
        <w:t>In regional development contexts, social cohesion is associated with projects' ability to reinforce trust, collective interaction, and community cooperation</w:t>
      </w:r>
      <w:r w:rsidR="00E26B79" w:rsidRPr="00343F4B">
        <w:rPr>
          <w:rFonts w:ascii="Times New Roman" w:eastAsia="Times New Roman" w:hAnsi="Times New Roman" w:cs="Times New Roman"/>
          <w:kern w:val="0"/>
          <w:sz w:val="28"/>
          <w:szCs w:val="28"/>
          <w14:ligatures w14:val="none"/>
        </w:rPr>
        <w:t xml:space="preserve">. It reflects how projects help reduce social fragmentation and promote cooperation among residents. Research indicates that cohesion is strongly associated with participation and interpersonal trust, both </w:t>
      </w:r>
      <w:r w:rsidR="00DC741C">
        <w:rPr>
          <w:rFonts w:ascii="Times New Roman" w:eastAsia="Times New Roman" w:hAnsi="Times New Roman" w:cs="Times New Roman"/>
          <w:kern w:val="0"/>
          <w:sz w:val="28"/>
          <w:szCs w:val="28"/>
          <w14:ligatures w14:val="none"/>
        </w:rPr>
        <w:t xml:space="preserve">of which are </w:t>
      </w:r>
      <w:r w:rsidR="00E26B79" w:rsidRPr="00343F4B">
        <w:rPr>
          <w:rFonts w:ascii="Times New Roman" w:eastAsia="Times New Roman" w:hAnsi="Times New Roman" w:cs="Times New Roman"/>
          <w:kern w:val="0"/>
          <w:sz w:val="28"/>
          <w:szCs w:val="28"/>
          <w14:ligatures w14:val="none"/>
        </w:rPr>
        <w:t xml:space="preserve">essential for sustainable regional growth. </w:t>
      </w:r>
      <w:r w:rsidR="00617FE2" w:rsidRPr="00617FE2">
        <w:rPr>
          <w:rFonts w:ascii="Times New Roman" w:hAnsi="Times New Roman" w:cs="Times New Roman"/>
          <w:sz w:val="28"/>
          <w:szCs w:val="28"/>
        </w:rPr>
        <w:t>Equity and inclusion relate to how project benefits are distributed among diverse social groups and the level of participation by vulnerable populations in development processes</w:t>
      </w:r>
      <w:r w:rsidR="00E26B79" w:rsidRPr="00343F4B">
        <w:rPr>
          <w:rFonts w:ascii="Times New Roman" w:eastAsia="Times New Roman" w:hAnsi="Times New Roman" w:cs="Times New Roman"/>
          <w:kern w:val="0"/>
          <w:sz w:val="28"/>
          <w:szCs w:val="28"/>
          <w14:ligatures w14:val="none"/>
        </w:rPr>
        <w:t xml:space="preserve">. It ensures that vulnerable or marginalized populations are not left out of development efforts. In this context, indicators </w:t>
      </w:r>
      <w:r w:rsidR="00DC741C">
        <w:rPr>
          <w:rFonts w:ascii="Times New Roman" w:eastAsia="Times New Roman" w:hAnsi="Times New Roman" w:cs="Times New Roman"/>
          <w:kern w:val="0"/>
          <w:sz w:val="28"/>
          <w:szCs w:val="28"/>
          <w14:ligatures w14:val="none"/>
        </w:rPr>
        <w:t>such as representation, accessibility, and stakeholder satisfaction indicate</w:t>
      </w:r>
      <w:r w:rsidR="00E26B79" w:rsidRPr="00343F4B">
        <w:rPr>
          <w:rFonts w:ascii="Times New Roman" w:eastAsia="Times New Roman" w:hAnsi="Times New Roman" w:cs="Times New Roman"/>
          <w:kern w:val="0"/>
          <w:sz w:val="28"/>
          <w:szCs w:val="28"/>
          <w14:ligatures w14:val="none"/>
        </w:rPr>
        <w:t xml:space="preserve"> whether projects foster inclusive growth and equal opportunities.</w:t>
      </w:r>
      <w:r w:rsidR="00BD0A9D" w:rsidRPr="00343F4B">
        <w:rPr>
          <w:rFonts w:ascii="Times New Roman" w:eastAsia="Times New Roman" w:hAnsi="Times New Roman" w:cs="Times New Roman"/>
          <w:kern w:val="0"/>
          <w:sz w:val="28"/>
          <w:szCs w:val="28"/>
          <w:lang w:val="en-US"/>
          <w14:ligatures w14:val="none"/>
        </w:rPr>
        <w:t xml:space="preserve"> </w:t>
      </w:r>
      <w:r w:rsidR="008220E3" w:rsidRPr="008220E3">
        <w:rPr>
          <w:rFonts w:ascii="Times New Roman" w:hAnsi="Times New Roman" w:cs="Times New Roman"/>
          <w:sz w:val="28"/>
          <w:szCs w:val="28"/>
        </w:rPr>
        <w:t>In regional development contexts, empowerment reflects the extent to which residents can influence local decision-making processes</w:t>
      </w:r>
      <w:r w:rsidR="00BD0A9D" w:rsidRPr="00343F4B">
        <w:rPr>
          <w:rFonts w:ascii="Times New Roman" w:eastAsia="Times New Roman" w:hAnsi="Times New Roman" w:cs="Times New Roman"/>
          <w:kern w:val="0"/>
          <w:sz w:val="28"/>
          <w:szCs w:val="28"/>
          <w14:ligatures w14:val="none"/>
        </w:rPr>
        <w:t>.</w:t>
      </w:r>
      <w:r w:rsidR="00E26B79" w:rsidRPr="00343F4B">
        <w:rPr>
          <w:rFonts w:ascii="Times New Roman" w:eastAsia="Times New Roman" w:hAnsi="Times New Roman" w:cs="Times New Roman"/>
          <w:kern w:val="0"/>
          <w:sz w:val="28"/>
          <w:szCs w:val="28"/>
          <w14:ligatures w14:val="none"/>
        </w:rPr>
        <w:t xml:space="preserve"> </w:t>
      </w:r>
      <w:r w:rsidR="00BD0A9D" w:rsidRPr="00343F4B">
        <w:rPr>
          <w:rFonts w:ascii="Times New Roman" w:eastAsia="Times New Roman" w:hAnsi="Times New Roman" w:cs="Times New Roman"/>
          <w:kern w:val="0"/>
          <w:sz w:val="28"/>
          <w:szCs w:val="28"/>
          <w14:ligatures w14:val="none"/>
        </w:rPr>
        <w:t>It indicates a move from passive beneficiary roles to active engagement in project governance. Empowerment is usually evaluated by participation in decision-making, access to information, and the capacity to influence project results, consistent with co-creation principles.</w:t>
      </w:r>
      <w:r w:rsidR="00BD0A9D" w:rsidRPr="00343F4B">
        <w:rPr>
          <w:rFonts w:ascii="Times New Roman" w:eastAsia="Times New Roman" w:hAnsi="Times New Roman" w:cs="Times New Roman"/>
          <w:kern w:val="0"/>
          <w:sz w:val="28"/>
          <w:szCs w:val="28"/>
          <w:lang w:val="en-US"/>
          <w14:ligatures w14:val="none"/>
        </w:rPr>
        <w:t xml:space="preserve"> </w:t>
      </w:r>
      <w:r w:rsidR="00BA2900" w:rsidRPr="00BA2900">
        <w:rPr>
          <w:rFonts w:ascii="Times New Roman" w:hAnsi="Times New Roman" w:cs="Times New Roman"/>
          <w:sz w:val="28"/>
          <w:szCs w:val="28"/>
        </w:rPr>
        <w:t>Institutional legitimacy is influenced by how stakeholders perceive fairness, transparency, and accountability in project governance processes</w:t>
      </w:r>
      <w:r w:rsidR="00BD0A9D" w:rsidRPr="00343F4B">
        <w:rPr>
          <w:rFonts w:ascii="Times New Roman" w:eastAsia="Times New Roman" w:hAnsi="Times New Roman" w:cs="Times New Roman"/>
          <w:kern w:val="0"/>
          <w:sz w:val="28"/>
          <w:szCs w:val="28"/>
          <w14:ligatures w14:val="none"/>
        </w:rPr>
        <w:t xml:space="preserve">. Legitimacy is crucial for long-term project success because it builds trust in institutions and minimizes resistance to implementation. Indicators like perceived fairness and the presence of feedback </w:t>
      </w:r>
      <w:r w:rsidR="00BD0A9D" w:rsidRPr="00343F4B">
        <w:rPr>
          <w:rFonts w:ascii="Times New Roman" w:eastAsia="Times New Roman" w:hAnsi="Times New Roman" w:cs="Times New Roman"/>
          <w:kern w:val="0"/>
          <w:sz w:val="28"/>
          <w:szCs w:val="28"/>
          <w14:ligatures w14:val="none"/>
        </w:rPr>
        <w:lastRenderedPageBreak/>
        <w:t xml:space="preserve">mechanisms are key components of this dimension. </w:t>
      </w:r>
      <w:r w:rsidR="00BD0A9D" w:rsidRPr="00343F4B">
        <w:rPr>
          <w:rFonts w:ascii="Times New Roman" w:eastAsia="Times New Roman" w:hAnsi="Times New Roman" w:cs="Times New Roman"/>
          <w:kern w:val="0"/>
          <w:sz w:val="28"/>
          <w:szCs w:val="28"/>
          <w:lang w:val="en-US"/>
          <w14:ligatures w14:val="none"/>
        </w:rPr>
        <w:t xml:space="preserve"> </w:t>
      </w:r>
      <w:r w:rsidR="00E26B79" w:rsidRPr="00343F4B">
        <w:rPr>
          <w:rFonts w:ascii="Times New Roman" w:eastAsia="Times New Roman" w:hAnsi="Times New Roman" w:cs="Times New Roman"/>
          <w:kern w:val="0"/>
          <w:sz w:val="28"/>
          <w:szCs w:val="28"/>
          <w14:ligatures w14:val="none"/>
        </w:rPr>
        <w:t xml:space="preserve">Finally, </w:t>
      </w:r>
      <w:r w:rsidR="00E26B79" w:rsidRPr="00750CDF">
        <w:rPr>
          <w:rFonts w:ascii="Times New Roman" w:eastAsia="Times New Roman" w:hAnsi="Times New Roman" w:cs="Times New Roman"/>
          <w:kern w:val="0"/>
          <w:sz w:val="28"/>
          <w:szCs w:val="28"/>
          <w14:ligatures w14:val="none"/>
        </w:rPr>
        <w:t>quality of life</w:t>
      </w:r>
      <w:r w:rsidR="00E26B79" w:rsidRPr="00343F4B">
        <w:rPr>
          <w:rFonts w:ascii="Times New Roman" w:eastAsia="Times New Roman" w:hAnsi="Times New Roman" w:cs="Times New Roman"/>
          <w:kern w:val="0"/>
          <w:sz w:val="28"/>
          <w:szCs w:val="28"/>
          <w14:ligatures w14:val="none"/>
        </w:rPr>
        <w:t xml:space="preserve"> represents the ultimate outcome dimension of social value. It reflects improvements in living conditions, public services, environmental quality, and overall well-being. This dimension integrates both objective indicators (e.g., service availability) and subjective perceptions (e.g., satisfaction with life conditions), aligning with OECD well-being frameworks.</w:t>
      </w:r>
      <w:r w:rsidR="00E26B79" w:rsidRPr="00343F4B">
        <w:rPr>
          <w:rFonts w:ascii="Times New Roman" w:eastAsia="Times New Roman" w:hAnsi="Times New Roman" w:cs="Times New Roman"/>
          <w:kern w:val="0"/>
          <w:sz w:val="28"/>
          <w:szCs w:val="28"/>
          <w:lang w:val="en-US"/>
          <w14:ligatures w14:val="none"/>
        </w:rPr>
        <w:t xml:space="preserve"> </w:t>
      </w:r>
      <w:r w:rsidR="001D78B2" w:rsidRPr="001D78B2">
        <w:rPr>
          <w:rFonts w:ascii="Times New Roman" w:hAnsi="Times New Roman" w:cs="Times New Roman"/>
          <w:sz w:val="28"/>
          <w:szCs w:val="28"/>
        </w:rPr>
        <w:t xml:space="preserve">Taken together, the reviewed dimensions suggest that </w:t>
      </w:r>
      <w:r w:rsidR="00DC353F">
        <w:rPr>
          <w:rFonts w:ascii="Times New Roman" w:hAnsi="Times New Roman" w:cs="Times New Roman"/>
          <w:sz w:val="28"/>
          <w:szCs w:val="28"/>
          <w:lang w:val="en-US"/>
        </w:rPr>
        <w:t>community outcomes</w:t>
      </w:r>
      <w:r w:rsidR="001D78B2" w:rsidRPr="001D78B2">
        <w:rPr>
          <w:rFonts w:ascii="Times New Roman" w:hAnsi="Times New Roman" w:cs="Times New Roman"/>
          <w:sz w:val="28"/>
          <w:szCs w:val="28"/>
        </w:rPr>
        <w:t xml:space="preserve"> in regional projects extends beyond isolated outcomes and emerges from interconnected social, institutional, and experiential processes. This perspective supports a shift from output-oriented project evaluation to broader assessments of societal well-being and long-term community impact. The selected dimensions are grounded in public value, social indicator, and regional development literature, in which social outcomes are increasingly understood as multidimensional and context-dependent [1; 16; 23]. Across the literature, there is a recurring emphasis on institutional trust, participation, social relations, and quality of life as central components of </w:t>
      </w:r>
      <w:r w:rsidR="000C5843">
        <w:rPr>
          <w:rFonts w:ascii="Times New Roman" w:hAnsi="Times New Roman" w:cs="Times New Roman"/>
          <w:sz w:val="28"/>
          <w:szCs w:val="28"/>
          <w:lang w:val="en-US"/>
        </w:rPr>
        <w:t>societal outcomes</w:t>
      </w:r>
      <w:r w:rsidR="00E06B34" w:rsidRPr="00E06B34">
        <w:rPr>
          <w:rFonts w:ascii="Times New Roman" w:hAnsi="Times New Roman" w:cs="Times New Roman"/>
          <w:sz w:val="28"/>
          <w:szCs w:val="28"/>
        </w:rPr>
        <w:t>.</w:t>
      </w:r>
    </w:p>
    <w:p w14:paraId="6FEF35AA" w14:textId="5E2ABD40" w:rsidR="00560A19" w:rsidRDefault="00544BD2" w:rsidP="007618FA">
      <w:pPr>
        <w:spacing w:after="0" w:line="240" w:lineRule="auto"/>
        <w:jc w:val="both"/>
        <w:rPr>
          <w:rFonts w:ascii="Times New Roman" w:eastAsia="Times New Roman" w:hAnsi="Times New Roman" w:cs="Times New Roman"/>
          <w:kern w:val="0"/>
          <w:sz w:val="28"/>
          <w:szCs w:val="28"/>
          <w:lang w:val="en-US"/>
          <w14:ligatures w14:val="none"/>
        </w:rPr>
      </w:pPr>
      <w:r w:rsidRPr="009F3672">
        <w:rPr>
          <w:rFonts w:ascii="Times New Roman" w:eastAsia="Times New Roman" w:hAnsi="Times New Roman" w:cs="Times New Roman"/>
          <w:kern w:val="0"/>
          <w:sz w:val="28"/>
          <w:szCs w:val="28"/>
          <w14:ligatures w14:val="none"/>
        </w:rPr>
        <w:tab/>
      </w:r>
      <w:r w:rsidR="0027190E">
        <w:rPr>
          <w:rFonts w:ascii="Times New Roman" w:hAnsi="Times New Roman" w:cs="Times New Roman"/>
          <w:sz w:val="28"/>
          <w:szCs w:val="28"/>
        </w:rPr>
        <w:t>Accordingly, project outcomes cannot be reduced to technical delivery metrics alone.</w:t>
      </w:r>
      <w:r w:rsidR="007618FA" w:rsidRPr="007618FA">
        <w:rPr>
          <w:rFonts w:ascii="Times New Roman" w:hAnsi="Times New Roman" w:cs="Times New Roman"/>
          <w:sz w:val="28"/>
          <w:szCs w:val="28"/>
        </w:rPr>
        <w:t xml:space="preserve"> In the </w:t>
      </w:r>
      <w:r w:rsidR="000C5843">
        <w:rPr>
          <w:rFonts w:ascii="Times New Roman" w:hAnsi="Times New Roman" w:cs="Times New Roman"/>
          <w:sz w:val="28"/>
          <w:szCs w:val="28"/>
          <w:lang w:val="en-US"/>
        </w:rPr>
        <w:t>community outcomes</w:t>
      </w:r>
      <w:r w:rsidR="007618FA" w:rsidRPr="007618FA">
        <w:rPr>
          <w:rFonts w:ascii="Times New Roman" w:hAnsi="Times New Roman" w:cs="Times New Roman"/>
          <w:sz w:val="28"/>
          <w:szCs w:val="28"/>
        </w:rPr>
        <w:t xml:space="preserve"> assessment literature, several methodological approaches have been developed to operationalize and evaluate the dimensions. The most widely used include Social Return on Investment (SROI), which monetizes social impacts [6</w:t>
      </w:r>
      <w:r w:rsidR="00AF46DA">
        <w:rPr>
          <w:rFonts w:ascii="Times New Roman" w:hAnsi="Times New Roman" w:cs="Times New Roman"/>
          <w:sz w:val="28"/>
          <w:szCs w:val="28"/>
          <w:lang w:val="en-US"/>
        </w:rPr>
        <w:t>6</w:t>
      </w:r>
      <w:r w:rsidR="007618FA" w:rsidRPr="007618FA">
        <w:rPr>
          <w:rFonts w:ascii="Times New Roman" w:hAnsi="Times New Roman" w:cs="Times New Roman"/>
          <w:sz w:val="28"/>
          <w:szCs w:val="28"/>
        </w:rPr>
        <w:t>], and Benefits Realization Management (BRM), which links project outputs to outcomes throughout the project lifecycle [6</w:t>
      </w:r>
      <w:r w:rsidR="00AF46DA">
        <w:rPr>
          <w:rFonts w:ascii="Times New Roman" w:hAnsi="Times New Roman" w:cs="Times New Roman"/>
          <w:sz w:val="28"/>
          <w:szCs w:val="28"/>
          <w:lang w:val="en-US"/>
        </w:rPr>
        <w:t>4</w:t>
      </w:r>
      <w:r w:rsidR="007618FA" w:rsidRPr="007618FA">
        <w:rPr>
          <w:rFonts w:ascii="Times New Roman" w:hAnsi="Times New Roman" w:cs="Times New Roman"/>
          <w:sz w:val="28"/>
          <w:szCs w:val="28"/>
        </w:rPr>
        <w:t xml:space="preserve">]. In addition, impact evaluation frameworks are widely used in public sector governance [1]. However, measuring intangible benefits such as trust or empowerment remains challenging. </w:t>
      </w:r>
      <w:r w:rsidR="00DC741C" w:rsidRPr="00DC741C">
        <w:rPr>
          <w:rFonts w:ascii="Times New Roman" w:hAnsi="Times New Roman" w:cs="Times New Roman"/>
          <w:sz w:val="28"/>
          <w:szCs w:val="28"/>
        </w:rPr>
        <w:t>Because soci</w:t>
      </w:r>
      <w:proofErr w:type="spellStart"/>
      <w:r w:rsidR="00792899">
        <w:rPr>
          <w:rFonts w:ascii="Times New Roman" w:hAnsi="Times New Roman" w:cs="Times New Roman"/>
          <w:sz w:val="28"/>
          <w:szCs w:val="28"/>
          <w:lang w:val="en-US"/>
        </w:rPr>
        <w:t>etal</w:t>
      </w:r>
      <w:proofErr w:type="spellEnd"/>
      <w:r w:rsidR="00792899">
        <w:rPr>
          <w:rFonts w:ascii="Times New Roman" w:hAnsi="Times New Roman" w:cs="Times New Roman"/>
          <w:sz w:val="28"/>
          <w:szCs w:val="28"/>
          <w:lang w:val="en-US"/>
        </w:rPr>
        <w:t xml:space="preserve"> outcomes</w:t>
      </w:r>
      <w:r w:rsidR="00DC741C" w:rsidRPr="00DC741C">
        <w:rPr>
          <w:rFonts w:ascii="Times New Roman" w:hAnsi="Times New Roman" w:cs="Times New Roman"/>
          <w:sz w:val="28"/>
          <w:szCs w:val="28"/>
        </w:rPr>
        <w:t xml:space="preserve"> </w:t>
      </w:r>
      <w:r w:rsidR="00792899">
        <w:rPr>
          <w:rFonts w:ascii="Times New Roman" w:hAnsi="Times New Roman" w:cs="Times New Roman"/>
          <w:sz w:val="28"/>
          <w:szCs w:val="28"/>
        </w:rPr>
        <w:t>are</w:t>
      </w:r>
      <w:r w:rsidR="00DC741C" w:rsidRPr="00DC741C">
        <w:rPr>
          <w:rFonts w:ascii="Times New Roman" w:hAnsi="Times New Roman" w:cs="Times New Roman"/>
          <w:sz w:val="28"/>
          <w:szCs w:val="28"/>
        </w:rPr>
        <w:t xml:space="preserve"> complex and context-dependent, a single composite index like Social Return on Investment (SROI) was not used. Instead, a multidimensional approach was chosen to maintain the depth of stakeholder perceptions and regional nuances, aligning with recent research on public value and well-being [16;</w:t>
      </w:r>
      <w:r w:rsidR="00AF46DA">
        <w:rPr>
          <w:rFonts w:ascii="Times New Roman" w:hAnsi="Times New Roman" w:cs="Times New Roman"/>
          <w:sz w:val="28"/>
          <w:szCs w:val="28"/>
          <w:lang w:val="en-US"/>
        </w:rPr>
        <w:t xml:space="preserve"> </w:t>
      </w:r>
      <w:r w:rsidR="00DC741C" w:rsidRPr="00DC741C">
        <w:rPr>
          <w:rFonts w:ascii="Times New Roman" w:hAnsi="Times New Roman" w:cs="Times New Roman"/>
          <w:sz w:val="28"/>
          <w:szCs w:val="28"/>
        </w:rPr>
        <w:t>113].</w:t>
      </w:r>
      <w:r w:rsidR="00DC741C" w:rsidRPr="00DC741C">
        <w:t xml:space="preserve"> </w:t>
      </w:r>
      <w:r w:rsidR="007618FA" w:rsidRPr="007618FA">
        <w:rPr>
          <w:rFonts w:ascii="Times New Roman" w:hAnsi="Times New Roman" w:cs="Times New Roman"/>
          <w:sz w:val="28"/>
          <w:szCs w:val="28"/>
        </w:rPr>
        <w:t>As a result, project management increasingly relies on hybrid evaluation methods that combine quantitative</w:t>
      </w:r>
      <w:r w:rsidR="00ED54FB">
        <w:rPr>
          <w:rFonts w:ascii="Times New Roman" w:hAnsi="Times New Roman" w:cs="Times New Roman"/>
          <w:sz w:val="28"/>
          <w:szCs w:val="28"/>
          <w:lang w:val="en-US"/>
        </w:rPr>
        <w:t xml:space="preserve"> indicator</w:t>
      </w:r>
      <w:r w:rsidR="007618FA" w:rsidRPr="007618FA">
        <w:rPr>
          <w:rFonts w:ascii="Times New Roman" w:hAnsi="Times New Roman" w:cs="Times New Roman"/>
          <w:sz w:val="28"/>
          <w:szCs w:val="28"/>
        </w:rPr>
        <w:t>s, qualitative stakeholder narratives, and adaptive monitoring</w:t>
      </w:r>
      <w:r w:rsidR="007618FA">
        <w:t>.</w:t>
      </w:r>
      <w:r w:rsidR="007618FA">
        <w:rPr>
          <w:lang w:val="en-US"/>
        </w:rPr>
        <w:t xml:space="preserve"> </w:t>
      </w:r>
      <w:r w:rsidR="00560A19" w:rsidRPr="00B53C1E">
        <w:rPr>
          <w:rFonts w:ascii="Times New Roman" w:eastAsia="Times New Roman" w:hAnsi="Times New Roman" w:cs="Times New Roman"/>
          <w:kern w:val="0"/>
          <w:sz w:val="28"/>
          <w:szCs w:val="28"/>
          <w14:ligatures w14:val="none"/>
        </w:rPr>
        <w:t xml:space="preserve">In regional development, especially in monotown projects, efforts must address not only economic decline but also social cohesion, institutional trust, and quality of life </w:t>
      </w:r>
      <w:r w:rsidR="00B72178">
        <w:rPr>
          <w:rFonts w:ascii="Times New Roman" w:eastAsia="Times New Roman" w:hAnsi="Times New Roman" w:cs="Times New Roman"/>
          <w:kern w:val="0"/>
          <w:sz w:val="28"/>
          <w:szCs w:val="28"/>
          <w:lang w:val="en-US"/>
          <w14:ligatures w14:val="none"/>
        </w:rPr>
        <w:t>[1</w:t>
      </w:r>
      <w:r w:rsidR="00AF46DA">
        <w:rPr>
          <w:rFonts w:ascii="Times New Roman" w:eastAsia="Times New Roman" w:hAnsi="Times New Roman" w:cs="Times New Roman"/>
          <w:kern w:val="0"/>
          <w:sz w:val="28"/>
          <w:szCs w:val="28"/>
          <w:lang w:val="en-US"/>
          <w14:ligatures w14:val="none"/>
        </w:rPr>
        <w:t xml:space="preserve">; </w:t>
      </w:r>
      <w:r w:rsidR="00B72178">
        <w:rPr>
          <w:rFonts w:ascii="Times New Roman" w:eastAsia="Times New Roman" w:hAnsi="Times New Roman" w:cs="Times New Roman"/>
          <w:kern w:val="0"/>
          <w:sz w:val="28"/>
          <w:szCs w:val="28"/>
          <w:lang w:val="en-US"/>
          <w14:ligatures w14:val="none"/>
        </w:rPr>
        <w:t>3]</w:t>
      </w:r>
      <w:r w:rsidR="00560A19" w:rsidRPr="00B53C1E">
        <w:rPr>
          <w:rFonts w:ascii="Times New Roman" w:eastAsia="Times New Roman" w:hAnsi="Times New Roman" w:cs="Times New Roman"/>
          <w:kern w:val="0"/>
          <w:sz w:val="28"/>
          <w:szCs w:val="28"/>
          <w14:ligatures w14:val="none"/>
        </w:rPr>
        <w:t>.</w:t>
      </w:r>
      <w:r w:rsidR="00560A19" w:rsidRPr="00B53C1E">
        <w:rPr>
          <w:rFonts w:ascii="Times New Roman" w:eastAsia="Times New Roman" w:hAnsi="Times New Roman" w:cs="Times New Roman"/>
          <w:kern w:val="0"/>
          <w:sz w:val="28"/>
          <w:szCs w:val="28"/>
          <w:lang w:val="en-US"/>
          <w14:ligatures w14:val="none"/>
        </w:rPr>
        <w:t xml:space="preserve"> </w:t>
      </w:r>
    </w:p>
    <w:p w14:paraId="1D33D4B5" w14:textId="4292379D" w:rsidR="00E052BC" w:rsidRDefault="00E052BC" w:rsidP="00E052BC">
      <w:pPr>
        <w:spacing w:after="0" w:line="240" w:lineRule="auto"/>
        <w:ind w:firstLine="720"/>
        <w:jc w:val="both"/>
        <w:rPr>
          <w:rFonts w:ascii="Times New Roman" w:eastAsia="Times New Roman" w:hAnsi="Times New Roman" w:cs="Times New Roman"/>
          <w:kern w:val="0"/>
          <w:sz w:val="28"/>
          <w:szCs w:val="28"/>
          <w:lang w:val="en-US"/>
          <w14:ligatures w14:val="none"/>
        </w:rPr>
      </w:pPr>
      <w:r w:rsidRPr="00B53C1E">
        <w:rPr>
          <w:rFonts w:ascii="Times New Roman" w:eastAsia="Times New Roman" w:hAnsi="Times New Roman" w:cs="Times New Roman"/>
          <w:kern w:val="0"/>
          <w:sz w:val="28"/>
          <w:szCs w:val="28"/>
          <w:lang w:val="en-US"/>
          <w14:ligatures w14:val="none"/>
        </w:rPr>
        <w:t xml:space="preserve">The next section explores the theoretical foundations of stakeholder theory and </w:t>
      </w:r>
      <w:r w:rsidR="0059291B">
        <w:rPr>
          <w:rFonts w:ascii="Times New Roman" w:eastAsia="Times New Roman" w:hAnsi="Times New Roman" w:cs="Times New Roman"/>
          <w:kern w:val="0"/>
          <w:sz w:val="28"/>
          <w:szCs w:val="28"/>
          <w:lang w:val="en-US"/>
          <w14:ligatures w14:val="none"/>
        </w:rPr>
        <w:t xml:space="preserve">participatory </w:t>
      </w:r>
      <w:r w:rsidRPr="00B53C1E">
        <w:rPr>
          <w:rFonts w:ascii="Times New Roman" w:eastAsia="Times New Roman" w:hAnsi="Times New Roman" w:cs="Times New Roman"/>
          <w:kern w:val="0"/>
          <w:sz w:val="28"/>
          <w:szCs w:val="28"/>
          <w:lang w:val="en-US"/>
          <w14:ligatures w14:val="none"/>
        </w:rPr>
        <w:t xml:space="preserve">value </w:t>
      </w:r>
      <w:r w:rsidR="0059291B">
        <w:rPr>
          <w:rFonts w:ascii="Times New Roman" w:eastAsia="Times New Roman" w:hAnsi="Times New Roman" w:cs="Times New Roman"/>
          <w:kern w:val="0"/>
          <w:sz w:val="28"/>
          <w:szCs w:val="28"/>
          <w:lang w:val="en-US"/>
          <w14:ligatures w14:val="none"/>
        </w:rPr>
        <w:t>development</w:t>
      </w:r>
      <w:r w:rsidRPr="00B53C1E">
        <w:rPr>
          <w:rFonts w:ascii="Times New Roman" w:eastAsia="Times New Roman" w:hAnsi="Times New Roman" w:cs="Times New Roman"/>
          <w:kern w:val="0"/>
          <w:sz w:val="28"/>
          <w:szCs w:val="28"/>
          <w:lang w:val="en-US"/>
          <w14:ligatures w14:val="none"/>
        </w:rPr>
        <w:t xml:space="preserve"> in regional development. </w:t>
      </w:r>
    </w:p>
    <w:p w14:paraId="70C356A7" w14:textId="3AE7DD6C" w:rsidR="00560A19" w:rsidRPr="00B72178" w:rsidRDefault="00024F6D" w:rsidP="00024F6D">
      <w:pPr>
        <w:pStyle w:val="Heading1"/>
        <w:rPr>
          <w:b w:val="0"/>
          <w:bCs w:val="0"/>
          <w:sz w:val="28"/>
          <w:szCs w:val="28"/>
        </w:rPr>
      </w:pPr>
      <w:r>
        <w:rPr>
          <w:rStyle w:val="Strong"/>
          <w:b/>
          <w:bCs/>
          <w:sz w:val="28"/>
          <w:szCs w:val="28"/>
          <w:lang w:val="en-US"/>
        </w:rPr>
        <w:t xml:space="preserve">          </w:t>
      </w:r>
      <w:r w:rsidR="00DC741C">
        <w:rPr>
          <w:rStyle w:val="Strong"/>
          <w:b/>
          <w:bCs/>
          <w:sz w:val="28"/>
          <w:szCs w:val="28"/>
          <w:lang w:val="en-US"/>
        </w:rPr>
        <w:t>1</w:t>
      </w:r>
      <w:r w:rsidRPr="002061AE">
        <w:rPr>
          <w:rStyle w:val="Strong"/>
          <w:b/>
          <w:bCs/>
          <w:sz w:val="28"/>
          <w:szCs w:val="28"/>
          <w:lang w:val="en-US"/>
        </w:rPr>
        <w:t xml:space="preserve">.2 </w:t>
      </w:r>
      <w:r w:rsidR="00560A19" w:rsidRPr="002061AE">
        <w:rPr>
          <w:rStyle w:val="Strong"/>
          <w:b/>
          <w:bCs/>
          <w:sz w:val="28"/>
          <w:szCs w:val="28"/>
        </w:rPr>
        <w:t>Stakeholder Theory and Value Co-Creation in Regional Development</w:t>
      </w:r>
    </w:p>
    <w:p w14:paraId="10E0386F" w14:textId="4A2F78FD" w:rsidR="00560A19" w:rsidRPr="006817BB" w:rsidRDefault="00560A19" w:rsidP="002F52B6">
      <w:pPr>
        <w:pStyle w:val="NormalWeb"/>
        <w:spacing w:before="0" w:beforeAutospacing="0" w:after="0" w:afterAutospacing="0"/>
        <w:ind w:firstLine="720"/>
        <w:jc w:val="both"/>
        <w:rPr>
          <w:sz w:val="28"/>
          <w:szCs w:val="28"/>
        </w:rPr>
      </w:pPr>
      <w:r w:rsidRPr="006817BB">
        <w:rPr>
          <w:sz w:val="28"/>
          <w:szCs w:val="28"/>
        </w:rPr>
        <w:t xml:space="preserve">Stakeholder Theory was officially introduced by Freeman </w:t>
      </w:r>
      <w:r w:rsidR="000611FD">
        <w:rPr>
          <w:sz w:val="28"/>
          <w:szCs w:val="28"/>
          <w:lang w:val="en-US"/>
        </w:rPr>
        <w:t>[12]</w:t>
      </w:r>
      <w:r w:rsidRPr="006817BB">
        <w:rPr>
          <w:sz w:val="28"/>
          <w:szCs w:val="28"/>
        </w:rPr>
        <w:t xml:space="preserve"> as a critique of the shareholder-focused model of organizational success. Freeman maintained that organizations and projects operate within networks of relationships, and that any group or individual affected by or able to influence an activity has a legitimate stake in its outcomes.</w:t>
      </w:r>
      <w:r w:rsidRPr="006817BB">
        <w:rPr>
          <w:sz w:val="28"/>
          <w:szCs w:val="28"/>
          <w:lang w:val="en-US"/>
        </w:rPr>
        <w:t xml:space="preserve"> </w:t>
      </w:r>
      <w:r w:rsidRPr="006817BB">
        <w:rPr>
          <w:sz w:val="28"/>
          <w:szCs w:val="28"/>
        </w:rPr>
        <w:t>At its core, stakeholder theory rests on three fundamental principles:</w:t>
      </w:r>
    </w:p>
    <w:p w14:paraId="04E1C63B" w14:textId="14885362" w:rsidR="00560A19" w:rsidRPr="006817BB" w:rsidRDefault="00560A19" w:rsidP="006C2501">
      <w:pPr>
        <w:pStyle w:val="NormalWeb"/>
        <w:numPr>
          <w:ilvl w:val="0"/>
          <w:numId w:val="3"/>
        </w:numPr>
        <w:spacing w:before="0" w:beforeAutospacing="0" w:after="0" w:afterAutospacing="0"/>
        <w:jc w:val="both"/>
        <w:rPr>
          <w:sz w:val="28"/>
          <w:szCs w:val="28"/>
        </w:rPr>
      </w:pPr>
      <w:r w:rsidRPr="006817BB">
        <w:rPr>
          <w:sz w:val="28"/>
          <w:szCs w:val="28"/>
        </w:rPr>
        <w:t>Interdependence</w:t>
      </w:r>
      <w:r w:rsidR="00C86A32">
        <w:rPr>
          <w:sz w:val="28"/>
          <w:szCs w:val="28"/>
          <w:lang w:val="en-US"/>
        </w:rPr>
        <w:t xml:space="preserve"> -</w:t>
      </w:r>
      <w:r w:rsidRPr="006817BB">
        <w:rPr>
          <w:sz w:val="28"/>
          <w:szCs w:val="28"/>
        </w:rPr>
        <w:t xml:space="preserve"> </w:t>
      </w:r>
      <w:r w:rsidR="00C86A32">
        <w:rPr>
          <w:sz w:val="28"/>
          <w:szCs w:val="28"/>
          <w:lang w:val="en-US"/>
        </w:rPr>
        <w:t>o</w:t>
      </w:r>
      <w:r w:rsidRPr="006817BB">
        <w:rPr>
          <w:sz w:val="28"/>
          <w:szCs w:val="28"/>
        </w:rPr>
        <w:t>rganizations and projects are embedded in social, economic, and institutional environments shaped by multiple actors.</w:t>
      </w:r>
    </w:p>
    <w:p w14:paraId="647E78FB" w14:textId="7736C258" w:rsidR="00560A19" w:rsidRPr="006817BB" w:rsidRDefault="00560A19" w:rsidP="006C2501">
      <w:pPr>
        <w:pStyle w:val="NormalWeb"/>
        <w:numPr>
          <w:ilvl w:val="0"/>
          <w:numId w:val="3"/>
        </w:numPr>
        <w:jc w:val="both"/>
        <w:rPr>
          <w:sz w:val="28"/>
          <w:szCs w:val="28"/>
        </w:rPr>
      </w:pPr>
      <w:r w:rsidRPr="006817BB">
        <w:rPr>
          <w:sz w:val="28"/>
          <w:szCs w:val="28"/>
        </w:rPr>
        <w:lastRenderedPageBreak/>
        <w:t>Inclusiveness</w:t>
      </w:r>
      <w:r w:rsidR="00C86A32">
        <w:rPr>
          <w:sz w:val="28"/>
          <w:szCs w:val="28"/>
          <w:lang w:val="en-US"/>
        </w:rPr>
        <w:t xml:space="preserve"> - d</w:t>
      </w:r>
      <w:r w:rsidRPr="006817BB">
        <w:rPr>
          <w:sz w:val="28"/>
          <w:szCs w:val="28"/>
        </w:rPr>
        <w:t>ecision-making quality is enhanced when diverse stakeholder perspectives are considered.</w:t>
      </w:r>
    </w:p>
    <w:p w14:paraId="62F4342F" w14:textId="550FB774" w:rsidR="00560A19" w:rsidRPr="006817BB" w:rsidRDefault="00560A19" w:rsidP="006C2501">
      <w:pPr>
        <w:pStyle w:val="NormalWeb"/>
        <w:numPr>
          <w:ilvl w:val="0"/>
          <w:numId w:val="3"/>
        </w:numPr>
        <w:spacing w:before="0" w:beforeAutospacing="0" w:after="0" w:afterAutospacing="0"/>
        <w:jc w:val="both"/>
        <w:rPr>
          <w:sz w:val="28"/>
          <w:szCs w:val="28"/>
        </w:rPr>
      </w:pPr>
      <w:r w:rsidRPr="006817BB">
        <w:rPr>
          <w:sz w:val="28"/>
          <w:szCs w:val="28"/>
        </w:rPr>
        <w:t>Legitimacy</w:t>
      </w:r>
      <w:r w:rsidR="00C86A32">
        <w:rPr>
          <w:sz w:val="28"/>
          <w:szCs w:val="28"/>
          <w:lang w:val="en-US"/>
        </w:rPr>
        <w:t xml:space="preserve"> - s</w:t>
      </w:r>
      <w:r w:rsidRPr="006817BB">
        <w:rPr>
          <w:sz w:val="28"/>
          <w:szCs w:val="28"/>
        </w:rPr>
        <w:t>ustainable outcomes rely on fairness, transparency, and shared benefits among stakeholders.</w:t>
      </w:r>
    </w:p>
    <w:p w14:paraId="4D82EAB5" w14:textId="53FD0D4F" w:rsidR="00560A19" w:rsidRDefault="00560A19" w:rsidP="00531D93">
      <w:pPr>
        <w:pStyle w:val="NormalWeb"/>
        <w:spacing w:before="0" w:beforeAutospacing="0" w:after="0" w:afterAutospacing="0"/>
        <w:ind w:firstLine="720"/>
        <w:jc w:val="both"/>
        <w:rPr>
          <w:sz w:val="28"/>
          <w:szCs w:val="28"/>
        </w:rPr>
      </w:pPr>
      <w:r w:rsidRPr="006817BB">
        <w:rPr>
          <w:sz w:val="28"/>
          <w:szCs w:val="28"/>
        </w:rPr>
        <w:t xml:space="preserve">Contemporary project management literature increasingly conceptualizes projects as </w:t>
      </w:r>
      <w:r w:rsidRPr="006F62EE">
        <w:rPr>
          <w:rStyle w:val="Strong"/>
          <w:b w:val="0"/>
          <w:bCs w:val="0"/>
          <w:sz w:val="28"/>
          <w:szCs w:val="28"/>
        </w:rPr>
        <w:t>relational governance systems rather than purely contractual delivery mechanisms</w:t>
      </w:r>
      <w:r w:rsidRPr="006817BB">
        <w:rPr>
          <w:sz w:val="28"/>
          <w:szCs w:val="28"/>
        </w:rPr>
        <w:t xml:space="preserve">, in which value, legitimacy, and performance emerge through </w:t>
      </w:r>
      <w:r w:rsidRPr="006F62EE">
        <w:rPr>
          <w:rStyle w:val="Strong"/>
          <w:b w:val="0"/>
          <w:bCs w:val="0"/>
          <w:sz w:val="28"/>
          <w:szCs w:val="28"/>
        </w:rPr>
        <w:t>interaction, dialogue, and stakeholder trust</w:t>
      </w:r>
      <w:r w:rsidRPr="006817BB">
        <w:rPr>
          <w:sz w:val="28"/>
          <w:szCs w:val="28"/>
        </w:rPr>
        <w:t xml:space="preserve">, rather than unilateral managerial control </w:t>
      </w:r>
      <w:r w:rsidR="00721FA7">
        <w:rPr>
          <w:sz w:val="28"/>
          <w:szCs w:val="28"/>
          <w:lang w:val="en-US"/>
        </w:rPr>
        <w:t>[6</w:t>
      </w:r>
      <w:r w:rsidR="002E64DC">
        <w:rPr>
          <w:sz w:val="28"/>
          <w:szCs w:val="28"/>
          <w:lang w:val="en-US"/>
        </w:rPr>
        <w:t>7</w:t>
      </w:r>
      <w:r w:rsidR="00721FA7">
        <w:rPr>
          <w:sz w:val="28"/>
          <w:szCs w:val="28"/>
          <w:lang w:val="en-US"/>
        </w:rPr>
        <w:t>-7</w:t>
      </w:r>
      <w:r w:rsidR="002E64DC">
        <w:rPr>
          <w:sz w:val="28"/>
          <w:szCs w:val="28"/>
          <w:lang w:val="en-US"/>
        </w:rPr>
        <w:t>1</w:t>
      </w:r>
      <w:r w:rsidR="00721FA7">
        <w:rPr>
          <w:sz w:val="28"/>
          <w:szCs w:val="28"/>
          <w:lang w:val="en-US"/>
        </w:rPr>
        <w:t>]</w:t>
      </w:r>
      <w:r w:rsidRPr="006817BB">
        <w:rPr>
          <w:sz w:val="28"/>
          <w:szCs w:val="28"/>
        </w:rPr>
        <w:t>.</w:t>
      </w:r>
    </w:p>
    <w:p w14:paraId="1FECCB9C" w14:textId="4C1D4BC3" w:rsidR="00531D93" w:rsidRPr="00E26B79" w:rsidRDefault="005F7EA2" w:rsidP="00E26B79">
      <w:pPr>
        <w:spacing w:after="0" w:line="240" w:lineRule="auto"/>
        <w:ind w:firstLine="720"/>
        <w:jc w:val="both"/>
        <w:rPr>
          <w:rFonts w:ascii="Times New Roman" w:eastAsia="Times New Roman" w:hAnsi="Times New Roman" w:cs="Times New Roman"/>
          <w:kern w:val="0"/>
          <w:sz w:val="28"/>
          <w:szCs w:val="28"/>
          <w14:ligatures w14:val="none"/>
        </w:rPr>
      </w:pPr>
      <w:r>
        <w:rPr>
          <w:rFonts w:ascii="Times New Roman" w:hAnsi="Times New Roman" w:cs="Times New Roman"/>
          <w:sz w:val="28"/>
          <w:szCs w:val="28"/>
          <w:lang w:val="en-US"/>
        </w:rPr>
        <w:t>In Table 1.7, the shift in project management from delivery-oriented models to stakeholder-centered governance approaches is illustrated</w:t>
      </w:r>
      <w:r w:rsidR="00531D93" w:rsidRPr="00E26B79">
        <w:rPr>
          <w:rFonts w:ascii="Times New Roman" w:eastAsia="Times New Roman" w:hAnsi="Times New Roman" w:cs="Times New Roman"/>
          <w:kern w:val="0"/>
          <w:sz w:val="28"/>
          <w:szCs w:val="28"/>
          <w14:ligatures w14:val="none"/>
        </w:rPr>
        <w:t>. In traditional logic, projects are mainly created to satisfy the sponsor or client, highlighting a limited view of success that centers on contractual delivery and predefined outputs. Accountability in this model is mostly one-way, flowing from project owners to implementers, with minimal feedback from affected stakeholders. Performance is therefore mainly assessed using efficiency criteria such as time, cost, and scope. In contrast, the stakeholder-focused approach broadens the purpose of projects to include multiple stakeholders and wider societal impact. As highlighted in the literature on public value and stakeholder governance (e.g., Bryson, Benington), projects are no longer isolated technical tasks but are integrated into complex social systems where value is co-created. Accountability becomes two-way, grounded in dialogue, participation, and reciprocity among stakeholders (Klijn)</w:t>
      </w:r>
      <w:r w:rsidR="0025144D" w:rsidRPr="00E26B79">
        <w:rPr>
          <w:rFonts w:ascii="Times New Roman" w:eastAsia="Times New Roman" w:hAnsi="Times New Roman" w:cs="Times New Roman"/>
          <w:kern w:val="0"/>
          <w:sz w:val="28"/>
          <w:szCs w:val="28"/>
          <w:lang w:val="en-US"/>
          <w14:ligatures w14:val="none"/>
        </w:rPr>
        <w:t xml:space="preserve"> [7</w:t>
      </w:r>
      <w:r w:rsidR="002E64DC">
        <w:rPr>
          <w:rFonts w:ascii="Times New Roman" w:eastAsia="Times New Roman" w:hAnsi="Times New Roman" w:cs="Times New Roman"/>
          <w:kern w:val="0"/>
          <w:sz w:val="28"/>
          <w:szCs w:val="28"/>
          <w:lang w:val="en-US"/>
          <w14:ligatures w14:val="none"/>
        </w:rPr>
        <w:t>2</w:t>
      </w:r>
      <w:r w:rsidR="0025144D" w:rsidRPr="00E26B79">
        <w:rPr>
          <w:rFonts w:ascii="Times New Roman" w:eastAsia="Times New Roman" w:hAnsi="Times New Roman" w:cs="Times New Roman"/>
          <w:kern w:val="0"/>
          <w:sz w:val="28"/>
          <w:szCs w:val="28"/>
          <w:lang w:val="en-US"/>
          <w14:ligatures w14:val="none"/>
        </w:rPr>
        <w:t>]</w:t>
      </w:r>
      <w:r w:rsidR="00531D93" w:rsidRPr="00E26B79">
        <w:rPr>
          <w:rFonts w:ascii="Times New Roman" w:eastAsia="Times New Roman" w:hAnsi="Times New Roman" w:cs="Times New Roman"/>
          <w:kern w:val="0"/>
          <w:sz w:val="28"/>
          <w:szCs w:val="28"/>
          <w14:ligatures w14:val="none"/>
        </w:rPr>
        <w:t>, which boosts transparency and adaptability. Furthermore, performance shifts from solely efficiency-focused measures to legitimacy- and trust-based outcomes (Flyvbjerg)</w:t>
      </w:r>
      <w:r w:rsidR="0025144D" w:rsidRPr="00E26B79">
        <w:rPr>
          <w:rFonts w:ascii="Times New Roman" w:eastAsia="Times New Roman" w:hAnsi="Times New Roman" w:cs="Times New Roman"/>
          <w:kern w:val="0"/>
          <w:sz w:val="28"/>
          <w:szCs w:val="28"/>
          <w:lang w:val="en-US"/>
          <w14:ligatures w14:val="none"/>
        </w:rPr>
        <w:t xml:space="preserve"> [7</w:t>
      </w:r>
      <w:r w:rsidR="002E64DC">
        <w:rPr>
          <w:rFonts w:ascii="Times New Roman" w:eastAsia="Times New Roman" w:hAnsi="Times New Roman" w:cs="Times New Roman"/>
          <w:kern w:val="0"/>
          <w:sz w:val="28"/>
          <w:szCs w:val="28"/>
          <w:lang w:val="en-US"/>
          <w14:ligatures w14:val="none"/>
        </w:rPr>
        <w:t>3</w:t>
      </w:r>
      <w:r w:rsidR="0025144D" w:rsidRPr="00E26B79">
        <w:rPr>
          <w:rFonts w:ascii="Times New Roman" w:eastAsia="Times New Roman" w:hAnsi="Times New Roman" w:cs="Times New Roman"/>
          <w:kern w:val="0"/>
          <w:sz w:val="28"/>
          <w:szCs w:val="28"/>
          <w:lang w:val="en-US"/>
          <w14:ligatures w14:val="none"/>
        </w:rPr>
        <w:t>]</w:t>
      </w:r>
      <w:r w:rsidR="00531D93" w:rsidRPr="00E26B79">
        <w:rPr>
          <w:rFonts w:ascii="Times New Roman" w:eastAsia="Times New Roman" w:hAnsi="Times New Roman" w:cs="Times New Roman"/>
          <w:kern w:val="0"/>
          <w:sz w:val="28"/>
          <w:szCs w:val="28"/>
          <w14:ligatures w14:val="none"/>
        </w:rPr>
        <w:t xml:space="preserve">, recognizing that long-term project success relies on stakeholder acceptance, institutional trust, and </w:t>
      </w:r>
      <w:r w:rsidR="006B059C">
        <w:rPr>
          <w:rFonts w:ascii="Times New Roman" w:eastAsia="Times New Roman" w:hAnsi="Times New Roman" w:cs="Times New Roman"/>
          <w:kern w:val="0"/>
          <w:sz w:val="28"/>
          <w:szCs w:val="28"/>
          <w:lang w:val="en-US"/>
          <w14:ligatures w14:val="none"/>
        </w:rPr>
        <w:t xml:space="preserve">socially </w:t>
      </w:r>
      <w:r w:rsidR="00531D93" w:rsidRPr="00E26B79">
        <w:rPr>
          <w:rFonts w:ascii="Times New Roman" w:eastAsia="Times New Roman" w:hAnsi="Times New Roman" w:cs="Times New Roman"/>
          <w:kern w:val="0"/>
          <w:sz w:val="28"/>
          <w:szCs w:val="28"/>
          <w14:ligatures w14:val="none"/>
        </w:rPr>
        <w:t xml:space="preserve">perceived </w:t>
      </w:r>
      <w:r w:rsidR="006B059C">
        <w:rPr>
          <w:rFonts w:ascii="Times New Roman" w:eastAsia="Times New Roman" w:hAnsi="Times New Roman" w:cs="Times New Roman"/>
          <w:kern w:val="0"/>
          <w:sz w:val="28"/>
          <w:szCs w:val="28"/>
          <w:lang w:val="en-US"/>
          <w14:ligatures w14:val="none"/>
        </w:rPr>
        <w:t>outcomes</w:t>
      </w:r>
      <w:r w:rsidR="00531D93" w:rsidRPr="00E26B79">
        <w:rPr>
          <w:rFonts w:ascii="Times New Roman" w:eastAsia="Times New Roman" w:hAnsi="Times New Roman" w:cs="Times New Roman"/>
          <w:kern w:val="0"/>
          <w:sz w:val="28"/>
          <w:szCs w:val="28"/>
          <w14:ligatures w14:val="none"/>
        </w:rPr>
        <w:t xml:space="preserve">. </w:t>
      </w:r>
      <w:r w:rsidR="00547203">
        <w:rPr>
          <w:rFonts w:ascii="Times New Roman" w:eastAsia="Times New Roman" w:hAnsi="Times New Roman" w:cs="Times New Roman"/>
          <w:kern w:val="0"/>
          <w:sz w:val="28"/>
          <w:szCs w:val="28"/>
          <w:lang w:val="en-US"/>
          <w14:ligatures w14:val="none"/>
        </w:rPr>
        <w:t>Generally</w:t>
      </w:r>
      <w:r w:rsidR="00531D93" w:rsidRPr="00E26B79">
        <w:rPr>
          <w:rFonts w:ascii="Times New Roman" w:eastAsia="Times New Roman" w:hAnsi="Times New Roman" w:cs="Times New Roman"/>
          <w:kern w:val="0"/>
          <w:sz w:val="28"/>
          <w:szCs w:val="28"/>
          <w14:ligatures w14:val="none"/>
        </w:rPr>
        <w:t xml:space="preserve">, the table shows that contemporary project governance is placing greater emphasis on inclusiveness, interaction, and social impact rather than </w:t>
      </w:r>
      <w:r w:rsidR="0025144D" w:rsidRPr="00E26B79">
        <w:rPr>
          <w:rFonts w:ascii="Times New Roman" w:eastAsia="Times New Roman" w:hAnsi="Times New Roman" w:cs="Times New Roman"/>
          <w:kern w:val="0"/>
          <w:sz w:val="28"/>
          <w:szCs w:val="28"/>
          <w14:ligatures w14:val="none"/>
        </w:rPr>
        <w:t>on delivery efficiency alone</w:t>
      </w:r>
      <w:r w:rsidR="00531D93" w:rsidRPr="00E26B79">
        <w:rPr>
          <w:rFonts w:ascii="Times New Roman" w:eastAsia="Times New Roman" w:hAnsi="Times New Roman" w:cs="Times New Roman"/>
          <w:kern w:val="0"/>
          <w:sz w:val="28"/>
          <w:szCs w:val="28"/>
          <w14:ligatures w14:val="none"/>
        </w:rPr>
        <w:t xml:space="preserve">. This shift </w:t>
      </w:r>
      <w:r w:rsidR="00597CBF">
        <w:rPr>
          <w:rFonts w:ascii="Times New Roman" w:eastAsia="Times New Roman" w:hAnsi="Times New Roman" w:cs="Times New Roman"/>
          <w:kern w:val="0"/>
          <w:sz w:val="28"/>
          <w:szCs w:val="28"/>
          <w14:ligatures w14:val="none"/>
        </w:rPr>
        <w:t>provides a conceptual basis for joint value-generation</w:t>
      </w:r>
      <w:r w:rsidR="00531D93" w:rsidRPr="00E26B79">
        <w:rPr>
          <w:rFonts w:ascii="Times New Roman" w:eastAsia="Times New Roman" w:hAnsi="Times New Roman" w:cs="Times New Roman"/>
          <w:kern w:val="0"/>
          <w:sz w:val="28"/>
          <w:szCs w:val="28"/>
          <w14:ligatures w14:val="none"/>
        </w:rPr>
        <w:t xml:space="preserve"> strategies in regional development initiatives.</w:t>
      </w:r>
    </w:p>
    <w:p w14:paraId="15E80BEA" w14:textId="77777777" w:rsidR="00DC741C" w:rsidRDefault="00DC741C" w:rsidP="0096677B">
      <w:pPr>
        <w:ind w:firstLine="720"/>
        <w:jc w:val="both"/>
        <w:rPr>
          <w:rFonts w:ascii="Times New Roman" w:eastAsia="Times New Roman" w:hAnsi="Times New Roman" w:cs="Times New Roman"/>
          <w:kern w:val="0"/>
          <w:sz w:val="28"/>
          <w:szCs w:val="28"/>
          <w:lang w:val="en-US"/>
          <w14:ligatures w14:val="none"/>
        </w:rPr>
      </w:pPr>
    </w:p>
    <w:p w14:paraId="28FC1328" w14:textId="516E8394" w:rsidR="00F751A8" w:rsidRPr="00F751A8" w:rsidRDefault="00F751A8" w:rsidP="0096677B">
      <w:pPr>
        <w:ind w:firstLine="720"/>
        <w:jc w:val="both"/>
        <w:rPr>
          <w:rFonts w:ascii="Times New Roman" w:hAnsi="Times New Roman" w:cs="Times New Roman"/>
          <w:sz w:val="28"/>
          <w:szCs w:val="28"/>
          <w:lang w:val="en-US"/>
        </w:rPr>
      </w:pPr>
      <w:r w:rsidRPr="00F751A8">
        <w:rPr>
          <w:rFonts w:ascii="Times New Roman" w:eastAsia="Times New Roman" w:hAnsi="Times New Roman" w:cs="Times New Roman"/>
          <w:kern w:val="0"/>
          <w:sz w:val="28"/>
          <w:szCs w:val="28"/>
          <w:lang w:val="en-US"/>
          <w14:ligatures w14:val="none"/>
        </w:rPr>
        <w:t xml:space="preserve">Table </w:t>
      </w:r>
      <w:r w:rsidR="00DC741C">
        <w:rPr>
          <w:rFonts w:ascii="Times New Roman" w:eastAsia="Times New Roman" w:hAnsi="Times New Roman" w:cs="Times New Roman"/>
          <w:kern w:val="0"/>
          <w:sz w:val="28"/>
          <w:szCs w:val="28"/>
          <w:lang w:val="en-US"/>
          <w14:ligatures w14:val="none"/>
        </w:rPr>
        <w:t>1.7</w:t>
      </w:r>
      <w:r w:rsidRPr="00F751A8">
        <w:rPr>
          <w:rFonts w:ascii="Times New Roman" w:eastAsia="Times New Roman" w:hAnsi="Times New Roman" w:cs="Times New Roman"/>
          <w:kern w:val="0"/>
          <w:sz w:val="28"/>
          <w:szCs w:val="28"/>
          <w:lang w:val="en-US"/>
          <w14:ligatures w14:val="none"/>
        </w:rPr>
        <w:t xml:space="preserve"> - E</w:t>
      </w:r>
      <w:r w:rsidRPr="00F751A8">
        <w:rPr>
          <w:rFonts w:ascii="Times New Roman" w:hAnsi="Times New Roman" w:cs="Times New Roman"/>
          <w:sz w:val="28"/>
          <w:szCs w:val="28"/>
        </w:rPr>
        <w:t xml:space="preserve">volution of Project Logic: </w:t>
      </w:r>
      <w:r>
        <w:rPr>
          <w:rFonts w:ascii="Times New Roman" w:hAnsi="Times New Roman" w:cs="Times New Roman"/>
          <w:sz w:val="28"/>
          <w:szCs w:val="28"/>
          <w:lang w:val="en-US"/>
        </w:rPr>
        <w:t>f</w:t>
      </w:r>
      <w:r w:rsidRPr="00F751A8">
        <w:rPr>
          <w:rFonts w:ascii="Times New Roman" w:hAnsi="Times New Roman" w:cs="Times New Roman"/>
          <w:sz w:val="28"/>
          <w:szCs w:val="28"/>
        </w:rPr>
        <w:t xml:space="preserve">rom </w:t>
      </w:r>
      <w:r>
        <w:rPr>
          <w:rFonts w:ascii="Times New Roman" w:hAnsi="Times New Roman" w:cs="Times New Roman"/>
          <w:sz w:val="28"/>
          <w:szCs w:val="28"/>
          <w:lang w:val="en-US"/>
        </w:rPr>
        <w:t>t</w:t>
      </w:r>
      <w:r w:rsidRPr="00F751A8">
        <w:rPr>
          <w:rFonts w:ascii="Times New Roman" w:hAnsi="Times New Roman" w:cs="Times New Roman"/>
          <w:sz w:val="28"/>
          <w:szCs w:val="28"/>
        </w:rPr>
        <w:t xml:space="preserve">raditional </w:t>
      </w:r>
      <w:r>
        <w:rPr>
          <w:rFonts w:ascii="Times New Roman" w:hAnsi="Times New Roman" w:cs="Times New Roman"/>
          <w:sz w:val="28"/>
          <w:szCs w:val="28"/>
          <w:lang w:val="en-US"/>
        </w:rPr>
        <w:t>d</w:t>
      </w:r>
      <w:r w:rsidRPr="00F751A8">
        <w:rPr>
          <w:rFonts w:ascii="Times New Roman" w:hAnsi="Times New Roman" w:cs="Times New Roman"/>
          <w:sz w:val="28"/>
          <w:szCs w:val="28"/>
        </w:rPr>
        <w:t xml:space="preserve">elivery to </w:t>
      </w:r>
      <w:r>
        <w:rPr>
          <w:rFonts w:ascii="Times New Roman" w:hAnsi="Times New Roman" w:cs="Times New Roman"/>
          <w:sz w:val="28"/>
          <w:szCs w:val="28"/>
          <w:lang w:val="en-US"/>
        </w:rPr>
        <w:t>s</w:t>
      </w:r>
      <w:r w:rsidRPr="00F751A8">
        <w:rPr>
          <w:rFonts w:ascii="Times New Roman" w:hAnsi="Times New Roman" w:cs="Times New Roman"/>
          <w:sz w:val="28"/>
          <w:szCs w:val="28"/>
        </w:rPr>
        <w:t>takeholder-</w:t>
      </w:r>
      <w:r>
        <w:rPr>
          <w:rFonts w:ascii="Times New Roman" w:hAnsi="Times New Roman" w:cs="Times New Roman"/>
          <w:sz w:val="28"/>
          <w:szCs w:val="28"/>
          <w:lang w:val="en-US"/>
        </w:rPr>
        <w:t>o</w:t>
      </w:r>
      <w:r w:rsidRPr="00F751A8">
        <w:rPr>
          <w:rFonts w:ascii="Times New Roman" w:hAnsi="Times New Roman" w:cs="Times New Roman"/>
          <w:sz w:val="28"/>
          <w:szCs w:val="28"/>
        </w:rPr>
        <w:t xml:space="preserve">riented </w:t>
      </w:r>
      <w:r>
        <w:rPr>
          <w:rFonts w:ascii="Times New Roman" w:hAnsi="Times New Roman" w:cs="Times New Roman"/>
          <w:sz w:val="28"/>
          <w:szCs w:val="28"/>
          <w:lang w:val="en-US"/>
        </w:rPr>
        <w:t>g</w:t>
      </w:r>
      <w:r w:rsidRPr="00F751A8">
        <w:rPr>
          <w:rFonts w:ascii="Times New Roman" w:hAnsi="Times New Roman" w:cs="Times New Roman"/>
          <w:sz w:val="28"/>
          <w:szCs w:val="28"/>
        </w:rPr>
        <w:t>overnance</w:t>
      </w:r>
    </w:p>
    <w:tbl>
      <w:tblPr>
        <w:tblStyle w:val="TableGrid"/>
        <w:tblW w:w="9345" w:type="dxa"/>
        <w:tblLook w:val="04A0" w:firstRow="1" w:lastRow="0" w:firstColumn="1" w:lastColumn="0" w:noHBand="0" w:noVBand="1"/>
      </w:tblPr>
      <w:tblGrid>
        <w:gridCol w:w="3256"/>
        <w:gridCol w:w="3827"/>
        <w:gridCol w:w="2262"/>
      </w:tblGrid>
      <w:tr w:rsidR="002A2C4A" w14:paraId="3AED495D" w14:textId="77777777" w:rsidTr="00961839">
        <w:tc>
          <w:tcPr>
            <w:tcW w:w="3256" w:type="dxa"/>
            <w:vAlign w:val="center"/>
          </w:tcPr>
          <w:p w14:paraId="0F6ABBF5" w14:textId="7840E7C7" w:rsidR="002A2C4A" w:rsidRDefault="002A2C4A" w:rsidP="002A2C4A">
            <w:pPr>
              <w:pStyle w:val="NormalWeb"/>
              <w:jc w:val="both"/>
              <w:rPr>
                <w:sz w:val="28"/>
                <w:szCs w:val="28"/>
              </w:rPr>
            </w:pPr>
            <w:r w:rsidRPr="001F240A">
              <w:rPr>
                <w:b/>
                <w:bCs/>
              </w:rPr>
              <w:t>Traditional Project Logic</w:t>
            </w:r>
          </w:p>
        </w:tc>
        <w:tc>
          <w:tcPr>
            <w:tcW w:w="3827" w:type="dxa"/>
            <w:vAlign w:val="center"/>
          </w:tcPr>
          <w:p w14:paraId="29BEA5BF" w14:textId="460E4CE9" w:rsidR="002A2C4A" w:rsidRDefault="002A2C4A" w:rsidP="002A2C4A">
            <w:pPr>
              <w:pStyle w:val="NormalWeb"/>
              <w:jc w:val="both"/>
              <w:rPr>
                <w:sz w:val="28"/>
                <w:szCs w:val="28"/>
              </w:rPr>
            </w:pPr>
            <w:r w:rsidRPr="001F240A">
              <w:rPr>
                <w:b/>
                <w:bCs/>
              </w:rPr>
              <w:t>Stakeholder-Oriented Logic</w:t>
            </w:r>
          </w:p>
        </w:tc>
        <w:tc>
          <w:tcPr>
            <w:tcW w:w="2262" w:type="dxa"/>
            <w:vAlign w:val="center"/>
          </w:tcPr>
          <w:p w14:paraId="73682DB8" w14:textId="0731E1A2" w:rsidR="002A2C4A" w:rsidRPr="00C86A32" w:rsidRDefault="00C86A32" w:rsidP="002A2C4A">
            <w:pPr>
              <w:pStyle w:val="NormalWeb"/>
              <w:jc w:val="both"/>
              <w:rPr>
                <w:b/>
                <w:bCs/>
                <w:sz w:val="28"/>
                <w:szCs w:val="28"/>
                <w:lang w:val="en-US"/>
              </w:rPr>
            </w:pPr>
            <w:r w:rsidRPr="00C86A32">
              <w:rPr>
                <w:b/>
                <w:bCs/>
                <w:lang w:val="en-US"/>
              </w:rPr>
              <w:t>Authors</w:t>
            </w:r>
          </w:p>
        </w:tc>
      </w:tr>
      <w:tr w:rsidR="002A2C4A" w14:paraId="3D6CE5EC" w14:textId="77777777" w:rsidTr="00961839">
        <w:tc>
          <w:tcPr>
            <w:tcW w:w="3256" w:type="dxa"/>
            <w:vAlign w:val="center"/>
          </w:tcPr>
          <w:p w14:paraId="4098D39A" w14:textId="1715A677" w:rsidR="002A2C4A" w:rsidRDefault="00C86A32" w:rsidP="00961839">
            <w:pPr>
              <w:pStyle w:val="NormalWeb"/>
              <w:rPr>
                <w:sz w:val="28"/>
                <w:szCs w:val="28"/>
              </w:rPr>
            </w:pPr>
            <w:r>
              <w:rPr>
                <w:lang w:val="en-US"/>
              </w:rPr>
              <w:t>f</w:t>
            </w:r>
            <w:r w:rsidR="002A2C4A" w:rsidRPr="001F240A">
              <w:t>ocus on sponsor/client satisfaction</w:t>
            </w:r>
          </w:p>
        </w:tc>
        <w:tc>
          <w:tcPr>
            <w:tcW w:w="3827" w:type="dxa"/>
            <w:vAlign w:val="center"/>
          </w:tcPr>
          <w:p w14:paraId="3D5EA123" w14:textId="43308293" w:rsidR="002A2C4A" w:rsidRDefault="00C86A32" w:rsidP="00961839">
            <w:pPr>
              <w:pStyle w:val="NormalWeb"/>
              <w:rPr>
                <w:sz w:val="28"/>
                <w:szCs w:val="28"/>
              </w:rPr>
            </w:pPr>
            <w:r>
              <w:rPr>
                <w:lang w:val="en-US"/>
              </w:rPr>
              <w:t>f</w:t>
            </w:r>
            <w:r w:rsidR="002A2C4A" w:rsidRPr="001F240A">
              <w:t>ocus on multi-stakeholder &amp; societal impact</w:t>
            </w:r>
          </w:p>
        </w:tc>
        <w:tc>
          <w:tcPr>
            <w:tcW w:w="2262" w:type="dxa"/>
            <w:vAlign w:val="center"/>
          </w:tcPr>
          <w:p w14:paraId="1535760B" w14:textId="7766DF5C" w:rsidR="002A2C4A" w:rsidRPr="004F5724" w:rsidRDefault="00C86A32" w:rsidP="002A2C4A">
            <w:pPr>
              <w:pStyle w:val="NormalWeb"/>
              <w:jc w:val="both"/>
              <w:rPr>
                <w:sz w:val="28"/>
                <w:szCs w:val="28"/>
                <w:lang w:val="en-US"/>
              </w:rPr>
            </w:pPr>
            <w:r>
              <w:rPr>
                <w:lang w:val="en-US"/>
              </w:rPr>
              <w:t xml:space="preserve">Aarseth, </w:t>
            </w:r>
            <w:proofErr w:type="spellStart"/>
            <w:r>
              <w:rPr>
                <w:lang w:val="en-US"/>
              </w:rPr>
              <w:t>Benington</w:t>
            </w:r>
            <w:proofErr w:type="spellEnd"/>
          </w:p>
        </w:tc>
      </w:tr>
      <w:tr w:rsidR="002A2C4A" w14:paraId="05B5B126" w14:textId="77777777" w:rsidTr="00961839">
        <w:tc>
          <w:tcPr>
            <w:tcW w:w="3256" w:type="dxa"/>
            <w:vAlign w:val="center"/>
          </w:tcPr>
          <w:p w14:paraId="44E2D7ED" w14:textId="75A310E7" w:rsidR="002A2C4A" w:rsidRDefault="00C86A32" w:rsidP="00961839">
            <w:pPr>
              <w:pStyle w:val="NormalWeb"/>
              <w:rPr>
                <w:sz w:val="28"/>
                <w:szCs w:val="28"/>
              </w:rPr>
            </w:pPr>
            <w:r>
              <w:rPr>
                <w:lang w:val="en-US"/>
              </w:rPr>
              <w:t>o</w:t>
            </w:r>
            <w:r w:rsidR="002A2C4A" w:rsidRPr="001F240A">
              <w:t>ne-way accountability (top-down)</w:t>
            </w:r>
          </w:p>
        </w:tc>
        <w:tc>
          <w:tcPr>
            <w:tcW w:w="3827" w:type="dxa"/>
            <w:vAlign w:val="center"/>
          </w:tcPr>
          <w:p w14:paraId="4C51500A" w14:textId="34E437ED" w:rsidR="002A2C4A" w:rsidRDefault="00C86A32" w:rsidP="00961839">
            <w:pPr>
              <w:pStyle w:val="NormalWeb"/>
              <w:rPr>
                <w:sz w:val="28"/>
                <w:szCs w:val="28"/>
              </w:rPr>
            </w:pPr>
            <w:r>
              <w:rPr>
                <w:lang w:val="en-US"/>
              </w:rPr>
              <w:t>t</w:t>
            </w:r>
            <w:r w:rsidR="002A2C4A" w:rsidRPr="001F240A">
              <w:t>wo-way accountability (dialogue &amp; reciprocity)</w:t>
            </w:r>
          </w:p>
        </w:tc>
        <w:tc>
          <w:tcPr>
            <w:tcW w:w="2262" w:type="dxa"/>
            <w:vAlign w:val="center"/>
          </w:tcPr>
          <w:p w14:paraId="3BCAD5CD" w14:textId="358E2488" w:rsidR="002A2C4A" w:rsidRPr="004F5724" w:rsidRDefault="00C86A32" w:rsidP="002A2C4A">
            <w:pPr>
              <w:pStyle w:val="NormalWeb"/>
              <w:jc w:val="both"/>
              <w:rPr>
                <w:sz w:val="28"/>
                <w:szCs w:val="28"/>
                <w:lang w:val="en-US"/>
              </w:rPr>
            </w:pPr>
            <w:r>
              <w:rPr>
                <w:lang w:val="en-US"/>
              </w:rPr>
              <w:t xml:space="preserve">Bryson, </w:t>
            </w:r>
            <w:proofErr w:type="spellStart"/>
            <w:r>
              <w:rPr>
                <w:lang w:val="en-US"/>
              </w:rPr>
              <w:t>Klijn</w:t>
            </w:r>
            <w:proofErr w:type="spellEnd"/>
          </w:p>
        </w:tc>
      </w:tr>
      <w:tr w:rsidR="002A2C4A" w14:paraId="0DB7A052" w14:textId="77777777" w:rsidTr="00961839">
        <w:tc>
          <w:tcPr>
            <w:tcW w:w="3256" w:type="dxa"/>
            <w:vAlign w:val="center"/>
          </w:tcPr>
          <w:p w14:paraId="1F865676" w14:textId="3A92C510" w:rsidR="002A2C4A" w:rsidRDefault="00C86A32" w:rsidP="00961839">
            <w:pPr>
              <w:pStyle w:val="NormalWeb"/>
              <w:rPr>
                <w:sz w:val="28"/>
                <w:szCs w:val="28"/>
              </w:rPr>
            </w:pPr>
            <w:r>
              <w:rPr>
                <w:lang w:val="en-US"/>
              </w:rPr>
              <w:t>e</w:t>
            </w:r>
            <w:r w:rsidR="002A2C4A" w:rsidRPr="001F240A">
              <w:t>fficiency-driven performance</w:t>
            </w:r>
          </w:p>
        </w:tc>
        <w:tc>
          <w:tcPr>
            <w:tcW w:w="3827" w:type="dxa"/>
            <w:vAlign w:val="center"/>
          </w:tcPr>
          <w:p w14:paraId="3758B743" w14:textId="3640E206" w:rsidR="002A2C4A" w:rsidRDefault="00C86A32" w:rsidP="00961839">
            <w:pPr>
              <w:pStyle w:val="NormalWeb"/>
              <w:rPr>
                <w:sz w:val="28"/>
                <w:szCs w:val="28"/>
              </w:rPr>
            </w:pPr>
            <w:r>
              <w:rPr>
                <w:lang w:val="en-US"/>
              </w:rPr>
              <w:t>l</w:t>
            </w:r>
            <w:r w:rsidR="002A2C4A" w:rsidRPr="001F240A">
              <w:t>egitimacy- and trust-driven performance</w:t>
            </w:r>
          </w:p>
        </w:tc>
        <w:tc>
          <w:tcPr>
            <w:tcW w:w="2262" w:type="dxa"/>
            <w:vAlign w:val="center"/>
          </w:tcPr>
          <w:p w14:paraId="0A71FFE6" w14:textId="22CCF3A4" w:rsidR="002A2C4A" w:rsidRPr="00900FDC" w:rsidRDefault="00C86A32" w:rsidP="002A2C4A">
            <w:pPr>
              <w:pStyle w:val="NormalWeb"/>
              <w:jc w:val="both"/>
              <w:rPr>
                <w:sz w:val="28"/>
                <w:szCs w:val="28"/>
                <w:lang w:val="en-US"/>
              </w:rPr>
            </w:pPr>
            <w:proofErr w:type="spellStart"/>
            <w:r>
              <w:rPr>
                <w:lang w:val="en-US"/>
              </w:rPr>
              <w:t>Flyvbjerg</w:t>
            </w:r>
            <w:proofErr w:type="spellEnd"/>
          </w:p>
        </w:tc>
      </w:tr>
      <w:tr w:rsidR="00F751A8" w14:paraId="68A0C004" w14:textId="77777777" w:rsidTr="00F47F84">
        <w:tc>
          <w:tcPr>
            <w:tcW w:w="9345" w:type="dxa"/>
            <w:gridSpan w:val="3"/>
            <w:vAlign w:val="center"/>
          </w:tcPr>
          <w:p w14:paraId="6B02E1E3" w14:textId="0B34E6C7" w:rsidR="00F751A8" w:rsidRDefault="00F751A8" w:rsidP="00F751A8">
            <w:pPr>
              <w:pStyle w:val="NormalWeb"/>
              <w:jc w:val="both"/>
              <w:rPr>
                <w:lang w:val="en-US"/>
              </w:rPr>
            </w:pPr>
            <w:r w:rsidRPr="008E1716">
              <w:rPr>
                <w:i/>
                <w:iCs/>
                <w:lang w:val="en-US"/>
              </w:rPr>
              <w:t>Remark – comp</w:t>
            </w:r>
            <w:r>
              <w:rPr>
                <w:i/>
                <w:iCs/>
                <w:lang w:val="en-US"/>
              </w:rPr>
              <w:t>i</w:t>
            </w:r>
            <w:r w:rsidRPr="008E1716">
              <w:rPr>
                <w:i/>
                <w:iCs/>
                <w:lang w:val="en-US"/>
              </w:rPr>
              <w:t xml:space="preserve">led by author from sources </w:t>
            </w:r>
            <w:r>
              <w:rPr>
                <w:i/>
                <w:iCs/>
                <w:lang w:val="en-US"/>
              </w:rPr>
              <w:t>[16; 25; 7</w:t>
            </w:r>
            <w:r w:rsidR="002E64DC">
              <w:rPr>
                <w:i/>
                <w:iCs/>
                <w:lang w:val="en-US"/>
              </w:rPr>
              <w:t>1</w:t>
            </w:r>
            <w:r>
              <w:rPr>
                <w:i/>
                <w:iCs/>
                <w:lang w:val="en-US"/>
              </w:rPr>
              <w:t>-7</w:t>
            </w:r>
            <w:r w:rsidR="002E64DC">
              <w:rPr>
                <w:i/>
                <w:iCs/>
                <w:lang w:val="en-US"/>
              </w:rPr>
              <w:t>3</w:t>
            </w:r>
            <w:r>
              <w:rPr>
                <w:i/>
                <w:iCs/>
                <w:lang w:val="en-US"/>
              </w:rPr>
              <w:t>]</w:t>
            </w:r>
          </w:p>
        </w:tc>
      </w:tr>
    </w:tbl>
    <w:p w14:paraId="4B494BE4" w14:textId="77777777" w:rsidR="008521D7" w:rsidRDefault="008521D7" w:rsidP="00560A19">
      <w:pPr>
        <w:ind w:firstLine="720"/>
        <w:jc w:val="both"/>
        <w:rPr>
          <w:rFonts w:ascii="Times New Roman" w:hAnsi="Times New Roman" w:cs="Times New Roman"/>
          <w:sz w:val="28"/>
          <w:szCs w:val="28"/>
        </w:rPr>
      </w:pPr>
    </w:p>
    <w:p w14:paraId="0F278FD0" w14:textId="59D7105F" w:rsidR="00560A19" w:rsidRDefault="00560A19" w:rsidP="00560A19">
      <w:pPr>
        <w:ind w:firstLine="720"/>
        <w:jc w:val="both"/>
        <w:rPr>
          <w:rFonts w:ascii="Times New Roman" w:hAnsi="Times New Roman" w:cs="Times New Roman"/>
          <w:sz w:val="28"/>
          <w:szCs w:val="28"/>
          <w:lang w:val="en-US"/>
        </w:rPr>
      </w:pPr>
      <w:r w:rsidRPr="008521D7">
        <w:rPr>
          <w:rFonts w:ascii="Times New Roman" w:hAnsi="Times New Roman" w:cs="Times New Roman"/>
          <w:sz w:val="28"/>
          <w:szCs w:val="28"/>
        </w:rPr>
        <w:t>Analysis of regional development data since the 1960s [</w:t>
      </w:r>
      <w:r w:rsidR="009B1B38" w:rsidRPr="008521D7">
        <w:rPr>
          <w:rFonts w:ascii="Times New Roman" w:hAnsi="Times New Roman" w:cs="Times New Roman"/>
          <w:sz w:val="28"/>
          <w:szCs w:val="28"/>
          <w:lang w:val="en-US"/>
        </w:rPr>
        <w:t>7</w:t>
      </w:r>
      <w:r w:rsidR="002E64DC">
        <w:rPr>
          <w:rFonts w:ascii="Times New Roman" w:hAnsi="Times New Roman" w:cs="Times New Roman"/>
          <w:sz w:val="28"/>
          <w:szCs w:val="28"/>
          <w:lang w:val="en-US"/>
        </w:rPr>
        <w:t>4</w:t>
      </w:r>
      <w:r w:rsidRPr="008521D7">
        <w:rPr>
          <w:rFonts w:ascii="Times New Roman" w:hAnsi="Times New Roman" w:cs="Times New Roman"/>
          <w:sz w:val="28"/>
          <w:szCs w:val="28"/>
        </w:rPr>
        <w:t>] shows that RDP has evolved from an industrial focus to a more service- and consumer-oriented approach.</w:t>
      </w:r>
      <w:r w:rsidRPr="006817BB">
        <w:rPr>
          <w:rFonts w:ascii="Times New Roman" w:hAnsi="Times New Roman" w:cs="Times New Roman"/>
          <w:sz w:val="28"/>
          <w:szCs w:val="28"/>
        </w:rPr>
        <w:t xml:space="preserve"> This evolution indicates that relying solely on industrialization is not always effective. </w:t>
      </w:r>
      <w:r w:rsidRPr="006817BB">
        <w:rPr>
          <w:rFonts w:ascii="Times New Roman" w:hAnsi="Times New Roman" w:cs="Times New Roman"/>
          <w:sz w:val="28"/>
          <w:szCs w:val="28"/>
        </w:rPr>
        <w:lastRenderedPageBreak/>
        <w:t>Additionally, RDP principles vary by region, with no universal economic theory governing them. Successful RDP also depends on community engagement, trust, and social capital. Today, regional development should prioritize service</w:t>
      </w:r>
      <w:r w:rsidR="00F751A8">
        <w:rPr>
          <w:rFonts w:ascii="Times New Roman" w:hAnsi="Times New Roman" w:cs="Times New Roman"/>
          <w:sz w:val="28"/>
          <w:szCs w:val="28"/>
        </w:rPr>
        <w:t>- and consumer-oriented strategies</w:t>
      </w:r>
      <w:r w:rsidR="00DC741C">
        <w:rPr>
          <w:rFonts w:ascii="Times New Roman" w:hAnsi="Times New Roman" w:cs="Times New Roman"/>
          <w:sz w:val="28"/>
          <w:szCs w:val="28"/>
        </w:rPr>
        <w:t xml:space="preserve"> that emphasize</w:t>
      </w:r>
      <w:r w:rsidR="00F751A8">
        <w:rPr>
          <w:rFonts w:ascii="Times New Roman" w:hAnsi="Times New Roman" w:cs="Times New Roman"/>
          <w:sz w:val="28"/>
          <w:szCs w:val="28"/>
        </w:rPr>
        <w:t xml:space="preserve"> a community-driven approach</w:t>
      </w:r>
      <w:r w:rsidR="001744B4">
        <w:rPr>
          <w:rFonts w:ascii="Times New Roman" w:hAnsi="Times New Roman" w:cs="Times New Roman"/>
          <w:sz w:val="28"/>
          <w:szCs w:val="28"/>
        </w:rPr>
        <w:t>, for people,</w:t>
      </w:r>
      <w:r w:rsidR="00F751A8">
        <w:rPr>
          <w:rFonts w:ascii="Times New Roman" w:hAnsi="Times New Roman" w:cs="Times New Roman"/>
          <w:sz w:val="28"/>
          <w:szCs w:val="28"/>
        </w:rPr>
        <w:t xml:space="preserve"> by</w:t>
      </w:r>
      <w:r w:rsidRPr="006817BB">
        <w:rPr>
          <w:rFonts w:ascii="Times New Roman" w:hAnsi="Times New Roman" w:cs="Times New Roman"/>
          <w:sz w:val="28"/>
          <w:szCs w:val="28"/>
        </w:rPr>
        <w:t xml:space="preserve"> people. Regarding the experience of Western countries [</w:t>
      </w:r>
      <w:r w:rsidR="009B1B38">
        <w:rPr>
          <w:rFonts w:ascii="Times New Roman" w:hAnsi="Times New Roman" w:cs="Times New Roman"/>
          <w:sz w:val="28"/>
          <w:szCs w:val="28"/>
          <w:lang w:val="en-US"/>
        </w:rPr>
        <w:t>7</w:t>
      </w:r>
      <w:r w:rsidR="002E64DC">
        <w:rPr>
          <w:rFonts w:ascii="Times New Roman" w:hAnsi="Times New Roman" w:cs="Times New Roman"/>
          <w:sz w:val="28"/>
          <w:szCs w:val="28"/>
          <w:lang w:val="en-US"/>
        </w:rPr>
        <w:t>5</w:t>
      </w:r>
      <w:r w:rsidRPr="006817BB">
        <w:rPr>
          <w:rFonts w:ascii="Times New Roman" w:hAnsi="Times New Roman" w:cs="Times New Roman"/>
          <w:sz w:val="28"/>
          <w:szCs w:val="28"/>
        </w:rPr>
        <w:t>], it highlights collaboration between local governments and leading consulting firms like McKinsey, which has completed over 150 international projects in a decade and shares insights from British practices, such as</w:t>
      </w:r>
      <w:r w:rsidR="00F751A8">
        <w:rPr>
          <w:rFonts w:ascii="Times New Roman" w:hAnsi="Times New Roman" w:cs="Times New Roman"/>
          <w:sz w:val="28"/>
          <w:szCs w:val="28"/>
          <w:lang w:val="en-US"/>
        </w:rPr>
        <w:t xml:space="preserve"> </w:t>
      </w:r>
      <w:r w:rsidRPr="006817BB">
        <w:rPr>
          <w:rFonts w:ascii="Times New Roman" w:hAnsi="Times New Roman" w:cs="Times New Roman"/>
          <w:sz w:val="28"/>
          <w:szCs w:val="28"/>
        </w:rPr>
        <w:t>evaluating project value and risks early on</w:t>
      </w:r>
      <w:r w:rsidR="00F751A8">
        <w:rPr>
          <w:rFonts w:ascii="Times New Roman" w:hAnsi="Times New Roman" w:cs="Times New Roman"/>
          <w:sz w:val="28"/>
          <w:szCs w:val="28"/>
          <w:lang w:val="en-US"/>
        </w:rPr>
        <w:t xml:space="preserve">, </w:t>
      </w:r>
      <w:r w:rsidRPr="006817BB">
        <w:rPr>
          <w:rFonts w:ascii="Times New Roman" w:hAnsi="Times New Roman" w:cs="Times New Roman"/>
          <w:sz w:val="28"/>
          <w:szCs w:val="28"/>
        </w:rPr>
        <w:t>recognizing that job creation through commercial development is costly</w:t>
      </w:r>
      <w:r w:rsidR="00F751A8">
        <w:rPr>
          <w:rFonts w:ascii="Times New Roman" w:hAnsi="Times New Roman" w:cs="Times New Roman"/>
          <w:sz w:val="28"/>
          <w:szCs w:val="28"/>
          <w:lang w:val="en-US"/>
        </w:rPr>
        <w:t xml:space="preserve">, </w:t>
      </w:r>
      <w:r w:rsidRPr="006817BB">
        <w:rPr>
          <w:rFonts w:ascii="Times New Roman" w:hAnsi="Times New Roman" w:cs="Times New Roman"/>
          <w:sz w:val="28"/>
          <w:szCs w:val="28"/>
        </w:rPr>
        <w:t>noting that professional education initiatives yield better results than expected</w:t>
      </w:r>
      <w:r w:rsidR="00F751A8">
        <w:rPr>
          <w:rFonts w:ascii="Times New Roman" w:hAnsi="Times New Roman" w:cs="Times New Roman"/>
          <w:sz w:val="28"/>
          <w:szCs w:val="28"/>
          <w:lang w:val="en-US"/>
        </w:rPr>
        <w:t xml:space="preserve">, </w:t>
      </w:r>
      <w:r w:rsidRPr="006817BB">
        <w:rPr>
          <w:rFonts w:ascii="Times New Roman" w:hAnsi="Times New Roman" w:cs="Times New Roman"/>
          <w:sz w:val="28"/>
          <w:szCs w:val="28"/>
        </w:rPr>
        <w:t>focusing on market expansion and helping small businesses integrate to create jobs</w:t>
      </w:r>
      <w:r w:rsidR="00F751A8">
        <w:rPr>
          <w:rFonts w:ascii="Times New Roman" w:hAnsi="Times New Roman" w:cs="Times New Roman"/>
          <w:sz w:val="28"/>
          <w:szCs w:val="28"/>
          <w:lang w:val="en-US"/>
        </w:rPr>
        <w:t xml:space="preserve">, </w:t>
      </w:r>
      <w:r w:rsidRPr="006817BB">
        <w:rPr>
          <w:rFonts w:ascii="Times New Roman" w:hAnsi="Times New Roman" w:cs="Times New Roman"/>
          <w:sz w:val="28"/>
          <w:szCs w:val="28"/>
        </w:rPr>
        <w:t>ensuring projects have clear strategic goals and assessment criteria</w:t>
      </w:r>
      <w:r w:rsidR="00F751A8">
        <w:rPr>
          <w:rFonts w:ascii="Times New Roman" w:hAnsi="Times New Roman" w:cs="Times New Roman"/>
          <w:sz w:val="28"/>
          <w:szCs w:val="28"/>
          <w:lang w:val="en-US"/>
        </w:rPr>
        <w:t xml:space="preserve">, </w:t>
      </w:r>
      <w:r w:rsidRPr="006817BB">
        <w:rPr>
          <w:rFonts w:ascii="Times New Roman" w:hAnsi="Times New Roman" w:cs="Times New Roman"/>
          <w:sz w:val="28"/>
          <w:szCs w:val="28"/>
        </w:rPr>
        <w:t>promoting technology sharing</w:t>
      </w:r>
      <w:r w:rsidR="00F751A8">
        <w:rPr>
          <w:rFonts w:ascii="Times New Roman" w:hAnsi="Times New Roman" w:cs="Times New Roman"/>
          <w:sz w:val="28"/>
          <w:szCs w:val="28"/>
          <w:lang w:val="en-US"/>
        </w:rPr>
        <w:t xml:space="preserve">, </w:t>
      </w:r>
      <w:r w:rsidRPr="006817BB">
        <w:rPr>
          <w:rFonts w:ascii="Times New Roman" w:hAnsi="Times New Roman" w:cs="Times New Roman"/>
          <w:sz w:val="28"/>
          <w:szCs w:val="28"/>
        </w:rPr>
        <w:t>increasing fiscal responsibility through budget limits</w:t>
      </w:r>
      <w:r w:rsidR="00F751A8">
        <w:rPr>
          <w:rFonts w:ascii="Times New Roman" w:hAnsi="Times New Roman" w:cs="Times New Roman"/>
          <w:sz w:val="28"/>
          <w:szCs w:val="28"/>
          <w:lang w:val="en-US"/>
        </w:rPr>
        <w:t xml:space="preserve">, </w:t>
      </w:r>
      <w:r w:rsidRPr="006817BB">
        <w:rPr>
          <w:rFonts w:ascii="Times New Roman" w:hAnsi="Times New Roman" w:cs="Times New Roman"/>
          <w:sz w:val="28"/>
          <w:szCs w:val="28"/>
        </w:rPr>
        <w:t>engaging communities and politicians to secure support</w:t>
      </w:r>
      <w:r w:rsidR="00F751A8">
        <w:rPr>
          <w:rFonts w:ascii="Times New Roman" w:hAnsi="Times New Roman" w:cs="Times New Roman"/>
          <w:sz w:val="28"/>
          <w:szCs w:val="28"/>
          <w:lang w:val="en-US"/>
        </w:rPr>
        <w:t xml:space="preserve">, </w:t>
      </w:r>
      <w:r w:rsidRPr="006817BB">
        <w:rPr>
          <w:rFonts w:ascii="Times New Roman" w:hAnsi="Times New Roman" w:cs="Times New Roman"/>
          <w:sz w:val="28"/>
          <w:szCs w:val="28"/>
        </w:rPr>
        <w:t>involving community leaders in project development</w:t>
      </w:r>
      <w:r w:rsidR="00F751A8">
        <w:rPr>
          <w:rFonts w:ascii="Times New Roman" w:hAnsi="Times New Roman" w:cs="Times New Roman"/>
          <w:sz w:val="28"/>
          <w:szCs w:val="28"/>
          <w:lang w:val="en-US"/>
        </w:rPr>
        <w:t xml:space="preserve"> and </w:t>
      </w:r>
      <w:r w:rsidRPr="006817BB">
        <w:rPr>
          <w:rFonts w:ascii="Times New Roman" w:hAnsi="Times New Roman" w:cs="Times New Roman"/>
          <w:sz w:val="28"/>
          <w:szCs w:val="28"/>
        </w:rPr>
        <w:t>informing communities about the long-term nature of plans to build trust, while managing expectations effectively.</w:t>
      </w:r>
      <w:r w:rsidRPr="006817BB">
        <w:rPr>
          <w:rFonts w:ascii="Times New Roman" w:hAnsi="Times New Roman" w:cs="Times New Roman"/>
          <w:sz w:val="28"/>
          <w:szCs w:val="28"/>
          <w:lang w:val="en-US"/>
        </w:rPr>
        <w:t xml:space="preserve"> </w:t>
      </w:r>
      <w:r w:rsidRPr="006817BB">
        <w:rPr>
          <w:rFonts w:ascii="Times New Roman" w:eastAsia="Times New Roman" w:hAnsi="Times New Roman" w:cs="Times New Roman"/>
          <w:kern w:val="0"/>
          <w:sz w:val="28"/>
          <w:szCs w:val="28"/>
          <w14:ligatures w14:val="none"/>
        </w:rPr>
        <w:t xml:space="preserve">In public-sector and regional development settings, stakeholder theory serves as a governance principle, promoting inclusivity, transparency, and accountability </w:t>
      </w:r>
      <w:r w:rsidR="009B1B38">
        <w:rPr>
          <w:rFonts w:ascii="Times New Roman" w:eastAsia="Times New Roman" w:hAnsi="Times New Roman" w:cs="Times New Roman"/>
          <w:kern w:val="0"/>
          <w:sz w:val="28"/>
          <w:szCs w:val="28"/>
          <w:lang w:val="en-US"/>
          <w14:ligatures w14:val="none"/>
        </w:rPr>
        <w:t>[7</w:t>
      </w:r>
      <w:r w:rsidR="002E64DC">
        <w:rPr>
          <w:rFonts w:ascii="Times New Roman" w:eastAsia="Times New Roman" w:hAnsi="Times New Roman" w:cs="Times New Roman"/>
          <w:kern w:val="0"/>
          <w:sz w:val="28"/>
          <w:szCs w:val="28"/>
          <w:lang w:val="en-US"/>
          <w14:ligatures w14:val="none"/>
        </w:rPr>
        <w:t>1</w:t>
      </w:r>
      <w:r w:rsidR="009B1B38">
        <w:rPr>
          <w:rFonts w:ascii="Times New Roman" w:eastAsia="Times New Roman" w:hAnsi="Times New Roman" w:cs="Times New Roman"/>
          <w:kern w:val="0"/>
          <w:sz w:val="28"/>
          <w:szCs w:val="28"/>
          <w:lang w:val="en-US"/>
          <w14:ligatures w14:val="none"/>
        </w:rPr>
        <w:t>]</w:t>
      </w:r>
      <w:r w:rsidRPr="006817BB">
        <w:rPr>
          <w:rFonts w:ascii="Times New Roman" w:eastAsia="Times New Roman" w:hAnsi="Times New Roman" w:cs="Times New Roman"/>
          <w:kern w:val="0"/>
          <w:sz w:val="28"/>
          <w:szCs w:val="28"/>
          <w14:ligatures w14:val="none"/>
        </w:rPr>
        <w:t>.</w:t>
      </w:r>
      <w:r w:rsidRPr="006817BB">
        <w:rPr>
          <w:rFonts w:ascii="Times New Roman" w:eastAsia="Times New Roman" w:hAnsi="Times New Roman" w:cs="Times New Roman"/>
          <w:kern w:val="0"/>
          <w:sz w:val="28"/>
          <w:szCs w:val="28"/>
          <w:lang w:val="en-US"/>
          <w14:ligatures w14:val="none"/>
        </w:rPr>
        <w:t xml:space="preserve"> </w:t>
      </w:r>
      <w:r w:rsidRPr="006817BB">
        <w:rPr>
          <w:rFonts w:ascii="Times New Roman" w:hAnsi="Times New Roman" w:cs="Times New Roman"/>
          <w:sz w:val="28"/>
          <w:szCs w:val="28"/>
          <w:lang w:val="en-US"/>
        </w:rPr>
        <w:t xml:space="preserve">Regional development projects involve highly diverse stakeholders that reflect complex socio-economic systems. A widely accepted analytical framework is the stakeholder salience model proposed by </w:t>
      </w:r>
      <w:r w:rsidR="009B1B38">
        <w:rPr>
          <w:rFonts w:ascii="Times New Roman" w:hAnsi="Times New Roman" w:cs="Times New Roman"/>
          <w:sz w:val="28"/>
          <w:szCs w:val="28"/>
          <w:lang w:val="en-US"/>
        </w:rPr>
        <w:t>[7</w:t>
      </w:r>
      <w:r w:rsidR="002E64DC">
        <w:rPr>
          <w:rFonts w:ascii="Times New Roman" w:hAnsi="Times New Roman" w:cs="Times New Roman"/>
          <w:sz w:val="28"/>
          <w:szCs w:val="28"/>
          <w:lang w:val="en-US"/>
        </w:rPr>
        <w:t>6</w:t>
      </w:r>
      <w:r w:rsidR="009B1B38">
        <w:rPr>
          <w:rFonts w:ascii="Times New Roman" w:hAnsi="Times New Roman" w:cs="Times New Roman"/>
          <w:sz w:val="28"/>
          <w:szCs w:val="28"/>
          <w:lang w:val="en-US"/>
        </w:rPr>
        <w:t>]</w:t>
      </w:r>
      <w:r w:rsidRPr="006817BB">
        <w:rPr>
          <w:rFonts w:ascii="Times New Roman" w:hAnsi="Times New Roman" w:cs="Times New Roman"/>
          <w:sz w:val="28"/>
          <w:szCs w:val="28"/>
          <w:lang w:val="en-US"/>
        </w:rPr>
        <w:t>, which classifies stakeholders based on power, legitimacy, and urgency. Importantly, stakeholder salience is dynamic and changes throughout the project lifecycle.</w:t>
      </w:r>
    </w:p>
    <w:p w14:paraId="6A7863FD" w14:textId="1B30745F" w:rsidR="007145B0" w:rsidRPr="002F52B6" w:rsidRDefault="007145B0" w:rsidP="00FB5243">
      <w:pPr>
        <w:pStyle w:val="NormalWeb"/>
        <w:ind w:firstLine="720"/>
        <w:jc w:val="both"/>
        <w:rPr>
          <w:sz w:val="28"/>
          <w:szCs w:val="28"/>
          <w:lang w:val="en-US"/>
        </w:rPr>
      </w:pPr>
      <w:r w:rsidRPr="002F52B6">
        <w:rPr>
          <w:sz w:val="28"/>
          <w:szCs w:val="28"/>
          <w:lang w:val="en-US"/>
        </w:rPr>
        <w:t xml:space="preserve">Table </w:t>
      </w:r>
      <w:r w:rsidR="00DC741C">
        <w:rPr>
          <w:sz w:val="28"/>
          <w:szCs w:val="28"/>
          <w:lang w:val="en-US"/>
        </w:rPr>
        <w:t>1</w:t>
      </w:r>
      <w:r w:rsidR="002F52B6">
        <w:rPr>
          <w:sz w:val="28"/>
          <w:szCs w:val="28"/>
          <w:lang w:val="en-US"/>
        </w:rPr>
        <w:t>.</w:t>
      </w:r>
      <w:r w:rsidR="00DC741C">
        <w:rPr>
          <w:sz w:val="28"/>
          <w:szCs w:val="28"/>
          <w:lang w:val="en-US"/>
        </w:rPr>
        <w:t>8</w:t>
      </w:r>
      <w:r w:rsidR="002F52B6">
        <w:rPr>
          <w:sz w:val="28"/>
          <w:szCs w:val="28"/>
          <w:lang w:val="en-US"/>
        </w:rPr>
        <w:t xml:space="preserve"> -</w:t>
      </w:r>
      <w:r w:rsidRPr="002F52B6">
        <w:rPr>
          <w:sz w:val="28"/>
          <w:szCs w:val="28"/>
          <w:lang w:val="en-US"/>
        </w:rPr>
        <w:t xml:space="preserve"> </w:t>
      </w:r>
      <w:r w:rsidRPr="002F52B6">
        <w:rPr>
          <w:sz w:val="28"/>
          <w:szCs w:val="28"/>
        </w:rPr>
        <w:t>Stakeholder Groups in Regional Development Projects and Their Roles</w:t>
      </w:r>
    </w:p>
    <w:tbl>
      <w:tblPr>
        <w:tblStyle w:val="TableGrid"/>
        <w:tblW w:w="0" w:type="auto"/>
        <w:tblLook w:val="04A0" w:firstRow="1" w:lastRow="0" w:firstColumn="1" w:lastColumn="0" w:noHBand="0" w:noVBand="1"/>
      </w:tblPr>
      <w:tblGrid>
        <w:gridCol w:w="2263"/>
        <w:gridCol w:w="3967"/>
        <w:gridCol w:w="3115"/>
      </w:tblGrid>
      <w:tr w:rsidR="002A2C4A" w14:paraId="2543B1E3" w14:textId="77777777" w:rsidTr="007145B0">
        <w:tc>
          <w:tcPr>
            <w:tcW w:w="2263" w:type="dxa"/>
            <w:vAlign w:val="center"/>
          </w:tcPr>
          <w:p w14:paraId="31D55A4B" w14:textId="096E7391" w:rsidR="002A2C4A" w:rsidRDefault="002A2C4A" w:rsidP="002A2C4A">
            <w:pPr>
              <w:jc w:val="both"/>
              <w:rPr>
                <w:rFonts w:ascii="Times New Roman" w:hAnsi="Times New Roman" w:cs="Times New Roman"/>
                <w:sz w:val="28"/>
                <w:szCs w:val="28"/>
              </w:rPr>
            </w:pPr>
            <w:r w:rsidRPr="00EE22A6">
              <w:rPr>
                <w:rFonts w:ascii="Times New Roman" w:hAnsi="Times New Roman" w:cs="Times New Roman"/>
                <w:b/>
                <w:bCs/>
                <w:sz w:val="24"/>
                <w:szCs w:val="24"/>
              </w:rPr>
              <w:t>Stakeholder Group</w:t>
            </w:r>
          </w:p>
        </w:tc>
        <w:tc>
          <w:tcPr>
            <w:tcW w:w="3967" w:type="dxa"/>
            <w:vAlign w:val="center"/>
          </w:tcPr>
          <w:p w14:paraId="60F5AFE8" w14:textId="6D542544" w:rsidR="002A2C4A" w:rsidRDefault="002A2C4A" w:rsidP="002A2C4A">
            <w:pPr>
              <w:jc w:val="both"/>
              <w:rPr>
                <w:rFonts w:ascii="Times New Roman" w:hAnsi="Times New Roman" w:cs="Times New Roman"/>
                <w:sz w:val="28"/>
                <w:szCs w:val="28"/>
              </w:rPr>
            </w:pPr>
            <w:r w:rsidRPr="00EE22A6">
              <w:rPr>
                <w:rFonts w:ascii="Times New Roman" w:hAnsi="Times New Roman" w:cs="Times New Roman"/>
                <w:b/>
                <w:bCs/>
                <w:sz w:val="24"/>
                <w:szCs w:val="24"/>
              </w:rPr>
              <w:t>Role and Interests</w:t>
            </w:r>
          </w:p>
        </w:tc>
        <w:tc>
          <w:tcPr>
            <w:tcW w:w="3115" w:type="dxa"/>
            <w:vAlign w:val="center"/>
          </w:tcPr>
          <w:p w14:paraId="4C6A4E1E" w14:textId="50268642" w:rsidR="002A2C4A" w:rsidRDefault="002A2C4A" w:rsidP="002A2C4A">
            <w:pPr>
              <w:jc w:val="both"/>
              <w:rPr>
                <w:rFonts w:ascii="Times New Roman" w:hAnsi="Times New Roman" w:cs="Times New Roman"/>
                <w:sz w:val="28"/>
                <w:szCs w:val="28"/>
              </w:rPr>
            </w:pPr>
            <w:r w:rsidRPr="00EE22A6">
              <w:rPr>
                <w:rFonts w:ascii="Times New Roman" w:hAnsi="Times New Roman" w:cs="Times New Roman"/>
                <w:b/>
                <w:bCs/>
                <w:sz w:val="24"/>
                <w:szCs w:val="24"/>
              </w:rPr>
              <w:t>Examples in Monotown Projects</w:t>
            </w:r>
          </w:p>
        </w:tc>
      </w:tr>
      <w:tr w:rsidR="002A2C4A" w14:paraId="4C67577F" w14:textId="77777777" w:rsidTr="007145B0">
        <w:tc>
          <w:tcPr>
            <w:tcW w:w="2263" w:type="dxa"/>
            <w:vAlign w:val="center"/>
          </w:tcPr>
          <w:p w14:paraId="310C14E7" w14:textId="0794BE63" w:rsidR="002A2C4A" w:rsidRDefault="00C86A32" w:rsidP="002A2C4A">
            <w:pPr>
              <w:jc w:val="both"/>
              <w:rPr>
                <w:rFonts w:ascii="Times New Roman" w:hAnsi="Times New Roman" w:cs="Times New Roman"/>
                <w:sz w:val="28"/>
                <w:szCs w:val="28"/>
              </w:rPr>
            </w:pPr>
            <w:r>
              <w:rPr>
                <w:rFonts w:ascii="Times New Roman" w:hAnsi="Times New Roman" w:cs="Times New Roman"/>
                <w:sz w:val="24"/>
                <w:szCs w:val="24"/>
                <w:lang w:val="en-US"/>
              </w:rPr>
              <w:t>s</w:t>
            </w:r>
            <w:r w:rsidR="002A2C4A" w:rsidRPr="00EE22A6">
              <w:rPr>
                <w:rFonts w:ascii="Times New Roman" w:hAnsi="Times New Roman" w:cs="Times New Roman"/>
                <w:sz w:val="24"/>
                <w:szCs w:val="24"/>
              </w:rPr>
              <w:t>tate institutions</w:t>
            </w:r>
          </w:p>
        </w:tc>
        <w:tc>
          <w:tcPr>
            <w:tcW w:w="3967" w:type="dxa"/>
            <w:vAlign w:val="center"/>
          </w:tcPr>
          <w:p w14:paraId="378AA7AD" w14:textId="4D5335FF" w:rsidR="002A2C4A" w:rsidRDefault="00C86A32" w:rsidP="002A2C4A">
            <w:pPr>
              <w:jc w:val="both"/>
              <w:rPr>
                <w:rFonts w:ascii="Times New Roman" w:hAnsi="Times New Roman" w:cs="Times New Roman"/>
                <w:sz w:val="28"/>
                <w:szCs w:val="28"/>
              </w:rPr>
            </w:pPr>
            <w:r>
              <w:rPr>
                <w:rFonts w:ascii="Times New Roman" w:hAnsi="Times New Roman" w:cs="Times New Roman"/>
                <w:sz w:val="24"/>
                <w:szCs w:val="24"/>
                <w:lang w:val="en-US"/>
              </w:rPr>
              <w:t>p</w:t>
            </w:r>
            <w:r w:rsidR="002A2C4A" w:rsidRPr="00EE22A6">
              <w:rPr>
                <w:rFonts w:ascii="Times New Roman" w:hAnsi="Times New Roman" w:cs="Times New Roman"/>
                <w:sz w:val="24"/>
                <w:szCs w:val="24"/>
              </w:rPr>
              <w:t>olicy design, funding, and regulation</w:t>
            </w:r>
          </w:p>
        </w:tc>
        <w:tc>
          <w:tcPr>
            <w:tcW w:w="3115" w:type="dxa"/>
            <w:vAlign w:val="center"/>
          </w:tcPr>
          <w:p w14:paraId="5D4F75CE" w14:textId="4189FB18" w:rsidR="002A2C4A" w:rsidRDefault="00C86A32" w:rsidP="002A2C4A">
            <w:pPr>
              <w:jc w:val="both"/>
              <w:rPr>
                <w:rFonts w:ascii="Times New Roman" w:hAnsi="Times New Roman" w:cs="Times New Roman"/>
                <w:sz w:val="28"/>
                <w:szCs w:val="28"/>
              </w:rPr>
            </w:pPr>
            <w:r>
              <w:rPr>
                <w:rFonts w:ascii="Times New Roman" w:hAnsi="Times New Roman" w:cs="Times New Roman"/>
                <w:sz w:val="24"/>
                <w:szCs w:val="24"/>
                <w:lang w:val="en-US"/>
              </w:rPr>
              <w:t>m</w:t>
            </w:r>
            <w:r w:rsidR="002A2C4A" w:rsidRPr="00EE22A6">
              <w:rPr>
                <w:rFonts w:ascii="Times New Roman" w:hAnsi="Times New Roman" w:cs="Times New Roman"/>
                <w:sz w:val="24"/>
                <w:szCs w:val="24"/>
              </w:rPr>
              <w:t>inistries, akimats, and development agencies</w:t>
            </w:r>
          </w:p>
        </w:tc>
      </w:tr>
      <w:tr w:rsidR="002A2C4A" w14:paraId="1AFDD4CD" w14:textId="77777777" w:rsidTr="007145B0">
        <w:tc>
          <w:tcPr>
            <w:tcW w:w="2263" w:type="dxa"/>
            <w:vAlign w:val="center"/>
          </w:tcPr>
          <w:p w14:paraId="3394800D" w14:textId="0EE2E67A" w:rsidR="002A2C4A" w:rsidRDefault="00C86A32" w:rsidP="002A2C4A">
            <w:pPr>
              <w:jc w:val="both"/>
              <w:rPr>
                <w:rFonts w:ascii="Times New Roman" w:hAnsi="Times New Roman" w:cs="Times New Roman"/>
                <w:sz w:val="28"/>
                <w:szCs w:val="28"/>
              </w:rPr>
            </w:pPr>
            <w:r>
              <w:rPr>
                <w:rFonts w:ascii="Times New Roman" w:hAnsi="Times New Roman" w:cs="Times New Roman"/>
                <w:sz w:val="24"/>
                <w:szCs w:val="24"/>
                <w:lang w:val="en-US"/>
              </w:rPr>
              <w:t>p</w:t>
            </w:r>
            <w:r w:rsidR="002A2C4A" w:rsidRPr="00EE22A6">
              <w:rPr>
                <w:rFonts w:ascii="Times New Roman" w:hAnsi="Times New Roman" w:cs="Times New Roman"/>
                <w:sz w:val="24"/>
                <w:szCs w:val="24"/>
              </w:rPr>
              <w:t>rivate sector</w:t>
            </w:r>
          </w:p>
        </w:tc>
        <w:tc>
          <w:tcPr>
            <w:tcW w:w="3967" w:type="dxa"/>
            <w:vAlign w:val="center"/>
          </w:tcPr>
          <w:p w14:paraId="63012F30" w14:textId="0CFA00BC" w:rsidR="002A2C4A" w:rsidRDefault="00C86A32" w:rsidP="002A2C4A">
            <w:pPr>
              <w:jc w:val="both"/>
              <w:rPr>
                <w:rFonts w:ascii="Times New Roman" w:hAnsi="Times New Roman" w:cs="Times New Roman"/>
                <w:sz w:val="28"/>
                <w:szCs w:val="28"/>
              </w:rPr>
            </w:pPr>
            <w:proofErr w:type="spellStart"/>
            <w:r>
              <w:rPr>
                <w:rFonts w:ascii="Times New Roman" w:hAnsi="Times New Roman" w:cs="Times New Roman"/>
                <w:sz w:val="24"/>
                <w:szCs w:val="24"/>
                <w:lang w:val="en-US"/>
              </w:rPr>
              <w:t>i</w:t>
            </w:r>
            <w:proofErr w:type="spellEnd"/>
            <w:r w:rsidR="002A2C4A" w:rsidRPr="00EE22A6">
              <w:rPr>
                <w:rFonts w:ascii="Times New Roman" w:hAnsi="Times New Roman" w:cs="Times New Roman"/>
                <w:sz w:val="24"/>
                <w:szCs w:val="24"/>
              </w:rPr>
              <w:t>nvestment, innovation, employment</w:t>
            </w:r>
          </w:p>
        </w:tc>
        <w:tc>
          <w:tcPr>
            <w:tcW w:w="3115" w:type="dxa"/>
            <w:vAlign w:val="center"/>
          </w:tcPr>
          <w:p w14:paraId="3F7C34AE" w14:textId="7A47F5A2" w:rsidR="002A2C4A" w:rsidRDefault="00C86A32" w:rsidP="002A2C4A">
            <w:pPr>
              <w:jc w:val="both"/>
              <w:rPr>
                <w:rFonts w:ascii="Times New Roman" w:hAnsi="Times New Roman" w:cs="Times New Roman"/>
                <w:sz w:val="28"/>
                <w:szCs w:val="28"/>
              </w:rPr>
            </w:pPr>
            <w:r>
              <w:rPr>
                <w:rFonts w:ascii="Times New Roman" w:hAnsi="Times New Roman" w:cs="Times New Roman"/>
                <w:sz w:val="24"/>
                <w:szCs w:val="24"/>
                <w:lang w:val="en-US"/>
              </w:rPr>
              <w:t>m</w:t>
            </w:r>
            <w:r w:rsidR="002A2C4A" w:rsidRPr="00EE22A6">
              <w:rPr>
                <w:rFonts w:ascii="Times New Roman" w:hAnsi="Times New Roman" w:cs="Times New Roman"/>
                <w:sz w:val="24"/>
                <w:szCs w:val="24"/>
              </w:rPr>
              <w:t>ining companies, SMEs, banks</w:t>
            </w:r>
          </w:p>
        </w:tc>
      </w:tr>
      <w:tr w:rsidR="002A2C4A" w14:paraId="743245C2" w14:textId="77777777" w:rsidTr="007145B0">
        <w:tc>
          <w:tcPr>
            <w:tcW w:w="2263" w:type="dxa"/>
            <w:vAlign w:val="center"/>
          </w:tcPr>
          <w:p w14:paraId="16D96AEE" w14:textId="5FE4C346" w:rsidR="002A2C4A" w:rsidRDefault="00C86A32" w:rsidP="002A2C4A">
            <w:pPr>
              <w:jc w:val="both"/>
              <w:rPr>
                <w:rFonts w:ascii="Times New Roman" w:hAnsi="Times New Roman" w:cs="Times New Roman"/>
                <w:sz w:val="28"/>
                <w:szCs w:val="28"/>
              </w:rPr>
            </w:pPr>
            <w:r>
              <w:rPr>
                <w:rFonts w:ascii="Times New Roman" w:hAnsi="Times New Roman" w:cs="Times New Roman"/>
                <w:sz w:val="24"/>
                <w:szCs w:val="24"/>
                <w:lang w:val="en-US"/>
              </w:rPr>
              <w:t>c</w:t>
            </w:r>
            <w:r w:rsidR="002A2C4A" w:rsidRPr="00EE22A6">
              <w:rPr>
                <w:rFonts w:ascii="Times New Roman" w:hAnsi="Times New Roman" w:cs="Times New Roman"/>
                <w:sz w:val="24"/>
                <w:szCs w:val="24"/>
              </w:rPr>
              <w:t>ivil society / NGOs</w:t>
            </w:r>
          </w:p>
        </w:tc>
        <w:tc>
          <w:tcPr>
            <w:tcW w:w="3967" w:type="dxa"/>
            <w:vAlign w:val="center"/>
          </w:tcPr>
          <w:p w14:paraId="2DE7F79E" w14:textId="14860F83" w:rsidR="002A2C4A" w:rsidRDefault="00C86A32" w:rsidP="002A2C4A">
            <w:pPr>
              <w:jc w:val="both"/>
              <w:rPr>
                <w:rFonts w:ascii="Times New Roman" w:hAnsi="Times New Roman" w:cs="Times New Roman"/>
                <w:sz w:val="28"/>
                <w:szCs w:val="28"/>
              </w:rPr>
            </w:pPr>
            <w:r>
              <w:rPr>
                <w:rFonts w:ascii="Times New Roman" w:hAnsi="Times New Roman" w:cs="Times New Roman"/>
                <w:sz w:val="24"/>
                <w:szCs w:val="24"/>
                <w:lang w:val="en-US"/>
              </w:rPr>
              <w:t>a</w:t>
            </w:r>
            <w:r w:rsidR="002A2C4A" w:rsidRPr="00EE22A6">
              <w:rPr>
                <w:rFonts w:ascii="Times New Roman" w:hAnsi="Times New Roman" w:cs="Times New Roman"/>
                <w:sz w:val="24"/>
                <w:szCs w:val="24"/>
              </w:rPr>
              <w:t>dvocacy, monitoring, social innovation</w:t>
            </w:r>
          </w:p>
        </w:tc>
        <w:tc>
          <w:tcPr>
            <w:tcW w:w="3115" w:type="dxa"/>
            <w:vAlign w:val="center"/>
          </w:tcPr>
          <w:p w14:paraId="371322FE" w14:textId="6B025F4D" w:rsidR="002A2C4A" w:rsidRDefault="002A2C4A" w:rsidP="002A2C4A">
            <w:pPr>
              <w:jc w:val="both"/>
              <w:rPr>
                <w:rFonts w:ascii="Times New Roman" w:hAnsi="Times New Roman" w:cs="Times New Roman"/>
                <w:sz w:val="28"/>
                <w:szCs w:val="28"/>
              </w:rPr>
            </w:pPr>
            <w:r w:rsidRPr="00EE22A6">
              <w:rPr>
                <w:rFonts w:ascii="Times New Roman" w:hAnsi="Times New Roman" w:cs="Times New Roman"/>
                <w:sz w:val="24"/>
                <w:szCs w:val="24"/>
              </w:rPr>
              <w:t>NGOs, youth, and women’s associations</w:t>
            </w:r>
          </w:p>
        </w:tc>
      </w:tr>
      <w:tr w:rsidR="002A2C4A" w14:paraId="12B8177F" w14:textId="77777777" w:rsidTr="007145B0">
        <w:tc>
          <w:tcPr>
            <w:tcW w:w="2263" w:type="dxa"/>
            <w:vAlign w:val="center"/>
          </w:tcPr>
          <w:p w14:paraId="47AB1B5D" w14:textId="19DE2764" w:rsidR="002A2C4A" w:rsidRDefault="00C86A32" w:rsidP="002A2C4A">
            <w:pPr>
              <w:jc w:val="both"/>
              <w:rPr>
                <w:rFonts w:ascii="Times New Roman" w:hAnsi="Times New Roman" w:cs="Times New Roman"/>
                <w:sz w:val="28"/>
                <w:szCs w:val="28"/>
              </w:rPr>
            </w:pPr>
            <w:r>
              <w:rPr>
                <w:rFonts w:ascii="Times New Roman" w:hAnsi="Times New Roman" w:cs="Times New Roman"/>
                <w:sz w:val="24"/>
                <w:szCs w:val="24"/>
                <w:lang w:val="en-US"/>
              </w:rPr>
              <w:t>l</w:t>
            </w:r>
            <w:r w:rsidR="002A2C4A" w:rsidRPr="00EE22A6">
              <w:rPr>
                <w:rFonts w:ascii="Times New Roman" w:hAnsi="Times New Roman" w:cs="Times New Roman"/>
                <w:sz w:val="24"/>
                <w:szCs w:val="24"/>
              </w:rPr>
              <w:t>ocal communities</w:t>
            </w:r>
          </w:p>
        </w:tc>
        <w:tc>
          <w:tcPr>
            <w:tcW w:w="3967" w:type="dxa"/>
            <w:vAlign w:val="center"/>
          </w:tcPr>
          <w:p w14:paraId="0A458A3E" w14:textId="012AC90D" w:rsidR="002A2C4A" w:rsidRDefault="00C86A32" w:rsidP="002A2C4A">
            <w:pPr>
              <w:jc w:val="both"/>
              <w:rPr>
                <w:rFonts w:ascii="Times New Roman" w:hAnsi="Times New Roman" w:cs="Times New Roman"/>
                <w:sz w:val="28"/>
                <w:szCs w:val="28"/>
              </w:rPr>
            </w:pPr>
            <w:r>
              <w:rPr>
                <w:rFonts w:ascii="Times New Roman" w:hAnsi="Times New Roman" w:cs="Times New Roman"/>
                <w:sz w:val="24"/>
                <w:szCs w:val="24"/>
                <w:lang w:val="en-US"/>
              </w:rPr>
              <w:t>b</w:t>
            </w:r>
            <w:r w:rsidR="002A2C4A" w:rsidRPr="00EE22A6">
              <w:rPr>
                <w:rFonts w:ascii="Times New Roman" w:hAnsi="Times New Roman" w:cs="Times New Roman"/>
                <w:sz w:val="24"/>
                <w:szCs w:val="24"/>
              </w:rPr>
              <w:t>eneficiaries, knowledge holders, co-producers</w:t>
            </w:r>
          </w:p>
        </w:tc>
        <w:tc>
          <w:tcPr>
            <w:tcW w:w="3115" w:type="dxa"/>
            <w:vAlign w:val="center"/>
          </w:tcPr>
          <w:p w14:paraId="28D51CA1" w14:textId="6E98066A" w:rsidR="002A2C4A" w:rsidRDefault="00C86A32" w:rsidP="002A2C4A">
            <w:pPr>
              <w:jc w:val="both"/>
              <w:rPr>
                <w:rFonts w:ascii="Times New Roman" w:hAnsi="Times New Roman" w:cs="Times New Roman"/>
                <w:sz w:val="28"/>
                <w:szCs w:val="28"/>
              </w:rPr>
            </w:pPr>
            <w:r>
              <w:rPr>
                <w:rFonts w:ascii="Times New Roman" w:hAnsi="Times New Roman" w:cs="Times New Roman"/>
                <w:sz w:val="24"/>
                <w:szCs w:val="24"/>
                <w:lang w:val="en-US"/>
              </w:rPr>
              <w:t>r</w:t>
            </w:r>
            <w:r w:rsidR="002A2C4A" w:rsidRPr="00EE22A6">
              <w:rPr>
                <w:rFonts w:ascii="Times New Roman" w:hAnsi="Times New Roman" w:cs="Times New Roman"/>
                <w:sz w:val="24"/>
                <w:szCs w:val="24"/>
              </w:rPr>
              <w:t>esidents, informal leaders, and community councils</w:t>
            </w:r>
          </w:p>
        </w:tc>
      </w:tr>
      <w:tr w:rsidR="002A2C4A" w14:paraId="1E6F799B" w14:textId="77777777" w:rsidTr="007145B0">
        <w:tc>
          <w:tcPr>
            <w:tcW w:w="2263" w:type="dxa"/>
            <w:vAlign w:val="center"/>
          </w:tcPr>
          <w:p w14:paraId="6DE56BD6" w14:textId="7B7D21BB" w:rsidR="002A2C4A" w:rsidRPr="00EE22A6" w:rsidRDefault="00C86A32" w:rsidP="002A2C4A">
            <w:pPr>
              <w:jc w:val="both"/>
              <w:rPr>
                <w:rFonts w:ascii="Times New Roman" w:hAnsi="Times New Roman" w:cs="Times New Roman"/>
                <w:sz w:val="24"/>
                <w:szCs w:val="24"/>
              </w:rPr>
            </w:pPr>
            <w:r>
              <w:rPr>
                <w:rFonts w:ascii="Times New Roman" w:hAnsi="Times New Roman" w:cs="Times New Roman"/>
                <w:sz w:val="24"/>
                <w:szCs w:val="24"/>
                <w:lang w:val="en-US"/>
              </w:rPr>
              <w:t>a</w:t>
            </w:r>
            <w:r w:rsidR="002A2C4A" w:rsidRPr="00EE22A6">
              <w:rPr>
                <w:rFonts w:ascii="Times New Roman" w:hAnsi="Times New Roman" w:cs="Times New Roman"/>
                <w:sz w:val="24"/>
                <w:szCs w:val="24"/>
              </w:rPr>
              <w:t>cademic &amp; expert bodies</w:t>
            </w:r>
          </w:p>
        </w:tc>
        <w:tc>
          <w:tcPr>
            <w:tcW w:w="3967" w:type="dxa"/>
            <w:vAlign w:val="center"/>
          </w:tcPr>
          <w:p w14:paraId="1566E6AF" w14:textId="01B352EB" w:rsidR="002A2C4A" w:rsidRPr="00EE22A6" w:rsidRDefault="00C86A32" w:rsidP="002A2C4A">
            <w:pPr>
              <w:jc w:val="both"/>
              <w:rPr>
                <w:rFonts w:ascii="Times New Roman" w:hAnsi="Times New Roman" w:cs="Times New Roman"/>
                <w:sz w:val="24"/>
                <w:szCs w:val="24"/>
              </w:rPr>
            </w:pPr>
            <w:r>
              <w:rPr>
                <w:rFonts w:ascii="Times New Roman" w:hAnsi="Times New Roman" w:cs="Times New Roman"/>
                <w:sz w:val="24"/>
                <w:szCs w:val="24"/>
                <w:lang w:val="en-US"/>
              </w:rPr>
              <w:t>r</w:t>
            </w:r>
            <w:r w:rsidR="002A2C4A" w:rsidRPr="00EE22A6">
              <w:rPr>
                <w:rFonts w:ascii="Times New Roman" w:hAnsi="Times New Roman" w:cs="Times New Roman"/>
                <w:sz w:val="24"/>
                <w:szCs w:val="24"/>
              </w:rPr>
              <w:t>esearch, capacity building, policy advice</w:t>
            </w:r>
          </w:p>
        </w:tc>
        <w:tc>
          <w:tcPr>
            <w:tcW w:w="3115" w:type="dxa"/>
            <w:vAlign w:val="center"/>
          </w:tcPr>
          <w:p w14:paraId="27AC7775" w14:textId="492B1161" w:rsidR="002A2C4A" w:rsidRPr="00EE22A6" w:rsidRDefault="00C86A32" w:rsidP="002A2C4A">
            <w:pPr>
              <w:jc w:val="both"/>
              <w:rPr>
                <w:rFonts w:ascii="Times New Roman" w:hAnsi="Times New Roman" w:cs="Times New Roman"/>
                <w:sz w:val="24"/>
                <w:szCs w:val="24"/>
              </w:rPr>
            </w:pPr>
            <w:r>
              <w:rPr>
                <w:rFonts w:ascii="Times New Roman" w:hAnsi="Times New Roman" w:cs="Times New Roman"/>
                <w:sz w:val="24"/>
                <w:szCs w:val="24"/>
                <w:lang w:val="en-US"/>
              </w:rPr>
              <w:t>u</w:t>
            </w:r>
            <w:r w:rsidR="002A2C4A" w:rsidRPr="00EE22A6">
              <w:rPr>
                <w:rFonts w:ascii="Times New Roman" w:hAnsi="Times New Roman" w:cs="Times New Roman"/>
                <w:sz w:val="24"/>
                <w:szCs w:val="24"/>
              </w:rPr>
              <w:t>niversities, research centers</w:t>
            </w:r>
          </w:p>
        </w:tc>
      </w:tr>
      <w:tr w:rsidR="007145B0" w14:paraId="7EF3FEDC" w14:textId="77777777" w:rsidTr="00626DFB">
        <w:tc>
          <w:tcPr>
            <w:tcW w:w="9345" w:type="dxa"/>
            <w:gridSpan w:val="3"/>
            <w:vAlign w:val="center"/>
          </w:tcPr>
          <w:p w14:paraId="47E0323C" w14:textId="11CA731A" w:rsidR="007145B0" w:rsidRPr="00EE22A6" w:rsidRDefault="007145B0" w:rsidP="002A2C4A">
            <w:pPr>
              <w:jc w:val="both"/>
              <w:rPr>
                <w:rFonts w:ascii="Times New Roman" w:hAnsi="Times New Roman" w:cs="Times New Roman"/>
                <w:sz w:val="24"/>
                <w:szCs w:val="24"/>
              </w:rPr>
            </w:pPr>
            <w:r w:rsidRPr="008E1716">
              <w:rPr>
                <w:rFonts w:ascii="Times New Roman" w:eastAsia="Times New Roman" w:hAnsi="Times New Roman" w:cs="Times New Roman"/>
                <w:i/>
                <w:iCs/>
                <w:kern w:val="0"/>
                <w:sz w:val="24"/>
                <w:szCs w:val="24"/>
                <w:lang w:val="en-US"/>
                <w14:ligatures w14:val="none"/>
              </w:rPr>
              <w:t>Remark – comp</w:t>
            </w:r>
            <w:r>
              <w:rPr>
                <w:rFonts w:ascii="Times New Roman" w:eastAsia="Times New Roman" w:hAnsi="Times New Roman" w:cs="Times New Roman"/>
                <w:i/>
                <w:iCs/>
                <w:kern w:val="0"/>
                <w:sz w:val="24"/>
                <w:szCs w:val="24"/>
                <w:lang w:val="en-US"/>
                <w14:ligatures w14:val="none"/>
              </w:rPr>
              <w:t>i</w:t>
            </w:r>
            <w:r w:rsidRPr="008E1716">
              <w:rPr>
                <w:rFonts w:ascii="Times New Roman" w:eastAsia="Times New Roman" w:hAnsi="Times New Roman" w:cs="Times New Roman"/>
                <w:i/>
                <w:iCs/>
                <w:kern w:val="0"/>
                <w:sz w:val="24"/>
                <w:szCs w:val="24"/>
                <w:lang w:val="en-US"/>
                <w14:ligatures w14:val="none"/>
              </w:rPr>
              <w:t xml:space="preserve">led by author from sources </w:t>
            </w:r>
            <w:r>
              <w:rPr>
                <w:rFonts w:ascii="Times New Roman" w:eastAsia="Times New Roman" w:hAnsi="Times New Roman" w:cs="Times New Roman"/>
                <w:i/>
                <w:iCs/>
                <w:kern w:val="0"/>
                <w:sz w:val="24"/>
                <w:szCs w:val="24"/>
                <w:lang w:val="en-US"/>
                <w14:ligatures w14:val="none"/>
              </w:rPr>
              <w:t>[</w:t>
            </w:r>
            <w:r w:rsidRPr="007145B0">
              <w:rPr>
                <w:rFonts w:ascii="Times New Roman" w:eastAsia="Times New Roman" w:hAnsi="Times New Roman" w:cs="Times New Roman"/>
                <w:i/>
                <w:iCs/>
                <w:kern w:val="0"/>
                <w:sz w:val="24"/>
                <w:szCs w:val="24"/>
                <w:lang w:val="en-US"/>
                <w14:ligatures w14:val="none"/>
              </w:rPr>
              <w:t>12</w:t>
            </w:r>
            <w:r w:rsidRPr="007145B0">
              <w:rPr>
                <w:rFonts w:ascii="Times New Roman" w:hAnsi="Times New Roman" w:cs="Times New Roman"/>
                <w:i/>
                <w:iCs/>
                <w:sz w:val="24"/>
                <w:szCs w:val="24"/>
                <w:lang w:val="en-US"/>
              </w:rPr>
              <w:t xml:space="preserve">; </w:t>
            </w:r>
            <w:r w:rsidR="00377A1F">
              <w:rPr>
                <w:rFonts w:ascii="Times New Roman" w:hAnsi="Times New Roman" w:cs="Times New Roman"/>
                <w:i/>
                <w:iCs/>
                <w:sz w:val="24"/>
                <w:szCs w:val="24"/>
                <w:lang w:val="en-US"/>
              </w:rPr>
              <w:t>6</w:t>
            </w:r>
            <w:r w:rsidR="002E64DC">
              <w:rPr>
                <w:rFonts w:ascii="Times New Roman" w:hAnsi="Times New Roman" w:cs="Times New Roman"/>
                <w:i/>
                <w:iCs/>
                <w:sz w:val="24"/>
                <w:szCs w:val="24"/>
                <w:lang w:val="en-US"/>
              </w:rPr>
              <w:t>8</w:t>
            </w:r>
            <w:r w:rsidRPr="007145B0">
              <w:rPr>
                <w:rFonts w:ascii="Times New Roman" w:eastAsia="Times New Roman" w:hAnsi="Times New Roman" w:cs="Times New Roman"/>
                <w:i/>
                <w:iCs/>
                <w:kern w:val="0"/>
                <w:sz w:val="24"/>
                <w:szCs w:val="24"/>
                <w:lang w:val="en-US"/>
                <w14:ligatures w14:val="none"/>
              </w:rPr>
              <w:t xml:space="preserve">; </w:t>
            </w:r>
            <w:r w:rsidRPr="007145B0">
              <w:rPr>
                <w:rFonts w:ascii="Times New Roman" w:hAnsi="Times New Roman" w:cs="Times New Roman"/>
                <w:i/>
                <w:iCs/>
                <w:sz w:val="24"/>
                <w:szCs w:val="24"/>
                <w:lang w:val="en-US"/>
              </w:rPr>
              <w:t>7</w:t>
            </w:r>
            <w:r w:rsidR="002E64DC">
              <w:rPr>
                <w:rFonts w:ascii="Times New Roman" w:hAnsi="Times New Roman" w:cs="Times New Roman"/>
                <w:i/>
                <w:iCs/>
                <w:sz w:val="24"/>
                <w:szCs w:val="24"/>
                <w:lang w:val="en-US"/>
              </w:rPr>
              <w:t>1</w:t>
            </w:r>
            <w:r>
              <w:rPr>
                <w:rFonts w:ascii="Times New Roman" w:eastAsia="Times New Roman" w:hAnsi="Times New Roman" w:cs="Times New Roman"/>
                <w:i/>
                <w:iCs/>
                <w:kern w:val="0"/>
                <w:sz w:val="24"/>
                <w:szCs w:val="24"/>
                <w:lang w:val="en-US"/>
                <w14:ligatures w14:val="none"/>
              </w:rPr>
              <w:t>]</w:t>
            </w:r>
          </w:p>
        </w:tc>
      </w:tr>
    </w:tbl>
    <w:p w14:paraId="5CBBC2D3" w14:textId="77777777" w:rsidR="007145B0" w:rsidRDefault="007145B0" w:rsidP="00560A19">
      <w:pPr>
        <w:pStyle w:val="NormalWeb"/>
        <w:spacing w:before="0" w:beforeAutospacing="0" w:after="0" w:afterAutospacing="0"/>
        <w:ind w:firstLine="720"/>
        <w:jc w:val="both"/>
        <w:rPr>
          <w:sz w:val="28"/>
          <w:szCs w:val="28"/>
        </w:rPr>
      </w:pPr>
    </w:p>
    <w:p w14:paraId="037EAA48" w14:textId="28F13C91" w:rsidR="003D3B85" w:rsidRPr="003D3B85" w:rsidRDefault="00616252" w:rsidP="00682E85">
      <w:pPr>
        <w:spacing w:after="0" w:line="240" w:lineRule="auto"/>
        <w:ind w:firstLine="720"/>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lang w:val="en-US"/>
          <w14:ligatures w14:val="none"/>
        </w:rPr>
        <w:t>As shown in Table 1.8, regional development projects operate in complex, multi-actor environments that include public institutions, businesses, civil society, and local communities</w:t>
      </w:r>
      <w:r w:rsidR="009D167A">
        <w:rPr>
          <w:rFonts w:ascii="Times New Roman" w:eastAsia="Times New Roman" w:hAnsi="Times New Roman" w:cs="Times New Roman"/>
          <w:kern w:val="0"/>
          <w:sz w:val="28"/>
          <w:szCs w:val="28"/>
          <w14:ligatures w14:val="none"/>
        </w:rPr>
        <w:t xml:space="preserve">. </w:t>
      </w:r>
      <w:r w:rsidR="00556E19">
        <w:rPr>
          <w:rFonts w:ascii="Times New Roman" w:eastAsia="Times New Roman" w:hAnsi="Times New Roman" w:cs="Times New Roman"/>
          <w:kern w:val="0"/>
          <w:sz w:val="28"/>
          <w:szCs w:val="28"/>
          <w14:ligatures w14:val="none"/>
        </w:rPr>
        <w:t>This classification underscores the complexity of regional governance, in which projects operate within multi-actor environments comprising public, private, and societal actors</w:t>
      </w:r>
      <w:r w:rsidR="009D167A">
        <w:rPr>
          <w:rFonts w:ascii="Times New Roman" w:eastAsia="Times New Roman" w:hAnsi="Times New Roman" w:cs="Times New Roman"/>
          <w:kern w:val="0"/>
          <w:sz w:val="28"/>
          <w:szCs w:val="28"/>
          <w14:ligatures w14:val="none"/>
        </w:rPr>
        <w:t xml:space="preserve">. State institutions play a key role in policy development, funding, </w:t>
      </w:r>
      <w:r w:rsidR="009D167A">
        <w:rPr>
          <w:rFonts w:ascii="Times New Roman" w:eastAsia="Times New Roman" w:hAnsi="Times New Roman" w:cs="Times New Roman"/>
          <w:kern w:val="0"/>
          <w:sz w:val="28"/>
          <w:szCs w:val="28"/>
          <w14:ligatures w14:val="none"/>
        </w:rPr>
        <w:lastRenderedPageBreak/>
        <w:t xml:space="preserve">and regulation, while the private sector provides investment, innovation, and </w:t>
      </w:r>
      <w:r w:rsidR="00C468C7">
        <w:rPr>
          <w:rFonts w:ascii="Times New Roman" w:eastAsia="Times New Roman" w:hAnsi="Times New Roman" w:cs="Times New Roman"/>
          <w:kern w:val="0"/>
          <w:sz w:val="28"/>
          <w:szCs w:val="28"/>
          <w14:ligatures w14:val="none"/>
        </w:rPr>
        <w:t>job</w:t>
      </w:r>
      <w:r w:rsidR="009D167A">
        <w:rPr>
          <w:rFonts w:ascii="Times New Roman" w:eastAsia="Times New Roman" w:hAnsi="Times New Roman" w:cs="Times New Roman"/>
          <w:kern w:val="0"/>
          <w:sz w:val="28"/>
          <w:szCs w:val="28"/>
          <w14:ligatures w14:val="none"/>
        </w:rPr>
        <w:t xml:space="preserve"> opportunities</w:t>
      </w:r>
      <w:r w:rsidR="003D3B85" w:rsidRPr="00682E85">
        <w:rPr>
          <w:rFonts w:ascii="Times New Roman" w:eastAsia="Times New Roman" w:hAnsi="Times New Roman" w:cs="Times New Roman"/>
          <w:kern w:val="0"/>
          <w:sz w:val="28"/>
          <w:szCs w:val="28"/>
          <w14:ligatures w14:val="none"/>
        </w:rPr>
        <w:t xml:space="preserve">. </w:t>
      </w:r>
      <w:r w:rsidR="009D167A">
        <w:rPr>
          <w:rFonts w:ascii="Times New Roman" w:eastAsia="Times New Roman" w:hAnsi="Times New Roman" w:cs="Times New Roman"/>
          <w:kern w:val="0"/>
          <w:sz w:val="28"/>
          <w:szCs w:val="28"/>
          <w14:ligatures w14:val="none"/>
        </w:rPr>
        <w:t>Civil society organizations serve as intermediaries, representing community interests and promoting social innovation.</w:t>
      </w:r>
      <w:r w:rsidR="003D3B85" w:rsidRPr="00682E85">
        <w:rPr>
          <w:rFonts w:ascii="Times New Roman" w:eastAsia="Times New Roman" w:hAnsi="Times New Roman" w:cs="Times New Roman"/>
          <w:kern w:val="0"/>
          <w:sz w:val="28"/>
          <w:szCs w:val="28"/>
          <w14:ligatures w14:val="none"/>
        </w:rPr>
        <w:t xml:space="preserve"> </w:t>
      </w:r>
      <w:r w:rsidR="009D167A">
        <w:rPr>
          <w:rFonts w:ascii="Times New Roman" w:eastAsia="Times New Roman" w:hAnsi="Times New Roman" w:cs="Times New Roman"/>
          <w:kern w:val="0"/>
          <w:sz w:val="28"/>
          <w:szCs w:val="28"/>
          <w14:ligatures w14:val="none"/>
        </w:rPr>
        <w:t>Local communities serve both as beneficiaries and as holders of knowledge, with the potential to become co-producers of value.</w:t>
      </w:r>
      <w:r w:rsidR="003D3B85" w:rsidRPr="00682E85">
        <w:rPr>
          <w:rFonts w:ascii="Times New Roman" w:eastAsia="Times New Roman" w:hAnsi="Times New Roman" w:cs="Times New Roman"/>
          <w:kern w:val="0"/>
          <w:sz w:val="28"/>
          <w:szCs w:val="28"/>
          <w14:ligatures w14:val="none"/>
        </w:rPr>
        <w:t xml:space="preserve"> </w:t>
      </w:r>
      <w:r w:rsidR="009D167A">
        <w:rPr>
          <w:rFonts w:ascii="Times New Roman" w:eastAsia="Times New Roman" w:hAnsi="Times New Roman" w:cs="Times New Roman"/>
          <w:kern w:val="0"/>
          <w:sz w:val="28"/>
          <w:szCs w:val="28"/>
          <w14:ligatures w14:val="none"/>
        </w:rPr>
        <w:t xml:space="preserve">Academic and expert institutions provide analytical skills, research, and evidence-based recommendations. The variety of stakeholders </w:t>
      </w:r>
      <w:r w:rsidR="00C468C7">
        <w:rPr>
          <w:rFonts w:ascii="Times New Roman" w:eastAsia="Times New Roman" w:hAnsi="Times New Roman" w:cs="Times New Roman"/>
          <w:kern w:val="0"/>
          <w:sz w:val="28"/>
          <w:szCs w:val="28"/>
          <w14:ligatures w14:val="none"/>
        </w:rPr>
        <w:t>demonstrates that regional development projects are inherently complex, spanning</w:t>
      </w:r>
      <w:r w:rsidR="009D167A">
        <w:rPr>
          <w:rFonts w:ascii="Times New Roman" w:eastAsia="Times New Roman" w:hAnsi="Times New Roman" w:cs="Times New Roman"/>
          <w:kern w:val="0"/>
          <w:sz w:val="28"/>
          <w:szCs w:val="28"/>
          <w14:ligatures w14:val="none"/>
        </w:rPr>
        <w:t xml:space="preserve"> multiple levels and sectors. They require coordination among different interests, resources, and power dynamics. This diversity further increases the project's complexity, as stakeholder expectations may conflict or evolve over time. Importantly, the table supports the idea that effective project management in such settings cannot depend solely on top-down control but must include inclusive </w:t>
      </w:r>
      <w:r w:rsidR="000E59EA">
        <w:rPr>
          <w:rFonts w:ascii="Times New Roman" w:eastAsia="Times New Roman" w:hAnsi="Times New Roman" w:cs="Times New Roman"/>
          <w:kern w:val="0"/>
          <w:sz w:val="28"/>
          <w:szCs w:val="28"/>
          <w:lang w:val="en-US"/>
          <w14:ligatures w14:val="none"/>
        </w:rPr>
        <w:t>institutional arrangements</w:t>
      </w:r>
      <w:r w:rsidR="009D167A">
        <w:rPr>
          <w:rFonts w:ascii="Times New Roman" w:eastAsia="Times New Roman" w:hAnsi="Times New Roman" w:cs="Times New Roman"/>
          <w:kern w:val="0"/>
          <w:sz w:val="28"/>
          <w:szCs w:val="28"/>
          <w14:ligatures w14:val="none"/>
        </w:rPr>
        <w:t xml:space="preserve"> and participatory processes. Acknowledging stakeholders as active participants </w:t>
      </w:r>
      <w:r w:rsidR="00C468C7">
        <w:rPr>
          <w:rFonts w:ascii="Times New Roman" w:eastAsia="Times New Roman" w:hAnsi="Times New Roman" w:cs="Times New Roman"/>
          <w:kern w:val="0"/>
          <w:sz w:val="28"/>
          <w:szCs w:val="28"/>
          <w14:ligatures w14:val="none"/>
        </w:rPr>
        <w:t>rather than passive recipients</w:t>
      </w:r>
      <w:r w:rsidR="009D167A">
        <w:rPr>
          <w:rFonts w:ascii="Times New Roman" w:eastAsia="Times New Roman" w:hAnsi="Times New Roman" w:cs="Times New Roman"/>
          <w:kern w:val="0"/>
          <w:sz w:val="28"/>
          <w:szCs w:val="28"/>
          <w14:ligatures w14:val="none"/>
        </w:rPr>
        <w:t xml:space="preserve"> is crucial for creating </w:t>
      </w:r>
      <w:r w:rsidR="009F7867">
        <w:rPr>
          <w:rFonts w:ascii="Times New Roman" w:eastAsia="Times New Roman" w:hAnsi="Times New Roman" w:cs="Times New Roman"/>
          <w:kern w:val="0"/>
          <w:sz w:val="28"/>
          <w:szCs w:val="28"/>
          <w:lang w:val="en-US"/>
          <w14:ligatures w14:val="none"/>
        </w:rPr>
        <w:t>community outcomes</w:t>
      </w:r>
      <w:r w:rsidR="009D167A">
        <w:rPr>
          <w:rFonts w:ascii="Times New Roman" w:eastAsia="Times New Roman" w:hAnsi="Times New Roman" w:cs="Times New Roman"/>
          <w:kern w:val="0"/>
          <w:sz w:val="28"/>
          <w:szCs w:val="28"/>
          <w14:ligatures w14:val="none"/>
        </w:rPr>
        <w:t xml:space="preserve"> and ensuring long-term sustainability.</w:t>
      </w:r>
    </w:p>
    <w:p w14:paraId="794F5722" w14:textId="2A1CCF74" w:rsidR="00560A19" w:rsidRPr="006817BB" w:rsidRDefault="00560A19" w:rsidP="009D167A">
      <w:pPr>
        <w:pStyle w:val="NormalWeb"/>
        <w:spacing w:before="0" w:beforeAutospacing="0" w:after="0" w:afterAutospacing="0"/>
        <w:ind w:firstLine="720"/>
        <w:jc w:val="both"/>
        <w:rPr>
          <w:sz w:val="28"/>
          <w:szCs w:val="28"/>
        </w:rPr>
      </w:pPr>
      <w:r w:rsidRPr="006E110C">
        <w:rPr>
          <w:sz w:val="28"/>
          <w:szCs w:val="28"/>
        </w:rPr>
        <w:t>Empirical project studies show that broader and earlier stakeholder involvement enhances trust, flexibility, and long-term project results</w:t>
      </w:r>
      <w:r w:rsidRPr="006817BB">
        <w:rPr>
          <w:sz w:val="28"/>
          <w:szCs w:val="28"/>
        </w:rPr>
        <w:t xml:space="preserve"> </w:t>
      </w:r>
      <w:r w:rsidR="005352F4">
        <w:rPr>
          <w:sz w:val="28"/>
          <w:szCs w:val="28"/>
          <w:lang w:val="en-US"/>
        </w:rPr>
        <w:t>[</w:t>
      </w:r>
      <w:r w:rsidR="00377A1F">
        <w:rPr>
          <w:sz w:val="28"/>
          <w:szCs w:val="28"/>
          <w:lang w:val="en-US"/>
        </w:rPr>
        <w:t>6</w:t>
      </w:r>
      <w:r w:rsidR="002E64DC">
        <w:rPr>
          <w:sz w:val="28"/>
          <w:szCs w:val="28"/>
          <w:lang w:val="en-US"/>
        </w:rPr>
        <w:t>8</w:t>
      </w:r>
      <w:r w:rsidR="005352F4">
        <w:rPr>
          <w:sz w:val="28"/>
          <w:szCs w:val="28"/>
          <w:lang w:val="en-US"/>
        </w:rPr>
        <w:t>]</w:t>
      </w:r>
      <w:r w:rsidRPr="006817BB">
        <w:rPr>
          <w:sz w:val="28"/>
          <w:szCs w:val="28"/>
        </w:rPr>
        <w:t>. Conversely, limited stakeholder</w:t>
      </w:r>
      <w:r w:rsidR="00AB5E0F">
        <w:rPr>
          <w:sz w:val="28"/>
          <w:szCs w:val="28"/>
          <w:lang w:val="en-US"/>
        </w:rPr>
        <w:t xml:space="preserve"> </w:t>
      </w:r>
      <w:r w:rsidR="00C4676A">
        <w:rPr>
          <w:sz w:val="28"/>
          <w:szCs w:val="28"/>
          <w:lang w:val="en-US"/>
        </w:rPr>
        <w:t>engagement often leads to</w:t>
      </w:r>
      <w:r w:rsidRPr="006817BB">
        <w:rPr>
          <w:sz w:val="28"/>
          <w:szCs w:val="28"/>
        </w:rPr>
        <w:t xml:space="preserve"> misalignment between project deliverables and social expectations.</w:t>
      </w:r>
    </w:p>
    <w:p w14:paraId="73CEB174" w14:textId="229EAD83" w:rsidR="00560A19" w:rsidRDefault="00560A19" w:rsidP="00560A19">
      <w:pPr>
        <w:pStyle w:val="NormalWeb"/>
        <w:spacing w:before="0" w:beforeAutospacing="0" w:after="0" w:afterAutospacing="0"/>
        <w:ind w:firstLine="720"/>
        <w:jc w:val="both"/>
        <w:rPr>
          <w:sz w:val="28"/>
          <w:szCs w:val="28"/>
        </w:rPr>
      </w:pPr>
      <w:r w:rsidRPr="006817BB">
        <w:rPr>
          <w:sz w:val="28"/>
          <w:szCs w:val="28"/>
        </w:rPr>
        <w:t xml:space="preserve">The concept of </w:t>
      </w:r>
      <w:r w:rsidR="00C4676A">
        <w:rPr>
          <w:sz w:val="28"/>
          <w:szCs w:val="28"/>
          <w:lang w:val="en-US"/>
        </w:rPr>
        <w:t>collaborative value formation</w:t>
      </w:r>
      <w:r w:rsidRPr="006817BB">
        <w:rPr>
          <w:sz w:val="28"/>
          <w:szCs w:val="28"/>
        </w:rPr>
        <w:t xml:space="preserve"> originates from Service-Dominant Logic</w:t>
      </w:r>
      <w:r w:rsidR="0044594D">
        <w:rPr>
          <w:sz w:val="28"/>
          <w:szCs w:val="28"/>
        </w:rPr>
        <w:t xml:space="preserve"> and was </w:t>
      </w:r>
      <w:r w:rsidRPr="006817BB">
        <w:rPr>
          <w:sz w:val="28"/>
          <w:szCs w:val="28"/>
        </w:rPr>
        <w:t xml:space="preserve">introduced by Vargo and Lusch </w:t>
      </w:r>
      <w:r w:rsidR="005352F4">
        <w:rPr>
          <w:sz w:val="28"/>
          <w:szCs w:val="28"/>
          <w:lang w:val="en-US"/>
        </w:rPr>
        <w:t>[13]</w:t>
      </w:r>
      <w:r w:rsidRPr="006817BB">
        <w:rPr>
          <w:sz w:val="28"/>
          <w:szCs w:val="28"/>
        </w:rPr>
        <w:t xml:space="preserve">. </w:t>
      </w:r>
      <w:r w:rsidR="00AB3051" w:rsidRPr="00AB3051">
        <w:rPr>
          <w:sz w:val="28"/>
          <w:szCs w:val="28"/>
        </w:rPr>
        <w:t>Value is thus seen as relational and co-created through stakeholder interaction, rather than being delivered unilaterally by organizations</w:t>
      </w:r>
      <w:r w:rsidRPr="006817BB">
        <w:rPr>
          <w:sz w:val="28"/>
          <w:szCs w:val="28"/>
        </w:rPr>
        <w:t xml:space="preserve">. Instead, value arises through interaction, participation, and resource sharing. </w:t>
      </w:r>
      <w:r w:rsidR="00E7161F" w:rsidRPr="00E7161F">
        <w:rPr>
          <w:sz w:val="28"/>
          <w:szCs w:val="28"/>
        </w:rPr>
        <w:t>The concept was later adopted in fields such as public administration, innovation studies, and project management [77-78].</w:t>
      </w:r>
      <w:r w:rsidR="00E7161F">
        <w:t xml:space="preserve"> </w:t>
      </w:r>
      <w:r w:rsidR="00E7161F">
        <w:rPr>
          <w:lang w:val="en-US"/>
        </w:rPr>
        <w:t xml:space="preserve"> </w:t>
      </w:r>
      <w:r w:rsidRPr="006817BB">
        <w:rPr>
          <w:sz w:val="28"/>
          <w:szCs w:val="28"/>
        </w:rPr>
        <w:t>Key propositions of co-creation theory emphasize that value emerges through interaction and dialogue, unfolds through processual stages of co-design and co-production, depends on the integration of diverse stakeholder resources, and is inherently contextual and subjectively perceived by different actors (</w:t>
      </w:r>
      <w:r w:rsidR="00571C4C">
        <w:rPr>
          <w:sz w:val="28"/>
          <w:szCs w:val="28"/>
          <w:lang w:val="en-US"/>
        </w:rPr>
        <w:t>13</w:t>
      </w:r>
      <w:r w:rsidRPr="006817BB">
        <w:rPr>
          <w:sz w:val="28"/>
          <w:szCs w:val="28"/>
        </w:rPr>
        <w:t xml:space="preserve">; </w:t>
      </w:r>
      <w:r w:rsidR="00571C4C">
        <w:rPr>
          <w:sz w:val="28"/>
          <w:szCs w:val="28"/>
          <w:lang w:val="en-US"/>
        </w:rPr>
        <w:t>45</w:t>
      </w:r>
      <w:r w:rsidRPr="006817BB">
        <w:rPr>
          <w:sz w:val="28"/>
          <w:szCs w:val="28"/>
        </w:rPr>
        <w:t>;</w:t>
      </w:r>
      <w:r w:rsidR="002E64DC">
        <w:rPr>
          <w:sz w:val="28"/>
          <w:szCs w:val="28"/>
          <w:lang w:val="en-US"/>
        </w:rPr>
        <w:t>79</w:t>
      </w:r>
      <w:r w:rsidR="00910567">
        <w:rPr>
          <w:sz w:val="28"/>
          <w:szCs w:val="28"/>
          <w:lang w:val="en-US"/>
        </w:rPr>
        <w:t>-</w:t>
      </w:r>
      <w:r w:rsidR="008A2142">
        <w:rPr>
          <w:sz w:val="28"/>
          <w:szCs w:val="28"/>
          <w:lang w:val="en-US"/>
        </w:rPr>
        <w:t>8</w:t>
      </w:r>
      <w:r w:rsidR="002E64DC">
        <w:rPr>
          <w:sz w:val="28"/>
          <w:szCs w:val="28"/>
          <w:lang w:val="en-US"/>
        </w:rPr>
        <w:t>1</w:t>
      </w:r>
      <w:r w:rsidR="008A2142">
        <w:rPr>
          <w:sz w:val="28"/>
          <w:szCs w:val="28"/>
          <w:lang w:val="en-US"/>
        </w:rPr>
        <w:t>;23]</w:t>
      </w:r>
      <w:r w:rsidRPr="006817BB">
        <w:rPr>
          <w:sz w:val="28"/>
          <w:szCs w:val="28"/>
        </w:rPr>
        <w:t>.</w:t>
      </w:r>
      <w:r w:rsidR="0044594D">
        <w:rPr>
          <w:sz w:val="28"/>
          <w:szCs w:val="28"/>
        </w:rPr>
        <w:t xml:space="preserve"> The next table sums up the varied perspectives of the two models. </w:t>
      </w:r>
    </w:p>
    <w:p w14:paraId="5B154E93" w14:textId="39F5C8BC" w:rsidR="002F52B6" w:rsidRPr="002F52B6" w:rsidRDefault="002F52B6" w:rsidP="00682D6D">
      <w:pPr>
        <w:pStyle w:val="NormalWeb"/>
        <w:ind w:firstLine="720"/>
        <w:jc w:val="both"/>
        <w:rPr>
          <w:sz w:val="28"/>
          <w:szCs w:val="28"/>
          <w:lang w:val="en-US"/>
        </w:rPr>
      </w:pPr>
      <w:r w:rsidRPr="002F52B6">
        <w:rPr>
          <w:sz w:val="28"/>
          <w:szCs w:val="28"/>
          <w:lang w:val="en-US"/>
        </w:rPr>
        <w:t xml:space="preserve">Table </w:t>
      </w:r>
      <w:r w:rsidR="00DC741C">
        <w:rPr>
          <w:sz w:val="28"/>
          <w:szCs w:val="28"/>
          <w:lang w:val="en-US"/>
        </w:rPr>
        <w:t>1</w:t>
      </w:r>
      <w:r w:rsidR="00B866F5">
        <w:rPr>
          <w:sz w:val="28"/>
          <w:szCs w:val="28"/>
          <w:lang w:val="en-US"/>
        </w:rPr>
        <w:t>.</w:t>
      </w:r>
      <w:r w:rsidR="00DC741C">
        <w:rPr>
          <w:sz w:val="28"/>
          <w:szCs w:val="28"/>
          <w:lang w:val="en-US"/>
        </w:rPr>
        <w:t>9</w:t>
      </w:r>
      <w:r w:rsidRPr="002F52B6">
        <w:rPr>
          <w:sz w:val="28"/>
          <w:szCs w:val="28"/>
          <w:lang w:val="en-US"/>
        </w:rPr>
        <w:t xml:space="preserve"> </w:t>
      </w:r>
      <w:r w:rsidRPr="002F52B6">
        <w:rPr>
          <w:sz w:val="28"/>
          <w:szCs w:val="28"/>
        </w:rPr>
        <w:t>Comparison of Classical Value Logic and Value Co-Creation Logic</w:t>
      </w:r>
    </w:p>
    <w:tbl>
      <w:tblPr>
        <w:tblStyle w:val="TableGrid"/>
        <w:tblW w:w="0" w:type="auto"/>
        <w:tblLook w:val="04A0" w:firstRow="1" w:lastRow="0" w:firstColumn="1" w:lastColumn="0" w:noHBand="0" w:noVBand="1"/>
      </w:tblPr>
      <w:tblGrid>
        <w:gridCol w:w="4672"/>
        <w:gridCol w:w="4673"/>
      </w:tblGrid>
      <w:tr w:rsidR="00AF3FC1" w14:paraId="1B96F9DA" w14:textId="77777777" w:rsidTr="00AF3FC1">
        <w:tc>
          <w:tcPr>
            <w:tcW w:w="4672" w:type="dxa"/>
          </w:tcPr>
          <w:p w14:paraId="1A40E9AE" w14:textId="051A9184" w:rsidR="00AF3FC1" w:rsidRDefault="00AF3FC1" w:rsidP="00560A19">
            <w:pPr>
              <w:pStyle w:val="NormalWeb"/>
              <w:spacing w:before="0" w:beforeAutospacing="0" w:after="0" w:afterAutospacing="0"/>
              <w:jc w:val="both"/>
              <w:rPr>
                <w:sz w:val="28"/>
                <w:szCs w:val="28"/>
              </w:rPr>
            </w:pPr>
            <w:r w:rsidRPr="00823E9B">
              <w:rPr>
                <w:b/>
                <w:bCs/>
              </w:rPr>
              <w:t>Classical Value Logic</w:t>
            </w:r>
          </w:p>
        </w:tc>
        <w:tc>
          <w:tcPr>
            <w:tcW w:w="4673" w:type="dxa"/>
          </w:tcPr>
          <w:p w14:paraId="475178E0" w14:textId="07446CD0" w:rsidR="00AF3FC1" w:rsidRDefault="00AF3FC1" w:rsidP="00560A19">
            <w:pPr>
              <w:pStyle w:val="NormalWeb"/>
              <w:spacing w:before="0" w:beforeAutospacing="0" w:after="0" w:afterAutospacing="0"/>
              <w:jc w:val="both"/>
              <w:rPr>
                <w:sz w:val="28"/>
                <w:szCs w:val="28"/>
              </w:rPr>
            </w:pPr>
            <w:r w:rsidRPr="00823E9B">
              <w:rPr>
                <w:b/>
                <w:bCs/>
              </w:rPr>
              <w:t>Co-Creation Logic</w:t>
            </w:r>
          </w:p>
        </w:tc>
      </w:tr>
      <w:tr w:rsidR="00AF3FC1" w14:paraId="78B51A53" w14:textId="77777777" w:rsidTr="00AF3FC1">
        <w:tc>
          <w:tcPr>
            <w:tcW w:w="4672" w:type="dxa"/>
          </w:tcPr>
          <w:p w14:paraId="09FBD6D2" w14:textId="20B47A03" w:rsidR="00AF3FC1" w:rsidRDefault="00280DA3" w:rsidP="00560A19">
            <w:pPr>
              <w:pStyle w:val="NormalWeb"/>
              <w:spacing w:before="0" w:beforeAutospacing="0" w:after="0" w:afterAutospacing="0"/>
              <w:jc w:val="both"/>
              <w:rPr>
                <w:sz w:val="28"/>
                <w:szCs w:val="28"/>
              </w:rPr>
            </w:pPr>
            <w:r>
              <w:rPr>
                <w:lang w:val="en-US"/>
              </w:rPr>
              <w:t>v</w:t>
            </w:r>
            <w:r w:rsidR="00AF3FC1" w:rsidRPr="00823E9B">
              <w:t>alue produced by the provider</w:t>
            </w:r>
          </w:p>
        </w:tc>
        <w:tc>
          <w:tcPr>
            <w:tcW w:w="4673" w:type="dxa"/>
          </w:tcPr>
          <w:p w14:paraId="1D6CF9BA" w14:textId="0F26181F" w:rsidR="00AF3FC1" w:rsidRDefault="00280DA3" w:rsidP="00560A19">
            <w:pPr>
              <w:pStyle w:val="NormalWeb"/>
              <w:spacing w:before="0" w:beforeAutospacing="0" w:after="0" w:afterAutospacing="0"/>
              <w:jc w:val="both"/>
              <w:rPr>
                <w:sz w:val="28"/>
                <w:szCs w:val="28"/>
              </w:rPr>
            </w:pPr>
            <w:r>
              <w:rPr>
                <w:lang w:val="en-US"/>
              </w:rPr>
              <w:t>v</w:t>
            </w:r>
            <w:r w:rsidR="00AF3FC1" w:rsidRPr="00823E9B">
              <w:t>alue emerges through joint participation</w:t>
            </w:r>
          </w:p>
        </w:tc>
      </w:tr>
      <w:tr w:rsidR="00AF3FC1" w14:paraId="76A5F50C" w14:textId="77777777" w:rsidTr="00AF3FC1">
        <w:tc>
          <w:tcPr>
            <w:tcW w:w="4672" w:type="dxa"/>
          </w:tcPr>
          <w:p w14:paraId="56BFE67A" w14:textId="592CEC7A" w:rsidR="00AF3FC1" w:rsidRDefault="00280DA3" w:rsidP="00560A19">
            <w:pPr>
              <w:pStyle w:val="NormalWeb"/>
              <w:spacing w:before="0" w:beforeAutospacing="0" w:after="0" w:afterAutospacing="0"/>
              <w:jc w:val="both"/>
              <w:rPr>
                <w:sz w:val="28"/>
                <w:szCs w:val="28"/>
              </w:rPr>
            </w:pPr>
            <w:r>
              <w:rPr>
                <w:lang w:val="en-US"/>
              </w:rPr>
              <w:t>u</w:t>
            </w:r>
            <w:r w:rsidR="00AF3FC1" w:rsidRPr="00823E9B">
              <w:t>sers as passive recipients</w:t>
            </w:r>
          </w:p>
        </w:tc>
        <w:tc>
          <w:tcPr>
            <w:tcW w:w="4673" w:type="dxa"/>
          </w:tcPr>
          <w:p w14:paraId="1AF9A7C5" w14:textId="6E526969" w:rsidR="00AF3FC1" w:rsidRDefault="00280DA3" w:rsidP="00560A19">
            <w:pPr>
              <w:pStyle w:val="NormalWeb"/>
              <w:spacing w:before="0" w:beforeAutospacing="0" w:after="0" w:afterAutospacing="0"/>
              <w:jc w:val="both"/>
              <w:rPr>
                <w:sz w:val="28"/>
                <w:szCs w:val="28"/>
              </w:rPr>
            </w:pPr>
            <w:r>
              <w:rPr>
                <w:lang w:val="en-US"/>
              </w:rPr>
              <w:t>u</w:t>
            </w:r>
            <w:r w:rsidR="00AF3FC1" w:rsidRPr="00823E9B">
              <w:t>sers as active contributors</w:t>
            </w:r>
          </w:p>
        </w:tc>
      </w:tr>
      <w:tr w:rsidR="00AF3FC1" w14:paraId="275245B7" w14:textId="77777777" w:rsidTr="00AF3FC1">
        <w:tc>
          <w:tcPr>
            <w:tcW w:w="4672" w:type="dxa"/>
          </w:tcPr>
          <w:p w14:paraId="57B6CE4F" w14:textId="7BB9F6D2" w:rsidR="00AF3FC1" w:rsidRDefault="00280DA3" w:rsidP="00560A19">
            <w:pPr>
              <w:pStyle w:val="NormalWeb"/>
              <w:spacing w:before="0" w:beforeAutospacing="0" w:after="0" w:afterAutospacing="0"/>
              <w:jc w:val="both"/>
              <w:rPr>
                <w:sz w:val="28"/>
                <w:szCs w:val="28"/>
              </w:rPr>
            </w:pPr>
            <w:r>
              <w:t>o</w:t>
            </w:r>
            <w:r w:rsidR="00AF3FC1" w:rsidRPr="00823E9B">
              <w:t>utput-oriented</w:t>
            </w:r>
          </w:p>
        </w:tc>
        <w:tc>
          <w:tcPr>
            <w:tcW w:w="4673" w:type="dxa"/>
          </w:tcPr>
          <w:p w14:paraId="1B159DC5" w14:textId="02C92665" w:rsidR="00AF3FC1" w:rsidRDefault="00280DA3" w:rsidP="00560A19">
            <w:pPr>
              <w:pStyle w:val="NormalWeb"/>
              <w:spacing w:before="0" w:beforeAutospacing="0" w:after="0" w:afterAutospacing="0"/>
              <w:jc w:val="both"/>
              <w:rPr>
                <w:sz w:val="28"/>
                <w:szCs w:val="28"/>
              </w:rPr>
            </w:pPr>
            <w:r>
              <w:rPr>
                <w:lang w:val="en-US"/>
              </w:rPr>
              <w:t>o</w:t>
            </w:r>
            <w:r w:rsidR="00AF3FC1" w:rsidRPr="00823E9B">
              <w:t>utcome- and experience-oriented</w:t>
            </w:r>
          </w:p>
        </w:tc>
      </w:tr>
      <w:tr w:rsidR="002F52B6" w14:paraId="199CF9C9" w14:textId="77777777" w:rsidTr="007A5125">
        <w:tc>
          <w:tcPr>
            <w:tcW w:w="9345" w:type="dxa"/>
            <w:gridSpan w:val="2"/>
            <w:vAlign w:val="center"/>
          </w:tcPr>
          <w:p w14:paraId="1DB3E676" w14:textId="2AAA092D" w:rsidR="002F52B6" w:rsidRPr="00823E9B" w:rsidRDefault="002F52B6" w:rsidP="002F52B6">
            <w:pPr>
              <w:pStyle w:val="NormalWeb"/>
              <w:spacing w:before="0" w:beforeAutospacing="0" w:after="0" w:afterAutospacing="0"/>
              <w:jc w:val="both"/>
            </w:pPr>
            <w:r w:rsidRPr="008E1716">
              <w:rPr>
                <w:i/>
                <w:iCs/>
                <w:lang w:val="en-US"/>
              </w:rPr>
              <w:t>Remark – comp</w:t>
            </w:r>
            <w:r>
              <w:rPr>
                <w:i/>
                <w:iCs/>
                <w:lang w:val="en-US"/>
              </w:rPr>
              <w:t>i</w:t>
            </w:r>
            <w:r w:rsidRPr="008E1716">
              <w:rPr>
                <w:i/>
                <w:iCs/>
                <w:lang w:val="en-US"/>
              </w:rPr>
              <w:t xml:space="preserve">led by author from sources </w:t>
            </w:r>
            <w:r>
              <w:rPr>
                <w:i/>
                <w:iCs/>
                <w:lang w:val="en-US"/>
              </w:rPr>
              <w:t>[</w:t>
            </w:r>
            <w:r w:rsidRPr="007145B0">
              <w:rPr>
                <w:i/>
                <w:iCs/>
                <w:lang w:val="en-US"/>
              </w:rPr>
              <w:t>1</w:t>
            </w:r>
            <w:r>
              <w:rPr>
                <w:i/>
                <w:iCs/>
                <w:lang w:val="en-US"/>
              </w:rPr>
              <w:t>3</w:t>
            </w:r>
            <w:r w:rsidRPr="007145B0">
              <w:rPr>
                <w:i/>
                <w:iCs/>
                <w:lang w:val="en-US"/>
              </w:rPr>
              <w:t xml:space="preserve">; </w:t>
            </w:r>
            <w:r w:rsidR="00377A1F">
              <w:rPr>
                <w:i/>
                <w:iCs/>
                <w:lang w:val="en-US"/>
              </w:rPr>
              <w:t>7</w:t>
            </w:r>
            <w:r w:rsidR="006C5C58">
              <w:rPr>
                <w:i/>
                <w:iCs/>
                <w:lang w:val="en-US"/>
              </w:rPr>
              <w:t>8</w:t>
            </w:r>
            <w:r>
              <w:rPr>
                <w:i/>
                <w:iCs/>
                <w:lang w:val="en-US"/>
              </w:rPr>
              <w:t>]</w:t>
            </w:r>
          </w:p>
        </w:tc>
      </w:tr>
    </w:tbl>
    <w:p w14:paraId="17B3F1F4" w14:textId="77777777" w:rsidR="002F52B6" w:rsidRDefault="002F52B6" w:rsidP="00560A19">
      <w:pPr>
        <w:pStyle w:val="NormalWeb"/>
        <w:spacing w:before="0" w:beforeAutospacing="0" w:after="0" w:afterAutospacing="0"/>
        <w:ind w:firstLine="720"/>
        <w:jc w:val="both"/>
        <w:rPr>
          <w:sz w:val="28"/>
          <w:szCs w:val="28"/>
        </w:rPr>
      </w:pPr>
    </w:p>
    <w:p w14:paraId="17A33193" w14:textId="6206EC67" w:rsidR="00560A19" w:rsidRPr="006817BB" w:rsidRDefault="00407B31" w:rsidP="00560A19">
      <w:pPr>
        <w:pStyle w:val="NormalWeb"/>
        <w:spacing w:before="0" w:beforeAutospacing="0" w:after="0" w:afterAutospacing="0"/>
        <w:ind w:firstLine="720"/>
        <w:jc w:val="both"/>
        <w:rPr>
          <w:sz w:val="28"/>
          <w:szCs w:val="28"/>
        </w:rPr>
      </w:pPr>
      <w:r>
        <w:rPr>
          <w:sz w:val="28"/>
          <w:szCs w:val="28"/>
          <w:lang w:val="en-US"/>
        </w:rPr>
        <w:t>Consequently</w:t>
      </w:r>
      <w:r w:rsidR="00560A19" w:rsidRPr="006817BB">
        <w:rPr>
          <w:sz w:val="28"/>
          <w:szCs w:val="28"/>
        </w:rPr>
        <w:t>, co-creation redefines projects as interactive learning systems instead of linear delivery mechanisms.</w:t>
      </w:r>
    </w:p>
    <w:p w14:paraId="6AB18DCC" w14:textId="1E6F1A88" w:rsidR="00560A19" w:rsidRDefault="00560A19" w:rsidP="00560A19">
      <w:pPr>
        <w:pStyle w:val="NormalWeb"/>
        <w:spacing w:before="0" w:beforeAutospacing="0" w:after="0" w:afterAutospacing="0"/>
        <w:ind w:firstLine="720"/>
        <w:jc w:val="both"/>
        <w:rPr>
          <w:sz w:val="28"/>
          <w:szCs w:val="28"/>
          <w:lang w:val="en-US"/>
        </w:rPr>
      </w:pPr>
      <w:r w:rsidRPr="006817BB">
        <w:rPr>
          <w:sz w:val="28"/>
          <w:szCs w:val="28"/>
        </w:rPr>
        <w:t xml:space="preserve">Stakeholder theory shows who should be involved, while co-creation theory explains how value is created through that involvement. </w:t>
      </w:r>
      <w:r w:rsidR="00C27859">
        <w:rPr>
          <w:sz w:val="28"/>
          <w:szCs w:val="28"/>
          <w:lang w:val="en-US"/>
        </w:rPr>
        <w:t>T</w:t>
      </w:r>
      <w:r w:rsidR="005A4CF2">
        <w:rPr>
          <w:sz w:val="28"/>
          <w:szCs w:val="28"/>
          <w:lang w:val="en-US"/>
        </w:rPr>
        <w:t xml:space="preserve">hey establish a complementary theoretical foundation for analyzing </w:t>
      </w:r>
      <w:r w:rsidR="007E7B8A">
        <w:rPr>
          <w:sz w:val="28"/>
          <w:szCs w:val="28"/>
          <w:lang w:val="en-US"/>
        </w:rPr>
        <w:t>socially perceived outcomes</w:t>
      </w:r>
      <w:r w:rsidR="005A4CF2">
        <w:rPr>
          <w:sz w:val="28"/>
          <w:szCs w:val="28"/>
          <w:lang w:val="en-US"/>
        </w:rPr>
        <w:t xml:space="preserve"> in </w:t>
      </w:r>
      <w:r w:rsidR="005A4CF2">
        <w:rPr>
          <w:sz w:val="28"/>
          <w:szCs w:val="28"/>
          <w:lang w:val="en-US"/>
        </w:rPr>
        <w:lastRenderedPageBreak/>
        <w:t>regional development projects</w:t>
      </w:r>
      <w:r w:rsidRPr="006817BB">
        <w:rPr>
          <w:sz w:val="28"/>
          <w:szCs w:val="28"/>
        </w:rPr>
        <w:t>.</w:t>
      </w:r>
      <w:r w:rsidRPr="006817BB">
        <w:rPr>
          <w:sz w:val="28"/>
          <w:szCs w:val="28"/>
          <w:lang w:val="en-US"/>
        </w:rPr>
        <w:t xml:space="preserve"> </w:t>
      </w:r>
      <w:r w:rsidRPr="006817BB">
        <w:rPr>
          <w:sz w:val="28"/>
          <w:szCs w:val="28"/>
        </w:rPr>
        <w:t xml:space="preserve">Their integration produces three core mechanisms that underpin the </w:t>
      </w:r>
      <w:r w:rsidRPr="0040289F">
        <w:rPr>
          <w:rStyle w:val="Strong"/>
          <w:b w:val="0"/>
          <w:bCs w:val="0"/>
          <w:sz w:val="28"/>
          <w:szCs w:val="28"/>
        </w:rPr>
        <w:t>Social Value Co-Creation Model (SVCM)</w:t>
      </w:r>
      <w:r w:rsidR="0054221A">
        <w:rPr>
          <w:b/>
          <w:bCs/>
          <w:sz w:val="28"/>
          <w:szCs w:val="28"/>
          <w:lang w:val="en-US"/>
        </w:rPr>
        <w:t xml:space="preserve"> </w:t>
      </w:r>
      <w:r w:rsidR="0054221A" w:rsidRPr="009F3672">
        <w:rPr>
          <w:sz w:val="28"/>
          <w:szCs w:val="28"/>
          <w:lang w:val="en-US"/>
        </w:rPr>
        <w:t>as shown in the table below</w:t>
      </w:r>
      <w:r w:rsidR="0054221A" w:rsidRPr="008521D7">
        <w:rPr>
          <w:sz w:val="28"/>
          <w:szCs w:val="28"/>
          <w:lang w:val="en-US"/>
        </w:rPr>
        <w:t>.</w:t>
      </w:r>
      <w:r w:rsidR="0054221A" w:rsidRPr="0054221A">
        <w:rPr>
          <w:sz w:val="28"/>
          <w:szCs w:val="28"/>
          <w:lang w:val="en-US"/>
        </w:rPr>
        <w:t xml:space="preserve"> </w:t>
      </w:r>
    </w:p>
    <w:p w14:paraId="31A5C231" w14:textId="3F178E45" w:rsidR="0054221A" w:rsidRDefault="0054221A" w:rsidP="00560A19">
      <w:pPr>
        <w:pStyle w:val="NormalWeb"/>
        <w:spacing w:before="0" w:beforeAutospacing="0" w:after="0" w:afterAutospacing="0"/>
        <w:ind w:firstLine="720"/>
        <w:jc w:val="both"/>
        <w:rPr>
          <w:sz w:val="28"/>
          <w:szCs w:val="28"/>
          <w:lang w:val="en-US"/>
        </w:rPr>
      </w:pPr>
    </w:p>
    <w:p w14:paraId="2B0CE652" w14:textId="0D270070" w:rsidR="0054221A" w:rsidRPr="0054221A" w:rsidRDefault="0054221A" w:rsidP="00D003C0">
      <w:pPr>
        <w:ind w:firstLine="720"/>
        <w:jc w:val="both"/>
        <w:rPr>
          <w:rFonts w:ascii="Times New Roman" w:eastAsia="Times New Roman" w:hAnsi="Times New Roman" w:cs="Times New Roman"/>
          <w:kern w:val="0"/>
          <w:sz w:val="28"/>
          <w:szCs w:val="28"/>
          <w:lang w:val="en-US"/>
          <w14:ligatures w14:val="none"/>
        </w:rPr>
      </w:pPr>
      <w:r w:rsidRPr="0054221A">
        <w:rPr>
          <w:rFonts w:ascii="Times New Roman" w:eastAsia="Times New Roman" w:hAnsi="Times New Roman" w:cs="Times New Roman"/>
          <w:kern w:val="0"/>
          <w:sz w:val="28"/>
          <w:szCs w:val="28"/>
          <w:lang w:val="en-US"/>
          <w14:ligatures w14:val="none"/>
        </w:rPr>
        <w:t xml:space="preserve">Table </w:t>
      </w:r>
      <w:r w:rsidR="00DC741C">
        <w:rPr>
          <w:rFonts w:ascii="Times New Roman" w:eastAsia="Times New Roman" w:hAnsi="Times New Roman" w:cs="Times New Roman"/>
          <w:kern w:val="0"/>
          <w:sz w:val="28"/>
          <w:szCs w:val="28"/>
          <w:lang w:val="en-US"/>
          <w14:ligatures w14:val="none"/>
        </w:rPr>
        <w:t>1</w:t>
      </w:r>
      <w:r w:rsidRPr="0054221A">
        <w:rPr>
          <w:rFonts w:ascii="Times New Roman" w:eastAsia="Times New Roman" w:hAnsi="Times New Roman" w:cs="Times New Roman"/>
          <w:kern w:val="0"/>
          <w:sz w:val="28"/>
          <w:szCs w:val="28"/>
          <w:lang w:val="en-US"/>
          <w14:ligatures w14:val="none"/>
        </w:rPr>
        <w:t>.</w:t>
      </w:r>
      <w:r w:rsidR="00DC741C">
        <w:rPr>
          <w:rFonts w:ascii="Times New Roman" w:eastAsia="Times New Roman" w:hAnsi="Times New Roman" w:cs="Times New Roman"/>
          <w:kern w:val="0"/>
          <w:sz w:val="28"/>
          <w:szCs w:val="28"/>
          <w:lang w:val="en-US"/>
          <w14:ligatures w14:val="none"/>
        </w:rPr>
        <w:t>10</w:t>
      </w:r>
      <w:r w:rsidRPr="0054221A">
        <w:rPr>
          <w:rFonts w:ascii="Times New Roman" w:eastAsia="Times New Roman" w:hAnsi="Times New Roman" w:cs="Times New Roman"/>
          <w:kern w:val="0"/>
          <w:sz w:val="28"/>
          <w:szCs w:val="28"/>
          <w:lang w:val="en-US"/>
          <w14:ligatures w14:val="none"/>
        </w:rPr>
        <w:t xml:space="preserve"> - </w:t>
      </w:r>
      <w:r w:rsidRPr="0054221A">
        <w:rPr>
          <w:rFonts w:ascii="Times New Roman" w:hAnsi="Times New Roman" w:cs="Times New Roman"/>
          <w:sz w:val="28"/>
          <w:szCs w:val="28"/>
        </w:rPr>
        <w:t>Core Mechanisms of Social Value Co-Creation in Regional Development Projects</w:t>
      </w:r>
    </w:p>
    <w:tbl>
      <w:tblPr>
        <w:tblStyle w:val="TableGrid"/>
        <w:tblW w:w="0" w:type="auto"/>
        <w:tblLook w:val="04A0" w:firstRow="1" w:lastRow="0" w:firstColumn="1" w:lastColumn="0" w:noHBand="0" w:noVBand="1"/>
      </w:tblPr>
      <w:tblGrid>
        <w:gridCol w:w="3115"/>
        <w:gridCol w:w="2976"/>
        <w:gridCol w:w="3254"/>
      </w:tblGrid>
      <w:tr w:rsidR="0040289F" w14:paraId="3567B644" w14:textId="77777777" w:rsidTr="00015333">
        <w:tc>
          <w:tcPr>
            <w:tcW w:w="3115" w:type="dxa"/>
          </w:tcPr>
          <w:p w14:paraId="0DADEC5A" w14:textId="0483DAA0" w:rsidR="0040289F" w:rsidRDefault="0040289F" w:rsidP="00560A19">
            <w:pPr>
              <w:pStyle w:val="NormalWeb"/>
              <w:spacing w:before="0" w:beforeAutospacing="0" w:after="0" w:afterAutospacing="0"/>
              <w:jc w:val="both"/>
              <w:rPr>
                <w:sz w:val="28"/>
                <w:szCs w:val="28"/>
              </w:rPr>
            </w:pPr>
            <w:r w:rsidRPr="000F13B1">
              <w:rPr>
                <w:b/>
                <w:bCs/>
              </w:rPr>
              <w:t>Mechanism</w:t>
            </w:r>
          </w:p>
        </w:tc>
        <w:tc>
          <w:tcPr>
            <w:tcW w:w="2976" w:type="dxa"/>
          </w:tcPr>
          <w:p w14:paraId="6450EA39" w14:textId="11EF6668" w:rsidR="0040289F" w:rsidRDefault="0040289F" w:rsidP="00560A19">
            <w:pPr>
              <w:pStyle w:val="NormalWeb"/>
              <w:spacing w:before="0" w:beforeAutospacing="0" w:after="0" w:afterAutospacing="0"/>
              <w:jc w:val="both"/>
              <w:rPr>
                <w:sz w:val="28"/>
                <w:szCs w:val="28"/>
              </w:rPr>
            </w:pPr>
            <w:r w:rsidRPr="000F13B1">
              <w:rPr>
                <w:b/>
                <w:bCs/>
              </w:rPr>
              <w:t>Theoretical Foundation</w:t>
            </w:r>
          </w:p>
        </w:tc>
        <w:tc>
          <w:tcPr>
            <w:tcW w:w="3254" w:type="dxa"/>
          </w:tcPr>
          <w:p w14:paraId="0F366906" w14:textId="3F5A59CA" w:rsidR="0040289F" w:rsidRDefault="0040289F" w:rsidP="00560A19">
            <w:pPr>
              <w:pStyle w:val="NormalWeb"/>
              <w:spacing w:before="0" w:beforeAutospacing="0" w:after="0" w:afterAutospacing="0"/>
              <w:jc w:val="both"/>
              <w:rPr>
                <w:sz w:val="28"/>
                <w:szCs w:val="28"/>
              </w:rPr>
            </w:pPr>
            <w:r w:rsidRPr="000F13B1">
              <w:rPr>
                <w:b/>
                <w:bCs/>
              </w:rPr>
              <w:t>Expected Effect</w:t>
            </w:r>
          </w:p>
        </w:tc>
      </w:tr>
      <w:tr w:rsidR="0040289F" w14:paraId="7A5E5486" w14:textId="77777777" w:rsidTr="00015333">
        <w:tc>
          <w:tcPr>
            <w:tcW w:w="3115" w:type="dxa"/>
          </w:tcPr>
          <w:p w14:paraId="66C8132F" w14:textId="4A1C6367" w:rsidR="0040289F" w:rsidRDefault="0040289F" w:rsidP="00560A19">
            <w:pPr>
              <w:pStyle w:val="NormalWeb"/>
              <w:spacing w:before="0" w:beforeAutospacing="0" w:after="0" w:afterAutospacing="0"/>
              <w:jc w:val="both"/>
              <w:rPr>
                <w:sz w:val="28"/>
                <w:szCs w:val="28"/>
              </w:rPr>
            </w:pPr>
            <w:r w:rsidRPr="000F13B1">
              <w:t>Stakeholder engagement</w:t>
            </w:r>
          </w:p>
        </w:tc>
        <w:tc>
          <w:tcPr>
            <w:tcW w:w="2976" w:type="dxa"/>
          </w:tcPr>
          <w:p w14:paraId="2494F307" w14:textId="2B6EC2BF" w:rsidR="0040289F" w:rsidRPr="00455AEE" w:rsidRDefault="0040289F" w:rsidP="00560A19">
            <w:pPr>
              <w:pStyle w:val="NormalWeb"/>
              <w:spacing w:before="0" w:beforeAutospacing="0" w:after="0" w:afterAutospacing="0"/>
              <w:jc w:val="both"/>
              <w:rPr>
                <w:sz w:val="28"/>
                <w:szCs w:val="28"/>
                <w:lang w:val="en-US"/>
              </w:rPr>
            </w:pPr>
            <w:r w:rsidRPr="000F13B1">
              <w:t xml:space="preserve">Freeman </w:t>
            </w:r>
          </w:p>
        </w:tc>
        <w:tc>
          <w:tcPr>
            <w:tcW w:w="3254" w:type="dxa"/>
          </w:tcPr>
          <w:p w14:paraId="013C1E2D" w14:textId="4B68403D" w:rsidR="0040289F" w:rsidRDefault="00280DA3" w:rsidP="00560A19">
            <w:pPr>
              <w:pStyle w:val="NormalWeb"/>
              <w:spacing w:before="0" w:beforeAutospacing="0" w:after="0" w:afterAutospacing="0"/>
              <w:jc w:val="both"/>
              <w:rPr>
                <w:sz w:val="28"/>
                <w:szCs w:val="28"/>
              </w:rPr>
            </w:pPr>
            <w:proofErr w:type="spellStart"/>
            <w:r>
              <w:rPr>
                <w:lang w:val="en-US"/>
              </w:rPr>
              <w:t>i</w:t>
            </w:r>
            <w:proofErr w:type="spellEnd"/>
            <w:r w:rsidR="0040289F" w:rsidRPr="000F13B1">
              <w:t>nclusion, legitimacy, trust</w:t>
            </w:r>
          </w:p>
        </w:tc>
      </w:tr>
      <w:tr w:rsidR="0040289F" w14:paraId="5B4695E2" w14:textId="77777777" w:rsidTr="00015333">
        <w:tc>
          <w:tcPr>
            <w:tcW w:w="3115" w:type="dxa"/>
          </w:tcPr>
          <w:p w14:paraId="0FDD9105" w14:textId="3142033B" w:rsidR="0040289F" w:rsidRDefault="0040289F" w:rsidP="0040289F">
            <w:pPr>
              <w:pStyle w:val="NormalWeb"/>
              <w:spacing w:before="0" w:beforeAutospacing="0" w:after="0" w:afterAutospacing="0"/>
              <w:jc w:val="both"/>
              <w:rPr>
                <w:sz w:val="28"/>
                <w:szCs w:val="28"/>
              </w:rPr>
            </w:pPr>
            <w:r w:rsidRPr="000F13B1">
              <w:t>Collaborative implementation</w:t>
            </w:r>
          </w:p>
        </w:tc>
        <w:tc>
          <w:tcPr>
            <w:tcW w:w="2976" w:type="dxa"/>
            <w:vAlign w:val="center"/>
          </w:tcPr>
          <w:p w14:paraId="421120E4" w14:textId="59DEAE48" w:rsidR="0040289F" w:rsidRPr="00455AEE" w:rsidRDefault="0040289F" w:rsidP="0040289F">
            <w:pPr>
              <w:pStyle w:val="NormalWeb"/>
              <w:spacing w:before="0" w:beforeAutospacing="0" w:after="0" w:afterAutospacing="0"/>
              <w:jc w:val="both"/>
              <w:rPr>
                <w:sz w:val="28"/>
                <w:szCs w:val="28"/>
                <w:lang w:val="en-US"/>
              </w:rPr>
            </w:pPr>
            <w:r w:rsidRPr="000F13B1">
              <w:t>Vargo &amp; Lusch</w:t>
            </w:r>
          </w:p>
        </w:tc>
        <w:tc>
          <w:tcPr>
            <w:tcW w:w="3254" w:type="dxa"/>
          </w:tcPr>
          <w:p w14:paraId="2627ADE3" w14:textId="23DAE086" w:rsidR="0040289F" w:rsidRDefault="00280DA3" w:rsidP="0040289F">
            <w:pPr>
              <w:pStyle w:val="NormalWeb"/>
              <w:spacing w:before="0" w:beforeAutospacing="0" w:after="0" w:afterAutospacing="0"/>
              <w:jc w:val="both"/>
              <w:rPr>
                <w:sz w:val="28"/>
                <w:szCs w:val="28"/>
              </w:rPr>
            </w:pPr>
            <w:r>
              <w:rPr>
                <w:lang w:val="en-US"/>
              </w:rPr>
              <w:t>s</w:t>
            </w:r>
            <w:r w:rsidR="0040289F" w:rsidRPr="000F13B1">
              <w:t>hared ownership, relevance</w:t>
            </w:r>
          </w:p>
        </w:tc>
      </w:tr>
      <w:tr w:rsidR="0040289F" w14:paraId="6D5920CE" w14:textId="77777777" w:rsidTr="00015333">
        <w:tc>
          <w:tcPr>
            <w:tcW w:w="3115" w:type="dxa"/>
          </w:tcPr>
          <w:p w14:paraId="3DF0F6B0" w14:textId="0FA8D837" w:rsidR="0040289F" w:rsidRDefault="0040289F" w:rsidP="0040289F">
            <w:pPr>
              <w:pStyle w:val="NormalWeb"/>
              <w:spacing w:before="0" w:beforeAutospacing="0" w:after="0" w:afterAutospacing="0"/>
              <w:jc w:val="both"/>
              <w:rPr>
                <w:sz w:val="28"/>
                <w:szCs w:val="28"/>
              </w:rPr>
            </w:pPr>
            <w:r w:rsidRPr="000F13B1">
              <w:t>Feedback-based learning</w:t>
            </w:r>
          </w:p>
        </w:tc>
        <w:tc>
          <w:tcPr>
            <w:tcW w:w="2976" w:type="dxa"/>
            <w:vAlign w:val="center"/>
          </w:tcPr>
          <w:p w14:paraId="603493E1" w14:textId="107E1339" w:rsidR="0040289F" w:rsidRPr="00455AEE" w:rsidRDefault="0040289F" w:rsidP="0040289F">
            <w:pPr>
              <w:pStyle w:val="NormalWeb"/>
              <w:spacing w:before="0" w:beforeAutospacing="0" w:after="0" w:afterAutospacing="0"/>
              <w:jc w:val="both"/>
              <w:rPr>
                <w:sz w:val="28"/>
                <w:szCs w:val="28"/>
                <w:lang w:val="en-US"/>
              </w:rPr>
            </w:pPr>
            <w:r w:rsidRPr="000F13B1">
              <w:t>Scott</w:t>
            </w:r>
          </w:p>
        </w:tc>
        <w:tc>
          <w:tcPr>
            <w:tcW w:w="3254" w:type="dxa"/>
          </w:tcPr>
          <w:p w14:paraId="5C1A05B0" w14:textId="0F567E42" w:rsidR="0040289F" w:rsidRDefault="007F21B6" w:rsidP="00015333">
            <w:pPr>
              <w:pStyle w:val="NormalWeb"/>
              <w:spacing w:before="0" w:beforeAutospacing="0" w:after="0" w:afterAutospacing="0"/>
              <w:rPr>
                <w:sz w:val="28"/>
                <w:szCs w:val="28"/>
              </w:rPr>
            </w:pPr>
            <w:r>
              <w:t>adjustment of governance practices</w:t>
            </w:r>
            <w:r w:rsidR="0040289F" w:rsidRPr="000F13B1">
              <w:t>, capacity building</w:t>
            </w:r>
          </w:p>
        </w:tc>
      </w:tr>
      <w:tr w:rsidR="0054221A" w14:paraId="5B84C6AD" w14:textId="77777777" w:rsidTr="008C6C5F">
        <w:tc>
          <w:tcPr>
            <w:tcW w:w="9345" w:type="dxa"/>
            <w:gridSpan w:val="3"/>
          </w:tcPr>
          <w:p w14:paraId="5E8626A1" w14:textId="708D17A1" w:rsidR="0054221A" w:rsidRPr="000F13B1" w:rsidRDefault="0054221A" w:rsidP="00015333">
            <w:pPr>
              <w:pStyle w:val="NormalWeb"/>
              <w:spacing w:before="0" w:beforeAutospacing="0" w:after="0" w:afterAutospacing="0"/>
            </w:pPr>
            <w:r w:rsidRPr="008E1716">
              <w:rPr>
                <w:i/>
                <w:iCs/>
                <w:lang w:val="en-US"/>
              </w:rPr>
              <w:t>Remark – comp</w:t>
            </w:r>
            <w:r>
              <w:rPr>
                <w:i/>
                <w:iCs/>
                <w:lang w:val="en-US"/>
              </w:rPr>
              <w:t>i</w:t>
            </w:r>
            <w:r w:rsidRPr="008E1716">
              <w:rPr>
                <w:i/>
                <w:iCs/>
                <w:lang w:val="en-US"/>
              </w:rPr>
              <w:t xml:space="preserve">led by author from sources </w:t>
            </w:r>
            <w:r>
              <w:rPr>
                <w:i/>
                <w:iCs/>
                <w:lang w:val="en-US"/>
              </w:rPr>
              <w:t>[</w:t>
            </w:r>
            <w:r w:rsidRPr="007145B0">
              <w:rPr>
                <w:i/>
                <w:iCs/>
                <w:lang w:val="en-US"/>
              </w:rPr>
              <w:t>1</w:t>
            </w:r>
            <w:r>
              <w:rPr>
                <w:i/>
                <w:iCs/>
                <w:lang w:val="en-US"/>
              </w:rPr>
              <w:t>2-14</w:t>
            </w:r>
            <w:r w:rsidRPr="007145B0">
              <w:rPr>
                <w:i/>
                <w:iCs/>
                <w:lang w:val="en-US"/>
              </w:rPr>
              <w:t xml:space="preserve">; </w:t>
            </w:r>
            <w:r>
              <w:rPr>
                <w:i/>
                <w:iCs/>
                <w:lang w:val="en-US"/>
              </w:rPr>
              <w:t>35]</w:t>
            </w:r>
          </w:p>
        </w:tc>
      </w:tr>
    </w:tbl>
    <w:p w14:paraId="08A61C8C" w14:textId="77777777" w:rsidR="0040289F" w:rsidRDefault="0040289F" w:rsidP="00560A19">
      <w:pPr>
        <w:pStyle w:val="NormalWeb"/>
        <w:spacing w:before="0" w:beforeAutospacing="0" w:after="0" w:afterAutospacing="0"/>
        <w:ind w:firstLine="720"/>
        <w:jc w:val="both"/>
        <w:rPr>
          <w:sz w:val="28"/>
          <w:szCs w:val="28"/>
        </w:rPr>
      </w:pPr>
    </w:p>
    <w:p w14:paraId="5DCA289E" w14:textId="73C957F2" w:rsidR="003A690B" w:rsidRPr="00F97382" w:rsidRDefault="00926DC3" w:rsidP="00A238D8">
      <w:pPr>
        <w:spacing w:after="0" w:line="240" w:lineRule="auto"/>
        <w:ind w:firstLine="720"/>
        <w:jc w:val="both"/>
        <w:rPr>
          <w:rFonts w:ascii="Times New Roman" w:eastAsia="Times New Roman" w:hAnsi="Times New Roman" w:cs="Times New Roman"/>
          <w:kern w:val="0"/>
          <w:sz w:val="28"/>
          <w:szCs w:val="28"/>
          <w14:ligatures w14:val="none"/>
        </w:rPr>
      </w:pPr>
      <w:r w:rsidRPr="00926DC3">
        <w:rPr>
          <w:rFonts w:ascii="Times New Roman" w:hAnsi="Times New Roman" w:cs="Times New Roman"/>
          <w:sz w:val="28"/>
          <w:szCs w:val="28"/>
        </w:rPr>
        <w:t>The mechanisms listed in Table 1.10 engage in an iterative governance process</w:t>
      </w:r>
      <w:r w:rsidR="002927C9">
        <w:rPr>
          <w:rFonts w:ascii="Times New Roman" w:hAnsi="Times New Roman" w:cs="Times New Roman"/>
          <w:sz w:val="28"/>
          <w:szCs w:val="28"/>
        </w:rPr>
        <w:t xml:space="preserve"> in which</w:t>
      </w:r>
      <w:r w:rsidRPr="00926DC3">
        <w:rPr>
          <w:rFonts w:ascii="Times New Roman" w:hAnsi="Times New Roman" w:cs="Times New Roman"/>
          <w:sz w:val="28"/>
          <w:szCs w:val="28"/>
        </w:rPr>
        <w:t xml:space="preserve"> stakeholder participation, coordination, and institutional adaptation mutually reinforce and evolve over time</w:t>
      </w:r>
      <w:r w:rsidR="00361F3A" w:rsidRPr="00926DC3">
        <w:rPr>
          <w:rFonts w:ascii="Times New Roman" w:eastAsia="Times New Roman" w:hAnsi="Times New Roman" w:cs="Times New Roman"/>
          <w:kern w:val="0"/>
          <w:sz w:val="28"/>
          <w:szCs w:val="28"/>
          <w14:ligatures w14:val="none"/>
        </w:rPr>
        <w:t>.</w:t>
      </w:r>
      <w:r w:rsidR="003A690B" w:rsidRPr="003A690B">
        <w:rPr>
          <w:rFonts w:ascii="Times New Roman" w:eastAsia="Times New Roman" w:hAnsi="Times New Roman" w:cs="Times New Roman"/>
          <w:kern w:val="0"/>
          <w:sz w:val="28"/>
          <w:szCs w:val="28"/>
          <w:lang w:val="en-US"/>
          <w14:ligatures w14:val="none"/>
        </w:rPr>
        <w:t xml:space="preserve"> </w:t>
      </w:r>
      <w:r w:rsidR="003A690B">
        <w:rPr>
          <w:rFonts w:ascii="Times New Roman" w:eastAsia="Times New Roman" w:hAnsi="Times New Roman" w:cs="Times New Roman"/>
          <w:kern w:val="0"/>
          <w:sz w:val="28"/>
          <w:szCs w:val="28"/>
          <w:lang w:val="en-US"/>
          <w14:ligatures w14:val="none"/>
        </w:rPr>
        <w:t xml:space="preserve">It states that the main ways social value is co-created in regional development projects involve integrating ideas from stakeholder theory, service-dominant logic, and institutional theory. </w:t>
      </w:r>
      <w:r w:rsidR="001D43C5" w:rsidRPr="001D43C5">
        <w:rPr>
          <w:rFonts w:ascii="Times New Roman" w:hAnsi="Times New Roman" w:cs="Times New Roman"/>
          <w:sz w:val="28"/>
          <w:szCs w:val="28"/>
        </w:rPr>
        <w:t>Together, these mechanisms facilitate adaptive governance by coordinating stakeholder involvement, joint execution, and institutional learning across the entire project lifecycle</w:t>
      </w:r>
      <w:r w:rsidR="003A690B">
        <w:rPr>
          <w:rFonts w:ascii="Times New Roman" w:eastAsia="Times New Roman" w:hAnsi="Times New Roman" w:cs="Times New Roman"/>
          <w:kern w:val="0"/>
          <w:sz w:val="28"/>
          <w:szCs w:val="28"/>
          <w14:ligatures w14:val="none"/>
        </w:rPr>
        <w:t xml:space="preserve">. This cyclical process supports the Social Value Co-Creation Model (SVCM) by </w:t>
      </w:r>
      <w:r w:rsidR="00C468C7">
        <w:rPr>
          <w:rFonts w:ascii="Times New Roman" w:eastAsia="Times New Roman" w:hAnsi="Times New Roman" w:cs="Times New Roman"/>
          <w:kern w:val="0"/>
          <w:sz w:val="28"/>
          <w:szCs w:val="28"/>
          <w14:ligatures w14:val="none"/>
        </w:rPr>
        <w:t>treating projects as adaptive systems that continually generate and enhance</w:t>
      </w:r>
      <w:r w:rsidR="003A690B">
        <w:rPr>
          <w:rFonts w:ascii="Times New Roman" w:eastAsia="Times New Roman" w:hAnsi="Times New Roman" w:cs="Times New Roman"/>
          <w:kern w:val="0"/>
          <w:sz w:val="28"/>
          <w:szCs w:val="28"/>
          <w14:ligatures w14:val="none"/>
        </w:rPr>
        <w:t xml:space="preserve"> social value.</w:t>
      </w:r>
    </w:p>
    <w:p w14:paraId="5681CCBC" w14:textId="092BC186" w:rsidR="00560A19" w:rsidRDefault="00560A19" w:rsidP="00560A19">
      <w:pPr>
        <w:pStyle w:val="NormalWeb"/>
        <w:spacing w:before="0" w:beforeAutospacing="0" w:after="0" w:afterAutospacing="0"/>
        <w:ind w:firstLine="720"/>
        <w:jc w:val="both"/>
        <w:rPr>
          <w:sz w:val="28"/>
          <w:szCs w:val="28"/>
          <w:lang w:val="en-US"/>
        </w:rPr>
      </w:pPr>
      <w:r w:rsidRPr="006817BB">
        <w:rPr>
          <w:sz w:val="28"/>
          <w:szCs w:val="28"/>
        </w:rPr>
        <w:t xml:space="preserve">Regional development </w:t>
      </w:r>
      <w:r>
        <w:rPr>
          <w:sz w:val="28"/>
          <w:szCs w:val="28"/>
          <w:lang w:val="en-US"/>
        </w:rPr>
        <w:t xml:space="preserve">and public </w:t>
      </w:r>
      <w:r w:rsidRPr="006817BB">
        <w:rPr>
          <w:sz w:val="28"/>
          <w:szCs w:val="28"/>
        </w:rPr>
        <w:t xml:space="preserve">projects are </w:t>
      </w:r>
      <w:r>
        <w:rPr>
          <w:sz w:val="28"/>
          <w:szCs w:val="28"/>
        </w:rPr>
        <w:t>well-suited</w:t>
      </w:r>
      <w:r w:rsidRPr="006817BB">
        <w:rPr>
          <w:sz w:val="28"/>
          <w:szCs w:val="28"/>
        </w:rPr>
        <w:t xml:space="preserve"> to co-creation because they span multiple governance levels, including national, regional, and municipal, and engage a variety of actors with overlapping roles.</w:t>
      </w:r>
      <w:r w:rsidRPr="006817BB">
        <w:rPr>
          <w:sz w:val="28"/>
          <w:szCs w:val="28"/>
          <w:lang w:val="en-US"/>
        </w:rPr>
        <w:t xml:space="preserve"> </w:t>
      </w:r>
      <w:r w:rsidR="00361F3A">
        <w:rPr>
          <w:sz w:val="28"/>
          <w:szCs w:val="28"/>
          <w:lang w:val="en-US"/>
        </w:rPr>
        <w:t xml:space="preserve">Recent studies outline global cases in the table below. </w:t>
      </w:r>
    </w:p>
    <w:p w14:paraId="3246F07B" w14:textId="77777777" w:rsidR="00B75AFA" w:rsidRDefault="00B75AFA" w:rsidP="00B75AFA">
      <w:pPr>
        <w:pStyle w:val="NormalWeb"/>
        <w:spacing w:before="0" w:beforeAutospacing="0" w:after="0" w:afterAutospacing="0"/>
        <w:ind w:firstLine="720"/>
        <w:jc w:val="both"/>
        <w:rPr>
          <w:lang w:val="en-US"/>
        </w:rPr>
      </w:pPr>
    </w:p>
    <w:p w14:paraId="5177D8BD" w14:textId="1CD9A27D" w:rsidR="00B75AFA" w:rsidRPr="00B75AFA" w:rsidRDefault="00B75AFA" w:rsidP="00B75AFA">
      <w:pPr>
        <w:pStyle w:val="NormalWeb"/>
        <w:spacing w:before="0" w:beforeAutospacing="0" w:after="0" w:afterAutospacing="0"/>
        <w:ind w:firstLine="720"/>
        <w:jc w:val="both"/>
        <w:rPr>
          <w:sz w:val="28"/>
          <w:szCs w:val="28"/>
          <w:lang w:val="en-US"/>
        </w:rPr>
      </w:pPr>
      <w:r w:rsidRPr="00B75AFA">
        <w:rPr>
          <w:sz w:val="28"/>
          <w:szCs w:val="28"/>
          <w:lang w:val="en-US"/>
        </w:rPr>
        <w:t xml:space="preserve">Table </w:t>
      </w:r>
      <w:r w:rsidR="00DC741C">
        <w:rPr>
          <w:sz w:val="28"/>
          <w:szCs w:val="28"/>
          <w:lang w:val="en-US"/>
        </w:rPr>
        <w:t>1.11</w:t>
      </w:r>
      <w:r w:rsidRPr="00B75AFA">
        <w:rPr>
          <w:sz w:val="28"/>
          <w:szCs w:val="28"/>
          <w:lang w:val="en-US"/>
        </w:rPr>
        <w:t xml:space="preserve"> Recent studies on Value and Stakeholder management</w:t>
      </w:r>
    </w:p>
    <w:p w14:paraId="4C9838EA" w14:textId="77777777" w:rsidR="00560A19" w:rsidRDefault="00560A19" w:rsidP="00560A19">
      <w:pPr>
        <w:pStyle w:val="NormalWeb"/>
        <w:spacing w:before="0" w:beforeAutospacing="0" w:after="0" w:afterAutospacing="0"/>
        <w:ind w:firstLine="720"/>
        <w:jc w:val="both"/>
        <w:rPr>
          <w:sz w:val="28"/>
          <w:szCs w:val="28"/>
          <w:lang w:val="en-US"/>
        </w:rPr>
      </w:pPr>
    </w:p>
    <w:tbl>
      <w:tblPr>
        <w:tblStyle w:val="TableGrid"/>
        <w:tblW w:w="0" w:type="auto"/>
        <w:tblLayout w:type="fixed"/>
        <w:tblLook w:val="04A0" w:firstRow="1" w:lastRow="0" w:firstColumn="1" w:lastColumn="0" w:noHBand="0" w:noVBand="1"/>
      </w:tblPr>
      <w:tblGrid>
        <w:gridCol w:w="2547"/>
        <w:gridCol w:w="2410"/>
        <w:gridCol w:w="4388"/>
      </w:tblGrid>
      <w:tr w:rsidR="00560A19" w14:paraId="5B240272" w14:textId="77777777" w:rsidTr="00A31CF5">
        <w:tc>
          <w:tcPr>
            <w:tcW w:w="2547" w:type="dxa"/>
          </w:tcPr>
          <w:p w14:paraId="06CC4313" w14:textId="659252DC" w:rsidR="00560A19" w:rsidRPr="00AD3B1F" w:rsidRDefault="00560A19" w:rsidP="009F7D14">
            <w:pPr>
              <w:pStyle w:val="NormalWeb"/>
              <w:spacing w:before="0" w:beforeAutospacing="0" w:after="0" w:afterAutospacing="0"/>
              <w:jc w:val="both"/>
              <w:rPr>
                <w:b/>
                <w:bCs/>
                <w:lang w:val="en-US"/>
              </w:rPr>
            </w:pPr>
            <w:r w:rsidRPr="00AD3B1F">
              <w:rPr>
                <w:b/>
                <w:bCs/>
                <w:lang w:val="en-US"/>
              </w:rPr>
              <w:t>Research</w:t>
            </w:r>
            <w:r w:rsidR="00B866F5">
              <w:rPr>
                <w:b/>
                <w:bCs/>
                <w:lang w:val="en-US"/>
              </w:rPr>
              <w:t>, authors</w:t>
            </w:r>
          </w:p>
        </w:tc>
        <w:tc>
          <w:tcPr>
            <w:tcW w:w="2410" w:type="dxa"/>
          </w:tcPr>
          <w:p w14:paraId="6535F01D" w14:textId="77777777" w:rsidR="00560A19" w:rsidRPr="00AD3B1F" w:rsidRDefault="00560A19" w:rsidP="009F7D14">
            <w:pPr>
              <w:pStyle w:val="NormalWeb"/>
              <w:spacing w:before="0" w:beforeAutospacing="0" w:after="0" w:afterAutospacing="0"/>
              <w:jc w:val="both"/>
              <w:rPr>
                <w:b/>
                <w:bCs/>
                <w:lang w:val="en-US"/>
              </w:rPr>
            </w:pPr>
            <w:r w:rsidRPr="00AD3B1F">
              <w:rPr>
                <w:b/>
                <w:bCs/>
                <w:lang w:val="en-US"/>
              </w:rPr>
              <w:t>Method and context</w:t>
            </w:r>
          </w:p>
        </w:tc>
        <w:tc>
          <w:tcPr>
            <w:tcW w:w="4388" w:type="dxa"/>
          </w:tcPr>
          <w:p w14:paraId="61497BEC" w14:textId="77777777" w:rsidR="00560A19" w:rsidRPr="00AD3B1F" w:rsidRDefault="00560A19" w:rsidP="009F7D14">
            <w:pPr>
              <w:pStyle w:val="NormalWeb"/>
              <w:spacing w:before="0" w:beforeAutospacing="0" w:after="0" w:afterAutospacing="0"/>
              <w:jc w:val="both"/>
              <w:rPr>
                <w:b/>
                <w:bCs/>
                <w:lang w:val="en-US"/>
              </w:rPr>
            </w:pPr>
            <w:r w:rsidRPr="00AD3B1F">
              <w:rPr>
                <w:b/>
                <w:bCs/>
                <w:lang w:val="en-US"/>
              </w:rPr>
              <w:t>Key Ideas</w:t>
            </w:r>
          </w:p>
        </w:tc>
      </w:tr>
      <w:tr w:rsidR="00560A19" w14:paraId="5A6F984A" w14:textId="77777777" w:rsidTr="00A31CF5">
        <w:trPr>
          <w:trHeight w:val="1595"/>
        </w:trPr>
        <w:tc>
          <w:tcPr>
            <w:tcW w:w="2547" w:type="dxa"/>
          </w:tcPr>
          <w:p w14:paraId="0F7EB6F8" w14:textId="1ADDB5D7" w:rsidR="00560A19" w:rsidRPr="00D9109F" w:rsidRDefault="00280DA3" w:rsidP="009F7D14">
            <w:pPr>
              <w:pStyle w:val="NormalWeb"/>
              <w:spacing w:before="0" w:beforeAutospacing="0" w:after="0" w:afterAutospacing="0"/>
              <w:jc w:val="both"/>
              <w:rPr>
                <w:lang w:val="en-US"/>
              </w:rPr>
            </w:pPr>
            <w:r w:rsidRPr="00280DA3">
              <w:t>Value Creation Theory: Literature Review and Theory Assessment</w:t>
            </w:r>
            <w:r w:rsidR="00D9109F">
              <w:rPr>
                <w:lang w:val="en-US"/>
              </w:rPr>
              <w:t xml:space="preserve">, Windsor </w:t>
            </w:r>
          </w:p>
        </w:tc>
        <w:tc>
          <w:tcPr>
            <w:tcW w:w="2410" w:type="dxa"/>
          </w:tcPr>
          <w:p w14:paraId="0B3DFC9F" w14:textId="77777777" w:rsidR="00560A19" w:rsidRPr="00B63322" w:rsidRDefault="00560A19" w:rsidP="009F7D14">
            <w:pPr>
              <w:pStyle w:val="Heading3"/>
              <w:outlineLvl w:val="2"/>
              <w:rPr>
                <w:rFonts w:ascii="Times New Roman" w:hAnsi="Times New Roman" w:cs="Times New Roman"/>
                <w:b/>
                <w:bCs/>
                <w:color w:val="auto"/>
              </w:rPr>
            </w:pPr>
            <w:r w:rsidRPr="00B63322">
              <w:rPr>
                <w:rFonts w:ascii="Times New Roman" w:hAnsi="Times New Roman" w:cs="Times New Roman"/>
                <w:color w:val="auto"/>
                <w:lang w:val="en-US"/>
              </w:rPr>
              <w:t>s</w:t>
            </w:r>
            <w:r w:rsidRPr="00B63322">
              <w:rPr>
                <w:rFonts w:ascii="Times New Roman" w:hAnsi="Times New Roman" w:cs="Times New Roman"/>
                <w:color w:val="auto"/>
              </w:rPr>
              <w:t xml:space="preserve">tructured </w:t>
            </w:r>
            <w:r w:rsidRPr="00B63322">
              <w:rPr>
                <w:rFonts w:ascii="Times New Roman" w:hAnsi="Times New Roman" w:cs="Times New Roman"/>
                <w:color w:val="auto"/>
                <w:lang w:val="en-US"/>
              </w:rPr>
              <w:t>l</w:t>
            </w:r>
            <w:r w:rsidRPr="00B63322">
              <w:rPr>
                <w:rFonts w:ascii="Times New Roman" w:hAnsi="Times New Roman" w:cs="Times New Roman"/>
                <w:color w:val="auto"/>
              </w:rPr>
              <w:t xml:space="preserve">iterature </w:t>
            </w:r>
            <w:r w:rsidRPr="00B63322">
              <w:rPr>
                <w:rFonts w:ascii="Times New Roman" w:hAnsi="Times New Roman" w:cs="Times New Roman"/>
                <w:color w:val="auto"/>
                <w:lang w:val="en-US"/>
              </w:rPr>
              <w:t>r</w:t>
            </w:r>
            <w:r w:rsidRPr="00B63322">
              <w:rPr>
                <w:rFonts w:ascii="Times New Roman" w:hAnsi="Times New Roman" w:cs="Times New Roman"/>
                <w:color w:val="auto"/>
              </w:rPr>
              <w:t>eview</w:t>
            </w:r>
            <w:r w:rsidRPr="00B63322">
              <w:rPr>
                <w:rFonts w:ascii="Times New Roman" w:hAnsi="Times New Roman" w:cs="Times New Roman"/>
                <w:color w:val="auto"/>
                <w:lang w:val="en-US"/>
              </w:rPr>
              <w:t>, c</w:t>
            </w:r>
            <w:r w:rsidRPr="00B63322">
              <w:rPr>
                <w:rFonts w:ascii="Times New Roman" w:hAnsi="Times New Roman" w:cs="Times New Roman"/>
                <w:color w:val="auto"/>
              </w:rPr>
              <w:t xml:space="preserve">onceptual </w:t>
            </w:r>
            <w:r w:rsidRPr="00B63322">
              <w:rPr>
                <w:rFonts w:ascii="Times New Roman" w:hAnsi="Times New Roman" w:cs="Times New Roman"/>
                <w:color w:val="auto"/>
                <w:lang w:val="en-US"/>
              </w:rPr>
              <w:t>a</w:t>
            </w:r>
            <w:r w:rsidRPr="00B63322">
              <w:rPr>
                <w:rFonts w:ascii="Times New Roman" w:hAnsi="Times New Roman" w:cs="Times New Roman"/>
                <w:color w:val="auto"/>
              </w:rPr>
              <w:t>nalysis</w:t>
            </w:r>
            <w:r w:rsidRPr="00B63322">
              <w:rPr>
                <w:rFonts w:ascii="Times New Roman" w:hAnsi="Times New Roman" w:cs="Times New Roman"/>
                <w:color w:val="auto"/>
                <w:lang w:val="en-US"/>
              </w:rPr>
              <w:t>, t</w:t>
            </w:r>
            <w:r w:rsidRPr="00B63322">
              <w:rPr>
                <w:rFonts w:ascii="Times New Roman" w:hAnsi="Times New Roman" w:cs="Times New Roman"/>
                <w:color w:val="auto"/>
              </w:rPr>
              <w:t xml:space="preserve">heory </w:t>
            </w:r>
            <w:r w:rsidRPr="00B63322">
              <w:rPr>
                <w:rFonts w:ascii="Times New Roman" w:hAnsi="Times New Roman" w:cs="Times New Roman"/>
                <w:color w:val="auto"/>
                <w:lang w:val="en-US"/>
              </w:rPr>
              <w:t>a</w:t>
            </w:r>
            <w:r w:rsidRPr="00B63322">
              <w:rPr>
                <w:rFonts w:ascii="Times New Roman" w:hAnsi="Times New Roman" w:cs="Times New Roman"/>
                <w:color w:val="auto"/>
              </w:rPr>
              <w:t xml:space="preserve">ssessment </w:t>
            </w:r>
            <w:r w:rsidRPr="00B63322">
              <w:rPr>
                <w:rFonts w:ascii="Times New Roman" w:hAnsi="Times New Roman" w:cs="Times New Roman"/>
                <w:color w:val="auto"/>
                <w:lang w:val="en-US"/>
              </w:rPr>
              <w:t>f</w:t>
            </w:r>
            <w:r w:rsidRPr="00B63322">
              <w:rPr>
                <w:rFonts w:ascii="Times New Roman" w:hAnsi="Times New Roman" w:cs="Times New Roman"/>
                <w:color w:val="auto"/>
              </w:rPr>
              <w:t>ramework</w:t>
            </w:r>
          </w:p>
          <w:p w14:paraId="64111FE6" w14:textId="77777777" w:rsidR="00560A19" w:rsidRPr="00B63322" w:rsidRDefault="00560A19" w:rsidP="009F7D14">
            <w:pPr>
              <w:pStyle w:val="NormalWeb"/>
              <w:spacing w:before="0" w:beforeAutospacing="0" w:after="0" w:afterAutospacing="0"/>
              <w:jc w:val="both"/>
              <w:rPr>
                <w:sz w:val="28"/>
                <w:szCs w:val="28"/>
              </w:rPr>
            </w:pPr>
          </w:p>
        </w:tc>
        <w:tc>
          <w:tcPr>
            <w:tcW w:w="4388" w:type="dxa"/>
          </w:tcPr>
          <w:p w14:paraId="0001A6FB" w14:textId="4F888D49" w:rsidR="00560A19" w:rsidRDefault="00797D49" w:rsidP="009F7D14">
            <w:pPr>
              <w:pStyle w:val="NormalWeb"/>
              <w:spacing w:before="0" w:beforeAutospacing="0" w:after="0" w:afterAutospacing="0"/>
              <w:jc w:val="both"/>
              <w:rPr>
                <w:sz w:val="28"/>
                <w:szCs w:val="28"/>
                <w:lang w:val="en-US"/>
              </w:rPr>
            </w:pPr>
            <w:r>
              <w:rPr>
                <w:lang w:val="en-US"/>
              </w:rPr>
              <w:t>D</w:t>
            </w:r>
            <w:r w:rsidR="00A31CF5">
              <w:t>istinguishes value creation from value appropriation and emphasizes the relational and governance-dependent nature of stakeholder value. Highlights the need for clearer conceptualization and institutional embedding of stakeholder value creation</w:t>
            </w:r>
          </w:p>
        </w:tc>
      </w:tr>
      <w:tr w:rsidR="00560A19" w14:paraId="2745B1EE" w14:textId="77777777" w:rsidTr="00A31CF5">
        <w:tc>
          <w:tcPr>
            <w:tcW w:w="2547" w:type="dxa"/>
          </w:tcPr>
          <w:p w14:paraId="06323610" w14:textId="33ABA7E4" w:rsidR="00560A19" w:rsidRPr="00D9109F" w:rsidRDefault="00280DA3" w:rsidP="009F7D14">
            <w:pPr>
              <w:pStyle w:val="NormalWeb"/>
              <w:spacing w:before="0" w:beforeAutospacing="0" w:after="0" w:afterAutospacing="0"/>
              <w:jc w:val="both"/>
              <w:rPr>
                <w:lang w:val="en-US"/>
              </w:rPr>
            </w:pPr>
            <w:r w:rsidRPr="00280DA3">
              <w:t>A selected literature review on the changing role of stakeholders as value creators</w:t>
            </w:r>
            <w:r w:rsidR="00D9109F">
              <w:rPr>
                <w:lang w:val="en-US"/>
              </w:rPr>
              <w:t xml:space="preserve">, </w:t>
            </w:r>
            <w:proofErr w:type="spellStart"/>
            <w:r w:rsidR="00D9109F">
              <w:rPr>
                <w:lang w:val="en-US"/>
              </w:rPr>
              <w:t>Samant</w:t>
            </w:r>
            <w:proofErr w:type="spellEnd"/>
            <w:r w:rsidR="00D9109F">
              <w:rPr>
                <w:lang w:val="en-US"/>
              </w:rPr>
              <w:t xml:space="preserve"> &amp; </w:t>
            </w:r>
            <w:proofErr w:type="spellStart"/>
            <w:r w:rsidR="00D9109F">
              <w:rPr>
                <w:lang w:val="en-US"/>
              </w:rPr>
              <w:t>Sangle</w:t>
            </w:r>
            <w:proofErr w:type="spellEnd"/>
          </w:p>
        </w:tc>
        <w:tc>
          <w:tcPr>
            <w:tcW w:w="2410" w:type="dxa"/>
          </w:tcPr>
          <w:p w14:paraId="4F50C9B8" w14:textId="03C633FC" w:rsidR="00560A19" w:rsidRPr="00B63322" w:rsidRDefault="00560A19" w:rsidP="009F7D14">
            <w:pPr>
              <w:pStyle w:val="Heading3"/>
              <w:outlineLvl w:val="2"/>
              <w:rPr>
                <w:rFonts w:ascii="Times New Roman" w:hAnsi="Times New Roman" w:cs="Times New Roman"/>
                <w:b/>
                <w:bCs/>
                <w:color w:val="auto"/>
                <w:lang w:val="en-US"/>
              </w:rPr>
            </w:pPr>
            <w:r w:rsidRPr="00B63322">
              <w:rPr>
                <w:rFonts w:ascii="Times New Roman" w:hAnsi="Times New Roman" w:cs="Times New Roman"/>
                <w:color w:val="auto"/>
                <w:lang w:val="en-US"/>
              </w:rPr>
              <w:t>c</w:t>
            </w:r>
            <w:r w:rsidRPr="00B63322">
              <w:rPr>
                <w:rFonts w:ascii="Times New Roman" w:hAnsi="Times New Roman" w:cs="Times New Roman"/>
                <w:color w:val="auto"/>
              </w:rPr>
              <w:t>onceptual</w:t>
            </w:r>
            <w:r w:rsidRPr="00B63322">
              <w:rPr>
                <w:rFonts w:ascii="Times New Roman" w:hAnsi="Times New Roman" w:cs="Times New Roman"/>
                <w:color w:val="auto"/>
                <w:lang w:val="en-US"/>
              </w:rPr>
              <w:t xml:space="preserve"> </w:t>
            </w:r>
            <w:r w:rsidR="00A31CF5">
              <w:rPr>
                <w:rFonts w:ascii="Times New Roman" w:hAnsi="Times New Roman" w:cs="Times New Roman"/>
                <w:color w:val="auto"/>
                <w:lang w:val="en-US"/>
              </w:rPr>
              <w:t xml:space="preserve">integrative </w:t>
            </w:r>
            <w:r w:rsidRPr="00B63322">
              <w:rPr>
                <w:rFonts w:ascii="Times New Roman" w:hAnsi="Times New Roman" w:cs="Times New Roman"/>
                <w:color w:val="auto"/>
                <w:lang w:val="en-US"/>
              </w:rPr>
              <w:t>l</w:t>
            </w:r>
            <w:r w:rsidRPr="00B63322">
              <w:rPr>
                <w:rFonts w:ascii="Times New Roman" w:hAnsi="Times New Roman" w:cs="Times New Roman"/>
                <w:color w:val="auto"/>
              </w:rPr>
              <w:t xml:space="preserve">iterature </w:t>
            </w:r>
            <w:r w:rsidRPr="00B63322">
              <w:rPr>
                <w:rFonts w:ascii="Times New Roman" w:hAnsi="Times New Roman" w:cs="Times New Roman"/>
                <w:color w:val="auto"/>
                <w:lang w:val="en-US"/>
              </w:rPr>
              <w:t>r</w:t>
            </w:r>
            <w:r w:rsidRPr="00B63322">
              <w:rPr>
                <w:rFonts w:ascii="Times New Roman" w:hAnsi="Times New Roman" w:cs="Times New Roman"/>
                <w:color w:val="auto"/>
              </w:rPr>
              <w:t>eview</w:t>
            </w:r>
          </w:p>
          <w:p w14:paraId="695783BD" w14:textId="77777777" w:rsidR="00560A19" w:rsidRPr="00B63322" w:rsidRDefault="00560A19" w:rsidP="009F7D14">
            <w:pPr>
              <w:pStyle w:val="NormalWeb"/>
              <w:spacing w:before="0" w:beforeAutospacing="0" w:after="0" w:afterAutospacing="0"/>
              <w:jc w:val="both"/>
              <w:rPr>
                <w:lang w:val="en-US"/>
              </w:rPr>
            </w:pPr>
          </w:p>
        </w:tc>
        <w:tc>
          <w:tcPr>
            <w:tcW w:w="4388" w:type="dxa"/>
          </w:tcPr>
          <w:p w14:paraId="5D65D914" w14:textId="6EC5E0B4" w:rsidR="00560A19" w:rsidRDefault="00797D49" w:rsidP="009F7D14">
            <w:pPr>
              <w:pStyle w:val="NormalWeb"/>
              <w:spacing w:before="0" w:beforeAutospacing="0" w:after="0" w:afterAutospacing="0"/>
              <w:jc w:val="both"/>
              <w:rPr>
                <w:sz w:val="28"/>
                <w:szCs w:val="28"/>
                <w:lang w:val="en-US"/>
              </w:rPr>
            </w:pPr>
            <w:r>
              <w:rPr>
                <w:lang w:val="en-US"/>
              </w:rPr>
              <w:t>S</w:t>
            </w:r>
            <w:r w:rsidR="00A31CF5">
              <w:t xml:space="preserve">hows the shift from stakeholder management as risk mitigation to stakeholder </w:t>
            </w:r>
            <w:r w:rsidR="00185E9F">
              <w:rPr>
                <w:lang w:val="en-US"/>
              </w:rPr>
              <w:t>interaction</w:t>
            </w:r>
            <w:r w:rsidR="00A31CF5">
              <w:t xml:space="preserve"> as collaborative value co-creation. Value increasingly emerges within multi-actor ecosystems through dialogue, participatory governance, and shared innovation</w:t>
            </w:r>
          </w:p>
        </w:tc>
      </w:tr>
      <w:tr w:rsidR="00560A19" w14:paraId="642F378F" w14:textId="77777777" w:rsidTr="00A31CF5">
        <w:tc>
          <w:tcPr>
            <w:tcW w:w="2547" w:type="dxa"/>
          </w:tcPr>
          <w:p w14:paraId="37C7ACE3" w14:textId="75161CF0" w:rsidR="00560A19" w:rsidRPr="00B00199" w:rsidRDefault="00280DA3" w:rsidP="009F7D14">
            <w:pPr>
              <w:pStyle w:val="NormalWeb"/>
              <w:spacing w:before="0" w:beforeAutospacing="0" w:after="0" w:afterAutospacing="0"/>
              <w:jc w:val="both"/>
              <w:rPr>
                <w:lang w:val="en-US"/>
              </w:rPr>
            </w:pPr>
            <w:r w:rsidRPr="00280DA3">
              <w:rPr>
                <w:rStyle w:val="Emphasis"/>
                <w:rFonts w:eastAsiaTheme="majorEastAsia"/>
                <w:i w:val="0"/>
                <w:iCs w:val="0"/>
              </w:rPr>
              <w:t>Value of People’s Participation for Good Governance in Developing Countries</w:t>
            </w:r>
            <w:r w:rsidR="00B00199">
              <w:rPr>
                <w:rStyle w:val="Emphasis"/>
                <w:rFonts w:eastAsiaTheme="majorEastAsia"/>
                <w:i w:val="0"/>
                <w:iCs w:val="0"/>
                <w:lang w:val="en-US"/>
              </w:rPr>
              <w:t xml:space="preserve">, </w:t>
            </w:r>
            <w:r w:rsidR="00B00199" w:rsidRPr="00B00199">
              <w:t>Waheduzzaman</w:t>
            </w:r>
          </w:p>
        </w:tc>
        <w:tc>
          <w:tcPr>
            <w:tcW w:w="2410" w:type="dxa"/>
          </w:tcPr>
          <w:p w14:paraId="02404780" w14:textId="77777777" w:rsidR="00560A19" w:rsidRDefault="00560A19" w:rsidP="009F7D14">
            <w:pPr>
              <w:pStyle w:val="NormalWeb"/>
              <w:spacing w:before="0" w:beforeAutospacing="0" w:after="0" w:afterAutospacing="0"/>
              <w:jc w:val="both"/>
              <w:rPr>
                <w:sz w:val="28"/>
                <w:szCs w:val="28"/>
                <w:lang w:val="en-US"/>
              </w:rPr>
            </w:pPr>
            <w:r>
              <w:rPr>
                <w:lang w:val="en-US"/>
              </w:rPr>
              <w:t>c</w:t>
            </w:r>
            <w:r>
              <w:t>onceptual analysis</w:t>
            </w:r>
          </w:p>
        </w:tc>
        <w:tc>
          <w:tcPr>
            <w:tcW w:w="4388" w:type="dxa"/>
          </w:tcPr>
          <w:p w14:paraId="7703B477" w14:textId="24ECC3F6" w:rsidR="00560A19" w:rsidRDefault="00797D49" w:rsidP="009F7D14">
            <w:pPr>
              <w:pStyle w:val="NormalWeb"/>
              <w:spacing w:before="0" w:beforeAutospacing="0" w:after="0" w:afterAutospacing="0"/>
              <w:jc w:val="both"/>
              <w:rPr>
                <w:sz w:val="28"/>
                <w:szCs w:val="28"/>
                <w:lang w:val="en-US"/>
              </w:rPr>
            </w:pPr>
            <w:r>
              <w:rPr>
                <w:lang w:val="en-US"/>
              </w:rPr>
              <w:t>Citizen</w:t>
            </w:r>
            <w:r w:rsidR="00A31CF5">
              <w:t xml:space="preserve"> participation strengthens </w:t>
            </w:r>
            <w:r>
              <w:t xml:space="preserve">the </w:t>
            </w:r>
            <w:r w:rsidR="00A31CF5">
              <w:t>transparency, accountability, legitimacy of public governance</w:t>
            </w:r>
            <w:r w:rsidR="00D575B4">
              <w:rPr>
                <w:lang w:val="en-US"/>
              </w:rPr>
              <w:t xml:space="preserve">; </w:t>
            </w:r>
            <w:r w:rsidR="00A31CF5">
              <w:t>bureaucratic centralization and weak feedback systems often limit meaningful participation</w:t>
            </w:r>
          </w:p>
        </w:tc>
      </w:tr>
      <w:tr w:rsidR="00D575B4" w14:paraId="69EC3197" w14:textId="77777777" w:rsidTr="00A31CF5">
        <w:tc>
          <w:tcPr>
            <w:tcW w:w="2547" w:type="dxa"/>
          </w:tcPr>
          <w:p w14:paraId="5138A9B6" w14:textId="024DA8DF" w:rsidR="00D575B4" w:rsidRPr="00280DA3" w:rsidRDefault="00D575B4" w:rsidP="00D575B4">
            <w:pPr>
              <w:pStyle w:val="NormalWeb"/>
              <w:spacing w:before="0" w:beforeAutospacing="0" w:after="0" w:afterAutospacing="0"/>
              <w:jc w:val="both"/>
            </w:pPr>
            <w:r w:rsidRPr="00AD3B1F">
              <w:rPr>
                <w:b/>
                <w:bCs/>
                <w:lang w:val="en-US"/>
              </w:rPr>
              <w:lastRenderedPageBreak/>
              <w:t>Research</w:t>
            </w:r>
            <w:r>
              <w:rPr>
                <w:b/>
                <w:bCs/>
                <w:lang w:val="en-US"/>
              </w:rPr>
              <w:t>, authors</w:t>
            </w:r>
          </w:p>
        </w:tc>
        <w:tc>
          <w:tcPr>
            <w:tcW w:w="2410" w:type="dxa"/>
          </w:tcPr>
          <w:p w14:paraId="05D39897" w14:textId="785434B9" w:rsidR="00D575B4" w:rsidRDefault="00D575B4" w:rsidP="00D575B4">
            <w:pPr>
              <w:pStyle w:val="NormalWeb"/>
              <w:spacing w:before="0" w:beforeAutospacing="0" w:after="0" w:afterAutospacing="0"/>
              <w:jc w:val="both"/>
              <w:rPr>
                <w:lang w:val="en-US"/>
              </w:rPr>
            </w:pPr>
            <w:r w:rsidRPr="00AD3B1F">
              <w:rPr>
                <w:b/>
                <w:bCs/>
                <w:lang w:val="en-US"/>
              </w:rPr>
              <w:t>Method and context</w:t>
            </w:r>
          </w:p>
        </w:tc>
        <w:tc>
          <w:tcPr>
            <w:tcW w:w="4388" w:type="dxa"/>
          </w:tcPr>
          <w:p w14:paraId="21919ACB" w14:textId="51778283" w:rsidR="00D575B4" w:rsidRDefault="00D575B4" w:rsidP="00D575B4">
            <w:pPr>
              <w:pStyle w:val="NormalWeb"/>
              <w:spacing w:before="0" w:beforeAutospacing="0" w:after="0" w:afterAutospacing="0"/>
              <w:jc w:val="both"/>
              <w:rPr>
                <w:lang w:val="en-US"/>
              </w:rPr>
            </w:pPr>
            <w:r w:rsidRPr="00AD3B1F">
              <w:rPr>
                <w:b/>
                <w:bCs/>
                <w:lang w:val="en-US"/>
              </w:rPr>
              <w:t>Key Ideas</w:t>
            </w:r>
          </w:p>
        </w:tc>
      </w:tr>
      <w:tr w:rsidR="00D575B4" w14:paraId="0A79688D" w14:textId="77777777" w:rsidTr="00A31CF5">
        <w:tc>
          <w:tcPr>
            <w:tcW w:w="2547" w:type="dxa"/>
          </w:tcPr>
          <w:p w14:paraId="02736350" w14:textId="27C8ABE8" w:rsidR="00D575B4" w:rsidRPr="00B00199" w:rsidRDefault="00D575B4" w:rsidP="00D575B4">
            <w:pPr>
              <w:pStyle w:val="NormalWeb"/>
              <w:spacing w:before="0" w:beforeAutospacing="0" w:after="0" w:afterAutospacing="0"/>
              <w:jc w:val="both"/>
              <w:rPr>
                <w:lang w:val="en-US"/>
              </w:rPr>
            </w:pPr>
            <w:r w:rsidRPr="00280DA3">
              <w:t>Integrated co-creation process with multiple stakeholders in innovation networks</w:t>
            </w:r>
            <w:r>
              <w:rPr>
                <w:lang w:val="en-US"/>
              </w:rPr>
              <w:t xml:space="preserve">, Takahashi </w:t>
            </w:r>
          </w:p>
        </w:tc>
        <w:tc>
          <w:tcPr>
            <w:tcW w:w="2410" w:type="dxa"/>
          </w:tcPr>
          <w:p w14:paraId="1FB598EE" w14:textId="27B97594" w:rsidR="00D575B4" w:rsidRPr="004541E4" w:rsidRDefault="00D575B4" w:rsidP="00D575B4">
            <w:pPr>
              <w:pStyle w:val="NormalWeb"/>
              <w:spacing w:before="0" w:beforeAutospacing="0" w:after="0" w:afterAutospacing="0"/>
              <w:jc w:val="both"/>
              <w:rPr>
                <w:lang w:val="en-US"/>
              </w:rPr>
            </w:pPr>
            <w:r>
              <w:rPr>
                <w:lang w:val="en-US"/>
              </w:rPr>
              <w:t>case-based</w:t>
            </w:r>
            <w:r w:rsidRPr="004541E4">
              <w:rPr>
                <w:lang w:val="en-US"/>
              </w:rPr>
              <w:t xml:space="preserve"> qualitative </w:t>
            </w:r>
            <w:r>
              <w:rPr>
                <w:lang w:val="en-US"/>
              </w:rPr>
              <w:t>study</w:t>
            </w:r>
          </w:p>
        </w:tc>
        <w:tc>
          <w:tcPr>
            <w:tcW w:w="4388" w:type="dxa"/>
          </w:tcPr>
          <w:p w14:paraId="14B8A407" w14:textId="5F3E202F" w:rsidR="00D575B4" w:rsidRPr="004541E4" w:rsidRDefault="00D575B4" w:rsidP="00D575B4">
            <w:pPr>
              <w:pStyle w:val="NormalWeb"/>
              <w:spacing w:before="0" w:beforeAutospacing="0" w:after="0" w:afterAutospacing="0"/>
              <w:jc w:val="both"/>
              <w:rPr>
                <w:sz w:val="28"/>
                <w:szCs w:val="28"/>
                <w:lang w:val="en-US"/>
              </w:rPr>
            </w:pPr>
            <w:r>
              <w:rPr>
                <w:lang w:val="en-US"/>
              </w:rPr>
              <w:t>Value</w:t>
            </w:r>
            <w:r>
              <w:t xml:space="preserve"> co-creation in innovation networks requires coordination among diverse actors, supported by governance mechanisms that align roles, manage conflicts, and institutionalize feedback processes</w:t>
            </w:r>
          </w:p>
        </w:tc>
      </w:tr>
      <w:tr w:rsidR="00D575B4" w14:paraId="11794CD5" w14:textId="77777777" w:rsidTr="00A31CF5">
        <w:tc>
          <w:tcPr>
            <w:tcW w:w="2547" w:type="dxa"/>
          </w:tcPr>
          <w:p w14:paraId="6EACB20D" w14:textId="12C83723" w:rsidR="00D575B4" w:rsidRPr="00B00199" w:rsidRDefault="00D575B4" w:rsidP="00D575B4">
            <w:pPr>
              <w:pStyle w:val="NormalWeb"/>
              <w:spacing w:before="0" w:beforeAutospacing="0" w:after="0" w:afterAutospacing="0"/>
              <w:jc w:val="both"/>
              <w:rPr>
                <w:lang w:val="en-US"/>
              </w:rPr>
            </w:pPr>
            <w:r w:rsidRPr="00280DA3">
              <w:t>An investigation of stakeholder analysis in urban development projects: Empirical or rationalistic perspectives</w:t>
            </w:r>
            <w:r>
              <w:rPr>
                <w:lang w:val="en-US"/>
              </w:rPr>
              <w:t>, Yang</w:t>
            </w:r>
          </w:p>
        </w:tc>
        <w:tc>
          <w:tcPr>
            <w:tcW w:w="2410" w:type="dxa"/>
          </w:tcPr>
          <w:p w14:paraId="72378BD7" w14:textId="105E5A10" w:rsidR="00D575B4" w:rsidRDefault="00D575B4" w:rsidP="00D575B4">
            <w:pPr>
              <w:pStyle w:val="NormalWeb"/>
              <w:spacing w:before="0" w:beforeAutospacing="0" w:after="0" w:afterAutospacing="0"/>
              <w:rPr>
                <w:sz w:val="28"/>
                <w:szCs w:val="28"/>
                <w:lang w:val="en-US"/>
              </w:rPr>
            </w:pPr>
            <w:r>
              <w:rPr>
                <w:lang w:val="en-US"/>
              </w:rPr>
              <w:t>e</w:t>
            </w:r>
            <w:r>
              <w:t>mpirical case-based research</w:t>
            </w:r>
            <w:r>
              <w:rPr>
                <w:lang w:val="en-US"/>
              </w:rPr>
              <w:t>, c</w:t>
            </w:r>
            <w:r>
              <w:t>omparative analysis</w:t>
            </w:r>
            <w:r>
              <w:rPr>
                <w:lang w:val="en-US"/>
              </w:rPr>
              <w:t>; m</w:t>
            </w:r>
            <w:r>
              <w:t>ixed qualitative approach</w:t>
            </w:r>
          </w:p>
        </w:tc>
        <w:tc>
          <w:tcPr>
            <w:tcW w:w="4388" w:type="dxa"/>
          </w:tcPr>
          <w:p w14:paraId="57FC9F54" w14:textId="57031633" w:rsidR="00D575B4" w:rsidRDefault="00D575B4" w:rsidP="00D575B4">
            <w:pPr>
              <w:pStyle w:val="NormalWeb"/>
              <w:spacing w:before="0" w:beforeAutospacing="0" w:after="0" w:afterAutospacing="0"/>
              <w:jc w:val="both"/>
              <w:rPr>
                <w:sz w:val="28"/>
                <w:szCs w:val="28"/>
                <w:lang w:val="en-US"/>
              </w:rPr>
            </w:pPr>
            <w:r>
              <w:rPr>
                <w:lang w:val="en-US"/>
              </w:rPr>
              <w:t>Stakeholder</w:t>
            </w:r>
            <w:r>
              <w:t xml:space="preserve"> analysis in practice is shaped by political dynamics, power relations, and institutional constraints rather than rational planning models. Adaptive and iterative stakeholder </w:t>
            </w:r>
            <w:r>
              <w:rPr>
                <w:lang w:val="en-US"/>
              </w:rPr>
              <w:t>involvement</w:t>
            </w:r>
            <w:r>
              <w:t xml:space="preserve"> is therefore necessary</w:t>
            </w:r>
          </w:p>
        </w:tc>
      </w:tr>
      <w:tr w:rsidR="00D575B4" w14:paraId="1671C253" w14:textId="77777777" w:rsidTr="00A31CF5">
        <w:tc>
          <w:tcPr>
            <w:tcW w:w="2547" w:type="dxa"/>
          </w:tcPr>
          <w:p w14:paraId="75854FC2" w14:textId="69E656AF" w:rsidR="00D575B4" w:rsidRPr="00B00199" w:rsidRDefault="00D575B4" w:rsidP="00D575B4">
            <w:pPr>
              <w:pStyle w:val="NormalWeb"/>
              <w:spacing w:before="0" w:beforeAutospacing="0" w:after="0" w:afterAutospacing="0"/>
              <w:jc w:val="both"/>
              <w:rPr>
                <w:lang w:val="en-US"/>
              </w:rPr>
            </w:pPr>
            <w:r w:rsidRPr="00280DA3">
              <w:rPr>
                <w:rStyle w:val="Emphasis"/>
                <w:rFonts w:eastAsiaTheme="majorEastAsia"/>
                <w:i w:val="0"/>
                <w:iCs w:val="0"/>
              </w:rPr>
              <w:t>Accountability and Governance in Pursuit of Sustainable Development Goals: Conceptualizing How Governments Create Value</w:t>
            </w:r>
            <w:r>
              <w:rPr>
                <w:rStyle w:val="Emphasis"/>
                <w:rFonts w:eastAsiaTheme="majorEastAsia"/>
                <w:i w:val="0"/>
                <w:iCs w:val="0"/>
                <w:lang w:val="en-US"/>
              </w:rPr>
              <w:t xml:space="preserve">, </w:t>
            </w:r>
            <w:r w:rsidRPr="00B00199">
              <w:t>Abhayawansa</w:t>
            </w:r>
          </w:p>
        </w:tc>
        <w:tc>
          <w:tcPr>
            <w:tcW w:w="2410" w:type="dxa"/>
          </w:tcPr>
          <w:p w14:paraId="1651B127" w14:textId="5C5B6962" w:rsidR="00D575B4" w:rsidRDefault="00D575B4" w:rsidP="00D575B4">
            <w:pPr>
              <w:pStyle w:val="NormalWeb"/>
              <w:spacing w:before="0" w:beforeAutospacing="0" w:after="0" w:afterAutospacing="0"/>
              <w:jc w:val="both"/>
            </w:pPr>
            <w:r>
              <w:rPr>
                <w:lang w:val="en-US"/>
              </w:rPr>
              <w:t>c</w:t>
            </w:r>
            <w:r>
              <w:t>onceptual-theoretical analysis</w:t>
            </w:r>
          </w:p>
        </w:tc>
        <w:tc>
          <w:tcPr>
            <w:tcW w:w="4388" w:type="dxa"/>
          </w:tcPr>
          <w:p w14:paraId="5705D964" w14:textId="3CD83083" w:rsidR="00D575B4" w:rsidRDefault="00D575B4" w:rsidP="00D575B4">
            <w:pPr>
              <w:pStyle w:val="NormalWeb"/>
              <w:spacing w:before="0" w:beforeAutospacing="0" w:after="0" w:afterAutospacing="0"/>
              <w:jc w:val="both"/>
            </w:pPr>
            <w:r>
              <w:rPr>
                <w:lang w:val="en-US"/>
              </w:rPr>
              <w:t>Governments</w:t>
            </w:r>
            <w:r>
              <w:t xml:space="preserve"> create public value when governance and accountability systems ensure that public interventions generate long-term social, economic, and environmental outcomes aligned with the SDGs</w:t>
            </w:r>
          </w:p>
        </w:tc>
      </w:tr>
      <w:tr w:rsidR="00D575B4" w14:paraId="32034ED3" w14:textId="77777777" w:rsidTr="00A31CF5">
        <w:tc>
          <w:tcPr>
            <w:tcW w:w="2547" w:type="dxa"/>
          </w:tcPr>
          <w:p w14:paraId="25389A55" w14:textId="215D0959" w:rsidR="00D575B4" w:rsidRPr="00B00199" w:rsidRDefault="00D575B4" w:rsidP="00D575B4">
            <w:pPr>
              <w:pStyle w:val="NormalWeb"/>
              <w:spacing w:before="0" w:beforeAutospacing="0" w:after="0" w:afterAutospacing="0"/>
              <w:jc w:val="both"/>
              <w:rPr>
                <w:lang w:val="en-US"/>
              </w:rPr>
            </w:pPr>
            <w:r w:rsidRPr="005B292B">
              <w:rPr>
                <w:rStyle w:val="Emphasis"/>
                <w:rFonts w:eastAsiaTheme="majorEastAsia"/>
                <w:i w:val="0"/>
                <w:iCs w:val="0"/>
              </w:rPr>
              <w:t>A stakeholder theory approach to creating value in higher education institutions</w:t>
            </w:r>
            <w:r>
              <w:rPr>
                <w:rStyle w:val="Emphasis"/>
                <w:rFonts w:eastAsiaTheme="majorEastAsia"/>
                <w:i w:val="0"/>
                <w:iCs w:val="0"/>
                <w:lang w:val="en-US"/>
              </w:rPr>
              <w:t xml:space="preserve">, </w:t>
            </w:r>
            <w:r w:rsidRPr="00B00199">
              <w:t xml:space="preserve">Langrafe </w:t>
            </w:r>
            <w:r w:rsidRPr="00B00199">
              <w:rPr>
                <w:lang w:val="en-US"/>
              </w:rPr>
              <w:t>et al.</w:t>
            </w:r>
            <w:r>
              <w:rPr>
                <w:sz w:val="28"/>
                <w:szCs w:val="28"/>
                <w:lang w:val="en-US"/>
              </w:rPr>
              <w:t xml:space="preserve"> </w:t>
            </w:r>
          </w:p>
        </w:tc>
        <w:tc>
          <w:tcPr>
            <w:tcW w:w="2410" w:type="dxa"/>
          </w:tcPr>
          <w:p w14:paraId="078580DB" w14:textId="395BBDAD" w:rsidR="00D575B4" w:rsidRPr="00B74359" w:rsidRDefault="00D575B4" w:rsidP="00D575B4">
            <w:pPr>
              <w:pStyle w:val="NormalWeb"/>
              <w:spacing w:before="0" w:beforeAutospacing="0" w:after="0" w:afterAutospacing="0"/>
              <w:rPr>
                <w:lang w:val="en-US"/>
              </w:rPr>
            </w:pPr>
            <w:r>
              <w:rPr>
                <w:lang w:val="en-US"/>
              </w:rPr>
              <w:t>q</w:t>
            </w:r>
            <w:r>
              <w:t>uantitative empirical study</w:t>
            </w:r>
          </w:p>
        </w:tc>
        <w:tc>
          <w:tcPr>
            <w:tcW w:w="4388" w:type="dxa"/>
          </w:tcPr>
          <w:p w14:paraId="27ACFA19" w14:textId="458CF4B0" w:rsidR="00D575B4" w:rsidRDefault="00D575B4" w:rsidP="00D575B4">
            <w:pPr>
              <w:pStyle w:val="NormalWeb"/>
              <w:spacing w:before="0" w:beforeAutospacing="0" w:after="0" w:afterAutospacing="0"/>
              <w:jc w:val="both"/>
            </w:pPr>
            <w:r>
              <w:rPr>
                <w:lang w:val="en-US"/>
              </w:rPr>
              <w:t>Universities</w:t>
            </w:r>
            <w:r>
              <w:t xml:space="preserve"> function as multi-stakeholder systems where value emerges through relationships among stakeholders. Balanced stakeholder prioritization and participatory governance support institutional sustainability.</w:t>
            </w:r>
          </w:p>
        </w:tc>
      </w:tr>
      <w:tr w:rsidR="00D575B4" w14:paraId="13081213" w14:textId="77777777" w:rsidTr="00A31CF5">
        <w:tc>
          <w:tcPr>
            <w:tcW w:w="2547" w:type="dxa"/>
          </w:tcPr>
          <w:p w14:paraId="43F3C1E7" w14:textId="644CEA07" w:rsidR="00D575B4" w:rsidRPr="00B00199" w:rsidRDefault="00D575B4" w:rsidP="00D575B4">
            <w:pPr>
              <w:pStyle w:val="NormalWeb"/>
              <w:spacing w:before="0" w:beforeAutospacing="0" w:after="0" w:afterAutospacing="0"/>
              <w:jc w:val="both"/>
              <w:rPr>
                <w:lang w:val="en-US"/>
              </w:rPr>
            </w:pPr>
            <w:r w:rsidRPr="005B292B">
              <w:rPr>
                <w:rStyle w:val="Emphasis"/>
                <w:rFonts w:eastAsiaTheme="majorEastAsia"/>
                <w:i w:val="0"/>
                <w:iCs w:val="0"/>
              </w:rPr>
              <w:t>Integrating value management into sustainable construction projects in Hong Kong</w:t>
            </w:r>
            <w:r>
              <w:rPr>
                <w:rStyle w:val="Emphasis"/>
                <w:rFonts w:eastAsiaTheme="majorEastAsia"/>
                <w:i w:val="0"/>
                <w:iCs w:val="0"/>
                <w:lang w:val="en-US"/>
              </w:rPr>
              <w:t>, Yu et al.</w:t>
            </w:r>
          </w:p>
        </w:tc>
        <w:tc>
          <w:tcPr>
            <w:tcW w:w="2410" w:type="dxa"/>
          </w:tcPr>
          <w:p w14:paraId="79629F2B" w14:textId="116689ED" w:rsidR="00D575B4" w:rsidRDefault="00D575B4" w:rsidP="00D575B4">
            <w:pPr>
              <w:pStyle w:val="NormalWeb"/>
              <w:spacing w:before="0" w:beforeAutospacing="0" w:after="0" w:afterAutospacing="0"/>
              <w:jc w:val="both"/>
            </w:pPr>
            <w:r>
              <w:rPr>
                <w:lang w:val="en-US"/>
              </w:rPr>
              <w:t>c</w:t>
            </w:r>
            <w:r>
              <w:t>ase study analysis</w:t>
            </w:r>
          </w:p>
        </w:tc>
        <w:tc>
          <w:tcPr>
            <w:tcW w:w="4388" w:type="dxa"/>
          </w:tcPr>
          <w:p w14:paraId="5781362C" w14:textId="63BABD52" w:rsidR="00D575B4" w:rsidRDefault="00D575B4" w:rsidP="00D575B4">
            <w:pPr>
              <w:pStyle w:val="NormalWeb"/>
              <w:spacing w:before="0" w:beforeAutospacing="0" w:after="0" w:afterAutospacing="0"/>
              <w:jc w:val="both"/>
            </w:pPr>
            <w:r>
              <w:rPr>
                <w:lang w:val="en-US"/>
              </w:rPr>
              <w:t>Value</w:t>
            </w:r>
            <w:r>
              <w:t xml:space="preserve"> management helps align stakeholder expectations with sustainability goals across the project lifecycle. Early stakeholder involvement significantly improves sustainability outcomes</w:t>
            </w:r>
          </w:p>
        </w:tc>
      </w:tr>
      <w:tr w:rsidR="00D575B4" w14:paraId="1BB4AE10" w14:textId="77777777" w:rsidTr="00A31CF5">
        <w:tc>
          <w:tcPr>
            <w:tcW w:w="2547" w:type="dxa"/>
          </w:tcPr>
          <w:p w14:paraId="37D7668A" w14:textId="0646C207" w:rsidR="00D575B4" w:rsidRPr="00B00199" w:rsidRDefault="00D575B4" w:rsidP="00D575B4">
            <w:pPr>
              <w:pStyle w:val="NormalWeb"/>
              <w:spacing w:before="0" w:beforeAutospacing="0" w:after="0" w:afterAutospacing="0"/>
              <w:jc w:val="both"/>
              <w:rPr>
                <w:lang w:val="en-US"/>
              </w:rPr>
            </w:pPr>
            <w:r w:rsidRPr="00F17CF6">
              <w:rPr>
                <w:rStyle w:val="Emphasis"/>
                <w:rFonts w:eastAsiaTheme="majorEastAsia"/>
                <w:i w:val="0"/>
                <w:iCs w:val="0"/>
              </w:rPr>
              <w:t>Five Challenges to Stakeholder Theory: A Report on Research in Progress</w:t>
            </w:r>
            <w:r>
              <w:rPr>
                <w:rStyle w:val="Emphasis"/>
                <w:rFonts w:eastAsiaTheme="majorEastAsia"/>
                <w:i w:val="0"/>
                <w:iCs w:val="0"/>
                <w:lang w:val="en-US"/>
              </w:rPr>
              <w:t>, Freeman</w:t>
            </w:r>
          </w:p>
        </w:tc>
        <w:tc>
          <w:tcPr>
            <w:tcW w:w="2410" w:type="dxa"/>
          </w:tcPr>
          <w:p w14:paraId="5D85887C" w14:textId="392F314A" w:rsidR="00D575B4" w:rsidRPr="00A31CF5" w:rsidRDefault="00D575B4" w:rsidP="00D575B4">
            <w:pPr>
              <w:pStyle w:val="NormalWeb"/>
              <w:spacing w:before="0" w:beforeAutospacing="0" w:after="0" w:afterAutospacing="0"/>
              <w:rPr>
                <w:lang w:val="en-US"/>
              </w:rPr>
            </w:pPr>
            <w:r>
              <w:rPr>
                <w:lang w:val="en-US"/>
              </w:rPr>
              <w:t>c</w:t>
            </w:r>
            <w:r>
              <w:t>onceptual</w:t>
            </w:r>
            <w:r>
              <w:rPr>
                <w:lang w:val="en-US"/>
              </w:rPr>
              <w:t xml:space="preserve"> and t</w:t>
            </w:r>
            <w:r>
              <w:t>heory-building</w:t>
            </w:r>
            <w:r>
              <w:rPr>
                <w:lang w:val="en-US"/>
              </w:rPr>
              <w:t xml:space="preserve"> analysis</w:t>
            </w:r>
          </w:p>
        </w:tc>
        <w:tc>
          <w:tcPr>
            <w:tcW w:w="4388" w:type="dxa"/>
          </w:tcPr>
          <w:p w14:paraId="66D1DA68" w14:textId="5B2001A2" w:rsidR="00D575B4" w:rsidRDefault="00D575B4" w:rsidP="00D575B4">
            <w:pPr>
              <w:pStyle w:val="NormalWeb"/>
              <w:spacing w:before="0" w:beforeAutospacing="0" w:after="0" w:afterAutospacing="0"/>
              <w:jc w:val="both"/>
            </w:pPr>
            <w:r>
              <w:rPr>
                <w:lang w:val="en-US"/>
              </w:rPr>
              <w:t>I</w:t>
            </w:r>
            <w:r>
              <w:t>dentifies key challenges for stakeholder theory, including clarifying organizational purpose, understanding joint value creation, integrating ethics with economic decisions, and expanding theoretical integration</w:t>
            </w:r>
          </w:p>
        </w:tc>
      </w:tr>
      <w:tr w:rsidR="00D575B4" w14:paraId="2381C1A2" w14:textId="77777777" w:rsidTr="00A31CF5">
        <w:tc>
          <w:tcPr>
            <w:tcW w:w="2547" w:type="dxa"/>
          </w:tcPr>
          <w:p w14:paraId="7D864CF6" w14:textId="27917E47" w:rsidR="00D575B4" w:rsidRPr="00B00199" w:rsidRDefault="00D575B4" w:rsidP="00D575B4">
            <w:pPr>
              <w:pStyle w:val="NormalWeb"/>
              <w:spacing w:before="0" w:beforeAutospacing="0" w:after="0" w:afterAutospacing="0"/>
              <w:rPr>
                <w:lang w:val="en-US"/>
              </w:rPr>
            </w:pPr>
            <w:r w:rsidRPr="00F17CF6">
              <w:rPr>
                <w:rStyle w:val="Emphasis"/>
                <w:rFonts w:eastAsiaTheme="majorEastAsia"/>
                <w:i w:val="0"/>
                <w:iCs w:val="0"/>
              </w:rPr>
              <w:t>Value creation disclosure: The International Integrated Reporting Framework revisited in the light of stakeholder theory</w:t>
            </w:r>
            <w:r>
              <w:rPr>
                <w:rStyle w:val="Emphasis"/>
                <w:rFonts w:eastAsiaTheme="majorEastAsia"/>
                <w:i w:val="0"/>
                <w:iCs w:val="0"/>
                <w:lang w:val="en-US"/>
              </w:rPr>
              <w:t xml:space="preserve">, </w:t>
            </w:r>
            <w:proofErr w:type="spellStart"/>
            <w:r>
              <w:rPr>
                <w:rStyle w:val="Emphasis"/>
                <w:rFonts w:eastAsiaTheme="majorEastAsia"/>
                <w:i w:val="0"/>
                <w:iCs w:val="0"/>
                <w:lang w:val="en-US"/>
              </w:rPr>
              <w:t>Dameri</w:t>
            </w:r>
            <w:proofErr w:type="spellEnd"/>
            <w:r>
              <w:rPr>
                <w:rStyle w:val="Emphasis"/>
                <w:rFonts w:eastAsiaTheme="majorEastAsia"/>
                <w:i w:val="0"/>
                <w:iCs w:val="0"/>
                <w:lang w:val="en-US"/>
              </w:rPr>
              <w:t xml:space="preserve"> &amp; </w:t>
            </w:r>
            <w:proofErr w:type="spellStart"/>
            <w:r>
              <w:rPr>
                <w:rStyle w:val="Emphasis"/>
                <w:rFonts w:eastAsiaTheme="majorEastAsia"/>
                <w:i w:val="0"/>
                <w:iCs w:val="0"/>
                <w:lang w:val="en-US"/>
              </w:rPr>
              <w:t>Ferrando</w:t>
            </w:r>
            <w:proofErr w:type="spellEnd"/>
          </w:p>
        </w:tc>
        <w:tc>
          <w:tcPr>
            <w:tcW w:w="2410" w:type="dxa"/>
          </w:tcPr>
          <w:p w14:paraId="24437F91" w14:textId="550B784D" w:rsidR="00D575B4" w:rsidRDefault="00D575B4" w:rsidP="00D575B4">
            <w:pPr>
              <w:pStyle w:val="NormalWeb"/>
              <w:spacing w:before="0" w:beforeAutospacing="0" w:after="0" w:afterAutospacing="0"/>
            </w:pPr>
            <w:r>
              <w:rPr>
                <w:lang w:val="en-US"/>
              </w:rPr>
              <w:t>c</w:t>
            </w:r>
            <w:r>
              <w:t xml:space="preserve">onceptual and normative </w:t>
            </w:r>
            <w:r w:rsidRPr="00D517A2">
              <w:t>analysis</w:t>
            </w:r>
          </w:p>
        </w:tc>
        <w:tc>
          <w:tcPr>
            <w:tcW w:w="4388" w:type="dxa"/>
          </w:tcPr>
          <w:p w14:paraId="4C819D70" w14:textId="1F8A4F1C" w:rsidR="00D575B4" w:rsidRDefault="00D575B4" w:rsidP="00D575B4">
            <w:pPr>
              <w:pStyle w:val="NormalWeb"/>
              <w:spacing w:before="0" w:beforeAutospacing="0" w:after="0" w:afterAutospacing="0"/>
              <w:jc w:val="both"/>
            </w:pPr>
            <w:r>
              <w:rPr>
                <w:lang w:val="en-US"/>
              </w:rPr>
              <w:t>I</w:t>
            </w:r>
            <w:r>
              <w:t xml:space="preserve">dentifies a gap between </w:t>
            </w:r>
            <w:r>
              <w:rPr>
                <w:lang w:val="en-US"/>
              </w:rPr>
              <w:t>production of social outcomes</w:t>
            </w:r>
            <w:r>
              <w:t xml:space="preserve"> and its disclosure in integrated reporting, arguing that reporting frameworks do not always ensure stakeholder-centered accountability</w:t>
            </w:r>
          </w:p>
        </w:tc>
      </w:tr>
      <w:tr w:rsidR="00D575B4" w14:paraId="04E6E5FF" w14:textId="77777777" w:rsidTr="00A31CF5">
        <w:tc>
          <w:tcPr>
            <w:tcW w:w="2547" w:type="dxa"/>
          </w:tcPr>
          <w:p w14:paraId="56EC790D" w14:textId="732CC43F" w:rsidR="00D575B4" w:rsidRPr="00C22B65" w:rsidRDefault="00D575B4" w:rsidP="00D575B4">
            <w:pPr>
              <w:pStyle w:val="NormalWeb"/>
              <w:spacing w:before="0" w:beforeAutospacing="0" w:after="0" w:afterAutospacing="0"/>
              <w:jc w:val="both"/>
              <w:rPr>
                <w:lang w:val="en-US"/>
              </w:rPr>
            </w:pPr>
            <w:r w:rsidRPr="00F17CF6">
              <w:rPr>
                <w:rStyle w:val="Emphasis"/>
                <w:i w:val="0"/>
                <w:iCs w:val="0"/>
              </w:rPr>
              <w:t>Incremental Value Creation and Appropriation in a World with Multiple Stakeholders</w:t>
            </w:r>
            <w:r>
              <w:rPr>
                <w:rStyle w:val="Emphasis"/>
                <w:i w:val="0"/>
                <w:iCs w:val="0"/>
                <w:lang w:val="en-US"/>
              </w:rPr>
              <w:t xml:space="preserve">, </w:t>
            </w:r>
            <w:r w:rsidRPr="00C22B65">
              <w:t>García-Castro</w:t>
            </w:r>
            <w:r w:rsidRPr="00C22B65">
              <w:rPr>
                <w:lang w:val="en-US"/>
              </w:rPr>
              <w:t xml:space="preserve"> &amp;</w:t>
            </w:r>
            <w:r w:rsidRPr="00C22B65">
              <w:t xml:space="preserve"> Aguilera</w:t>
            </w:r>
            <w:r w:rsidRPr="00931295">
              <w:rPr>
                <w:sz w:val="28"/>
                <w:szCs w:val="28"/>
              </w:rPr>
              <w:t xml:space="preserve"> </w:t>
            </w:r>
          </w:p>
        </w:tc>
        <w:tc>
          <w:tcPr>
            <w:tcW w:w="2410" w:type="dxa"/>
          </w:tcPr>
          <w:p w14:paraId="48ECD6C4" w14:textId="791BEBFD" w:rsidR="00D575B4" w:rsidRPr="00031620" w:rsidRDefault="00D575B4" w:rsidP="00D575B4">
            <w:pPr>
              <w:pStyle w:val="NormalWeb"/>
              <w:spacing w:before="0" w:beforeAutospacing="0" w:after="0" w:afterAutospacing="0"/>
              <w:jc w:val="both"/>
              <w:rPr>
                <w:lang w:val="en-US"/>
              </w:rPr>
            </w:pPr>
            <w:r>
              <w:rPr>
                <w:lang w:val="en-US"/>
              </w:rPr>
              <w:t>conceptual theoretical modeling</w:t>
            </w:r>
          </w:p>
        </w:tc>
        <w:tc>
          <w:tcPr>
            <w:tcW w:w="4388" w:type="dxa"/>
          </w:tcPr>
          <w:p w14:paraId="40F7FE63" w14:textId="6492D48D" w:rsidR="00D575B4" w:rsidRDefault="00D575B4" w:rsidP="00D575B4">
            <w:pPr>
              <w:pStyle w:val="NormalWeb"/>
              <w:spacing w:before="0" w:beforeAutospacing="0" w:after="0" w:afterAutospacing="0"/>
              <w:jc w:val="both"/>
            </w:pPr>
            <w:r>
              <w:rPr>
                <w:lang w:val="en-US"/>
              </w:rPr>
              <w:t>C</w:t>
            </w:r>
            <w:r>
              <w:t xml:space="preserve">onceptualizes </w:t>
            </w:r>
            <w:r>
              <w:rPr>
                <w:lang w:val="en-US"/>
              </w:rPr>
              <w:t>generation of public benefits</w:t>
            </w:r>
            <w:r>
              <w:t xml:space="preserve"> as a relational process among multiple stakeholders and distinguishes it from value appropriation, emphasizing that governance structures determine how value is distributed</w:t>
            </w:r>
          </w:p>
        </w:tc>
      </w:tr>
      <w:tr w:rsidR="00D575B4" w14:paraId="4CFCAD5F" w14:textId="77777777" w:rsidTr="00A10E3C">
        <w:tc>
          <w:tcPr>
            <w:tcW w:w="9345" w:type="dxa"/>
            <w:gridSpan w:val="3"/>
          </w:tcPr>
          <w:p w14:paraId="7AE8B88B" w14:textId="656815CD" w:rsidR="00D575B4" w:rsidRDefault="00D575B4" w:rsidP="00D575B4">
            <w:pPr>
              <w:pStyle w:val="NormalWeb"/>
              <w:spacing w:before="0" w:beforeAutospacing="0" w:after="0" w:afterAutospacing="0"/>
              <w:jc w:val="both"/>
            </w:pPr>
            <w:r w:rsidRPr="008E1716">
              <w:rPr>
                <w:i/>
                <w:iCs/>
                <w:lang w:val="en-US"/>
              </w:rPr>
              <w:t>Remark – comp</w:t>
            </w:r>
            <w:r>
              <w:rPr>
                <w:i/>
                <w:iCs/>
                <w:lang w:val="en-US"/>
              </w:rPr>
              <w:t>i</w:t>
            </w:r>
            <w:r w:rsidRPr="008E1716">
              <w:rPr>
                <w:i/>
                <w:iCs/>
                <w:lang w:val="en-US"/>
              </w:rPr>
              <w:t xml:space="preserve">led by author from sources </w:t>
            </w:r>
            <w:r>
              <w:rPr>
                <w:i/>
                <w:iCs/>
                <w:lang w:val="en-US"/>
              </w:rPr>
              <w:t>[82-92]</w:t>
            </w:r>
          </w:p>
        </w:tc>
      </w:tr>
    </w:tbl>
    <w:p w14:paraId="191838C2" w14:textId="77777777" w:rsidR="00266CAC" w:rsidRDefault="00266CAC" w:rsidP="00560A19">
      <w:pPr>
        <w:pStyle w:val="NormalWeb"/>
        <w:spacing w:before="0" w:beforeAutospacing="0" w:after="0" w:afterAutospacing="0"/>
        <w:ind w:firstLine="720"/>
        <w:jc w:val="both"/>
        <w:rPr>
          <w:sz w:val="28"/>
          <w:szCs w:val="28"/>
          <w:lang w:val="en-US"/>
        </w:rPr>
      </w:pPr>
    </w:p>
    <w:p w14:paraId="16F0A619" w14:textId="6BA1BB37" w:rsidR="008F0151" w:rsidRPr="008F0151" w:rsidRDefault="00656E98" w:rsidP="00915EC5">
      <w:pPr>
        <w:spacing w:after="0" w:line="240" w:lineRule="auto"/>
        <w:ind w:firstLine="720"/>
        <w:jc w:val="both"/>
        <w:rPr>
          <w:rFonts w:ascii="Times New Roman" w:eastAsia="Times New Roman" w:hAnsi="Times New Roman" w:cs="Times New Roman"/>
          <w:kern w:val="0"/>
          <w:sz w:val="28"/>
          <w:szCs w:val="28"/>
          <w14:ligatures w14:val="none"/>
        </w:rPr>
      </w:pPr>
      <w:r w:rsidRPr="00656E98">
        <w:rPr>
          <w:rFonts w:ascii="Times New Roman" w:hAnsi="Times New Roman" w:cs="Times New Roman"/>
          <w:sz w:val="28"/>
          <w:szCs w:val="28"/>
        </w:rPr>
        <w:lastRenderedPageBreak/>
        <w:t>Recent research, shown in Table 1.11, increasingly views stakeholder engagement as a means of jointly creating value, rather than just a tool for managerial control</w:t>
      </w:r>
      <w:r w:rsidR="008F0151" w:rsidRPr="008F0151">
        <w:rPr>
          <w:rFonts w:ascii="Times New Roman" w:eastAsia="Times New Roman" w:hAnsi="Times New Roman" w:cs="Times New Roman"/>
          <w:kern w:val="0"/>
          <w:sz w:val="28"/>
          <w:szCs w:val="28"/>
          <w14:ligatures w14:val="none"/>
        </w:rPr>
        <w:t>.</w:t>
      </w:r>
      <w:r w:rsidR="008F0151" w:rsidRPr="008F0151">
        <w:rPr>
          <w:rFonts w:ascii="Times New Roman" w:eastAsia="Times New Roman" w:hAnsi="Times New Roman" w:cs="Times New Roman"/>
          <w:kern w:val="0"/>
          <w:sz w:val="28"/>
          <w:szCs w:val="28"/>
          <w:lang w:val="en-US"/>
          <w14:ligatures w14:val="none"/>
        </w:rPr>
        <w:t xml:space="preserve"> </w:t>
      </w:r>
      <w:r w:rsidR="008F0151">
        <w:rPr>
          <w:rFonts w:ascii="Times New Roman" w:eastAsia="Times New Roman" w:hAnsi="Times New Roman" w:cs="Times New Roman"/>
          <w:kern w:val="0"/>
          <w:sz w:val="28"/>
          <w:szCs w:val="28"/>
          <w14:ligatures w14:val="none"/>
        </w:rPr>
        <w:t xml:space="preserve">A key insight in the literature is shifting from seeing stakeholders as risk sources to recognizing them as active creators of value. Contemporary studies highlight participatory governance, dialogue, and collaboration as key elements of effective </w:t>
      </w:r>
      <w:r w:rsidR="00C468C7">
        <w:rPr>
          <w:rFonts w:ascii="Times New Roman" w:eastAsia="Times New Roman" w:hAnsi="Times New Roman" w:cs="Times New Roman"/>
          <w:kern w:val="0"/>
          <w:sz w:val="28"/>
          <w:szCs w:val="28"/>
          <w14:ligatures w14:val="none"/>
        </w:rPr>
        <w:t>project</w:t>
      </w:r>
      <w:r w:rsidR="008F0151">
        <w:rPr>
          <w:rFonts w:ascii="Times New Roman" w:eastAsia="Times New Roman" w:hAnsi="Times New Roman" w:cs="Times New Roman"/>
          <w:kern w:val="0"/>
          <w:sz w:val="28"/>
          <w:szCs w:val="28"/>
          <w14:ligatures w14:val="none"/>
        </w:rPr>
        <w:t xml:space="preserve"> management</w:t>
      </w:r>
      <w:r w:rsidR="008F0151" w:rsidRPr="008F0151">
        <w:rPr>
          <w:rFonts w:ascii="Times New Roman" w:eastAsia="Times New Roman" w:hAnsi="Times New Roman" w:cs="Times New Roman"/>
          <w:kern w:val="0"/>
          <w:sz w:val="28"/>
          <w:szCs w:val="28"/>
          <w14:ligatures w14:val="none"/>
        </w:rPr>
        <w:t>.</w:t>
      </w:r>
      <w:r w:rsidR="008F0151" w:rsidRPr="008F0151">
        <w:rPr>
          <w:rFonts w:ascii="Times New Roman" w:eastAsia="Times New Roman" w:hAnsi="Times New Roman" w:cs="Times New Roman"/>
          <w:kern w:val="0"/>
          <w:sz w:val="28"/>
          <w:szCs w:val="28"/>
          <w:lang w:val="en-US"/>
          <w14:ligatures w14:val="none"/>
        </w:rPr>
        <w:t xml:space="preserve"> </w:t>
      </w:r>
      <w:r w:rsidR="008F0151">
        <w:rPr>
          <w:rFonts w:ascii="Times New Roman" w:eastAsia="Times New Roman" w:hAnsi="Times New Roman" w:cs="Times New Roman"/>
          <w:kern w:val="0"/>
          <w:sz w:val="28"/>
          <w:szCs w:val="28"/>
          <w14:ligatures w14:val="none"/>
        </w:rPr>
        <w:t xml:space="preserve">Another key theme is how governance and institutional frameworks </w:t>
      </w:r>
      <w:r w:rsidR="00C468C7">
        <w:rPr>
          <w:rFonts w:ascii="Times New Roman" w:eastAsia="Times New Roman" w:hAnsi="Times New Roman" w:cs="Times New Roman"/>
          <w:kern w:val="0"/>
          <w:sz w:val="28"/>
          <w:szCs w:val="28"/>
          <w14:ligatures w14:val="none"/>
        </w:rPr>
        <w:t>shape value-creation</w:t>
      </w:r>
      <w:r w:rsidR="008F0151">
        <w:rPr>
          <w:rFonts w:ascii="Times New Roman" w:eastAsia="Times New Roman" w:hAnsi="Times New Roman" w:cs="Times New Roman"/>
          <w:kern w:val="0"/>
          <w:sz w:val="28"/>
          <w:szCs w:val="28"/>
          <w14:ligatures w14:val="none"/>
        </w:rPr>
        <w:t xml:space="preserve"> processes. Research indicates that value does not naturally arise from </w:t>
      </w:r>
      <w:r w:rsidR="005B59B5">
        <w:rPr>
          <w:rFonts w:ascii="Times New Roman" w:eastAsia="Times New Roman" w:hAnsi="Times New Roman" w:cs="Times New Roman"/>
          <w:kern w:val="0"/>
          <w:sz w:val="28"/>
          <w:szCs w:val="28"/>
          <w:lang w:val="en-US"/>
          <w14:ligatures w14:val="none"/>
        </w:rPr>
        <w:t>collaboration among actors</w:t>
      </w:r>
      <w:r w:rsidR="005B59B5">
        <w:rPr>
          <w:rFonts w:ascii="Times New Roman" w:eastAsia="Times New Roman" w:hAnsi="Times New Roman" w:cs="Times New Roman"/>
          <w:kern w:val="0"/>
          <w:sz w:val="28"/>
          <w:szCs w:val="28"/>
          <w14:ligatures w14:val="none"/>
        </w:rPr>
        <w:t xml:space="preserve"> </w:t>
      </w:r>
      <w:r w:rsidR="008F0151">
        <w:rPr>
          <w:rFonts w:ascii="Times New Roman" w:eastAsia="Times New Roman" w:hAnsi="Times New Roman" w:cs="Times New Roman"/>
          <w:kern w:val="0"/>
          <w:sz w:val="28"/>
          <w:szCs w:val="28"/>
          <w14:ligatures w14:val="none"/>
        </w:rPr>
        <w:t xml:space="preserve">but relies on coordination mechanisms, accountability systems, and institutional backing. Furthermore, the literature emphasizes the importance of multi-actor systems, where value is created through networks rather than by individual organizations. This perspective aligns with ecosystem thinking and emphasizes that projects function within larger social and institutional contexts. </w:t>
      </w:r>
      <w:r w:rsidR="00547203">
        <w:rPr>
          <w:rFonts w:ascii="Times New Roman" w:eastAsia="Times New Roman" w:hAnsi="Times New Roman" w:cs="Times New Roman"/>
          <w:kern w:val="0"/>
          <w:sz w:val="28"/>
          <w:szCs w:val="28"/>
          <w:lang w:val="en-US"/>
          <w14:ligatures w14:val="none"/>
        </w:rPr>
        <w:t>In general</w:t>
      </w:r>
      <w:r w:rsidR="008F0151">
        <w:rPr>
          <w:rFonts w:ascii="Times New Roman" w:eastAsia="Times New Roman" w:hAnsi="Times New Roman" w:cs="Times New Roman"/>
          <w:kern w:val="0"/>
          <w:sz w:val="28"/>
          <w:szCs w:val="28"/>
          <w14:ligatures w14:val="none"/>
        </w:rPr>
        <w:t xml:space="preserve">, the table shows that modern stakeholder theory has shifted toward a co-creation paradigm, where value comes from interaction, shared responsibility, and collective learning. </w:t>
      </w:r>
      <w:r w:rsidR="008F0151" w:rsidRPr="008F0151">
        <w:rPr>
          <w:rFonts w:ascii="Times New Roman" w:eastAsia="Times New Roman" w:hAnsi="Times New Roman" w:cs="Times New Roman"/>
          <w:kern w:val="0"/>
          <w:sz w:val="28"/>
          <w:szCs w:val="28"/>
          <w14:ligatures w14:val="none"/>
        </w:rPr>
        <w:t xml:space="preserve">This shift directly supports the </w:t>
      </w:r>
      <w:r w:rsidR="008F0151">
        <w:rPr>
          <w:rFonts w:ascii="Times New Roman" w:eastAsia="Times New Roman" w:hAnsi="Times New Roman" w:cs="Times New Roman"/>
          <w:kern w:val="0"/>
          <w:sz w:val="28"/>
          <w:szCs w:val="28"/>
          <w14:ligatures w14:val="none"/>
        </w:rPr>
        <w:t>SVCM's theoretical foundation</w:t>
      </w:r>
      <w:r w:rsidR="008F0151" w:rsidRPr="008F0151">
        <w:rPr>
          <w:rFonts w:ascii="Times New Roman" w:eastAsia="Times New Roman" w:hAnsi="Times New Roman" w:cs="Times New Roman"/>
          <w:kern w:val="0"/>
          <w:sz w:val="28"/>
          <w:szCs w:val="28"/>
          <w14:ligatures w14:val="none"/>
        </w:rPr>
        <w:t>.</w:t>
      </w:r>
    </w:p>
    <w:p w14:paraId="0C4017DA" w14:textId="2ECD0254" w:rsidR="00F72C23" w:rsidRPr="00F97382" w:rsidRDefault="00F97382" w:rsidP="000155FA">
      <w:pPr>
        <w:pStyle w:val="NormalWeb"/>
        <w:spacing w:before="0" w:beforeAutospacing="0" w:after="0" w:afterAutospacing="0"/>
        <w:ind w:firstLine="720"/>
        <w:jc w:val="both"/>
        <w:rPr>
          <w:sz w:val="28"/>
          <w:szCs w:val="28"/>
        </w:rPr>
      </w:pPr>
      <w:r w:rsidRPr="00F97382">
        <w:rPr>
          <w:sz w:val="28"/>
          <w:szCs w:val="28"/>
        </w:rPr>
        <w:t xml:space="preserve">In Kazakhstan’s monotowns, development efforts have traditionally depended on centralized, state-led planning. This approach often results in limited community involvement and poor alignment with local needs. Studies show that top-down governance and </w:t>
      </w:r>
      <w:r w:rsidR="006825CD">
        <w:rPr>
          <w:sz w:val="28"/>
          <w:szCs w:val="28"/>
          <w:lang w:val="en-US"/>
        </w:rPr>
        <w:t>multi-actor participation</w:t>
      </w:r>
      <w:r w:rsidRPr="00F97382">
        <w:rPr>
          <w:sz w:val="28"/>
          <w:szCs w:val="28"/>
        </w:rPr>
        <w:t xml:space="preserve"> remain weak in regional development initiatives</w:t>
      </w:r>
      <w:r w:rsidR="006C5C58">
        <w:rPr>
          <w:sz w:val="28"/>
          <w:szCs w:val="28"/>
          <w:lang w:val="en-US"/>
        </w:rPr>
        <w:t xml:space="preserve"> </w:t>
      </w:r>
      <w:r w:rsidRPr="00F97382">
        <w:rPr>
          <w:sz w:val="28"/>
          <w:szCs w:val="28"/>
        </w:rPr>
        <w:t xml:space="preserve">[10]. Additionally, case studies of monotowns reveal that projects implemented so far have had minimal effects on residents’ quality of life, highlighting a gap between project outputs and actual social outcomes [11]. These issues reveal structural flaws in feedback systems and the inadequate integration of social value considerations into project planning </w:t>
      </w:r>
      <w:r w:rsidR="000D3664">
        <w:rPr>
          <w:sz w:val="28"/>
          <w:szCs w:val="28"/>
        </w:rPr>
        <w:t xml:space="preserve">and </w:t>
      </w:r>
      <w:r w:rsidRPr="00F97382">
        <w:rPr>
          <w:sz w:val="28"/>
          <w:szCs w:val="28"/>
        </w:rPr>
        <w:t>evaluation.</w:t>
      </w:r>
      <w:r w:rsidRPr="00F97382">
        <w:rPr>
          <w:sz w:val="28"/>
          <w:szCs w:val="28"/>
          <w:lang w:val="en-US"/>
        </w:rPr>
        <w:t xml:space="preserve"> </w:t>
      </w:r>
      <w:r w:rsidR="00DF385B" w:rsidRPr="00F97382">
        <w:rPr>
          <w:sz w:val="28"/>
          <w:szCs w:val="28"/>
        </w:rPr>
        <w:t>I</w:t>
      </w:r>
      <w:r w:rsidR="00560A19" w:rsidRPr="00F97382">
        <w:rPr>
          <w:sz w:val="28"/>
          <w:szCs w:val="28"/>
        </w:rPr>
        <w:t>nternational governance practices</w:t>
      </w:r>
      <w:r w:rsidR="00DF385B" w:rsidRPr="00F97382">
        <w:rPr>
          <w:sz w:val="28"/>
          <w:szCs w:val="28"/>
        </w:rPr>
        <w:t>, however,</w:t>
      </w:r>
      <w:r w:rsidR="00560A19" w:rsidRPr="00F97382">
        <w:rPr>
          <w:sz w:val="28"/>
          <w:szCs w:val="28"/>
        </w:rPr>
        <w:t xml:space="preserve"> show a gradual move toward co-creation</w:t>
      </w:r>
      <w:r w:rsidR="00DF385B" w:rsidRPr="00F97382">
        <w:rPr>
          <w:sz w:val="28"/>
          <w:szCs w:val="28"/>
        </w:rPr>
        <w:t xml:space="preserve">. </w:t>
      </w:r>
      <w:r w:rsidR="004147E6" w:rsidRPr="00F97382">
        <w:rPr>
          <w:sz w:val="28"/>
          <w:szCs w:val="28"/>
        </w:rPr>
        <w:t>This</w:t>
      </w:r>
      <w:r w:rsidR="00DF385B" w:rsidRPr="00F97382">
        <w:rPr>
          <w:sz w:val="28"/>
          <w:szCs w:val="28"/>
        </w:rPr>
        <w:t xml:space="preserve"> includes the </w:t>
      </w:r>
      <w:r w:rsidR="00560A19" w:rsidRPr="00F97382">
        <w:rPr>
          <w:sz w:val="28"/>
          <w:szCs w:val="28"/>
        </w:rPr>
        <w:t xml:space="preserve"> </w:t>
      </w:r>
    </w:p>
    <w:p w14:paraId="0401C27D" w14:textId="1DE71196" w:rsidR="00F72C23" w:rsidRDefault="000155FA" w:rsidP="000155FA">
      <w:pPr>
        <w:pStyle w:val="NormalWeb"/>
        <w:spacing w:before="0" w:beforeAutospacing="0" w:after="0" w:afterAutospacing="0"/>
        <w:ind w:firstLine="720"/>
        <w:jc w:val="both"/>
        <w:rPr>
          <w:sz w:val="28"/>
          <w:szCs w:val="28"/>
        </w:rPr>
      </w:pPr>
      <w:r>
        <w:rPr>
          <w:sz w:val="28"/>
          <w:szCs w:val="28"/>
          <w:lang w:val="en-US"/>
        </w:rPr>
        <w:t>1</w:t>
      </w:r>
      <w:r w:rsidR="00F72C23">
        <w:rPr>
          <w:sz w:val="28"/>
          <w:szCs w:val="28"/>
          <w:lang w:val="en-US"/>
        </w:rPr>
        <w:t>)</w:t>
      </w:r>
      <w:r w:rsidR="00560A19" w:rsidRPr="006817BB">
        <w:rPr>
          <w:sz w:val="28"/>
          <w:szCs w:val="28"/>
        </w:rPr>
        <w:t xml:space="preserve"> UK Public Services (Social Value) Act </w:t>
      </w:r>
      <w:r w:rsidR="00322050">
        <w:rPr>
          <w:sz w:val="28"/>
          <w:szCs w:val="28"/>
          <w:lang w:val="en-US"/>
        </w:rPr>
        <w:t>[5</w:t>
      </w:r>
      <w:r w:rsidR="000D3664">
        <w:rPr>
          <w:sz w:val="28"/>
          <w:szCs w:val="28"/>
          <w:lang w:val="en-US"/>
        </w:rPr>
        <w:t>7</w:t>
      </w:r>
      <w:r w:rsidR="00322050">
        <w:rPr>
          <w:sz w:val="28"/>
          <w:szCs w:val="28"/>
          <w:lang w:val="en-US"/>
        </w:rPr>
        <w:t>]</w:t>
      </w:r>
      <w:r w:rsidR="00560A19" w:rsidRPr="006817BB">
        <w:rPr>
          <w:sz w:val="28"/>
          <w:szCs w:val="28"/>
        </w:rPr>
        <w:t xml:space="preserve"> </w:t>
      </w:r>
      <w:r w:rsidR="00560A19" w:rsidRPr="006817BB">
        <w:rPr>
          <w:sz w:val="28"/>
          <w:szCs w:val="28"/>
          <w:lang w:val="en-US"/>
        </w:rPr>
        <w:t>-</w:t>
      </w:r>
      <w:r w:rsidR="00560A19" w:rsidRPr="006817BB">
        <w:rPr>
          <w:sz w:val="28"/>
          <w:szCs w:val="28"/>
        </w:rPr>
        <w:t xml:space="preserve"> requires public authorities to factor in social value and community benefits in procurement decisions; </w:t>
      </w:r>
    </w:p>
    <w:p w14:paraId="7338D3E7" w14:textId="54233B81" w:rsidR="00F72C23" w:rsidRDefault="000155FA" w:rsidP="000155FA">
      <w:pPr>
        <w:pStyle w:val="NormalWeb"/>
        <w:spacing w:before="0" w:beforeAutospacing="0" w:after="0" w:afterAutospacing="0"/>
        <w:ind w:firstLine="720"/>
        <w:jc w:val="both"/>
        <w:rPr>
          <w:sz w:val="28"/>
          <w:szCs w:val="28"/>
        </w:rPr>
      </w:pPr>
      <w:r>
        <w:rPr>
          <w:sz w:val="28"/>
          <w:szCs w:val="28"/>
          <w:lang w:val="en-US"/>
        </w:rPr>
        <w:t>2</w:t>
      </w:r>
      <w:r w:rsidR="00F72C23">
        <w:rPr>
          <w:sz w:val="28"/>
          <w:szCs w:val="28"/>
          <w:lang w:val="en-US"/>
        </w:rPr>
        <w:t>)</w:t>
      </w:r>
      <w:r>
        <w:rPr>
          <w:sz w:val="28"/>
          <w:szCs w:val="28"/>
          <w:lang w:val="en-US"/>
        </w:rPr>
        <w:t xml:space="preserve"> </w:t>
      </w:r>
      <w:r w:rsidR="00560A19" w:rsidRPr="006817BB">
        <w:rPr>
          <w:sz w:val="28"/>
          <w:szCs w:val="28"/>
        </w:rPr>
        <w:t>EU Cohesion Policy (2021</w:t>
      </w:r>
      <w:r w:rsidR="00B479EC">
        <w:rPr>
          <w:sz w:val="28"/>
          <w:szCs w:val="28"/>
          <w:lang w:val="en-US"/>
        </w:rPr>
        <w:t>-</w:t>
      </w:r>
      <w:r w:rsidR="00560A19" w:rsidRPr="006817BB">
        <w:rPr>
          <w:sz w:val="28"/>
          <w:szCs w:val="28"/>
        </w:rPr>
        <w:t>2027)</w:t>
      </w:r>
      <w:r w:rsidR="00322050">
        <w:rPr>
          <w:sz w:val="28"/>
          <w:szCs w:val="28"/>
          <w:lang w:val="en-US"/>
        </w:rPr>
        <w:t xml:space="preserve"> [9</w:t>
      </w:r>
      <w:r w:rsidR="00280F85">
        <w:rPr>
          <w:sz w:val="28"/>
          <w:szCs w:val="28"/>
          <w:lang w:val="en-US"/>
        </w:rPr>
        <w:t>3</w:t>
      </w:r>
      <w:r w:rsidR="00322050">
        <w:rPr>
          <w:sz w:val="28"/>
          <w:szCs w:val="28"/>
          <w:lang w:val="en-US"/>
        </w:rPr>
        <w:t>]</w:t>
      </w:r>
      <w:r w:rsidR="00560A19" w:rsidRPr="006817BB">
        <w:rPr>
          <w:sz w:val="28"/>
          <w:szCs w:val="28"/>
        </w:rPr>
        <w:t xml:space="preserve"> </w:t>
      </w:r>
      <w:r w:rsidR="00560A19" w:rsidRPr="006817BB">
        <w:rPr>
          <w:sz w:val="28"/>
          <w:szCs w:val="28"/>
          <w:lang w:val="en-US"/>
        </w:rPr>
        <w:t>-</w:t>
      </w:r>
      <w:r w:rsidR="00560A19" w:rsidRPr="006817BB">
        <w:rPr>
          <w:sz w:val="28"/>
          <w:szCs w:val="28"/>
        </w:rPr>
        <w:t xml:space="preserve"> mandates participatory planning, partnership principles, and community engagement; </w:t>
      </w:r>
    </w:p>
    <w:p w14:paraId="34BDC3A3" w14:textId="631FE010" w:rsidR="00560A19" w:rsidRPr="006817BB" w:rsidRDefault="000155FA" w:rsidP="000155FA">
      <w:pPr>
        <w:pStyle w:val="NormalWeb"/>
        <w:spacing w:before="0" w:beforeAutospacing="0" w:after="0" w:afterAutospacing="0"/>
        <w:ind w:firstLine="720"/>
        <w:jc w:val="both"/>
        <w:rPr>
          <w:sz w:val="28"/>
          <w:szCs w:val="28"/>
        </w:rPr>
      </w:pPr>
      <w:r>
        <w:rPr>
          <w:sz w:val="28"/>
          <w:szCs w:val="28"/>
          <w:lang w:val="en-US"/>
        </w:rPr>
        <w:t>3</w:t>
      </w:r>
      <w:r w:rsidR="00F72C23">
        <w:rPr>
          <w:sz w:val="28"/>
          <w:szCs w:val="28"/>
          <w:lang w:val="en-US"/>
        </w:rPr>
        <w:t>)</w:t>
      </w:r>
      <w:r>
        <w:rPr>
          <w:sz w:val="28"/>
          <w:szCs w:val="28"/>
          <w:lang w:val="en-US"/>
        </w:rPr>
        <w:t xml:space="preserve"> </w:t>
      </w:r>
      <w:r w:rsidR="00560A19" w:rsidRPr="006817BB">
        <w:rPr>
          <w:sz w:val="28"/>
          <w:szCs w:val="28"/>
        </w:rPr>
        <w:t xml:space="preserve">OECD </w:t>
      </w:r>
      <w:r w:rsidR="00322050">
        <w:rPr>
          <w:sz w:val="28"/>
          <w:szCs w:val="28"/>
          <w:lang w:val="en-US"/>
        </w:rPr>
        <w:t>[22]</w:t>
      </w:r>
      <w:r w:rsidR="00560A19" w:rsidRPr="006817BB">
        <w:rPr>
          <w:sz w:val="28"/>
          <w:szCs w:val="28"/>
        </w:rPr>
        <w:t xml:space="preserve"> highlights the importance of citizen participation and inclusive local governance.</w:t>
      </w:r>
    </w:p>
    <w:p w14:paraId="6F0721F3" w14:textId="77777777" w:rsidR="00560A19" w:rsidRPr="006817BB" w:rsidRDefault="00560A19" w:rsidP="00560A19">
      <w:pPr>
        <w:pStyle w:val="NormalWeb"/>
        <w:spacing w:before="0" w:beforeAutospacing="0" w:after="0" w:afterAutospacing="0"/>
        <w:ind w:firstLine="720"/>
        <w:jc w:val="both"/>
        <w:rPr>
          <w:sz w:val="28"/>
          <w:szCs w:val="28"/>
        </w:rPr>
      </w:pPr>
      <w:r w:rsidRPr="006817BB">
        <w:rPr>
          <w:sz w:val="28"/>
          <w:szCs w:val="28"/>
        </w:rPr>
        <w:t>Kazakhstan’s National Development Plan (2025) and Concept for Regional Development (2030) reflect these principles by emphasizing participation, trust, and social outcomes. However, implementation remains disjointed and lacks a cohesive project management framework.</w:t>
      </w:r>
    </w:p>
    <w:p w14:paraId="7FAE4A07" w14:textId="34594848" w:rsidR="00560A19" w:rsidRDefault="00D13E21" w:rsidP="00F45F4F">
      <w:pPr>
        <w:spacing w:after="0" w:line="240" w:lineRule="auto"/>
        <w:ind w:firstLine="720"/>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 xml:space="preserve">In </w:t>
      </w:r>
      <w:r w:rsidR="00351C67">
        <w:rPr>
          <w:rFonts w:ascii="Times New Roman" w:eastAsia="Times New Roman" w:hAnsi="Times New Roman" w:cs="Times New Roman"/>
          <w:kern w:val="0"/>
          <w:sz w:val="28"/>
          <w:szCs w:val="28"/>
          <w14:ligatures w14:val="none"/>
        </w:rPr>
        <w:t xml:space="preserve">a </w:t>
      </w:r>
      <w:r>
        <w:rPr>
          <w:rFonts w:ascii="Times New Roman" w:eastAsia="Times New Roman" w:hAnsi="Times New Roman" w:cs="Times New Roman"/>
          <w:kern w:val="0"/>
          <w:sz w:val="28"/>
          <w:szCs w:val="28"/>
          <w14:ligatures w14:val="none"/>
        </w:rPr>
        <w:t>similar vein, the c</w:t>
      </w:r>
      <w:r w:rsidR="00560A19" w:rsidRPr="006817BB">
        <w:rPr>
          <w:rFonts w:ascii="Times New Roman" w:eastAsia="Times New Roman" w:hAnsi="Times New Roman" w:cs="Times New Roman"/>
          <w:kern w:val="0"/>
          <w:sz w:val="28"/>
          <w:szCs w:val="28"/>
          <w14:ligatures w14:val="none"/>
        </w:rPr>
        <w:t>urrent scholarship does not adequately incorporate co-creation into regional development project management, especially in post-socialist, resource-dependent contexts.</w:t>
      </w:r>
      <w:r w:rsidR="00560A19" w:rsidRPr="006817BB">
        <w:rPr>
          <w:rFonts w:ascii="Times New Roman" w:eastAsia="Times New Roman" w:hAnsi="Times New Roman" w:cs="Times New Roman"/>
          <w:kern w:val="0"/>
          <w:sz w:val="28"/>
          <w:szCs w:val="28"/>
          <w:lang w:val="en-US"/>
          <w14:ligatures w14:val="none"/>
        </w:rPr>
        <w:t xml:space="preserve"> </w:t>
      </w:r>
      <w:r w:rsidR="00560A19" w:rsidRPr="006817BB">
        <w:rPr>
          <w:rFonts w:ascii="Times New Roman" w:eastAsia="Times New Roman" w:hAnsi="Times New Roman" w:cs="Times New Roman"/>
          <w:kern w:val="0"/>
          <w:sz w:val="28"/>
          <w:szCs w:val="28"/>
          <w14:ligatures w14:val="none"/>
        </w:rPr>
        <w:t xml:space="preserve">Key gaps in this area </w:t>
      </w:r>
      <w:r>
        <w:rPr>
          <w:rFonts w:ascii="Times New Roman" w:eastAsia="Times New Roman" w:hAnsi="Times New Roman" w:cs="Times New Roman"/>
          <w:kern w:val="0"/>
          <w:sz w:val="28"/>
          <w:szCs w:val="28"/>
          <w14:ligatures w14:val="none"/>
        </w:rPr>
        <w:t>remain the c</w:t>
      </w:r>
      <w:r w:rsidR="00560A19" w:rsidRPr="006817BB">
        <w:rPr>
          <w:rFonts w:ascii="Times New Roman" w:eastAsia="Times New Roman" w:hAnsi="Times New Roman" w:cs="Times New Roman"/>
          <w:kern w:val="0"/>
          <w:sz w:val="28"/>
          <w:szCs w:val="28"/>
          <w14:ligatures w14:val="none"/>
        </w:rPr>
        <w:t>ontextual gap</w:t>
      </w:r>
      <w:r>
        <w:rPr>
          <w:rFonts w:ascii="Times New Roman" w:eastAsia="Times New Roman" w:hAnsi="Times New Roman" w:cs="Times New Roman"/>
          <w:kern w:val="0"/>
          <w:sz w:val="28"/>
          <w:szCs w:val="28"/>
          <w14:ligatures w14:val="none"/>
        </w:rPr>
        <w:t xml:space="preserve">, reflecting the fact </w:t>
      </w:r>
      <w:r w:rsidR="00606C42">
        <w:rPr>
          <w:rFonts w:ascii="Times New Roman" w:eastAsia="Times New Roman" w:hAnsi="Times New Roman" w:cs="Times New Roman"/>
          <w:kern w:val="0"/>
          <w:sz w:val="28"/>
          <w:szCs w:val="28"/>
          <w14:ligatures w14:val="none"/>
        </w:rPr>
        <w:t xml:space="preserve">that most co-creation research is Western or service-based, while </w:t>
      </w:r>
      <w:r w:rsidR="00560A19" w:rsidRPr="006817BB">
        <w:rPr>
          <w:rFonts w:ascii="Times New Roman" w:eastAsia="Times New Roman" w:hAnsi="Times New Roman" w:cs="Times New Roman"/>
          <w:kern w:val="0"/>
          <w:sz w:val="28"/>
          <w:szCs w:val="28"/>
          <w14:ligatures w14:val="none"/>
        </w:rPr>
        <w:t xml:space="preserve">little empirical work addresses Eurasian monotowns. </w:t>
      </w:r>
      <w:r>
        <w:rPr>
          <w:rFonts w:ascii="Times New Roman" w:eastAsia="Times New Roman" w:hAnsi="Times New Roman" w:cs="Times New Roman"/>
          <w:kern w:val="0"/>
          <w:sz w:val="28"/>
          <w:szCs w:val="28"/>
          <w14:ligatures w14:val="none"/>
        </w:rPr>
        <w:t>Another significant gap is the o</w:t>
      </w:r>
      <w:r w:rsidR="00560A19" w:rsidRPr="006817BB">
        <w:rPr>
          <w:rFonts w:ascii="Times New Roman" w:eastAsia="Times New Roman" w:hAnsi="Times New Roman" w:cs="Times New Roman"/>
          <w:kern w:val="0"/>
          <w:sz w:val="28"/>
          <w:szCs w:val="28"/>
          <w14:ligatures w14:val="none"/>
        </w:rPr>
        <w:t xml:space="preserve">perational </w:t>
      </w:r>
      <w:r w:rsidR="00F708A0">
        <w:rPr>
          <w:rFonts w:ascii="Times New Roman" w:eastAsia="Times New Roman" w:hAnsi="Times New Roman" w:cs="Times New Roman"/>
          <w:kern w:val="0"/>
          <w:sz w:val="28"/>
          <w:szCs w:val="28"/>
          <w:lang w:val="en-US"/>
          <w14:ligatures w14:val="none"/>
        </w:rPr>
        <w:t>one</w:t>
      </w:r>
      <w:r w:rsidR="00560A19" w:rsidRPr="006817BB">
        <w:rPr>
          <w:rFonts w:ascii="Times New Roman" w:eastAsia="Times New Roman" w:hAnsi="Times New Roman" w:cs="Times New Roman"/>
          <w:kern w:val="0"/>
          <w:sz w:val="28"/>
          <w:szCs w:val="28"/>
          <w14:ligatures w14:val="none"/>
        </w:rPr>
        <w:t>:</w:t>
      </w:r>
      <w:r w:rsidR="00560A19" w:rsidRPr="006817BB">
        <w:rPr>
          <w:rFonts w:ascii="Times New Roman" w:eastAsia="Times New Roman" w:hAnsi="Times New Roman" w:cs="Times New Roman"/>
          <w:kern w:val="0"/>
          <w:sz w:val="28"/>
          <w:szCs w:val="28"/>
          <w:lang w:val="en-US"/>
          <w14:ligatures w14:val="none"/>
        </w:rPr>
        <w:t xml:space="preserve"> P</w:t>
      </w:r>
      <w:r w:rsidR="00560A19" w:rsidRPr="006817BB">
        <w:rPr>
          <w:rFonts w:ascii="Times New Roman" w:eastAsia="Times New Roman" w:hAnsi="Times New Roman" w:cs="Times New Roman"/>
          <w:kern w:val="0"/>
          <w:sz w:val="28"/>
          <w:szCs w:val="28"/>
          <w14:ligatures w14:val="none"/>
        </w:rPr>
        <w:t xml:space="preserve">roject management standards acknowledge stakeholders but lack models to translate co-creation into project governance. 3. </w:t>
      </w:r>
      <w:r>
        <w:rPr>
          <w:rFonts w:ascii="Times New Roman" w:eastAsia="Times New Roman" w:hAnsi="Times New Roman" w:cs="Times New Roman"/>
          <w:kern w:val="0"/>
          <w:sz w:val="28"/>
          <w:szCs w:val="28"/>
          <w14:ligatures w14:val="none"/>
        </w:rPr>
        <w:t>There remains also a m</w:t>
      </w:r>
      <w:r w:rsidR="00560A19" w:rsidRPr="006817BB">
        <w:rPr>
          <w:rFonts w:ascii="Times New Roman" w:eastAsia="Times New Roman" w:hAnsi="Times New Roman" w:cs="Times New Roman"/>
          <w:kern w:val="0"/>
          <w:sz w:val="28"/>
          <w:szCs w:val="28"/>
          <w14:ligatures w14:val="none"/>
        </w:rPr>
        <w:t>easurement gap</w:t>
      </w:r>
      <w:r>
        <w:rPr>
          <w:rFonts w:ascii="Times New Roman" w:eastAsia="Times New Roman" w:hAnsi="Times New Roman" w:cs="Times New Roman"/>
          <w:kern w:val="0"/>
          <w:sz w:val="28"/>
          <w:szCs w:val="28"/>
          <w14:ligatures w14:val="none"/>
        </w:rPr>
        <w:t xml:space="preserve"> -</w:t>
      </w:r>
      <w:r w:rsidR="00560A19" w:rsidRPr="006817BB">
        <w:rPr>
          <w:rFonts w:ascii="Times New Roman" w:eastAsia="Times New Roman" w:hAnsi="Times New Roman" w:cs="Times New Roman"/>
          <w:kern w:val="0"/>
          <w:sz w:val="28"/>
          <w:szCs w:val="28"/>
          <w14:ligatures w14:val="none"/>
        </w:rPr>
        <w:t xml:space="preserve"> </w:t>
      </w:r>
      <w:r>
        <w:rPr>
          <w:rFonts w:ascii="Times New Roman" w:eastAsia="Times New Roman" w:hAnsi="Times New Roman" w:cs="Times New Roman"/>
          <w:kern w:val="0"/>
          <w:sz w:val="28"/>
          <w:szCs w:val="28"/>
          <w14:ligatures w14:val="none"/>
        </w:rPr>
        <w:t xml:space="preserve">only a </w:t>
      </w:r>
      <w:r w:rsidR="002927C9">
        <w:rPr>
          <w:rFonts w:ascii="Times New Roman" w:eastAsia="Times New Roman" w:hAnsi="Times New Roman" w:cs="Times New Roman"/>
          <w:kern w:val="0"/>
          <w:sz w:val="28"/>
          <w:szCs w:val="28"/>
          <w:lang w:val="en-US"/>
          <w14:ligatures w14:val="none"/>
        </w:rPr>
        <w:t>f</w:t>
      </w:r>
      <w:r w:rsidR="00560A19" w:rsidRPr="006817BB">
        <w:rPr>
          <w:rFonts w:ascii="Times New Roman" w:eastAsia="Times New Roman" w:hAnsi="Times New Roman" w:cs="Times New Roman"/>
          <w:kern w:val="0"/>
          <w:sz w:val="28"/>
          <w:szCs w:val="28"/>
          <w:lang w:val="en-US"/>
          <w14:ligatures w14:val="none"/>
        </w:rPr>
        <w:t>ew</w:t>
      </w:r>
      <w:r w:rsidR="00560A19" w:rsidRPr="006817BB">
        <w:rPr>
          <w:rFonts w:ascii="Times New Roman" w:eastAsia="Times New Roman" w:hAnsi="Times New Roman" w:cs="Times New Roman"/>
          <w:kern w:val="0"/>
          <w:sz w:val="28"/>
          <w:szCs w:val="28"/>
          <w14:ligatures w14:val="none"/>
        </w:rPr>
        <w:t xml:space="preserve"> studies operationalize how stakeholder involvement </w:t>
      </w:r>
      <w:r w:rsidR="00560A19" w:rsidRPr="006817BB">
        <w:rPr>
          <w:rFonts w:ascii="Times New Roman" w:eastAsia="Times New Roman" w:hAnsi="Times New Roman" w:cs="Times New Roman"/>
          <w:kern w:val="0"/>
          <w:sz w:val="28"/>
          <w:szCs w:val="28"/>
          <w14:ligatures w14:val="none"/>
        </w:rPr>
        <w:lastRenderedPageBreak/>
        <w:t>produces measurable social value.</w:t>
      </w:r>
      <w:r w:rsidR="00560A19" w:rsidRPr="006817BB">
        <w:rPr>
          <w:rFonts w:ascii="Times New Roman" w:eastAsia="Times New Roman" w:hAnsi="Times New Roman" w:cs="Times New Roman"/>
          <w:kern w:val="0"/>
          <w:sz w:val="28"/>
          <w:szCs w:val="28"/>
          <w:lang w:val="en-US"/>
          <w14:ligatures w14:val="none"/>
        </w:rPr>
        <w:t xml:space="preserve"> </w:t>
      </w:r>
      <w:r w:rsidR="00560A19" w:rsidRPr="006817BB">
        <w:rPr>
          <w:rFonts w:ascii="Times New Roman" w:eastAsia="Times New Roman" w:hAnsi="Times New Roman" w:cs="Times New Roman"/>
          <w:kern w:val="0"/>
          <w:sz w:val="28"/>
          <w:szCs w:val="28"/>
          <w14:ligatures w14:val="none"/>
        </w:rPr>
        <w:t xml:space="preserve">These gaps </w:t>
      </w:r>
      <w:r>
        <w:rPr>
          <w:rFonts w:ascii="Times New Roman" w:eastAsia="Times New Roman" w:hAnsi="Times New Roman" w:cs="Times New Roman"/>
          <w:kern w:val="0"/>
          <w:sz w:val="28"/>
          <w:szCs w:val="28"/>
          <w14:ligatures w14:val="none"/>
        </w:rPr>
        <w:t xml:space="preserve">combine to </w:t>
      </w:r>
      <w:r w:rsidR="00560A19" w:rsidRPr="006817BB">
        <w:rPr>
          <w:rFonts w:ascii="Times New Roman" w:eastAsia="Times New Roman" w:hAnsi="Times New Roman" w:cs="Times New Roman"/>
          <w:kern w:val="0"/>
          <w:sz w:val="28"/>
          <w:szCs w:val="28"/>
          <w14:ligatures w14:val="none"/>
        </w:rPr>
        <w:t>justify the creation of the Social Value Co-Creation Model (SVCM) as a context-specific theoretical contribution.</w:t>
      </w:r>
    </w:p>
    <w:p w14:paraId="772CE375" w14:textId="782D12EA" w:rsidR="00B61FB6" w:rsidRPr="00F45F4F" w:rsidRDefault="00F45F4F" w:rsidP="00F45F4F">
      <w:pPr>
        <w:spacing w:after="0" w:line="240" w:lineRule="auto"/>
        <w:ind w:firstLine="720"/>
        <w:jc w:val="both"/>
        <w:rPr>
          <w:rFonts w:ascii="Times New Roman" w:eastAsia="Times New Roman" w:hAnsi="Times New Roman" w:cs="Times New Roman"/>
          <w:kern w:val="0"/>
          <w:sz w:val="28"/>
          <w:szCs w:val="28"/>
          <w14:ligatures w14:val="none"/>
        </w:rPr>
      </w:pPr>
      <w:r w:rsidRPr="00F45F4F">
        <w:rPr>
          <w:rFonts w:ascii="Times New Roman" w:eastAsia="Times New Roman" w:hAnsi="Times New Roman" w:cs="Times New Roman"/>
          <w:kern w:val="0"/>
          <w:sz w:val="28"/>
          <w:szCs w:val="28"/>
          <w14:ligatures w14:val="none"/>
        </w:rPr>
        <w:t>Stakeholder theory, despite being widely accepted, faces notable criticism. A major issue is</w:t>
      </w:r>
      <w:r>
        <w:rPr>
          <w:rFonts w:ascii="Times New Roman" w:eastAsia="Times New Roman" w:hAnsi="Times New Roman" w:cs="Times New Roman"/>
          <w:kern w:val="0"/>
          <w:sz w:val="24"/>
          <w:szCs w:val="24"/>
          <w14:ligatures w14:val="none"/>
        </w:rPr>
        <w:t xml:space="preserve"> its </w:t>
      </w:r>
      <w:r w:rsidRPr="00F45F4F">
        <w:rPr>
          <w:rFonts w:ascii="Times New Roman" w:eastAsia="Times New Roman" w:hAnsi="Times New Roman" w:cs="Times New Roman"/>
          <w:kern w:val="0"/>
          <w:sz w:val="28"/>
          <w:szCs w:val="28"/>
          <w14:ligatures w14:val="none"/>
        </w:rPr>
        <w:t xml:space="preserve">normative assumption that organizations can </w:t>
      </w:r>
      <w:r>
        <w:rPr>
          <w:rFonts w:ascii="Times New Roman" w:eastAsia="Times New Roman" w:hAnsi="Times New Roman" w:cs="Times New Roman"/>
          <w:kern w:val="0"/>
          <w:sz w:val="28"/>
          <w:szCs w:val="28"/>
          <w14:ligatures w14:val="none"/>
        </w:rPr>
        <w:t>simultaneously satisfy multiple stakeholders' interests</w:t>
      </w:r>
      <w:r w:rsidRPr="00F45F4F">
        <w:rPr>
          <w:rFonts w:ascii="Times New Roman" w:eastAsia="Times New Roman" w:hAnsi="Times New Roman" w:cs="Times New Roman"/>
          <w:kern w:val="0"/>
          <w:sz w:val="28"/>
          <w:szCs w:val="28"/>
          <w14:ligatures w14:val="none"/>
        </w:rPr>
        <w:t xml:space="preserve">. Key (1999) </w:t>
      </w:r>
      <w:r w:rsidRPr="00280F85">
        <w:rPr>
          <w:rFonts w:ascii="Times New Roman" w:eastAsia="Times New Roman" w:hAnsi="Times New Roman" w:cs="Times New Roman"/>
          <w:kern w:val="0"/>
          <w:sz w:val="28"/>
          <w:szCs w:val="28"/>
          <w14:ligatures w14:val="none"/>
        </w:rPr>
        <w:t>[9</w:t>
      </w:r>
      <w:r w:rsidR="00280F85" w:rsidRPr="00280F85">
        <w:rPr>
          <w:rFonts w:ascii="Times New Roman" w:eastAsia="Times New Roman" w:hAnsi="Times New Roman" w:cs="Times New Roman"/>
          <w:kern w:val="0"/>
          <w:sz w:val="28"/>
          <w:szCs w:val="28"/>
          <w:lang w:val="en-US"/>
          <w14:ligatures w14:val="none"/>
        </w:rPr>
        <w:t>4</w:t>
      </w:r>
      <w:r w:rsidRPr="00280F85">
        <w:rPr>
          <w:rFonts w:ascii="Times New Roman" w:eastAsia="Times New Roman" w:hAnsi="Times New Roman" w:cs="Times New Roman"/>
          <w:kern w:val="0"/>
          <w:sz w:val="28"/>
          <w:szCs w:val="28"/>
          <w14:ligatures w14:val="none"/>
        </w:rPr>
        <w:t>]</w:t>
      </w:r>
      <w:r w:rsidRPr="00F45F4F">
        <w:rPr>
          <w:rFonts w:ascii="Times New Roman" w:eastAsia="Times New Roman" w:hAnsi="Times New Roman" w:cs="Times New Roman"/>
          <w:kern w:val="0"/>
          <w:sz w:val="28"/>
          <w:szCs w:val="28"/>
          <w14:ligatures w14:val="none"/>
        </w:rPr>
        <w:t xml:space="preserve"> notes that the theory lacks clear decision-making criteria when stakeholder interests conflict, making practical application challenging. Likewise, Orts and Strudler (2002) </w:t>
      </w:r>
      <w:r w:rsidRPr="00280F85">
        <w:rPr>
          <w:rFonts w:ascii="Times New Roman" w:eastAsia="Times New Roman" w:hAnsi="Times New Roman" w:cs="Times New Roman"/>
          <w:kern w:val="0"/>
          <w:sz w:val="28"/>
          <w:szCs w:val="28"/>
          <w14:ligatures w14:val="none"/>
        </w:rPr>
        <w:t>[9</w:t>
      </w:r>
      <w:r w:rsidR="00280F85" w:rsidRPr="00280F85">
        <w:rPr>
          <w:rFonts w:ascii="Times New Roman" w:eastAsia="Times New Roman" w:hAnsi="Times New Roman" w:cs="Times New Roman"/>
          <w:kern w:val="0"/>
          <w:sz w:val="28"/>
          <w:szCs w:val="28"/>
          <w:lang w:val="en-US"/>
          <w14:ligatures w14:val="none"/>
        </w:rPr>
        <w:t>5</w:t>
      </w:r>
      <w:r w:rsidRPr="00280F85">
        <w:rPr>
          <w:rFonts w:ascii="Times New Roman" w:eastAsia="Times New Roman" w:hAnsi="Times New Roman" w:cs="Times New Roman"/>
          <w:kern w:val="0"/>
          <w:sz w:val="28"/>
          <w:szCs w:val="28"/>
          <w14:ligatures w14:val="none"/>
        </w:rPr>
        <w:t>]</w:t>
      </w:r>
      <w:r w:rsidRPr="00F45F4F">
        <w:rPr>
          <w:rFonts w:ascii="Times New Roman" w:eastAsia="Times New Roman" w:hAnsi="Times New Roman" w:cs="Times New Roman"/>
          <w:kern w:val="0"/>
          <w:sz w:val="28"/>
          <w:szCs w:val="28"/>
          <w14:ligatures w14:val="none"/>
        </w:rPr>
        <w:t xml:space="preserve"> point out that limited resources make it impossible to prioritize all stakeholders equally, necessitating trade-offs that the theory does not adequately account for.</w:t>
      </w:r>
    </w:p>
    <w:p w14:paraId="101EFB37" w14:textId="05AAB90C" w:rsidR="00B61FB6" w:rsidRPr="00F45F4F" w:rsidRDefault="00F45F4F" w:rsidP="00F45F4F">
      <w:pPr>
        <w:spacing w:after="0" w:line="240" w:lineRule="auto"/>
        <w:ind w:firstLine="720"/>
        <w:jc w:val="both"/>
        <w:rPr>
          <w:rFonts w:ascii="Times New Roman" w:eastAsia="Times New Roman" w:hAnsi="Times New Roman" w:cs="Times New Roman"/>
          <w:kern w:val="0"/>
          <w:sz w:val="28"/>
          <w:szCs w:val="28"/>
          <w14:ligatures w14:val="none"/>
        </w:rPr>
      </w:pPr>
      <w:r w:rsidRPr="00F45F4F">
        <w:rPr>
          <w:rFonts w:ascii="Times New Roman" w:eastAsia="Times New Roman" w:hAnsi="Times New Roman" w:cs="Times New Roman"/>
          <w:kern w:val="0"/>
          <w:sz w:val="28"/>
          <w:szCs w:val="28"/>
          <w14:ligatures w14:val="none"/>
        </w:rPr>
        <w:t>These constraints are especially significant in monotowns, where financial limitations, budget shortfalls, and structural economic issues heighten competition among stakeholders. In these settings, project managers and policymakers need to clearly prioritize, balancing economic efficiency with social impacts and political feasibility.</w:t>
      </w:r>
    </w:p>
    <w:p w14:paraId="2D1AAB02" w14:textId="25C58E0F" w:rsidR="00B61FB6" w:rsidRPr="00F45F4F" w:rsidRDefault="00B61FB6" w:rsidP="00F72C23">
      <w:pPr>
        <w:spacing w:after="0" w:line="240" w:lineRule="auto"/>
        <w:ind w:firstLine="720"/>
        <w:jc w:val="both"/>
        <w:rPr>
          <w:rFonts w:ascii="Times New Roman" w:hAnsi="Times New Roman" w:cs="Times New Roman"/>
          <w:sz w:val="28"/>
          <w:szCs w:val="28"/>
        </w:rPr>
      </w:pPr>
      <w:r w:rsidRPr="00F45F4F">
        <w:rPr>
          <w:rFonts w:ascii="Times New Roman" w:hAnsi="Times New Roman" w:cs="Times New Roman"/>
          <w:sz w:val="28"/>
          <w:szCs w:val="28"/>
        </w:rPr>
        <w:t xml:space="preserve">The Social Value Co-Creation Model (SVCM) addresses these limitations by introducing structured mechanisms for stakeholder prioritization and alignment. Rather than assuming equal consideration of all stakeholders, the model emphasizes the dynamic identification of key stakeholder groups based on their relevance, impact, and urgency within specific project contexts. Through structured </w:t>
      </w:r>
      <w:r w:rsidR="00070412" w:rsidRPr="00070412">
        <w:rPr>
          <w:rFonts w:ascii="Times New Roman" w:hAnsi="Times New Roman" w:cs="Times New Roman"/>
          <w:sz w:val="28"/>
          <w:szCs w:val="28"/>
        </w:rPr>
        <w:t xml:space="preserve">socially embedded implementation processes supported by continuous stakeholder </w:t>
      </w:r>
      <w:r w:rsidR="00C97383">
        <w:rPr>
          <w:rFonts w:ascii="Times New Roman" w:hAnsi="Times New Roman" w:cs="Times New Roman"/>
          <w:sz w:val="28"/>
          <w:szCs w:val="28"/>
          <w:lang w:val="en-US"/>
        </w:rPr>
        <w:t>participation</w:t>
      </w:r>
      <w:r w:rsidR="00070412" w:rsidRPr="00070412">
        <w:rPr>
          <w:rFonts w:ascii="Times New Roman" w:hAnsi="Times New Roman" w:cs="Times New Roman"/>
          <w:sz w:val="28"/>
          <w:szCs w:val="28"/>
        </w:rPr>
        <w:t xml:space="preserve"> and adaptive learning</w:t>
      </w:r>
      <w:r w:rsidRPr="00F45F4F">
        <w:rPr>
          <w:rFonts w:ascii="Times New Roman" w:hAnsi="Times New Roman" w:cs="Times New Roman"/>
          <w:sz w:val="28"/>
          <w:szCs w:val="28"/>
        </w:rPr>
        <w:t xml:space="preserve">, the SVCM enables the continuous adjustment of priorities, ensuring that </w:t>
      </w:r>
      <w:r w:rsidR="00AB3C8D">
        <w:rPr>
          <w:rFonts w:ascii="Times New Roman" w:hAnsi="Times New Roman" w:cs="Times New Roman"/>
          <w:sz w:val="28"/>
          <w:szCs w:val="28"/>
          <w:lang w:val="en-US"/>
        </w:rPr>
        <w:t xml:space="preserve">interaction-based </w:t>
      </w:r>
      <w:r w:rsidR="007A5149">
        <w:rPr>
          <w:rFonts w:ascii="Times New Roman" w:hAnsi="Times New Roman" w:cs="Times New Roman"/>
          <w:sz w:val="28"/>
          <w:szCs w:val="28"/>
          <w:lang w:val="en-US"/>
        </w:rPr>
        <w:t>generation of public benefits</w:t>
      </w:r>
      <w:r w:rsidRPr="00F45F4F">
        <w:rPr>
          <w:rFonts w:ascii="Times New Roman" w:hAnsi="Times New Roman" w:cs="Times New Roman"/>
          <w:sz w:val="28"/>
          <w:szCs w:val="28"/>
        </w:rPr>
        <w:t xml:space="preserve"> remains both context-sensitive and practically feasible. In this way, the model reconciles the normative aspirations of stakeholder theory with the practical constraints of resource-limited regional development.</w:t>
      </w:r>
    </w:p>
    <w:p w14:paraId="777270A8" w14:textId="76965F5C" w:rsidR="00F45F4F" w:rsidRPr="00F45F4F" w:rsidRDefault="005036CA" w:rsidP="00F72C23">
      <w:pPr>
        <w:spacing w:after="0" w:line="240" w:lineRule="auto"/>
        <w:ind w:firstLine="720"/>
        <w:jc w:val="both"/>
        <w:rPr>
          <w:rFonts w:ascii="Times New Roman" w:eastAsia="Times New Roman" w:hAnsi="Times New Roman" w:cs="Times New Roman"/>
          <w:kern w:val="0"/>
          <w:sz w:val="28"/>
          <w:szCs w:val="28"/>
          <w14:ligatures w14:val="none"/>
        </w:rPr>
      </w:pPr>
      <w:r w:rsidRPr="005036CA">
        <w:rPr>
          <w:rFonts w:ascii="Times New Roman" w:hAnsi="Times New Roman" w:cs="Times New Roman"/>
          <w:sz w:val="28"/>
          <w:szCs w:val="28"/>
        </w:rPr>
        <w:t>In this context, stakeholder theory serves as a practical governance model tailored to the limitations of regional development with scarce resources</w:t>
      </w:r>
      <w:r w:rsidR="00F45F4F" w:rsidRPr="00F45F4F">
        <w:rPr>
          <w:rFonts w:ascii="Times New Roman" w:hAnsi="Times New Roman" w:cs="Times New Roman"/>
          <w:sz w:val="28"/>
          <w:szCs w:val="28"/>
        </w:rPr>
        <w:t>.</w:t>
      </w:r>
    </w:p>
    <w:p w14:paraId="5C5AFE54" w14:textId="1CA46A1D" w:rsidR="00560A19" w:rsidRDefault="00DA18A9" w:rsidP="00B26D82">
      <w:pPr>
        <w:spacing w:after="0" w:line="240" w:lineRule="auto"/>
        <w:ind w:firstLine="720"/>
        <w:jc w:val="both"/>
        <w:rPr>
          <w:rFonts w:ascii="Times New Roman" w:eastAsia="Times New Roman" w:hAnsi="Times New Roman" w:cs="Times New Roman"/>
          <w:kern w:val="0"/>
          <w:sz w:val="28"/>
          <w:szCs w:val="28"/>
          <w:lang w:val="en-US"/>
          <w14:ligatures w14:val="none"/>
        </w:rPr>
      </w:pPr>
      <w:r w:rsidRPr="00DA18A9">
        <w:rPr>
          <w:rFonts w:ascii="Times New Roman" w:hAnsi="Times New Roman" w:cs="Times New Roman"/>
          <w:sz w:val="28"/>
          <w:szCs w:val="28"/>
        </w:rPr>
        <w:t>Stakeholder theory defines whose interests influence regional development, while co-creation theory describes how interactions among these stakeholders lead to socially perceived project outcomes</w:t>
      </w:r>
      <w:r w:rsidR="00D13E21">
        <w:rPr>
          <w:rFonts w:ascii="Times New Roman" w:eastAsia="Times New Roman" w:hAnsi="Times New Roman" w:cs="Times New Roman"/>
          <w:kern w:val="0"/>
          <w:sz w:val="28"/>
          <w:szCs w:val="28"/>
          <w:lang w:val="en-US"/>
          <w14:ligatures w14:val="none"/>
        </w:rPr>
        <w:t>. In turn, the</w:t>
      </w:r>
      <w:r w:rsidR="00560A19" w:rsidRPr="006817BB">
        <w:rPr>
          <w:rFonts w:ascii="Times New Roman" w:eastAsia="Times New Roman" w:hAnsi="Times New Roman" w:cs="Times New Roman"/>
          <w:kern w:val="0"/>
          <w:sz w:val="28"/>
          <w:szCs w:val="28"/>
          <w:lang w:val="en-US"/>
          <w14:ligatures w14:val="none"/>
        </w:rPr>
        <w:t xml:space="preserve"> Institutional theory </w:t>
      </w:r>
      <w:r w:rsidR="003C01F2">
        <w:rPr>
          <w:rFonts w:ascii="Times New Roman" w:eastAsia="Times New Roman" w:hAnsi="Times New Roman" w:cs="Times New Roman"/>
          <w:kern w:val="0"/>
          <w:sz w:val="28"/>
          <w:szCs w:val="28"/>
          <w:lang w:val="en-US"/>
          <w14:ligatures w14:val="none"/>
        </w:rPr>
        <w:t>[</w:t>
      </w:r>
      <w:r w:rsidR="00C90847">
        <w:rPr>
          <w:rFonts w:ascii="Times New Roman" w:eastAsia="Times New Roman" w:hAnsi="Times New Roman" w:cs="Times New Roman"/>
          <w:kern w:val="0"/>
          <w:sz w:val="28"/>
          <w:szCs w:val="28"/>
          <w:lang w:val="en-US"/>
          <w14:ligatures w14:val="none"/>
        </w:rPr>
        <w:t>96</w:t>
      </w:r>
      <w:r w:rsidR="003C01F2">
        <w:rPr>
          <w:rFonts w:ascii="Times New Roman" w:eastAsia="Times New Roman" w:hAnsi="Times New Roman" w:cs="Times New Roman"/>
          <w:kern w:val="0"/>
          <w:sz w:val="28"/>
          <w:szCs w:val="28"/>
          <w:lang w:val="en-US"/>
          <w14:ligatures w14:val="none"/>
        </w:rPr>
        <w:t>]</w:t>
      </w:r>
      <w:r w:rsidR="00560A19" w:rsidRPr="006817BB">
        <w:rPr>
          <w:rFonts w:ascii="Times New Roman" w:eastAsia="Times New Roman" w:hAnsi="Times New Roman" w:cs="Times New Roman"/>
          <w:kern w:val="0"/>
          <w:sz w:val="28"/>
          <w:szCs w:val="28"/>
          <w:lang w:val="en-US"/>
          <w14:ligatures w14:val="none"/>
        </w:rPr>
        <w:t xml:space="preserve"> clarifies the conditions under which </w:t>
      </w:r>
      <w:r w:rsidR="002D7415">
        <w:rPr>
          <w:rFonts w:ascii="Times New Roman" w:eastAsia="Times New Roman" w:hAnsi="Times New Roman" w:cs="Times New Roman"/>
          <w:kern w:val="0"/>
          <w:sz w:val="28"/>
          <w:szCs w:val="28"/>
          <w:lang w:val="en-US"/>
          <w14:ligatures w14:val="none"/>
        </w:rPr>
        <w:t xml:space="preserve">the </w:t>
      </w:r>
      <w:r w:rsidR="00E5773B">
        <w:rPr>
          <w:rFonts w:ascii="Times New Roman" w:eastAsia="Times New Roman" w:hAnsi="Times New Roman" w:cs="Times New Roman"/>
          <w:kern w:val="0"/>
          <w:sz w:val="28"/>
          <w:szCs w:val="28"/>
          <w:lang w:val="en-US"/>
          <w14:ligatures w14:val="none"/>
        </w:rPr>
        <w:t>production of social outcomes</w:t>
      </w:r>
      <w:r w:rsidR="00560A19" w:rsidRPr="006817BB">
        <w:rPr>
          <w:rFonts w:ascii="Times New Roman" w:eastAsia="Times New Roman" w:hAnsi="Times New Roman" w:cs="Times New Roman"/>
          <w:kern w:val="0"/>
          <w:sz w:val="28"/>
          <w:szCs w:val="28"/>
          <w:lang w:val="en-US"/>
          <w14:ligatures w14:val="none"/>
        </w:rPr>
        <w:t xml:space="preserve"> is sustainable. </w:t>
      </w:r>
      <w:r w:rsidR="001130C6">
        <w:rPr>
          <w:rFonts w:ascii="Times New Roman" w:eastAsia="Times New Roman" w:hAnsi="Times New Roman" w:cs="Times New Roman"/>
          <w:kern w:val="0"/>
          <w:sz w:val="28"/>
          <w:szCs w:val="28"/>
          <w:lang w:val="en-US"/>
          <w14:ligatures w14:val="none"/>
        </w:rPr>
        <w:t>Together</w:t>
      </w:r>
      <w:r w:rsidR="00560A19" w:rsidRPr="006817BB">
        <w:rPr>
          <w:rFonts w:ascii="Times New Roman" w:eastAsia="Times New Roman" w:hAnsi="Times New Roman" w:cs="Times New Roman"/>
          <w:kern w:val="0"/>
          <w:sz w:val="28"/>
          <w:szCs w:val="28"/>
          <w:lang w:val="en-US"/>
          <w14:ligatures w14:val="none"/>
        </w:rPr>
        <w:t xml:space="preserve">, these perspectives form the theoretical basis of the SVCM, as detailed in </w:t>
      </w:r>
      <w:r w:rsidR="00560A19" w:rsidRPr="00E276D2">
        <w:rPr>
          <w:rFonts w:ascii="Times New Roman" w:eastAsia="Times New Roman" w:hAnsi="Times New Roman" w:cs="Times New Roman"/>
          <w:kern w:val="0"/>
          <w:sz w:val="28"/>
          <w:szCs w:val="28"/>
          <w:lang w:val="en-US"/>
          <w14:ligatures w14:val="none"/>
        </w:rPr>
        <w:t xml:space="preserve">Chapter </w:t>
      </w:r>
      <w:r w:rsidR="00C90847" w:rsidRPr="00E276D2">
        <w:rPr>
          <w:rFonts w:ascii="Times New Roman" w:eastAsia="Times New Roman" w:hAnsi="Times New Roman" w:cs="Times New Roman"/>
          <w:kern w:val="0"/>
          <w:sz w:val="28"/>
          <w:szCs w:val="28"/>
          <w:lang w:val="en-US"/>
          <w14:ligatures w14:val="none"/>
        </w:rPr>
        <w:t>3</w:t>
      </w:r>
      <w:r w:rsidR="00560A19" w:rsidRPr="00E276D2">
        <w:rPr>
          <w:rFonts w:ascii="Times New Roman" w:eastAsia="Times New Roman" w:hAnsi="Times New Roman" w:cs="Times New Roman"/>
          <w:kern w:val="0"/>
          <w:sz w:val="28"/>
          <w:szCs w:val="28"/>
          <w:lang w:val="en-US"/>
          <w14:ligatures w14:val="none"/>
        </w:rPr>
        <w:t>.</w:t>
      </w:r>
    </w:p>
    <w:p w14:paraId="69248169" w14:textId="40EF9FEB" w:rsidR="00B26D82" w:rsidRPr="00B26D82" w:rsidRDefault="00B26D82" w:rsidP="00B26D82">
      <w:pPr>
        <w:spacing w:after="0" w:line="240" w:lineRule="auto"/>
        <w:ind w:firstLine="720"/>
        <w:jc w:val="both"/>
        <w:rPr>
          <w:rFonts w:ascii="Times New Roman" w:eastAsia="Times New Roman" w:hAnsi="Times New Roman" w:cs="Times New Roman"/>
          <w:kern w:val="0"/>
          <w:sz w:val="28"/>
          <w:szCs w:val="28"/>
          <w14:ligatures w14:val="none"/>
        </w:rPr>
      </w:pPr>
      <w:r w:rsidRPr="00B26D82">
        <w:rPr>
          <w:rFonts w:ascii="Times New Roman" w:eastAsia="Times New Roman" w:hAnsi="Times New Roman" w:cs="Times New Roman"/>
          <w:kern w:val="0"/>
          <w:sz w:val="28"/>
          <w:szCs w:val="28"/>
          <w14:ligatures w14:val="none"/>
        </w:rPr>
        <w:t>While these theories offer complementary insights, they are rooted in different assumptions. Stakeholder theory and service-dominant logic focus on flexibility, interaction, and diverse interests, whereas institutional theory emphasizes stability, rules, and structural constraints. This results in a seeming tension between dynamic co-creation and institutional rigidity.</w:t>
      </w:r>
    </w:p>
    <w:p w14:paraId="388596A6" w14:textId="43F038E5" w:rsidR="00B26D82" w:rsidRDefault="00B26D82" w:rsidP="00B26D82">
      <w:pPr>
        <w:spacing w:after="0" w:line="240" w:lineRule="auto"/>
        <w:ind w:firstLine="720"/>
        <w:jc w:val="both"/>
        <w:rPr>
          <w:rFonts w:ascii="Times New Roman" w:eastAsia="Times New Roman" w:hAnsi="Times New Roman" w:cs="Times New Roman"/>
          <w:kern w:val="0"/>
          <w:sz w:val="28"/>
          <w:szCs w:val="28"/>
          <w14:ligatures w14:val="none"/>
        </w:rPr>
      </w:pPr>
      <w:r w:rsidRPr="00B26D82">
        <w:rPr>
          <w:rFonts w:ascii="Times New Roman" w:eastAsia="Times New Roman" w:hAnsi="Times New Roman" w:cs="Times New Roman"/>
          <w:kern w:val="0"/>
          <w:sz w:val="28"/>
          <w:szCs w:val="28"/>
          <w14:ligatures w14:val="none"/>
        </w:rPr>
        <w:t xml:space="preserve">The SVCM addresses this tension by viewing institutionalization not as a restriction but as an enabling structure that supports co-creation processes. </w:t>
      </w:r>
      <w:r w:rsidR="00405631">
        <w:rPr>
          <w:rFonts w:ascii="Times New Roman" w:eastAsia="Times New Roman" w:hAnsi="Times New Roman" w:cs="Times New Roman"/>
          <w:kern w:val="0"/>
          <w:sz w:val="28"/>
          <w:szCs w:val="28"/>
          <w:lang w:val="en-US"/>
          <w14:ligatures w14:val="none"/>
        </w:rPr>
        <w:t>According to</w:t>
      </w:r>
      <w:r w:rsidRPr="00B26D82">
        <w:rPr>
          <w:rFonts w:ascii="Times New Roman" w:eastAsia="Times New Roman" w:hAnsi="Times New Roman" w:cs="Times New Roman"/>
          <w:kern w:val="0"/>
          <w:sz w:val="28"/>
          <w:szCs w:val="28"/>
          <w14:ligatures w14:val="none"/>
        </w:rPr>
        <w:t xml:space="preserve"> this framework, stakeholder </w:t>
      </w:r>
      <w:r w:rsidR="003F55B2">
        <w:rPr>
          <w:rFonts w:ascii="Times New Roman" w:eastAsia="Times New Roman" w:hAnsi="Times New Roman" w:cs="Times New Roman"/>
          <w:kern w:val="0"/>
          <w:sz w:val="28"/>
          <w:szCs w:val="28"/>
          <w:lang w:val="en-US"/>
          <w14:ligatures w14:val="none"/>
        </w:rPr>
        <w:t>interaction</w:t>
      </w:r>
      <w:r w:rsidRPr="00B26D82">
        <w:rPr>
          <w:rFonts w:ascii="Times New Roman" w:eastAsia="Times New Roman" w:hAnsi="Times New Roman" w:cs="Times New Roman"/>
          <w:kern w:val="0"/>
          <w:sz w:val="28"/>
          <w:szCs w:val="28"/>
          <w14:ligatures w14:val="none"/>
        </w:rPr>
        <w:t xml:space="preserve"> and value co-creation are dynamic mechanisms, with institutional frameworks</w:t>
      </w:r>
      <w:r>
        <w:rPr>
          <w:rFonts w:ascii="Times New Roman" w:eastAsia="Times New Roman" w:hAnsi="Times New Roman" w:cs="Times New Roman"/>
          <w:kern w:val="0"/>
          <w:sz w:val="28"/>
          <w:szCs w:val="28"/>
          <w:lang w:val="en-US"/>
          <w14:ligatures w14:val="none"/>
        </w:rPr>
        <w:t xml:space="preserve">, </w:t>
      </w:r>
      <w:r w:rsidRPr="00B26D82">
        <w:rPr>
          <w:rFonts w:ascii="Times New Roman" w:eastAsia="Times New Roman" w:hAnsi="Times New Roman" w:cs="Times New Roman"/>
          <w:kern w:val="0"/>
          <w:sz w:val="28"/>
          <w:szCs w:val="28"/>
          <w14:ligatures w14:val="none"/>
        </w:rPr>
        <w:t>both formal and informal</w:t>
      </w:r>
      <w:r>
        <w:rPr>
          <w:rFonts w:ascii="Times New Roman" w:eastAsia="Times New Roman" w:hAnsi="Times New Roman" w:cs="Times New Roman"/>
          <w:kern w:val="0"/>
          <w:sz w:val="28"/>
          <w:szCs w:val="28"/>
          <w:lang w:val="en-US"/>
          <w14:ligatures w14:val="none"/>
        </w:rPr>
        <w:t xml:space="preserve">, </w:t>
      </w:r>
      <w:r w:rsidRPr="00B26D82">
        <w:rPr>
          <w:rFonts w:ascii="Times New Roman" w:eastAsia="Times New Roman" w:hAnsi="Times New Roman" w:cs="Times New Roman"/>
          <w:kern w:val="0"/>
          <w:sz w:val="28"/>
          <w:szCs w:val="28"/>
          <w14:ligatures w14:val="none"/>
        </w:rPr>
        <w:t>offering continuity, legitimacy, and scalability. Therefore, institutions do not hinder co-creation; instead, they embed and sustain it over time.</w:t>
      </w:r>
    </w:p>
    <w:p w14:paraId="4F648D24" w14:textId="77777777" w:rsidR="001E4618" w:rsidRDefault="001E4618" w:rsidP="00B26D82">
      <w:pPr>
        <w:spacing w:after="0" w:line="240" w:lineRule="auto"/>
        <w:ind w:firstLine="720"/>
        <w:jc w:val="both"/>
        <w:rPr>
          <w:rFonts w:ascii="Times New Roman" w:eastAsia="Times New Roman" w:hAnsi="Times New Roman" w:cs="Times New Roman"/>
          <w:kern w:val="0"/>
          <w:sz w:val="28"/>
          <w:szCs w:val="28"/>
          <w14:ligatures w14:val="none"/>
        </w:rPr>
      </w:pPr>
    </w:p>
    <w:p w14:paraId="1C074B8B" w14:textId="693A79F7" w:rsidR="00C14EAE" w:rsidRDefault="00C14EAE" w:rsidP="00B26D82">
      <w:pPr>
        <w:spacing w:after="0" w:line="240" w:lineRule="auto"/>
        <w:ind w:firstLine="720"/>
        <w:jc w:val="both"/>
        <w:rPr>
          <w:rFonts w:ascii="Times New Roman" w:hAnsi="Times New Roman" w:cs="Times New Roman"/>
          <w:sz w:val="28"/>
          <w:szCs w:val="28"/>
        </w:rPr>
      </w:pPr>
      <w:r w:rsidRPr="00C14EAE">
        <w:rPr>
          <w:rFonts w:ascii="Times New Roman" w:hAnsi="Times New Roman" w:cs="Times New Roman"/>
          <w:sz w:val="28"/>
          <w:szCs w:val="28"/>
        </w:rPr>
        <w:t xml:space="preserve">Table </w:t>
      </w:r>
      <w:r w:rsidR="007255E0">
        <w:rPr>
          <w:rFonts w:ascii="Times New Roman" w:hAnsi="Times New Roman" w:cs="Times New Roman"/>
          <w:sz w:val="28"/>
          <w:szCs w:val="28"/>
          <w:lang w:val="en-US"/>
        </w:rPr>
        <w:t>1</w:t>
      </w:r>
      <w:r w:rsidRPr="00C14EAE">
        <w:rPr>
          <w:rFonts w:ascii="Times New Roman" w:hAnsi="Times New Roman" w:cs="Times New Roman"/>
          <w:sz w:val="28"/>
          <w:szCs w:val="28"/>
        </w:rPr>
        <w:t>.</w:t>
      </w:r>
      <w:r w:rsidR="00B374C2">
        <w:rPr>
          <w:rFonts w:ascii="Times New Roman" w:hAnsi="Times New Roman" w:cs="Times New Roman"/>
          <w:sz w:val="28"/>
          <w:szCs w:val="28"/>
          <w:lang w:val="en-US"/>
        </w:rPr>
        <w:t>1</w:t>
      </w:r>
      <w:r w:rsidR="007255E0">
        <w:rPr>
          <w:rFonts w:ascii="Times New Roman" w:hAnsi="Times New Roman" w:cs="Times New Roman"/>
          <w:sz w:val="28"/>
          <w:szCs w:val="28"/>
          <w:lang w:val="en-US"/>
        </w:rPr>
        <w:t>2</w:t>
      </w:r>
      <w:r w:rsidRPr="00C14EAE">
        <w:rPr>
          <w:rFonts w:ascii="Times New Roman" w:hAnsi="Times New Roman" w:cs="Times New Roman"/>
          <w:sz w:val="28"/>
          <w:szCs w:val="28"/>
        </w:rPr>
        <w:t xml:space="preserve"> – Theoretical Integration Framework of the SVCM</w:t>
      </w:r>
    </w:p>
    <w:p w14:paraId="23F16C85" w14:textId="77777777" w:rsidR="00B374C2" w:rsidRDefault="00B374C2" w:rsidP="00B26D82">
      <w:pPr>
        <w:spacing w:after="0" w:line="240" w:lineRule="auto"/>
        <w:ind w:firstLine="720"/>
        <w:jc w:val="both"/>
        <w:rPr>
          <w:rFonts w:ascii="Times New Roman" w:hAnsi="Times New Roman" w:cs="Times New Roman"/>
          <w:sz w:val="28"/>
          <w:szCs w:val="28"/>
        </w:rPr>
      </w:pPr>
    </w:p>
    <w:tbl>
      <w:tblPr>
        <w:tblStyle w:val="TableGrid"/>
        <w:tblW w:w="0" w:type="auto"/>
        <w:tblLook w:val="04A0" w:firstRow="1" w:lastRow="0" w:firstColumn="1" w:lastColumn="0" w:noHBand="0" w:noVBand="1"/>
      </w:tblPr>
      <w:tblGrid>
        <w:gridCol w:w="1925"/>
        <w:gridCol w:w="1925"/>
        <w:gridCol w:w="1926"/>
        <w:gridCol w:w="1926"/>
        <w:gridCol w:w="1926"/>
      </w:tblGrid>
      <w:tr w:rsidR="00B374C2" w14:paraId="55F2E4BB" w14:textId="77777777" w:rsidTr="00B374C2">
        <w:tc>
          <w:tcPr>
            <w:tcW w:w="1925" w:type="dxa"/>
            <w:vAlign w:val="center"/>
          </w:tcPr>
          <w:p w14:paraId="36DC0369" w14:textId="34E00697" w:rsidR="00B374C2" w:rsidRDefault="00B374C2" w:rsidP="00B374C2">
            <w:pPr>
              <w:jc w:val="both"/>
              <w:rPr>
                <w:rFonts w:ascii="Times New Roman" w:eastAsia="Times New Roman" w:hAnsi="Times New Roman" w:cs="Times New Roman"/>
                <w:kern w:val="0"/>
                <w:sz w:val="28"/>
                <w:szCs w:val="28"/>
                <w14:ligatures w14:val="none"/>
              </w:rPr>
            </w:pPr>
            <w:r w:rsidRPr="00C14EAE">
              <w:rPr>
                <w:rFonts w:ascii="Times New Roman" w:eastAsia="Times New Roman" w:hAnsi="Times New Roman" w:cs="Times New Roman"/>
                <w:b/>
                <w:bCs/>
                <w:kern w:val="0"/>
                <w:sz w:val="24"/>
                <w:szCs w:val="24"/>
                <w14:ligatures w14:val="none"/>
              </w:rPr>
              <w:t>Theory</w:t>
            </w:r>
          </w:p>
        </w:tc>
        <w:tc>
          <w:tcPr>
            <w:tcW w:w="1925" w:type="dxa"/>
            <w:vAlign w:val="center"/>
          </w:tcPr>
          <w:p w14:paraId="317BADE2" w14:textId="1169B150" w:rsidR="00B374C2" w:rsidRDefault="00B374C2" w:rsidP="00B374C2">
            <w:pPr>
              <w:jc w:val="both"/>
              <w:rPr>
                <w:rFonts w:ascii="Times New Roman" w:eastAsia="Times New Roman" w:hAnsi="Times New Roman" w:cs="Times New Roman"/>
                <w:kern w:val="0"/>
                <w:sz w:val="28"/>
                <w:szCs w:val="28"/>
                <w14:ligatures w14:val="none"/>
              </w:rPr>
            </w:pPr>
            <w:r w:rsidRPr="00C14EAE">
              <w:rPr>
                <w:rFonts w:ascii="Times New Roman" w:eastAsia="Times New Roman" w:hAnsi="Times New Roman" w:cs="Times New Roman"/>
                <w:b/>
                <w:bCs/>
                <w:kern w:val="0"/>
                <w:sz w:val="24"/>
                <w:szCs w:val="24"/>
                <w14:ligatures w14:val="none"/>
              </w:rPr>
              <w:t>Key Concepts Used</w:t>
            </w:r>
          </w:p>
        </w:tc>
        <w:tc>
          <w:tcPr>
            <w:tcW w:w="1926" w:type="dxa"/>
            <w:vAlign w:val="center"/>
          </w:tcPr>
          <w:p w14:paraId="70CA8FAA" w14:textId="1EC41777" w:rsidR="00B374C2" w:rsidRDefault="00B374C2" w:rsidP="00B374C2">
            <w:pPr>
              <w:jc w:val="both"/>
              <w:rPr>
                <w:rFonts w:ascii="Times New Roman" w:eastAsia="Times New Roman" w:hAnsi="Times New Roman" w:cs="Times New Roman"/>
                <w:kern w:val="0"/>
                <w:sz w:val="28"/>
                <w:szCs w:val="28"/>
                <w14:ligatures w14:val="none"/>
              </w:rPr>
            </w:pPr>
            <w:r w:rsidRPr="00C14EAE">
              <w:rPr>
                <w:rFonts w:ascii="Times New Roman" w:eastAsia="Times New Roman" w:hAnsi="Times New Roman" w:cs="Times New Roman"/>
                <w:b/>
                <w:bCs/>
                <w:kern w:val="0"/>
                <w:sz w:val="24"/>
                <w:szCs w:val="24"/>
                <w14:ligatures w14:val="none"/>
              </w:rPr>
              <w:t>Assumptions Accepted</w:t>
            </w:r>
          </w:p>
        </w:tc>
        <w:tc>
          <w:tcPr>
            <w:tcW w:w="1926" w:type="dxa"/>
            <w:vAlign w:val="center"/>
          </w:tcPr>
          <w:p w14:paraId="25F6616C" w14:textId="63C4FC0E" w:rsidR="00B374C2" w:rsidRDefault="00B374C2" w:rsidP="00B374C2">
            <w:pPr>
              <w:jc w:val="both"/>
              <w:rPr>
                <w:rFonts w:ascii="Times New Roman" w:eastAsia="Times New Roman" w:hAnsi="Times New Roman" w:cs="Times New Roman"/>
                <w:kern w:val="0"/>
                <w:sz w:val="28"/>
                <w:szCs w:val="28"/>
                <w14:ligatures w14:val="none"/>
              </w:rPr>
            </w:pPr>
            <w:r w:rsidRPr="00C14EAE">
              <w:rPr>
                <w:rFonts w:ascii="Times New Roman" w:eastAsia="Times New Roman" w:hAnsi="Times New Roman" w:cs="Times New Roman"/>
                <w:b/>
                <w:bCs/>
                <w:kern w:val="0"/>
                <w:sz w:val="24"/>
                <w:szCs w:val="24"/>
                <w14:ligatures w14:val="none"/>
              </w:rPr>
              <w:t>Limitations</w:t>
            </w:r>
          </w:p>
        </w:tc>
        <w:tc>
          <w:tcPr>
            <w:tcW w:w="1926" w:type="dxa"/>
            <w:vAlign w:val="center"/>
          </w:tcPr>
          <w:p w14:paraId="78043F07" w14:textId="17069E66" w:rsidR="00B374C2" w:rsidRDefault="00B374C2" w:rsidP="00B374C2">
            <w:pPr>
              <w:jc w:val="both"/>
              <w:rPr>
                <w:rFonts w:ascii="Times New Roman" w:eastAsia="Times New Roman" w:hAnsi="Times New Roman" w:cs="Times New Roman"/>
                <w:kern w:val="0"/>
                <w:sz w:val="28"/>
                <w:szCs w:val="28"/>
                <w14:ligatures w14:val="none"/>
              </w:rPr>
            </w:pPr>
            <w:r w:rsidRPr="00C14EAE">
              <w:rPr>
                <w:rFonts w:ascii="Times New Roman" w:eastAsia="Times New Roman" w:hAnsi="Times New Roman" w:cs="Times New Roman"/>
                <w:b/>
                <w:bCs/>
                <w:kern w:val="0"/>
                <w:sz w:val="24"/>
                <w:szCs w:val="24"/>
                <w14:ligatures w14:val="none"/>
              </w:rPr>
              <w:t>Role in SVCM</w:t>
            </w:r>
          </w:p>
        </w:tc>
      </w:tr>
      <w:tr w:rsidR="00B374C2" w14:paraId="76F19507" w14:textId="77777777" w:rsidTr="00B374C2">
        <w:tc>
          <w:tcPr>
            <w:tcW w:w="1925" w:type="dxa"/>
            <w:vAlign w:val="center"/>
          </w:tcPr>
          <w:p w14:paraId="623DB711" w14:textId="5F9EBF83" w:rsidR="00B374C2" w:rsidRDefault="00B374C2" w:rsidP="00B374C2">
            <w:pPr>
              <w:jc w:val="both"/>
              <w:rPr>
                <w:rFonts w:ascii="Times New Roman" w:eastAsia="Times New Roman" w:hAnsi="Times New Roman" w:cs="Times New Roman"/>
                <w:kern w:val="0"/>
                <w:sz w:val="28"/>
                <w:szCs w:val="28"/>
                <w14:ligatures w14:val="none"/>
              </w:rPr>
            </w:pPr>
            <w:r w:rsidRPr="00C14EAE">
              <w:rPr>
                <w:rFonts w:ascii="Times New Roman" w:eastAsia="Times New Roman" w:hAnsi="Times New Roman" w:cs="Times New Roman"/>
                <w:kern w:val="0"/>
                <w:sz w:val="24"/>
                <w:szCs w:val="24"/>
                <w14:ligatures w14:val="none"/>
              </w:rPr>
              <w:t>Stakeholder Theory</w:t>
            </w:r>
          </w:p>
        </w:tc>
        <w:tc>
          <w:tcPr>
            <w:tcW w:w="1925" w:type="dxa"/>
            <w:vAlign w:val="center"/>
          </w:tcPr>
          <w:p w14:paraId="74A4FEE9" w14:textId="47E2975E" w:rsidR="00B374C2" w:rsidRDefault="00A83ADC" w:rsidP="00B374C2">
            <w:pPr>
              <w:jc w:val="both"/>
              <w:rPr>
                <w:rFonts w:ascii="Times New Roman" w:eastAsia="Times New Roman" w:hAnsi="Times New Roman" w:cs="Times New Roman"/>
                <w:kern w:val="0"/>
                <w:sz w:val="28"/>
                <w:szCs w:val="28"/>
                <w14:ligatures w14:val="none"/>
              </w:rPr>
            </w:pPr>
            <w:r w:rsidRPr="00A83ADC">
              <w:rPr>
                <w:rFonts w:ascii="Times New Roman" w:hAnsi="Times New Roman" w:cs="Times New Roman"/>
                <w:sz w:val="24"/>
                <w:szCs w:val="24"/>
                <w:lang w:val="en-US"/>
              </w:rPr>
              <w:t xml:space="preserve">The </w:t>
            </w:r>
            <w:r w:rsidRPr="00A83ADC">
              <w:rPr>
                <w:rFonts w:ascii="Times New Roman" w:hAnsi="Times New Roman" w:cs="Times New Roman"/>
                <w:sz w:val="24"/>
                <w:szCs w:val="24"/>
              </w:rPr>
              <w:t>involvement of local actors</w:t>
            </w:r>
            <w:r w:rsidR="00B374C2" w:rsidRPr="00A83ADC">
              <w:rPr>
                <w:rFonts w:ascii="Times New Roman" w:eastAsia="Times New Roman" w:hAnsi="Times New Roman" w:cs="Times New Roman"/>
                <w:kern w:val="0"/>
                <w:sz w:val="24"/>
                <w:szCs w:val="24"/>
                <w14:ligatures w14:val="none"/>
              </w:rPr>
              <w:t>,</w:t>
            </w:r>
            <w:r w:rsidR="00B374C2" w:rsidRPr="00C14EAE">
              <w:rPr>
                <w:rFonts w:ascii="Times New Roman" w:eastAsia="Times New Roman" w:hAnsi="Times New Roman" w:cs="Times New Roman"/>
                <w:kern w:val="0"/>
                <w:sz w:val="24"/>
                <w:szCs w:val="24"/>
                <w14:ligatures w14:val="none"/>
              </w:rPr>
              <w:t xml:space="preserve"> legitimacy, multiple interests</w:t>
            </w:r>
          </w:p>
        </w:tc>
        <w:tc>
          <w:tcPr>
            <w:tcW w:w="1926" w:type="dxa"/>
            <w:vAlign w:val="center"/>
          </w:tcPr>
          <w:p w14:paraId="78D41485" w14:textId="1100C60F" w:rsidR="00B374C2" w:rsidRDefault="00B374C2" w:rsidP="00B374C2">
            <w:pPr>
              <w:jc w:val="both"/>
              <w:rPr>
                <w:rFonts w:ascii="Times New Roman" w:eastAsia="Times New Roman" w:hAnsi="Times New Roman" w:cs="Times New Roman"/>
                <w:kern w:val="0"/>
                <w:sz w:val="28"/>
                <w:szCs w:val="28"/>
                <w14:ligatures w14:val="none"/>
              </w:rPr>
            </w:pPr>
            <w:r w:rsidRPr="00C14EAE">
              <w:rPr>
                <w:rFonts w:ascii="Times New Roman" w:eastAsia="Times New Roman" w:hAnsi="Times New Roman" w:cs="Times New Roman"/>
                <w:kern w:val="0"/>
                <w:sz w:val="24"/>
                <w:szCs w:val="24"/>
                <w14:ligatures w14:val="none"/>
              </w:rPr>
              <w:t>value is defined by multiple actors</w:t>
            </w:r>
          </w:p>
        </w:tc>
        <w:tc>
          <w:tcPr>
            <w:tcW w:w="1926" w:type="dxa"/>
            <w:vAlign w:val="center"/>
          </w:tcPr>
          <w:p w14:paraId="7B243776" w14:textId="65BAD5C2" w:rsidR="00B374C2" w:rsidRDefault="00B374C2" w:rsidP="00B374C2">
            <w:pPr>
              <w:jc w:val="both"/>
              <w:rPr>
                <w:rFonts w:ascii="Times New Roman" w:eastAsia="Times New Roman" w:hAnsi="Times New Roman" w:cs="Times New Roman"/>
                <w:kern w:val="0"/>
                <w:sz w:val="28"/>
                <w:szCs w:val="28"/>
                <w14:ligatures w14:val="none"/>
              </w:rPr>
            </w:pPr>
            <w:r w:rsidRPr="00C14EAE">
              <w:rPr>
                <w:rFonts w:ascii="Times New Roman" w:eastAsia="Times New Roman" w:hAnsi="Times New Roman" w:cs="Times New Roman"/>
                <w:kern w:val="0"/>
                <w:sz w:val="24"/>
                <w:szCs w:val="24"/>
                <w14:ligatures w14:val="none"/>
              </w:rPr>
              <w:t>lacks coordination mechanisms</w:t>
            </w:r>
          </w:p>
        </w:tc>
        <w:tc>
          <w:tcPr>
            <w:tcW w:w="1926" w:type="dxa"/>
            <w:vAlign w:val="center"/>
          </w:tcPr>
          <w:p w14:paraId="3770A187" w14:textId="4BA7690A" w:rsidR="00B374C2" w:rsidRDefault="00B374C2" w:rsidP="00B374C2">
            <w:pPr>
              <w:jc w:val="both"/>
              <w:rPr>
                <w:rFonts w:ascii="Times New Roman" w:eastAsia="Times New Roman" w:hAnsi="Times New Roman" w:cs="Times New Roman"/>
                <w:kern w:val="0"/>
                <w:sz w:val="28"/>
                <w:szCs w:val="28"/>
                <w14:ligatures w14:val="none"/>
              </w:rPr>
            </w:pPr>
            <w:r w:rsidRPr="00C14EAE">
              <w:rPr>
                <w:rFonts w:ascii="Times New Roman" w:eastAsia="Times New Roman" w:hAnsi="Times New Roman" w:cs="Times New Roman"/>
                <w:kern w:val="0"/>
                <w:sz w:val="24"/>
                <w:szCs w:val="24"/>
                <w14:ligatures w14:val="none"/>
              </w:rPr>
              <w:t xml:space="preserve">defines </w:t>
            </w:r>
            <w:r w:rsidRPr="00E276D2">
              <w:rPr>
                <w:rFonts w:ascii="Times New Roman" w:eastAsia="Times New Roman" w:hAnsi="Times New Roman" w:cs="Times New Roman"/>
                <w:kern w:val="0"/>
                <w:sz w:val="24"/>
                <w:szCs w:val="24"/>
                <w14:ligatures w14:val="none"/>
              </w:rPr>
              <w:t>who participates</w:t>
            </w:r>
          </w:p>
        </w:tc>
      </w:tr>
      <w:tr w:rsidR="00B374C2" w14:paraId="00504197" w14:textId="77777777" w:rsidTr="00B374C2">
        <w:tc>
          <w:tcPr>
            <w:tcW w:w="1925" w:type="dxa"/>
            <w:vAlign w:val="center"/>
          </w:tcPr>
          <w:p w14:paraId="2CEF1758" w14:textId="54569E70" w:rsidR="00B374C2" w:rsidRDefault="00B374C2" w:rsidP="00B374C2">
            <w:pPr>
              <w:jc w:val="both"/>
              <w:rPr>
                <w:rFonts w:ascii="Times New Roman" w:eastAsia="Times New Roman" w:hAnsi="Times New Roman" w:cs="Times New Roman"/>
                <w:kern w:val="0"/>
                <w:sz w:val="28"/>
                <w:szCs w:val="28"/>
                <w14:ligatures w14:val="none"/>
              </w:rPr>
            </w:pPr>
            <w:r w:rsidRPr="00C14EAE">
              <w:rPr>
                <w:rFonts w:ascii="Times New Roman" w:eastAsia="Times New Roman" w:hAnsi="Times New Roman" w:cs="Times New Roman"/>
                <w:kern w:val="0"/>
                <w:sz w:val="24"/>
                <w:szCs w:val="24"/>
                <w14:ligatures w14:val="none"/>
              </w:rPr>
              <w:t>Service-Dominant Logic</w:t>
            </w:r>
          </w:p>
        </w:tc>
        <w:tc>
          <w:tcPr>
            <w:tcW w:w="1925" w:type="dxa"/>
            <w:vAlign w:val="center"/>
          </w:tcPr>
          <w:p w14:paraId="6B5F50BA" w14:textId="1A090874" w:rsidR="00B374C2" w:rsidRDefault="00B374C2" w:rsidP="00B374C2">
            <w:pPr>
              <w:jc w:val="both"/>
              <w:rPr>
                <w:rFonts w:ascii="Times New Roman" w:eastAsia="Times New Roman" w:hAnsi="Times New Roman" w:cs="Times New Roman"/>
                <w:kern w:val="0"/>
                <w:sz w:val="28"/>
                <w:szCs w:val="28"/>
                <w14:ligatures w14:val="none"/>
              </w:rPr>
            </w:pPr>
            <w:r w:rsidRPr="00C14EAE">
              <w:rPr>
                <w:rFonts w:ascii="Times New Roman" w:eastAsia="Times New Roman" w:hAnsi="Times New Roman" w:cs="Times New Roman"/>
                <w:kern w:val="0"/>
                <w:sz w:val="24"/>
                <w:szCs w:val="24"/>
                <w14:ligatures w14:val="none"/>
              </w:rPr>
              <w:t>value co-creation, interaction, resource integration</w:t>
            </w:r>
          </w:p>
        </w:tc>
        <w:tc>
          <w:tcPr>
            <w:tcW w:w="1926" w:type="dxa"/>
            <w:vAlign w:val="center"/>
          </w:tcPr>
          <w:p w14:paraId="42A8CD88" w14:textId="679614D8" w:rsidR="00B374C2" w:rsidRDefault="00B374C2" w:rsidP="00B374C2">
            <w:pPr>
              <w:jc w:val="both"/>
              <w:rPr>
                <w:rFonts w:ascii="Times New Roman" w:eastAsia="Times New Roman" w:hAnsi="Times New Roman" w:cs="Times New Roman"/>
                <w:kern w:val="0"/>
                <w:sz w:val="28"/>
                <w:szCs w:val="28"/>
                <w14:ligatures w14:val="none"/>
              </w:rPr>
            </w:pPr>
            <w:r w:rsidRPr="00C14EAE">
              <w:rPr>
                <w:rFonts w:ascii="Times New Roman" w:eastAsia="Times New Roman" w:hAnsi="Times New Roman" w:cs="Times New Roman"/>
                <w:kern w:val="0"/>
                <w:sz w:val="24"/>
                <w:szCs w:val="24"/>
                <w14:ligatures w14:val="none"/>
              </w:rPr>
              <w:t>value emerges through interaction</w:t>
            </w:r>
          </w:p>
        </w:tc>
        <w:tc>
          <w:tcPr>
            <w:tcW w:w="1926" w:type="dxa"/>
            <w:vAlign w:val="center"/>
          </w:tcPr>
          <w:p w14:paraId="60E1ABDA" w14:textId="20D00D89" w:rsidR="00B374C2" w:rsidRDefault="00B374C2" w:rsidP="00B374C2">
            <w:pPr>
              <w:jc w:val="both"/>
              <w:rPr>
                <w:rFonts w:ascii="Times New Roman" w:eastAsia="Times New Roman" w:hAnsi="Times New Roman" w:cs="Times New Roman"/>
                <w:kern w:val="0"/>
                <w:sz w:val="28"/>
                <w:szCs w:val="28"/>
                <w14:ligatures w14:val="none"/>
              </w:rPr>
            </w:pPr>
            <w:r w:rsidRPr="00C14EAE">
              <w:rPr>
                <w:rFonts w:ascii="Times New Roman" w:eastAsia="Times New Roman" w:hAnsi="Times New Roman" w:cs="Times New Roman"/>
                <w:kern w:val="0"/>
                <w:sz w:val="24"/>
                <w:szCs w:val="24"/>
                <w14:ligatures w14:val="none"/>
              </w:rPr>
              <w:t xml:space="preserve">lacks </w:t>
            </w:r>
            <w:r>
              <w:rPr>
                <w:rFonts w:ascii="Times New Roman" w:eastAsia="Times New Roman" w:hAnsi="Times New Roman" w:cs="Times New Roman"/>
                <w:kern w:val="0"/>
                <w:sz w:val="24"/>
                <w:szCs w:val="24"/>
                <w14:ligatures w14:val="none"/>
              </w:rPr>
              <w:t xml:space="preserve">a </w:t>
            </w:r>
            <w:r w:rsidRPr="00C14EAE">
              <w:rPr>
                <w:rFonts w:ascii="Times New Roman" w:eastAsia="Times New Roman" w:hAnsi="Times New Roman" w:cs="Times New Roman"/>
                <w:kern w:val="0"/>
                <w:sz w:val="24"/>
                <w:szCs w:val="24"/>
                <w14:ligatures w14:val="none"/>
              </w:rPr>
              <w:t>governance structure</w:t>
            </w:r>
          </w:p>
        </w:tc>
        <w:tc>
          <w:tcPr>
            <w:tcW w:w="1926" w:type="dxa"/>
            <w:vAlign w:val="center"/>
          </w:tcPr>
          <w:p w14:paraId="4C8AB50B" w14:textId="3EFC8E09" w:rsidR="00B374C2" w:rsidRDefault="00B374C2" w:rsidP="00B374C2">
            <w:pPr>
              <w:jc w:val="both"/>
              <w:rPr>
                <w:rFonts w:ascii="Times New Roman" w:eastAsia="Times New Roman" w:hAnsi="Times New Roman" w:cs="Times New Roman"/>
                <w:kern w:val="0"/>
                <w:sz w:val="28"/>
                <w:szCs w:val="28"/>
                <w14:ligatures w14:val="none"/>
              </w:rPr>
            </w:pPr>
            <w:r w:rsidRPr="00C14EAE">
              <w:rPr>
                <w:rFonts w:ascii="Times New Roman" w:eastAsia="Times New Roman" w:hAnsi="Times New Roman" w:cs="Times New Roman"/>
                <w:kern w:val="0"/>
                <w:sz w:val="24"/>
                <w:szCs w:val="24"/>
                <w14:ligatures w14:val="none"/>
              </w:rPr>
              <w:t xml:space="preserve">explains </w:t>
            </w:r>
            <w:r w:rsidRPr="00E276D2">
              <w:rPr>
                <w:rFonts w:ascii="Times New Roman" w:eastAsia="Times New Roman" w:hAnsi="Times New Roman" w:cs="Times New Roman"/>
                <w:kern w:val="0"/>
                <w:sz w:val="24"/>
                <w:szCs w:val="24"/>
                <w14:ligatures w14:val="none"/>
              </w:rPr>
              <w:t>how value is created</w:t>
            </w:r>
          </w:p>
        </w:tc>
      </w:tr>
      <w:tr w:rsidR="00B374C2" w14:paraId="6790E59E" w14:textId="77777777" w:rsidTr="00B374C2">
        <w:tc>
          <w:tcPr>
            <w:tcW w:w="1925" w:type="dxa"/>
            <w:vAlign w:val="center"/>
          </w:tcPr>
          <w:p w14:paraId="21F0E21F" w14:textId="46215E89" w:rsidR="00B374C2" w:rsidRDefault="00B374C2" w:rsidP="00B374C2">
            <w:pPr>
              <w:jc w:val="both"/>
              <w:rPr>
                <w:rFonts w:ascii="Times New Roman" w:eastAsia="Times New Roman" w:hAnsi="Times New Roman" w:cs="Times New Roman"/>
                <w:kern w:val="0"/>
                <w:sz w:val="28"/>
                <w:szCs w:val="28"/>
                <w14:ligatures w14:val="none"/>
              </w:rPr>
            </w:pPr>
            <w:r w:rsidRPr="00C14EAE">
              <w:rPr>
                <w:rFonts w:ascii="Times New Roman" w:eastAsia="Times New Roman" w:hAnsi="Times New Roman" w:cs="Times New Roman"/>
                <w:kern w:val="0"/>
                <w:sz w:val="24"/>
                <w:szCs w:val="24"/>
                <w14:ligatures w14:val="none"/>
              </w:rPr>
              <w:t>Institutional Theory</w:t>
            </w:r>
          </w:p>
        </w:tc>
        <w:tc>
          <w:tcPr>
            <w:tcW w:w="1925" w:type="dxa"/>
            <w:vAlign w:val="center"/>
          </w:tcPr>
          <w:p w14:paraId="311F95CE" w14:textId="0934952D" w:rsidR="00B374C2" w:rsidRDefault="00B374C2" w:rsidP="00B374C2">
            <w:pPr>
              <w:jc w:val="both"/>
              <w:rPr>
                <w:rFonts w:ascii="Times New Roman" w:eastAsia="Times New Roman" w:hAnsi="Times New Roman" w:cs="Times New Roman"/>
                <w:kern w:val="0"/>
                <w:sz w:val="28"/>
                <w:szCs w:val="28"/>
                <w14:ligatures w14:val="none"/>
              </w:rPr>
            </w:pPr>
            <w:r w:rsidRPr="00C14EAE">
              <w:rPr>
                <w:rFonts w:ascii="Times New Roman" w:eastAsia="Times New Roman" w:hAnsi="Times New Roman" w:cs="Times New Roman"/>
                <w:kern w:val="0"/>
                <w:sz w:val="24"/>
                <w:szCs w:val="24"/>
                <w14:ligatures w14:val="none"/>
              </w:rPr>
              <w:t>formal rules, informal norms, legitimacy</w:t>
            </w:r>
          </w:p>
        </w:tc>
        <w:tc>
          <w:tcPr>
            <w:tcW w:w="1926" w:type="dxa"/>
            <w:vAlign w:val="center"/>
          </w:tcPr>
          <w:p w14:paraId="23C2E032" w14:textId="414B85F0" w:rsidR="00B374C2" w:rsidRDefault="00B374C2" w:rsidP="00B374C2">
            <w:pPr>
              <w:jc w:val="both"/>
              <w:rPr>
                <w:rFonts w:ascii="Times New Roman" w:eastAsia="Times New Roman" w:hAnsi="Times New Roman" w:cs="Times New Roman"/>
                <w:kern w:val="0"/>
                <w:sz w:val="28"/>
                <w:szCs w:val="28"/>
                <w14:ligatures w14:val="none"/>
              </w:rPr>
            </w:pPr>
            <w:r w:rsidRPr="00C14EAE">
              <w:rPr>
                <w:rFonts w:ascii="Times New Roman" w:eastAsia="Times New Roman" w:hAnsi="Times New Roman" w:cs="Times New Roman"/>
                <w:kern w:val="0"/>
                <w:sz w:val="24"/>
                <w:szCs w:val="24"/>
                <w14:ligatures w14:val="none"/>
              </w:rPr>
              <w:t>behavior shaped by institutions</w:t>
            </w:r>
          </w:p>
        </w:tc>
        <w:tc>
          <w:tcPr>
            <w:tcW w:w="1926" w:type="dxa"/>
            <w:vAlign w:val="center"/>
          </w:tcPr>
          <w:p w14:paraId="061FA846" w14:textId="095E1092" w:rsidR="00B374C2" w:rsidRDefault="00B374C2" w:rsidP="00B374C2">
            <w:pPr>
              <w:jc w:val="both"/>
              <w:rPr>
                <w:rFonts w:ascii="Times New Roman" w:eastAsia="Times New Roman" w:hAnsi="Times New Roman" w:cs="Times New Roman"/>
                <w:kern w:val="0"/>
                <w:sz w:val="28"/>
                <w:szCs w:val="28"/>
                <w14:ligatures w14:val="none"/>
              </w:rPr>
            </w:pPr>
            <w:r w:rsidRPr="00C14EAE">
              <w:rPr>
                <w:rFonts w:ascii="Times New Roman" w:eastAsia="Times New Roman" w:hAnsi="Times New Roman" w:cs="Times New Roman"/>
                <w:kern w:val="0"/>
                <w:sz w:val="24"/>
                <w:szCs w:val="24"/>
                <w14:ligatures w14:val="none"/>
              </w:rPr>
              <w:t>assumes rigidity</w:t>
            </w:r>
          </w:p>
        </w:tc>
        <w:tc>
          <w:tcPr>
            <w:tcW w:w="1926" w:type="dxa"/>
            <w:vAlign w:val="center"/>
          </w:tcPr>
          <w:p w14:paraId="07872B33" w14:textId="78AE7658" w:rsidR="00B374C2" w:rsidRDefault="00B374C2" w:rsidP="00B374C2">
            <w:pPr>
              <w:jc w:val="both"/>
              <w:rPr>
                <w:rFonts w:ascii="Times New Roman" w:eastAsia="Times New Roman" w:hAnsi="Times New Roman" w:cs="Times New Roman"/>
                <w:kern w:val="0"/>
                <w:sz w:val="28"/>
                <w:szCs w:val="28"/>
                <w14:ligatures w14:val="none"/>
              </w:rPr>
            </w:pPr>
            <w:r w:rsidRPr="00C14EAE">
              <w:rPr>
                <w:rFonts w:ascii="Times New Roman" w:eastAsia="Times New Roman" w:hAnsi="Times New Roman" w:cs="Times New Roman"/>
                <w:kern w:val="0"/>
                <w:sz w:val="24"/>
                <w:szCs w:val="24"/>
                <w14:ligatures w14:val="none"/>
              </w:rPr>
              <w:t xml:space="preserve">explains </w:t>
            </w:r>
            <w:r w:rsidRPr="00E276D2">
              <w:rPr>
                <w:rFonts w:ascii="Times New Roman" w:eastAsia="Times New Roman" w:hAnsi="Times New Roman" w:cs="Times New Roman"/>
                <w:kern w:val="0"/>
                <w:sz w:val="24"/>
                <w:szCs w:val="24"/>
                <w14:ligatures w14:val="none"/>
              </w:rPr>
              <w:t>how value is stabilized and embedded</w:t>
            </w:r>
          </w:p>
        </w:tc>
      </w:tr>
    </w:tbl>
    <w:p w14:paraId="29DBCC3C" w14:textId="76FDDDAB" w:rsidR="00560A19" w:rsidRPr="00770E17" w:rsidRDefault="007255E0" w:rsidP="00687901">
      <w:pPr>
        <w:spacing w:before="100" w:beforeAutospacing="1" w:after="100" w:afterAutospacing="1"/>
        <w:ind w:firstLine="720"/>
        <w:jc w:val="both"/>
        <w:rPr>
          <w:rFonts w:ascii="Times New Roman" w:eastAsia="Times New Roman" w:hAnsi="Times New Roman" w:cs="Times New Roman"/>
          <w:kern w:val="0"/>
          <w:sz w:val="28"/>
          <w:szCs w:val="28"/>
          <w:lang w:val="en-US"/>
          <w14:ligatures w14:val="none"/>
        </w:rPr>
      </w:pPr>
      <w:r>
        <w:rPr>
          <w:rFonts w:ascii="Times New Roman" w:eastAsia="Times New Roman" w:hAnsi="Times New Roman" w:cs="Times New Roman"/>
          <w:b/>
          <w:bCs/>
          <w:kern w:val="0"/>
          <w:sz w:val="28"/>
          <w:szCs w:val="28"/>
          <w:lang w:val="en-US"/>
          <w14:ligatures w14:val="none"/>
        </w:rPr>
        <w:t>1</w:t>
      </w:r>
      <w:r w:rsidR="00560A19" w:rsidRPr="00F114ED">
        <w:rPr>
          <w:rFonts w:ascii="Times New Roman" w:eastAsia="Times New Roman" w:hAnsi="Times New Roman" w:cs="Times New Roman"/>
          <w:b/>
          <w:bCs/>
          <w:kern w:val="0"/>
          <w:sz w:val="28"/>
          <w:szCs w:val="28"/>
          <w:lang w:val="en-US"/>
          <w14:ligatures w14:val="none"/>
        </w:rPr>
        <w:t>.3 Pro</w:t>
      </w:r>
      <w:r w:rsidR="00560A19" w:rsidRPr="00F114ED">
        <w:rPr>
          <w:rFonts w:ascii="Times New Roman" w:eastAsia="Times New Roman" w:hAnsi="Times New Roman" w:cs="Times New Roman"/>
          <w:b/>
          <w:bCs/>
          <w:kern w:val="0"/>
          <w:sz w:val="28"/>
          <w:szCs w:val="28"/>
          <w14:ligatures w14:val="none"/>
        </w:rPr>
        <w:t>ject Management Standards and the Evolution Toward</w:t>
      </w:r>
      <w:r w:rsidR="00B27B67" w:rsidRPr="00F114ED">
        <w:rPr>
          <w:rFonts w:ascii="Times New Roman" w:eastAsia="Times New Roman" w:hAnsi="Times New Roman" w:cs="Times New Roman"/>
          <w:b/>
          <w:bCs/>
          <w:kern w:val="0"/>
          <w:sz w:val="28"/>
          <w:szCs w:val="28"/>
          <w14:ligatures w14:val="none"/>
        </w:rPr>
        <w:t>s</w:t>
      </w:r>
      <w:r w:rsidR="00560A19" w:rsidRPr="00F114ED">
        <w:rPr>
          <w:rFonts w:ascii="Times New Roman" w:eastAsia="Times New Roman" w:hAnsi="Times New Roman" w:cs="Times New Roman"/>
          <w:b/>
          <w:bCs/>
          <w:kern w:val="0"/>
          <w:sz w:val="28"/>
          <w:szCs w:val="28"/>
          <w14:ligatures w14:val="none"/>
        </w:rPr>
        <w:t xml:space="preserve"> Value Orientation</w:t>
      </w:r>
    </w:p>
    <w:p w14:paraId="436B539C" w14:textId="774B1662" w:rsidR="00560A19" w:rsidRPr="00B44B3C" w:rsidRDefault="00560A19" w:rsidP="007F0177">
      <w:pPr>
        <w:pStyle w:val="NormalWeb"/>
        <w:spacing w:before="0" w:beforeAutospacing="0" w:after="0" w:afterAutospacing="0"/>
        <w:ind w:firstLine="720"/>
        <w:jc w:val="both"/>
        <w:rPr>
          <w:sz w:val="28"/>
          <w:szCs w:val="28"/>
        </w:rPr>
      </w:pPr>
      <w:r w:rsidRPr="00B44B3C">
        <w:rPr>
          <w:sz w:val="28"/>
          <w:szCs w:val="28"/>
        </w:rPr>
        <w:t>Early editions of the PMBOK Guide, 3rd</w:t>
      </w:r>
      <w:r w:rsidRPr="00B44B3C">
        <w:rPr>
          <w:sz w:val="28"/>
          <w:szCs w:val="28"/>
          <w:lang w:val="en-US"/>
        </w:rPr>
        <w:t>-</w:t>
      </w:r>
      <w:r w:rsidRPr="00B44B3C">
        <w:rPr>
          <w:sz w:val="28"/>
          <w:szCs w:val="28"/>
        </w:rPr>
        <w:t xml:space="preserve">6th editions </w:t>
      </w:r>
      <w:r w:rsidR="00867B20">
        <w:rPr>
          <w:sz w:val="28"/>
          <w:szCs w:val="28"/>
          <w:lang w:val="en-US"/>
        </w:rPr>
        <w:t>[9</w:t>
      </w:r>
      <w:r w:rsidR="00C90847">
        <w:rPr>
          <w:sz w:val="28"/>
          <w:szCs w:val="28"/>
          <w:lang w:val="en-US"/>
        </w:rPr>
        <w:t>7</w:t>
      </w:r>
      <w:r w:rsidR="00867B20">
        <w:rPr>
          <w:sz w:val="28"/>
          <w:szCs w:val="28"/>
          <w:lang w:val="en-US"/>
        </w:rPr>
        <w:t>-</w:t>
      </w:r>
      <w:r w:rsidR="00C90847">
        <w:rPr>
          <w:sz w:val="28"/>
          <w:szCs w:val="28"/>
          <w:lang w:val="en-US"/>
        </w:rPr>
        <w:t>100</w:t>
      </w:r>
      <w:r w:rsidR="00867B20">
        <w:rPr>
          <w:sz w:val="28"/>
          <w:szCs w:val="28"/>
          <w:lang w:val="en-US"/>
        </w:rPr>
        <w:t>]</w:t>
      </w:r>
      <w:r w:rsidRPr="00B44B3C">
        <w:rPr>
          <w:sz w:val="28"/>
          <w:szCs w:val="28"/>
        </w:rPr>
        <w:t>, conceptualized project management as a process-driven discipline emphasizing</w:t>
      </w:r>
      <w:r w:rsidR="000C36DD">
        <w:rPr>
          <w:sz w:val="28"/>
          <w:szCs w:val="28"/>
          <w:lang w:val="kk-KZ"/>
        </w:rPr>
        <w:t xml:space="preserve"> </w:t>
      </w:r>
      <w:r w:rsidR="000C36DD">
        <w:rPr>
          <w:sz w:val="28"/>
          <w:szCs w:val="28"/>
          <w:lang w:val="en-US"/>
        </w:rPr>
        <w:t>s</w:t>
      </w:r>
      <w:r w:rsidRPr="00B44B3C">
        <w:rPr>
          <w:sz w:val="28"/>
          <w:szCs w:val="28"/>
        </w:rPr>
        <w:t xml:space="preserve">cope, time, </w:t>
      </w:r>
      <w:r w:rsidR="00B27B67">
        <w:rPr>
          <w:sz w:val="28"/>
          <w:szCs w:val="28"/>
        </w:rPr>
        <w:t xml:space="preserve">and </w:t>
      </w:r>
      <w:r w:rsidRPr="00B44B3C">
        <w:rPr>
          <w:sz w:val="28"/>
          <w:szCs w:val="28"/>
        </w:rPr>
        <w:t>cost (</w:t>
      </w:r>
      <w:r w:rsidR="00B27B67">
        <w:rPr>
          <w:sz w:val="28"/>
          <w:szCs w:val="28"/>
        </w:rPr>
        <w:t xml:space="preserve">or </w:t>
      </w:r>
      <w:r w:rsidRPr="00B44B3C">
        <w:rPr>
          <w:sz w:val="28"/>
          <w:szCs w:val="28"/>
        </w:rPr>
        <w:t>“iron triangle”) as success criteria</w:t>
      </w:r>
      <w:r w:rsidR="000C36DD">
        <w:rPr>
          <w:sz w:val="28"/>
          <w:szCs w:val="28"/>
          <w:lang w:val="en-US"/>
        </w:rPr>
        <w:t xml:space="preserve">, </w:t>
      </w:r>
      <w:r w:rsidR="00B27B67">
        <w:rPr>
          <w:sz w:val="28"/>
          <w:szCs w:val="28"/>
          <w:lang w:val="en-US"/>
        </w:rPr>
        <w:t xml:space="preserve">while </w:t>
      </w:r>
      <w:r w:rsidR="000C36DD">
        <w:rPr>
          <w:sz w:val="28"/>
          <w:szCs w:val="28"/>
          <w:lang w:val="en-US"/>
        </w:rPr>
        <w:t>p</w:t>
      </w:r>
      <w:r w:rsidRPr="00B44B3C">
        <w:rPr>
          <w:sz w:val="28"/>
          <w:szCs w:val="28"/>
        </w:rPr>
        <w:t>redictability, control, and process conformance</w:t>
      </w:r>
      <w:r w:rsidR="000C36DD">
        <w:rPr>
          <w:sz w:val="28"/>
          <w:szCs w:val="28"/>
          <w:lang w:val="en-US"/>
        </w:rPr>
        <w:t xml:space="preserve">, </w:t>
      </w:r>
      <w:r w:rsidR="00B27B67">
        <w:rPr>
          <w:sz w:val="28"/>
          <w:szCs w:val="28"/>
          <w:lang w:val="en-US"/>
        </w:rPr>
        <w:t xml:space="preserve">and </w:t>
      </w:r>
      <w:r w:rsidR="000C36DD">
        <w:rPr>
          <w:sz w:val="28"/>
          <w:szCs w:val="28"/>
          <w:lang w:val="en-US"/>
        </w:rPr>
        <w:t>d</w:t>
      </w:r>
      <w:r w:rsidRPr="00B44B3C">
        <w:rPr>
          <w:sz w:val="28"/>
          <w:szCs w:val="28"/>
        </w:rPr>
        <w:t xml:space="preserve">eliverables (outputs) </w:t>
      </w:r>
      <w:r w:rsidR="00B27B67">
        <w:rPr>
          <w:sz w:val="28"/>
          <w:szCs w:val="28"/>
        </w:rPr>
        <w:t>as</w:t>
      </w:r>
      <w:r w:rsidRPr="00B44B3C">
        <w:rPr>
          <w:sz w:val="28"/>
          <w:szCs w:val="28"/>
        </w:rPr>
        <w:t xml:space="preserve"> stakeholder outcomes</w:t>
      </w:r>
    </w:p>
    <w:p w14:paraId="077355D3" w14:textId="1ECFF951" w:rsidR="00560A19" w:rsidRPr="00B44B3C" w:rsidRDefault="00560A19" w:rsidP="007F0177">
      <w:pPr>
        <w:pStyle w:val="NormalWeb"/>
        <w:spacing w:before="0" w:beforeAutospacing="0" w:after="0" w:afterAutospacing="0"/>
        <w:ind w:firstLine="720"/>
        <w:jc w:val="both"/>
        <w:rPr>
          <w:sz w:val="28"/>
          <w:szCs w:val="28"/>
        </w:rPr>
      </w:pPr>
      <w:r w:rsidRPr="00B44B3C">
        <w:rPr>
          <w:sz w:val="28"/>
          <w:szCs w:val="28"/>
        </w:rPr>
        <w:t xml:space="preserve">Scholars note that the traditional PM paradigm rests on </w:t>
      </w:r>
      <w:r w:rsidRPr="000C36DD">
        <w:rPr>
          <w:rStyle w:val="Strong"/>
          <w:b w:val="0"/>
          <w:bCs w:val="0"/>
          <w:sz w:val="28"/>
          <w:szCs w:val="28"/>
        </w:rPr>
        <w:t>operational efficiency</w:t>
      </w:r>
      <w:r w:rsidRPr="000C36DD">
        <w:rPr>
          <w:b/>
          <w:bCs/>
          <w:sz w:val="28"/>
          <w:szCs w:val="28"/>
        </w:rPr>
        <w:t>,</w:t>
      </w:r>
      <w:r w:rsidRPr="00B44B3C">
        <w:rPr>
          <w:sz w:val="28"/>
          <w:szCs w:val="28"/>
        </w:rPr>
        <w:t xml:space="preserve"> privileging planning, monitoring, and control </w:t>
      </w:r>
      <w:r w:rsidR="001F443A">
        <w:rPr>
          <w:sz w:val="28"/>
          <w:szCs w:val="28"/>
          <w:lang w:val="en-US"/>
        </w:rPr>
        <w:t>[</w:t>
      </w:r>
      <w:r w:rsidR="00CD15F4">
        <w:rPr>
          <w:sz w:val="28"/>
          <w:szCs w:val="28"/>
          <w:lang w:val="en-US"/>
        </w:rPr>
        <w:t>101</w:t>
      </w:r>
      <w:r w:rsidR="001F443A">
        <w:rPr>
          <w:sz w:val="28"/>
          <w:szCs w:val="28"/>
          <w:lang w:val="en-US"/>
        </w:rPr>
        <w:t>-10</w:t>
      </w:r>
      <w:r w:rsidR="00CD15F4">
        <w:rPr>
          <w:sz w:val="28"/>
          <w:szCs w:val="28"/>
          <w:lang w:val="en-US"/>
        </w:rPr>
        <w:t>2</w:t>
      </w:r>
      <w:r w:rsidR="001F443A">
        <w:rPr>
          <w:sz w:val="28"/>
          <w:szCs w:val="28"/>
          <w:lang w:val="en-US"/>
        </w:rPr>
        <w:t>]</w:t>
      </w:r>
      <w:r w:rsidRPr="00B44B3C">
        <w:rPr>
          <w:sz w:val="28"/>
          <w:szCs w:val="28"/>
        </w:rPr>
        <w:t>.</w:t>
      </w:r>
      <w:r>
        <w:rPr>
          <w:sz w:val="28"/>
          <w:szCs w:val="28"/>
          <w:lang w:val="en-US"/>
        </w:rPr>
        <w:t xml:space="preserve"> </w:t>
      </w:r>
      <w:r w:rsidR="00405631" w:rsidRPr="00405631">
        <w:rPr>
          <w:sz w:val="28"/>
          <w:szCs w:val="28"/>
        </w:rPr>
        <w:t>While this approach was successful in technically predictable projects, it proved less effective in socially complex environments where stakeholder perceptions and long-term results are crucial for success</w:t>
      </w:r>
      <w:r w:rsidRPr="00B44B3C">
        <w:rPr>
          <w:sz w:val="28"/>
          <w:szCs w:val="28"/>
        </w:rPr>
        <w:t>.</w:t>
      </w:r>
    </w:p>
    <w:p w14:paraId="2FADED55" w14:textId="5AC0AF88" w:rsidR="00DD0424" w:rsidRDefault="00560A19" w:rsidP="007F0177">
      <w:pPr>
        <w:pStyle w:val="NormalWeb"/>
        <w:spacing w:before="0" w:beforeAutospacing="0" w:after="0" w:afterAutospacing="0"/>
        <w:ind w:firstLine="720"/>
        <w:jc w:val="both"/>
        <w:rPr>
          <w:sz w:val="28"/>
          <w:szCs w:val="28"/>
          <w:lang w:val="en-US"/>
        </w:rPr>
      </w:pPr>
      <w:r w:rsidRPr="00B44B3C">
        <w:rPr>
          <w:sz w:val="28"/>
          <w:szCs w:val="28"/>
        </w:rPr>
        <w:t>Since 2010, researchers have increasingly argued that benefits realization and value creation</w:t>
      </w:r>
      <w:r w:rsidRPr="00B44B3C">
        <w:rPr>
          <w:sz w:val="28"/>
          <w:szCs w:val="28"/>
          <w:lang w:val="en-US"/>
        </w:rPr>
        <w:t xml:space="preserve">, not output completion, </w:t>
      </w:r>
      <w:r w:rsidRPr="00B44B3C">
        <w:rPr>
          <w:sz w:val="28"/>
          <w:szCs w:val="28"/>
        </w:rPr>
        <w:t>should define project success, particularly in public and regional development projects.</w:t>
      </w:r>
      <w:r>
        <w:rPr>
          <w:sz w:val="28"/>
          <w:szCs w:val="28"/>
          <w:lang w:val="en-US"/>
        </w:rPr>
        <w:t xml:space="preserve"> </w:t>
      </w:r>
      <w:r w:rsidRPr="00F114ED">
        <w:rPr>
          <w:sz w:val="28"/>
          <w:szCs w:val="28"/>
        </w:rPr>
        <w:t xml:space="preserve">Significant advancements include Benefits Realization Management </w:t>
      </w:r>
      <w:r w:rsidR="00DB17B6" w:rsidRPr="00F114ED">
        <w:rPr>
          <w:sz w:val="28"/>
          <w:szCs w:val="28"/>
          <w:lang w:val="en-US"/>
        </w:rPr>
        <w:t>[</w:t>
      </w:r>
      <w:r w:rsidR="004E5F86">
        <w:rPr>
          <w:sz w:val="28"/>
          <w:szCs w:val="28"/>
          <w:lang w:val="en-US"/>
        </w:rPr>
        <w:t>10</w:t>
      </w:r>
      <w:r w:rsidR="00CD15F4">
        <w:rPr>
          <w:sz w:val="28"/>
          <w:szCs w:val="28"/>
          <w:lang w:val="en-US"/>
        </w:rPr>
        <w:t>3</w:t>
      </w:r>
      <w:r w:rsidR="00DB17B6" w:rsidRPr="00F114ED">
        <w:rPr>
          <w:sz w:val="28"/>
          <w:szCs w:val="28"/>
          <w:lang w:val="en-US"/>
        </w:rPr>
        <w:t>]</w:t>
      </w:r>
      <w:r w:rsidRPr="00F114ED">
        <w:rPr>
          <w:sz w:val="28"/>
          <w:szCs w:val="28"/>
        </w:rPr>
        <w:t xml:space="preserve">, the identification of value, value creation, and co-creation in projects </w:t>
      </w:r>
      <w:r w:rsidR="00A60DB8" w:rsidRPr="00F114ED">
        <w:rPr>
          <w:sz w:val="28"/>
          <w:szCs w:val="28"/>
          <w:lang w:val="en-US"/>
        </w:rPr>
        <w:t>[30;4</w:t>
      </w:r>
      <w:r w:rsidR="003C5863">
        <w:rPr>
          <w:sz w:val="28"/>
          <w:szCs w:val="28"/>
          <w:lang w:val="en-US"/>
        </w:rPr>
        <w:t>6</w:t>
      </w:r>
      <w:r w:rsidR="00A60DB8" w:rsidRPr="00F114ED">
        <w:rPr>
          <w:sz w:val="28"/>
          <w:szCs w:val="28"/>
          <w:lang w:val="en-US"/>
        </w:rPr>
        <w:t>;10</w:t>
      </w:r>
      <w:r w:rsidR="00CD15F4">
        <w:rPr>
          <w:sz w:val="28"/>
          <w:szCs w:val="28"/>
          <w:lang w:val="en-US"/>
        </w:rPr>
        <w:t>4</w:t>
      </w:r>
      <w:r w:rsidR="00A60DB8" w:rsidRPr="00F114ED">
        <w:rPr>
          <w:sz w:val="28"/>
          <w:szCs w:val="28"/>
          <w:lang w:val="en-US"/>
        </w:rPr>
        <w:t>;4</w:t>
      </w:r>
      <w:r w:rsidR="003C5863">
        <w:rPr>
          <w:sz w:val="28"/>
          <w:szCs w:val="28"/>
          <w:lang w:val="en-US"/>
        </w:rPr>
        <w:t>5</w:t>
      </w:r>
      <w:r w:rsidR="00A60DB8" w:rsidRPr="00F114ED">
        <w:rPr>
          <w:sz w:val="28"/>
          <w:szCs w:val="28"/>
          <w:lang w:val="en-US"/>
        </w:rPr>
        <w:t>]</w:t>
      </w:r>
      <w:r w:rsidRPr="00F114ED">
        <w:rPr>
          <w:sz w:val="28"/>
          <w:szCs w:val="28"/>
        </w:rPr>
        <w:t>, and stakeholder-centered success evaluation</w:t>
      </w:r>
      <w:r>
        <w:rPr>
          <w:sz w:val="28"/>
          <w:szCs w:val="28"/>
        </w:rPr>
        <w:t xml:space="preserve"> </w:t>
      </w:r>
      <w:r w:rsidR="00F975CC">
        <w:rPr>
          <w:sz w:val="28"/>
          <w:szCs w:val="28"/>
          <w:lang w:val="en-US"/>
        </w:rPr>
        <w:t>[25]</w:t>
      </w:r>
      <w:r>
        <w:rPr>
          <w:sz w:val="28"/>
          <w:szCs w:val="28"/>
        </w:rPr>
        <w:t>.</w:t>
      </w:r>
    </w:p>
    <w:p w14:paraId="6FCED393" w14:textId="03317447" w:rsidR="007F0177" w:rsidRPr="00F46C1D" w:rsidRDefault="00560A19" w:rsidP="00D161BD">
      <w:pPr>
        <w:pStyle w:val="NormalWeb"/>
        <w:spacing w:before="0" w:beforeAutospacing="0" w:after="0" w:afterAutospacing="0"/>
        <w:ind w:firstLine="720"/>
        <w:jc w:val="both"/>
        <w:rPr>
          <w:sz w:val="28"/>
          <w:szCs w:val="28"/>
        </w:rPr>
      </w:pPr>
      <w:r w:rsidRPr="00B44B3C">
        <w:rPr>
          <w:sz w:val="28"/>
          <w:szCs w:val="28"/>
        </w:rPr>
        <w:t>Scholars emphasized that projects operate within broader organizational and societal systems</w:t>
      </w:r>
      <w:r w:rsidR="007F0177">
        <w:rPr>
          <w:sz w:val="28"/>
          <w:szCs w:val="28"/>
          <w:lang w:val="en-US"/>
        </w:rPr>
        <w:t>;</w:t>
      </w:r>
      <w:r w:rsidRPr="00B44B3C">
        <w:rPr>
          <w:sz w:val="28"/>
          <w:szCs w:val="28"/>
        </w:rPr>
        <w:t xml:space="preserve"> therefore, success must encompass stakeholder satisfaction, outcomes, and long-term goals and impacts, not merely deliverables.</w:t>
      </w:r>
      <w:r>
        <w:rPr>
          <w:sz w:val="28"/>
          <w:szCs w:val="28"/>
          <w:lang w:val="en-US"/>
        </w:rPr>
        <w:t xml:space="preserve"> </w:t>
      </w:r>
      <w:r w:rsidRPr="00B44B3C">
        <w:rPr>
          <w:sz w:val="28"/>
          <w:szCs w:val="28"/>
          <w:lang w:val="en-US"/>
        </w:rPr>
        <w:t>Further, the PMBOK 7th and 8th editions</w:t>
      </w:r>
      <w:r w:rsidR="00371D4A">
        <w:rPr>
          <w:sz w:val="28"/>
          <w:szCs w:val="28"/>
          <w:lang w:val="en-US"/>
        </w:rPr>
        <w:t xml:space="preserve"> [26,27]</w:t>
      </w:r>
      <w:r w:rsidRPr="00B44B3C">
        <w:rPr>
          <w:sz w:val="28"/>
          <w:szCs w:val="28"/>
          <w:lang w:val="en-US"/>
        </w:rPr>
        <w:t xml:space="preserve"> reflect a paradigm shift toward value delivery. </w:t>
      </w:r>
      <w:r w:rsidRPr="00B44B3C">
        <w:rPr>
          <w:sz w:val="28"/>
          <w:szCs w:val="28"/>
        </w:rPr>
        <w:t xml:space="preserve">PMBOK 7 </w:t>
      </w:r>
      <w:r w:rsidR="00371D4A">
        <w:rPr>
          <w:sz w:val="28"/>
          <w:szCs w:val="28"/>
          <w:lang w:val="en-US"/>
        </w:rPr>
        <w:t xml:space="preserve">[26] </w:t>
      </w:r>
      <w:r w:rsidRPr="00B44B3C">
        <w:rPr>
          <w:sz w:val="28"/>
          <w:szCs w:val="28"/>
        </w:rPr>
        <w:t>not only shifts from processes to principles but also introduces one of its most significant updates</w:t>
      </w:r>
      <w:r w:rsidRPr="00B44B3C">
        <w:rPr>
          <w:sz w:val="28"/>
          <w:szCs w:val="28"/>
          <w:lang w:val="en-US"/>
        </w:rPr>
        <w:t xml:space="preserve"> to forward </w:t>
      </w:r>
      <w:r w:rsidRPr="00DD0424">
        <w:rPr>
          <w:sz w:val="28"/>
          <w:szCs w:val="28"/>
        </w:rPr>
        <w:t>the Value Delivery System</w:t>
      </w:r>
      <w:r w:rsidRPr="00DD0424">
        <w:rPr>
          <w:sz w:val="28"/>
          <w:szCs w:val="28"/>
          <w:lang w:val="en-US"/>
        </w:rPr>
        <w:t>.</w:t>
      </w:r>
      <w:r w:rsidR="00DD0424">
        <w:rPr>
          <w:sz w:val="28"/>
          <w:szCs w:val="28"/>
          <w:lang w:val="en-US"/>
        </w:rPr>
        <w:t xml:space="preserve"> </w:t>
      </w:r>
      <w:r w:rsidR="007F0177">
        <w:rPr>
          <w:sz w:val="28"/>
          <w:szCs w:val="28"/>
        </w:rPr>
        <w:t>The Meaning of Value</w:t>
      </w:r>
      <w:r w:rsidRPr="00DD0424">
        <w:rPr>
          <w:sz w:val="28"/>
          <w:szCs w:val="28"/>
        </w:rPr>
        <w:t xml:space="preserve"> in PMBOK 7</w:t>
      </w:r>
      <w:proofErr w:type="spellStart"/>
      <w:r w:rsidRPr="00DD0424">
        <w:rPr>
          <w:sz w:val="28"/>
          <w:szCs w:val="28"/>
          <w:vertAlign w:val="superscript"/>
          <w:lang w:val="en-US"/>
        </w:rPr>
        <w:t>th</w:t>
      </w:r>
      <w:proofErr w:type="spellEnd"/>
      <w:r w:rsidRPr="00DD0424">
        <w:rPr>
          <w:sz w:val="28"/>
          <w:szCs w:val="28"/>
          <w:lang w:val="en-US"/>
        </w:rPr>
        <w:t xml:space="preserve"> Edition</w:t>
      </w:r>
      <w:r w:rsidR="00371D4A">
        <w:rPr>
          <w:sz w:val="28"/>
          <w:szCs w:val="28"/>
          <w:lang w:val="en-US"/>
        </w:rPr>
        <w:t xml:space="preserve"> [26]</w:t>
      </w:r>
      <w:r w:rsidR="00DD0424">
        <w:rPr>
          <w:sz w:val="28"/>
          <w:szCs w:val="28"/>
          <w:lang w:val="en-US"/>
        </w:rPr>
        <w:t xml:space="preserve"> indicates that v</w:t>
      </w:r>
      <w:r w:rsidRPr="00B44B3C">
        <w:rPr>
          <w:sz w:val="28"/>
          <w:szCs w:val="28"/>
        </w:rPr>
        <w:t xml:space="preserve">alue </w:t>
      </w:r>
      <w:r w:rsidR="007F0177">
        <w:rPr>
          <w:sz w:val="28"/>
          <w:szCs w:val="28"/>
          <w:lang w:val="en-US"/>
        </w:rPr>
        <w:t xml:space="preserve">equals the worth, importance, or usefulness gained from the project. </w:t>
      </w:r>
      <w:r w:rsidR="007F0177" w:rsidRPr="00F114ED">
        <w:rPr>
          <w:sz w:val="28"/>
          <w:szCs w:val="28"/>
          <w:lang w:val="en-US"/>
        </w:rPr>
        <w:t>Value can be tangible (cost savings, revenue) or intangible (brand, reputation, experience),</w:t>
      </w:r>
      <w:r w:rsidR="00DD0424" w:rsidRPr="00F114ED">
        <w:rPr>
          <w:sz w:val="28"/>
          <w:szCs w:val="28"/>
          <w:lang w:val="en-US"/>
        </w:rPr>
        <w:t xml:space="preserve"> and </w:t>
      </w:r>
      <w:proofErr w:type="spellStart"/>
      <w:r w:rsidR="00DD0424" w:rsidRPr="00F114ED">
        <w:rPr>
          <w:sz w:val="28"/>
          <w:szCs w:val="28"/>
          <w:lang w:val="en-US"/>
        </w:rPr>
        <w:t>i</w:t>
      </w:r>
      <w:proofErr w:type="spellEnd"/>
      <w:r w:rsidRPr="00F114ED">
        <w:rPr>
          <w:sz w:val="28"/>
          <w:szCs w:val="28"/>
        </w:rPr>
        <w:t>t is delivered through outcomes, benefits, and impacts.</w:t>
      </w:r>
      <w:r w:rsidR="007F0177">
        <w:rPr>
          <w:sz w:val="28"/>
          <w:szCs w:val="28"/>
          <w:lang w:val="en-US"/>
        </w:rPr>
        <w:t xml:space="preserve"> </w:t>
      </w:r>
      <w:r w:rsidR="00014E4A" w:rsidRPr="00014E4A">
        <w:rPr>
          <w:sz w:val="28"/>
          <w:szCs w:val="28"/>
        </w:rPr>
        <w:t xml:space="preserve">PMBOK 7th Edition [26] repositions projects within broader organizational systems focused on long-term value creation, stakeholder </w:t>
      </w:r>
      <w:r w:rsidR="003F55B2">
        <w:rPr>
          <w:sz w:val="28"/>
          <w:szCs w:val="28"/>
          <w:lang w:val="en-US"/>
        </w:rPr>
        <w:t>interaction</w:t>
      </w:r>
      <w:r w:rsidR="00014E4A" w:rsidRPr="00014E4A">
        <w:rPr>
          <w:sz w:val="28"/>
          <w:szCs w:val="28"/>
        </w:rPr>
        <w:t xml:space="preserve">, and benefits realization. Its Value Delivery System reflects a broader shift from </w:t>
      </w:r>
      <w:r w:rsidR="00014E4A" w:rsidRPr="00014E4A">
        <w:rPr>
          <w:sz w:val="28"/>
          <w:szCs w:val="28"/>
        </w:rPr>
        <w:lastRenderedPageBreak/>
        <w:t>process-based control to adaptive, outcome-oriented governance.</w:t>
      </w:r>
      <w:r w:rsidR="006A4D58">
        <w:rPr>
          <w:sz w:val="28"/>
          <w:szCs w:val="28"/>
          <w:lang w:val="en-US"/>
        </w:rPr>
        <w:t xml:space="preserve"> </w:t>
      </w:r>
      <w:r w:rsidR="00F46C1D" w:rsidRPr="00F46C1D">
        <w:rPr>
          <w:sz w:val="28"/>
          <w:szCs w:val="28"/>
          <w:lang w:val="en-US"/>
        </w:rPr>
        <w:t>Generally</w:t>
      </w:r>
      <w:r w:rsidR="00F46C1D" w:rsidRPr="00F46C1D">
        <w:rPr>
          <w:sz w:val="28"/>
          <w:szCs w:val="28"/>
        </w:rPr>
        <w:t>, PMBOK 7 shows a shift from managing projects solely for delivery to focusing more on value creation and stakeholder involvement.</w:t>
      </w:r>
    </w:p>
    <w:p w14:paraId="0FE0056F" w14:textId="10C94A6F" w:rsidR="00560A19" w:rsidRPr="007F0177" w:rsidRDefault="00560A19" w:rsidP="007F0177">
      <w:pPr>
        <w:pStyle w:val="NormalWeb"/>
        <w:spacing w:before="0" w:beforeAutospacing="0" w:after="0" w:afterAutospacing="0"/>
        <w:ind w:firstLine="720"/>
        <w:jc w:val="both"/>
        <w:rPr>
          <w:sz w:val="28"/>
          <w:szCs w:val="28"/>
        </w:rPr>
      </w:pPr>
      <w:r w:rsidRPr="007F0177">
        <w:rPr>
          <w:sz w:val="28"/>
          <w:szCs w:val="28"/>
        </w:rPr>
        <w:t>This move aligns PM with public value, social impact, and people-centered frameworks that are essential to regional development.</w:t>
      </w:r>
    </w:p>
    <w:p w14:paraId="203D3D6E" w14:textId="2ECAB615" w:rsidR="00560A19" w:rsidRPr="00B44B3C" w:rsidRDefault="00C5281D" w:rsidP="007F0177">
      <w:pPr>
        <w:pStyle w:val="NormalWeb"/>
        <w:jc w:val="both"/>
        <w:rPr>
          <w:rStyle w:val="Strong"/>
          <w:b w:val="0"/>
          <w:bCs w:val="0"/>
          <w:sz w:val="28"/>
          <w:szCs w:val="28"/>
        </w:rPr>
      </w:pPr>
      <w:r w:rsidRPr="00C5281D">
        <w:rPr>
          <w:rStyle w:val="Strong"/>
          <w:b w:val="0"/>
          <w:bCs w:val="0"/>
          <w:noProof/>
          <w:sz w:val="28"/>
          <w:szCs w:val="28"/>
        </w:rPr>
        <w:drawing>
          <wp:inline distT="0" distB="0" distL="0" distR="0" wp14:anchorId="31B821D1" wp14:editId="41DDFECD">
            <wp:extent cx="5478585" cy="2797959"/>
            <wp:effectExtent l="0" t="0" r="8255"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512935" cy="2815502"/>
                    </a:xfrm>
                    <a:prstGeom prst="rect">
                      <a:avLst/>
                    </a:prstGeom>
                  </pic:spPr>
                </pic:pic>
              </a:graphicData>
            </a:graphic>
          </wp:inline>
        </w:drawing>
      </w:r>
    </w:p>
    <w:p w14:paraId="686A7116" w14:textId="48A4419B" w:rsidR="00560A19" w:rsidRDefault="00560A19" w:rsidP="007F0177">
      <w:pPr>
        <w:pStyle w:val="NormalWeb"/>
        <w:jc w:val="both"/>
        <w:rPr>
          <w:rStyle w:val="Strong"/>
          <w:b w:val="0"/>
          <w:bCs w:val="0"/>
          <w:sz w:val="28"/>
          <w:szCs w:val="28"/>
          <w:lang w:val="en-US"/>
        </w:rPr>
      </w:pPr>
      <w:r w:rsidRPr="007F0177">
        <w:rPr>
          <w:rStyle w:val="Strong"/>
          <w:b w:val="0"/>
          <w:bCs w:val="0"/>
          <w:sz w:val="28"/>
          <w:szCs w:val="28"/>
          <w:lang w:val="en-US"/>
        </w:rPr>
        <w:t xml:space="preserve">Figure </w:t>
      </w:r>
      <w:r w:rsidR="007255E0">
        <w:rPr>
          <w:rStyle w:val="Strong"/>
          <w:b w:val="0"/>
          <w:bCs w:val="0"/>
          <w:sz w:val="28"/>
          <w:szCs w:val="28"/>
          <w:lang w:val="en-US"/>
        </w:rPr>
        <w:t>1</w:t>
      </w:r>
      <w:r w:rsidRPr="007F0177">
        <w:rPr>
          <w:rStyle w:val="Strong"/>
          <w:b w:val="0"/>
          <w:bCs w:val="0"/>
          <w:sz w:val="28"/>
          <w:szCs w:val="28"/>
          <w:lang w:val="en-US"/>
        </w:rPr>
        <w:t>.</w:t>
      </w:r>
      <w:r w:rsidR="007F0177" w:rsidRPr="007F0177">
        <w:rPr>
          <w:rStyle w:val="Strong"/>
          <w:b w:val="0"/>
          <w:bCs w:val="0"/>
          <w:sz w:val="28"/>
          <w:szCs w:val="28"/>
          <w:lang w:val="en-US"/>
        </w:rPr>
        <w:t>1 -</w:t>
      </w:r>
      <w:r w:rsidRPr="007F0177">
        <w:rPr>
          <w:rStyle w:val="Strong"/>
          <w:b w:val="0"/>
          <w:bCs w:val="0"/>
          <w:sz w:val="28"/>
          <w:szCs w:val="28"/>
          <w:lang w:val="en-US"/>
        </w:rPr>
        <w:t xml:space="preserve"> Example of a System for Value Delivery</w:t>
      </w:r>
    </w:p>
    <w:p w14:paraId="72C28883" w14:textId="6AE5750A" w:rsidR="00C5281D" w:rsidRPr="00C5281D" w:rsidRDefault="00C5281D" w:rsidP="007F0177">
      <w:pPr>
        <w:pStyle w:val="NormalWeb"/>
        <w:jc w:val="both"/>
        <w:rPr>
          <w:rStyle w:val="Strong"/>
          <w:b w:val="0"/>
          <w:bCs w:val="0"/>
          <w:i/>
          <w:iCs/>
          <w:lang w:val="en-US"/>
        </w:rPr>
      </w:pPr>
      <w:r w:rsidRPr="00C5281D">
        <w:rPr>
          <w:rStyle w:val="Strong"/>
          <w:b w:val="0"/>
          <w:bCs w:val="0"/>
          <w:i/>
          <w:iCs/>
          <w:lang w:val="en-US"/>
        </w:rPr>
        <w:t>Remark – source [26]</w:t>
      </w:r>
    </w:p>
    <w:p w14:paraId="1AF91405" w14:textId="55B31A6B" w:rsidR="00F54F0E" w:rsidRPr="00F54F0E" w:rsidRDefault="00F54F0E" w:rsidP="00351C67">
      <w:pPr>
        <w:spacing w:after="0" w:line="240" w:lineRule="auto"/>
        <w:ind w:firstLine="720"/>
        <w:jc w:val="both"/>
        <w:rPr>
          <w:rFonts w:ascii="Times New Roman" w:hAnsi="Times New Roman" w:cs="Times New Roman"/>
          <w:sz w:val="28"/>
          <w:szCs w:val="28"/>
        </w:rPr>
      </w:pPr>
      <w:r w:rsidRPr="00F54F0E">
        <w:rPr>
          <w:rFonts w:ascii="Times New Roman" w:hAnsi="Times New Roman" w:cs="Times New Roman"/>
          <w:sz w:val="28"/>
          <w:szCs w:val="28"/>
        </w:rPr>
        <w:t>PMBOK 8th Edition [27] further operationalizes value-oriented management by integrating value streams, adaptive governance, and continuous stakeholder feedback into project delivery.</w:t>
      </w:r>
    </w:p>
    <w:p w14:paraId="47483BFF" w14:textId="10BB1676" w:rsidR="00560A19" w:rsidRPr="00804758" w:rsidRDefault="000B6024" w:rsidP="00351C67">
      <w:pPr>
        <w:spacing w:after="0" w:line="240" w:lineRule="auto"/>
        <w:ind w:firstLine="720"/>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Furthermore, t</w:t>
      </w:r>
      <w:r w:rsidR="007F5264">
        <w:rPr>
          <w:rFonts w:ascii="Times New Roman" w:eastAsia="Times New Roman" w:hAnsi="Times New Roman" w:cs="Times New Roman"/>
          <w:kern w:val="0"/>
          <w:sz w:val="28"/>
          <w:szCs w:val="28"/>
          <w14:ligatures w14:val="none"/>
        </w:rPr>
        <w:t xml:space="preserve">he PMBOK 8th Edition [27] emphasizes several shifts, including a clearer link between product management, operations, and project delivery. Instead of viewing projects as isolated results, they are </w:t>
      </w:r>
      <w:r w:rsidR="00A5253B">
        <w:rPr>
          <w:rFonts w:ascii="Times New Roman" w:eastAsia="Times New Roman" w:hAnsi="Times New Roman" w:cs="Times New Roman"/>
          <w:kern w:val="0"/>
          <w:sz w:val="28"/>
          <w:szCs w:val="28"/>
          <w:lang w:val="en-US"/>
          <w14:ligatures w14:val="none"/>
        </w:rPr>
        <w:t xml:space="preserve">conceptualized </w:t>
      </w:r>
      <w:r w:rsidR="007F5264">
        <w:rPr>
          <w:rFonts w:ascii="Times New Roman" w:eastAsia="Times New Roman" w:hAnsi="Times New Roman" w:cs="Times New Roman"/>
          <w:kern w:val="0"/>
          <w:sz w:val="28"/>
          <w:szCs w:val="28"/>
          <w14:ligatures w14:val="none"/>
        </w:rPr>
        <w:t xml:space="preserve">as contributors to the continuous flow of value. </w:t>
      </w:r>
    </w:p>
    <w:p w14:paraId="39327FA0" w14:textId="77777777" w:rsidR="00560A19" w:rsidRPr="00804758" w:rsidRDefault="00560A19" w:rsidP="00560A19">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804758">
        <w:rPr>
          <w:rFonts w:ascii="Times New Roman" w:eastAsia="Times New Roman" w:hAnsi="Times New Roman" w:cs="Times New Roman"/>
          <w:noProof/>
          <w:kern w:val="0"/>
          <w:sz w:val="24"/>
          <w:szCs w:val="24"/>
          <w14:ligatures w14:val="none"/>
        </w:rPr>
        <w:lastRenderedPageBreak/>
        <w:drawing>
          <wp:inline distT="0" distB="0" distL="0" distR="0" wp14:anchorId="45368424" wp14:editId="7F75F186">
            <wp:extent cx="5313704" cy="4329723"/>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330268" cy="4343220"/>
                    </a:xfrm>
                    <a:prstGeom prst="rect">
                      <a:avLst/>
                    </a:prstGeom>
                  </pic:spPr>
                </pic:pic>
              </a:graphicData>
            </a:graphic>
          </wp:inline>
        </w:drawing>
      </w:r>
    </w:p>
    <w:p w14:paraId="6156FCBB" w14:textId="3B1E46A7" w:rsidR="00560A19" w:rsidRPr="007F5264" w:rsidRDefault="00560A19" w:rsidP="007F5264">
      <w:pPr>
        <w:pStyle w:val="NormalWeb"/>
        <w:jc w:val="center"/>
        <w:rPr>
          <w:rStyle w:val="Strong"/>
          <w:b w:val="0"/>
          <w:bCs w:val="0"/>
          <w:sz w:val="28"/>
          <w:szCs w:val="28"/>
          <w:lang w:val="en-US"/>
        </w:rPr>
      </w:pPr>
      <w:r w:rsidRPr="007F5264">
        <w:rPr>
          <w:rStyle w:val="Strong"/>
          <w:b w:val="0"/>
          <w:bCs w:val="0"/>
          <w:sz w:val="28"/>
          <w:szCs w:val="28"/>
          <w:lang w:val="en-US"/>
        </w:rPr>
        <w:t xml:space="preserve">Figure </w:t>
      </w:r>
      <w:r w:rsidR="007255E0">
        <w:rPr>
          <w:rStyle w:val="Strong"/>
          <w:b w:val="0"/>
          <w:bCs w:val="0"/>
          <w:sz w:val="28"/>
          <w:szCs w:val="28"/>
          <w:lang w:val="en-US"/>
        </w:rPr>
        <w:t>1</w:t>
      </w:r>
      <w:r w:rsidR="007F5264" w:rsidRPr="007F5264">
        <w:rPr>
          <w:rStyle w:val="Strong"/>
          <w:b w:val="0"/>
          <w:bCs w:val="0"/>
          <w:sz w:val="28"/>
          <w:szCs w:val="28"/>
          <w:lang w:val="en-US"/>
        </w:rPr>
        <w:t>.2 -</w:t>
      </w:r>
      <w:r w:rsidRPr="007F5264">
        <w:rPr>
          <w:rStyle w:val="Strong"/>
          <w:b w:val="0"/>
          <w:bCs w:val="0"/>
          <w:sz w:val="28"/>
          <w:szCs w:val="28"/>
          <w:lang w:val="en-US"/>
        </w:rPr>
        <w:t xml:space="preserve"> Example of a System for Value Delivery</w:t>
      </w:r>
    </w:p>
    <w:p w14:paraId="1D3DE7AA" w14:textId="5E5A0007" w:rsidR="007F5264" w:rsidRPr="007F5264" w:rsidRDefault="007F5264" w:rsidP="00560A19">
      <w:pPr>
        <w:pStyle w:val="NormalWeb"/>
        <w:jc w:val="both"/>
        <w:rPr>
          <w:i/>
          <w:iCs/>
          <w:lang w:val="en-US"/>
        </w:rPr>
      </w:pPr>
      <w:r w:rsidRPr="007F5264">
        <w:rPr>
          <w:i/>
          <w:iCs/>
          <w:lang w:val="en-US"/>
        </w:rPr>
        <w:t>Remark – source [27]</w:t>
      </w:r>
    </w:p>
    <w:p w14:paraId="087CD04C" w14:textId="1B742D9D" w:rsidR="0086515F" w:rsidRDefault="0055165C" w:rsidP="007F5264">
      <w:pPr>
        <w:spacing w:after="0" w:line="240" w:lineRule="auto"/>
        <w:ind w:firstLine="720"/>
        <w:jc w:val="both"/>
        <w:rPr>
          <w:rFonts w:ascii="Times New Roman" w:hAnsi="Times New Roman" w:cs="Times New Roman"/>
          <w:sz w:val="28"/>
          <w:szCs w:val="28"/>
          <w:lang w:val="en-US"/>
        </w:rPr>
      </w:pPr>
      <w:r>
        <w:rPr>
          <w:rFonts w:ascii="Times New Roman" w:eastAsia="Times New Roman" w:hAnsi="Times New Roman" w:cs="Times New Roman"/>
          <w:kern w:val="0"/>
          <w:sz w:val="28"/>
          <w:szCs w:val="28"/>
          <w:lang w:val="en-US"/>
          <w14:ligatures w14:val="none"/>
        </w:rPr>
        <w:t xml:space="preserve">As </w:t>
      </w:r>
      <w:r w:rsidR="00B42FEA">
        <w:rPr>
          <w:rFonts w:ascii="Times New Roman" w:eastAsia="Times New Roman" w:hAnsi="Times New Roman" w:cs="Times New Roman"/>
          <w:kern w:val="0"/>
          <w:sz w:val="28"/>
          <w:szCs w:val="28"/>
          <w:lang w:val="en-US"/>
          <w14:ligatures w14:val="none"/>
        </w:rPr>
        <w:t>mentioned earlier, in the 8th Edition of PMBOK [27], value management aligns with the</w:t>
      </w:r>
      <w:r w:rsidR="00560A19" w:rsidRPr="00B44B3C">
        <w:rPr>
          <w:rFonts w:ascii="Times New Roman" w:eastAsia="Times New Roman" w:hAnsi="Times New Roman" w:cs="Times New Roman"/>
          <w:kern w:val="0"/>
          <w:sz w:val="28"/>
          <w:szCs w:val="28"/>
          <w:lang w:val="en-US"/>
          <w14:ligatures w14:val="none"/>
        </w:rPr>
        <w:t xml:space="preserve"> 7th Edition</w:t>
      </w:r>
      <w:r w:rsidR="00371D4A">
        <w:rPr>
          <w:rFonts w:ascii="Times New Roman" w:eastAsia="Times New Roman" w:hAnsi="Times New Roman" w:cs="Times New Roman"/>
          <w:kern w:val="0"/>
          <w:sz w:val="28"/>
          <w:szCs w:val="28"/>
          <w:lang w:val="en-US"/>
          <w14:ligatures w14:val="none"/>
        </w:rPr>
        <w:t xml:space="preserve"> [26]</w:t>
      </w:r>
      <w:r>
        <w:rPr>
          <w:rFonts w:ascii="Times New Roman" w:eastAsia="Times New Roman" w:hAnsi="Times New Roman" w:cs="Times New Roman"/>
          <w:kern w:val="0"/>
          <w:sz w:val="28"/>
          <w:szCs w:val="28"/>
          <w:lang w:val="en-US"/>
          <w14:ligatures w14:val="none"/>
        </w:rPr>
        <w:t xml:space="preserve">. </w:t>
      </w:r>
      <w:r w:rsidR="00B42FEA">
        <w:rPr>
          <w:rFonts w:ascii="Times New Roman" w:eastAsia="Times New Roman" w:hAnsi="Times New Roman" w:cs="Times New Roman"/>
          <w:kern w:val="0"/>
          <w:sz w:val="28"/>
          <w:szCs w:val="28"/>
          <w:lang w:val="en-US"/>
          <w14:ligatures w14:val="none"/>
        </w:rPr>
        <w:t>However, it</w:t>
      </w:r>
      <w:r w:rsidR="00560A19" w:rsidRPr="00B44B3C">
        <w:rPr>
          <w:rFonts w:ascii="Times New Roman" w:eastAsia="Times New Roman" w:hAnsi="Times New Roman" w:cs="Times New Roman"/>
          <w:kern w:val="0"/>
          <w:sz w:val="28"/>
          <w:szCs w:val="28"/>
          <w:lang w:val="en-US"/>
          <w14:ligatures w14:val="none"/>
        </w:rPr>
        <w:t xml:space="preserve"> is more operationalized</w:t>
      </w:r>
      <w:r w:rsidR="009639B5">
        <w:rPr>
          <w:rFonts w:ascii="Times New Roman" w:eastAsia="Times New Roman" w:hAnsi="Times New Roman" w:cs="Times New Roman"/>
          <w:kern w:val="0"/>
          <w:sz w:val="28"/>
          <w:szCs w:val="28"/>
          <w:lang w:val="en-US"/>
          <w14:ligatures w14:val="none"/>
        </w:rPr>
        <w:t>: b</w:t>
      </w:r>
      <w:r w:rsidR="00560A19" w:rsidRPr="00B44B3C">
        <w:rPr>
          <w:rFonts w:ascii="Times New Roman" w:eastAsia="Times New Roman" w:hAnsi="Times New Roman" w:cs="Times New Roman"/>
          <w:kern w:val="0"/>
          <w:sz w:val="28"/>
          <w:szCs w:val="28"/>
          <w14:ligatures w14:val="none"/>
        </w:rPr>
        <w:t>enefits realization management is integrated into performance domains</w:t>
      </w:r>
      <w:r w:rsidR="009639B5">
        <w:rPr>
          <w:rFonts w:ascii="Times New Roman" w:eastAsia="Times New Roman" w:hAnsi="Times New Roman" w:cs="Times New Roman"/>
          <w:kern w:val="0"/>
          <w:sz w:val="28"/>
          <w:szCs w:val="28"/>
          <w:lang w:val="en-US"/>
          <w14:ligatures w14:val="none"/>
        </w:rPr>
        <w:t>, g</w:t>
      </w:r>
      <w:r w:rsidR="00560A19" w:rsidRPr="00B44B3C">
        <w:rPr>
          <w:rFonts w:ascii="Times New Roman" w:eastAsia="Times New Roman" w:hAnsi="Times New Roman" w:cs="Times New Roman"/>
          <w:kern w:val="0"/>
          <w:sz w:val="28"/>
          <w:szCs w:val="28"/>
          <w14:ligatures w14:val="none"/>
        </w:rPr>
        <w:t>reater focus on continuous feedback and iterative learning</w:t>
      </w:r>
      <w:r w:rsidR="009639B5">
        <w:rPr>
          <w:rFonts w:ascii="Times New Roman" w:eastAsia="Times New Roman" w:hAnsi="Times New Roman" w:cs="Times New Roman"/>
          <w:kern w:val="0"/>
          <w:sz w:val="28"/>
          <w:szCs w:val="28"/>
          <w:lang w:val="en-US"/>
          <w14:ligatures w14:val="none"/>
        </w:rPr>
        <w:t xml:space="preserve">, </w:t>
      </w:r>
      <w:r w:rsidR="007F5264">
        <w:rPr>
          <w:rFonts w:ascii="Times New Roman" w:eastAsia="Times New Roman" w:hAnsi="Times New Roman" w:cs="Times New Roman"/>
          <w:kern w:val="0"/>
          <w:sz w:val="28"/>
          <w:szCs w:val="28"/>
          <w:lang w:val="en-US"/>
          <w14:ligatures w14:val="none"/>
        </w:rPr>
        <w:t xml:space="preserve">and </w:t>
      </w:r>
      <w:r w:rsidR="009639B5">
        <w:rPr>
          <w:rFonts w:ascii="Times New Roman" w:eastAsia="Times New Roman" w:hAnsi="Times New Roman" w:cs="Times New Roman"/>
          <w:kern w:val="0"/>
          <w:sz w:val="28"/>
          <w:szCs w:val="28"/>
          <w:lang w:val="en-US"/>
          <w14:ligatures w14:val="none"/>
        </w:rPr>
        <w:t>g</w:t>
      </w:r>
      <w:r w:rsidR="00560A19" w:rsidRPr="00B44B3C">
        <w:rPr>
          <w:rFonts w:ascii="Times New Roman" w:eastAsia="Times New Roman" w:hAnsi="Times New Roman" w:cs="Times New Roman"/>
          <w:kern w:val="0"/>
          <w:sz w:val="28"/>
          <w:szCs w:val="28"/>
          <w14:ligatures w14:val="none"/>
        </w:rPr>
        <w:t>overnance mechanisms are designed for efficient value flow</w:t>
      </w:r>
      <w:r w:rsidR="00560A19" w:rsidRPr="00B44B3C">
        <w:rPr>
          <w:rFonts w:ascii="Times New Roman" w:eastAsia="Times New Roman" w:hAnsi="Times New Roman" w:cs="Times New Roman"/>
          <w:kern w:val="0"/>
          <w:sz w:val="28"/>
          <w:szCs w:val="28"/>
          <w:lang w:val="en-US"/>
          <w14:ligatures w14:val="none"/>
        </w:rPr>
        <w:t>.</w:t>
      </w:r>
      <w:r w:rsidR="009639B5">
        <w:rPr>
          <w:rFonts w:ascii="Times New Roman" w:eastAsia="Times New Roman" w:hAnsi="Times New Roman" w:cs="Times New Roman"/>
          <w:kern w:val="0"/>
          <w:sz w:val="28"/>
          <w:szCs w:val="28"/>
          <w:lang w:val="en-US"/>
          <w14:ligatures w14:val="none"/>
        </w:rPr>
        <w:t xml:space="preserve"> </w:t>
      </w:r>
      <w:r w:rsidR="00FC09E1">
        <w:rPr>
          <w:rFonts w:ascii="Times New Roman" w:hAnsi="Times New Roman" w:cs="Times New Roman"/>
          <w:sz w:val="28"/>
          <w:szCs w:val="28"/>
        </w:rPr>
        <w:t>In this approach, value delivery is linked to ongoing feedback, benefits realization, and continuous stakeholder involvement throughout the project lifecycle</w:t>
      </w:r>
      <w:r w:rsidR="009639B5" w:rsidRPr="009639B5">
        <w:rPr>
          <w:rFonts w:ascii="Times New Roman" w:hAnsi="Times New Roman" w:cs="Times New Roman"/>
          <w:sz w:val="28"/>
          <w:szCs w:val="28"/>
          <w:lang w:val="en-US"/>
        </w:rPr>
        <w:t>.</w:t>
      </w:r>
      <w:r w:rsidR="0086515F">
        <w:rPr>
          <w:rFonts w:ascii="Times New Roman" w:hAnsi="Times New Roman" w:cs="Times New Roman"/>
          <w:sz w:val="28"/>
          <w:szCs w:val="28"/>
          <w:lang w:val="en-US"/>
        </w:rPr>
        <w:t xml:space="preserve"> </w:t>
      </w:r>
    </w:p>
    <w:p w14:paraId="2941E162" w14:textId="4F9C5774" w:rsidR="00560A19" w:rsidRPr="00B44B3C" w:rsidRDefault="00560A19" w:rsidP="007F5264">
      <w:pPr>
        <w:spacing w:after="0" w:line="240" w:lineRule="auto"/>
        <w:ind w:firstLine="720"/>
        <w:jc w:val="both"/>
        <w:rPr>
          <w:sz w:val="28"/>
          <w:szCs w:val="28"/>
          <w:lang w:val="en-US"/>
        </w:rPr>
      </w:pPr>
      <w:r w:rsidRPr="00B44B3C">
        <w:rPr>
          <w:rFonts w:ascii="Times New Roman" w:eastAsia="Times New Roman" w:hAnsi="Times New Roman" w:cs="Times New Roman"/>
          <w:kern w:val="0"/>
          <w:sz w:val="28"/>
          <w:szCs w:val="28"/>
          <w14:ligatures w14:val="none"/>
        </w:rPr>
        <w:t xml:space="preserve">The </w:t>
      </w:r>
      <w:r w:rsidR="0086515F">
        <w:rPr>
          <w:rFonts w:ascii="Times New Roman" w:eastAsia="Times New Roman" w:hAnsi="Times New Roman" w:cs="Times New Roman"/>
          <w:kern w:val="0"/>
          <w:sz w:val="28"/>
          <w:szCs w:val="28"/>
          <w:lang w:val="en-US"/>
          <w14:ligatures w14:val="none"/>
        </w:rPr>
        <w:t xml:space="preserve">next, </w:t>
      </w:r>
      <w:r w:rsidRPr="00B44B3C">
        <w:rPr>
          <w:rFonts w:ascii="Times New Roman" w:eastAsia="Times New Roman" w:hAnsi="Times New Roman" w:cs="Times New Roman"/>
          <w:kern w:val="0"/>
          <w:sz w:val="28"/>
          <w:szCs w:val="28"/>
          <w14:ligatures w14:val="none"/>
        </w:rPr>
        <w:t>P2M standard</w:t>
      </w:r>
      <w:r w:rsidRPr="00B44B3C">
        <w:rPr>
          <w:rFonts w:ascii="Times New Roman" w:eastAsia="Times New Roman" w:hAnsi="Times New Roman" w:cs="Times New Roman"/>
          <w:kern w:val="0"/>
          <w:sz w:val="28"/>
          <w:szCs w:val="28"/>
          <w:lang w:val="en-US"/>
          <w14:ligatures w14:val="none"/>
        </w:rPr>
        <w:t xml:space="preserve"> </w:t>
      </w:r>
      <w:r w:rsidR="00371D4A">
        <w:rPr>
          <w:rFonts w:ascii="Times New Roman" w:eastAsia="Times New Roman" w:hAnsi="Times New Roman" w:cs="Times New Roman"/>
          <w:kern w:val="0"/>
          <w:sz w:val="28"/>
          <w:szCs w:val="28"/>
          <w:lang w:val="en-US"/>
          <w14:ligatures w14:val="none"/>
        </w:rPr>
        <w:t>[28-</w:t>
      </w:r>
      <w:r w:rsidR="00FB27D5">
        <w:rPr>
          <w:rFonts w:ascii="Times New Roman" w:eastAsia="Times New Roman" w:hAnsi="Times New Roman" w:cs="Times New Roman"/>
          <w:kern w:val="0"/>
          <w:sz w:val="28"/>
          <w:szCs w:val="28"/>
          <w:lang w:val="en-US"/>
          <w14:ligatures w14:val="none"/>
        </w:rPr>
        <w:t>29]</w:t>
      </w:r>
      <w:r w:rsidRPr="00B44B3C">
        <w:rPr>
          <w:rFonts w:ascii="Times New Roman" w:eastAsia="Times New Roman" w:hAnsi="Times New Roman" w:cs="Times New Roman"/>
          <w:kern w:val="0"/>
          <w:sz w:val="28"/>
          <w:szCs w:val="28"/>
          <w14:ligatures w14:val="none"/>
        </w:rPr>
        <w:t xml:space="preserve"> developed in Japan defines project management as a “value-creation profession,” highlighting its focus on designing and transforming socio-economic systems. Unlike traditional PM frameworks, P2M incorporates stakeholder co-production, long-term societal value, innovation, and institutional change.</w:t>
      </w:r>
      <w:r w:rsidR="0086515F">
        <w:rPr>
          <w:rFonts w:ascii="Times New Roman" w:eastAsia="Times New Roman" w:hAnsi="Times New Roman" w:cs="Times New Roman"/>
          <w:kern w:val="0"/>
          <w:sz w:val="28"/>
          <w:szCs w:val="28"/>
          <w:lang w:val="en-US"/>
          <w14:ligatures w14:val="none"/>
        </w:rPr>
        <w:t xml:space="preserve"> </w:t>
      </w:r>
      <w:r w:rsidRPr="0086515F">
        <w:rPr>
          <w:rFonts w:ascii="Times New Roman" w:hAnsi="Times New Roman" w:cs="Times New Roman"/>
          <w:sz w:val="28"/>
          <w:szCs w:val="28"/>
          <w:lang w:val="en-US"/>
        </w:rPr>
        <w:t xml:space="preserve">All three editions of Japan’s P2M (Project &amp; Program Management for Enterprise Innovation) </w:t>
      </w:r>
      <w:r w:rsidR="00FB27D5">
        <w:rPr>
          <w:rFonts w:ascii="Times New Roman" w:hAnsi="Times New Roman" w:cs="Times New Roman"/>
          <w:sz w:val="28"/>
          <w:szCs w:val="28"/>
          <w:lang w:val="en-US"/>
        </w:rPr>
        <w:t>[28-29;10</w:t>
      </w:r>
      <w:r w:rsidR="00CD15F4">
        <w:rPr>
          <w:rFonts w:ascii="Times New Roman" w:hAnsi="Times New Roman" w:cs="Times New Roman"/>
          <w:sz w:val="28"/>
          <w:szCs w:val="28"/>
          <w:lang w:val="en-US"/>
        </w:rPr>
        <w:t>5</w:t>
      </w:r>
      <w:r w:rsidR="00FB27D5">
        <w:rPr>
          <w:rFonts w:ascii="Times New Roman" w:hAnsi="Times New Roman" w:cs="Times New Roman"/>
          <w:sz w:val="28"/>
          <w:szCs w:val="28"/>
          <w:lang w:val="en-US"/>
        </w:rPr>
        <w:t>]</w:t>
      </w:r>
      <w:r w:rsidRPr="0086515F">
        <w:rPr>
          <w:rFonts w:ascii="Times New Roman" w:hAnsi="Times New Roman" w:cs="Times New Roman"/>
          <w:sz w:val="28"/>
          <w:szCs w:val="28"/>
          <w:lang w:val="en-US"/>
        </w:rPr>
        <w:t xml:space="preserve"> are focused on value and innovation. They come before global value shifts and clearly highlight</w:t>
      </w:r>
      <w:r w:rsidR="0086515F">
        <w:rPr>
          <w:rFonts w:ascii="Times New Roman" w:hAnsi="Times New Roman" w:cs="Times New Roman"/>
          <w:sz w:val="28"/>
          <w:szCs w:val="28"/>
          <w:lang w:val="en-US"/>
        </w:rPr>
        <w:t xml:space="preserve"> </w:t>
      </w:r>
      <w:r w:rsidR="007A5149">
        <w:rPr>
          <w:rFonts w:ascii="Times New Roman" w:hAnsi="Times New Roman" w:cs="Times New Roman"/>
          <w:sz w:val="28"/>
          <w:szCs w:val="28"/>
          <w:lang w:val="en-US"/>
        </w:rPr>
        <w:t xml:space="preserve">the societal and economic generation of public benefits, innovation programs as engines of development, mission-driven, stakeholder-inclusive approaches, and </w:t>
      </w:r>
      <w:r w:rsidR="0086515F" w:rsidRPr="0086515F">
        <w:rPr>
          <w:rFonts w:ascii="Times New Roman" w:hAnsi="Times New Roman" w:cs="Times New Roman"/>
          <w:sz w:val="28"/>
          <w:szCs w:val="28"/>
          <w:lang w:val="en-US"/>
        </w:rPr>
        <w:t>p</w:t>
      </w:r>
      <w:r w:rsidRPr="0086515F">
        <w:rPr>
          <w:rFonts w:ascii="Times New Roman" w:hAnsi="Times New Roman" w:cs="Times New Roman"/>
          <w:sz w:val="28"/>
          <w:szCs w:val="28"/>
          <w:lang w:val="en-US"/>
        </w:rPr>
        <w:t>rojects as vehicles for public value and transformation</w:t>
      </w:r>
      <w:r w:rsidR="0086515F" w:rsidRPr="0086515F">
        <w:rPr>
          <w:rFonts w:ascii="Times New Roman" w:hAnsi="Times New Roman" w:cs="Times New Roman"/>
          <w:sz w:val="28"/>
          <w:szCs w:val="28"/>
          <w:lang w:val="en-US"/>
        </w:rPr>
        <w:t>.</w:t>
      </w:r>
    </w:p>
    <w:p w14:paraId="4D46BE25" w14:textId="4095FAAC" w:rsidR="00560A19" w:rsidRPr="000155FA" w:rsidRDefault="00560A19" w:rsidP="000155FA">
      <w:pPr>
        <w:pStyle w:val="NormalWeb"/>
        <w:spacing w:before="0" w:beforeAutospacing="0" w:after="0" w:afterAutospacing="0"/>
        <w:ind w:firstLine="720"/>
        <w:jc w:val="both"/>
        <w:rPr>
          <w:sz w:val="28"/>
          <w:szCs w:val="28"/>
          <w:lang w:val="en-US"/>
        </w:rPr>
      </w:pPr>
      <w:r w:rsidRPr="00B44B3C">
        <w:rPr>
          <w:sz w:val="28"/>
          <w:szCs w:val="28"/>
          <w:lang w:val="en-US"/>
        </w:rPr>
        <w:t>P2M’s focus aligns directly with regional development, highlighting strategic architecture, co-creation, and long-term societal impact.</w:t>
      </w:r>
      <w:r>
        <w:rPr>
          <w:sz w:val="28"/>
          <w:szCs w:val="28"/>
          <w:lang w:val="en-US"/>
        </w:rPr>
        <w:t xml:space="preserve"> </w:t>
      </w:r>
      <w:r w:rsidR="00407B31">
        <w:rPr>
          <w:sz w:val="28"/>
          <w:szCs w:val="28"/>
          <w:lang w:val="en-US"/>
        </w:rPr>
        <w:t>So</w:t>
      </w:r>
      <w:r w:rsidR="00E479BD">
        <w:rPr>
          <w:sz w:val="28"/>
          <w:szCs w:val="28"/>
          <w:lang w:val="en-US"/>
        </w:rPr>
        <w:t xml:space="preserve">, </w:t>
      </w:r>
      <w:r w:rsidRPr="00B44B3C">
        <w:rPr>
          <w:sz w:val="28"/>
          <w:szCs w:val="28"/>
        </w:rPr>
        <w:t>P2M is the most value-</w:t>
      </w:r>
      <w:r w:rsidRPr="00B44B3C">
        <w:rPr>
          <w:sz w:val="28"/>
          <w:szCs w:val="28"/>
        </w:rPr>
        <w:lastRenderedPageBreak/>
        <w:t xml:space="preserve">oriented of the </w:t>
      </w:r>
      <w:r w:rsidRPr="00B44B3C">
        <w:rPr>
          <w:sz w:val="28"/>
          <w:szCs w:val="28"/>
          <w:lang w:val="en-US"/>
        </w:rPr>
        <w:t xml:space="preserve">four main </w:t>
      </w:r>
      <w:r w:rsidRPr="00B44B3C">
        <w:rPr>
          <w:sz w:val="28"/>
          <w:szCs w:val="28"/>
        </w:rPr>
        <w:t>frameworks. It originates from Japan’s Program Management Association (PMAJ) and emphasizes value creation as the program's primary objective.</w:t>
      </w:r>
      <w:r w:rsidR="00E44757">
        <w:rPr>
          <w:sz w:val="28"/>
          <w:szCs w:val="28"/>
          <w:lang w:val="en-US"/>
        </w:rPr>
        <w:t xml:space="preserve"> </w:t>
      </w:r>
      <w:r w:rsidR="009811D0" w:rsidRPr="009811D0">
        <w:rPr>
          <w:sz w:val="28"/>
          <w:szCs w:val="28"/>
        </w:rPr>
        <w:t>Compared with PMBOK and PRINCE2, P2M places greater emphasis on innovation, societal transformation, and stakeholder co-creation. It conceptualizes programs as systems that generate long-term economic, institutional, and social value</w:t>
      </w:r>
      <w:r w:rsidR="00F86A9D" w:rsidRPr="009811D0">
        <w:rPr>
          <w:sz w:val="28"/>
          <w:szCs w:val="28"/>
          <w:lang w:val="en-US"/>
        </w:rPr>
        <w:t>.</w:t>
      </w:r>
    </w:p>
    <w:p w14:paraId="3F79FB6B" w14:textId="5EB32F6E" w:rsidR="00560A19" w:rsidRPr="000155FA" w:rsidRDefault="00560A19" w:rsidP="007F5264">
      <w:pPr>
        <w:pStyle w:val="NormalWeb"/>
        <w:spacing w:before="0" w:beforeAutospacing="0" w:after="0" w:afterAutospacing="0"/>
        <w:ind w:firstLine="720"/>
        <w:jc w:val="both"/>
        <w:rPr>
          <w:b/>
          <w:bCs/>
          <w:sz w:val="28"/>
          <w:szCs w:val="28"/>
          <w:lang w:val="en-US"/>
        </w:rPr>
      </w:pPr>
      <w:r w:rsidRPr="00B44B3C">
        <w:rPr>
          <w:sz w:val="28"/>
          <w:szCs w:val="28"/>
          <w:lang w:val="en-US"/>
        </w:rPr>
        <w:t>Another widely used standard in the public sector is PRINCE2 (Projects IN Controlled Environments)</w:t>
      </w:r>
      <w:r w:rsidR="00FB27D5">
        <w:rPr>
          <w:sz w:val="28"/>
          <w:szCs w:val="28"/>
          <w:lang w:val="en-US"/>
        </w:rPr>
        <w:t xml:space="preserve"> [10</w:t>
      </w:r>
      <w:r w:rsidR="000A16DE">
        <w:rPr>
          <w:sz w:val="28"/>
          <w:szCs w:val="28"/>
          <w:lang w:val="en-US"/>
        </w:rPr>
        <w:t>6</w:t>
      </w:r>
      <w:r w:rsidR="00FB27D5">
        <w:rPr>
          <w:sz w:val="28"/>
          <w:szCs w:val="28"/>
          <w:lang w:val="en-US"/>
        </w:rPr>
        <w:t>-10</w:t>
      </w:r>
      <w:r w:rsidR="000A16DE">
        <w:rPr>
          <w:sz w:val="28"/>
          <w:szCs w:val="28"/>
          <w:lang w:val="en-US"/>
        </w:rPr>
        <w:t>7</w:t>
      </w:r>
      <w:r w:rsidR="00FB27D5">
        <w:rPr>
          <w:sz w:val="28"/>
          <w:szCs w:val="28"/>
          <w:lang w:val="en-US"/>
        </w:rPr>
        <w:t>]</w:t>
      </w:r>
      <w:r w:rsidRPr="00B44B3C">
        <w:rPr>
          <w:sz w:val="28"/>
          <w:szCs w:val="28"/>
          <w:lang w:val="en-US"/>
        </w:rPr>
        <w:t xml:space="preserve">, </w:t>
      </w:r>
      <w:r w:rsidR="00E479BD">
        <w:rPr>
          <w:sz w:val="28"/>
          <w:szCs w:val="28"/>
          <w:lang w:val="en-US"/>
        </w:rPr>
        <w:t xml:space="preserve">which is </w:t>
      </w:r>
      <w:r w:rsidRPr="00B44B3C">
        <w:rPr>
          <w:sz w:val="28"/>
          <w:szCs w:val="28"/>
          <w:lang w:val="en-US"/>
        </w:rPr>
        <w:t>a principle-based project management method. Although it is traditionally more structured and control-oriented than PMBOK or P2M, PRINCE2 includes several mechanisms related to value, benefits, and justification</w:t>
      </w:r>
      <w:r w:rsidR="00E479BD">
        <w:rPr>
          <w:sz w:val="28"/>
          <w:szCs w:val="28"/>
          <w:lang w:val="en-US"/>
        </w:rPr>
        <w:t xml:space="preserve"> -</w:t>
      </w:r>
      <w:r w:rsidRPr="00B44B3C">
        <w:rPr>
          <w:sz w:val="28"/>
          <w:szCs w:val="28"/>
          <w:lang w:val="en-US"/>
        </w:rPr>
        <w:t xml:space="preserve"> however, with an important distinction.</w:t>
      </w:r>
      <w:r w:rsidRPr="00B44B3C">
        <w:rPr>
          <w:sz w:val="28"/>
          <w:szCs w:val="28"/>
        </w:rPr>
        <w:t xml:space="preserve"> </w:t>
      </w:r>
      <w:r w:rsidR="00E479BD">
        <w:rPr>
          <w:sz w:val="28"/>
          <w:szCs w:val="28"/>
        </w:rPr>
        <w:t>Namely, t</w:t>
      </w:r>
      <w:r w:rsidRPr="00B44B3C">
        <w:rPr>
          <w:sz w:val="28"/>
          <w:szCs w:val="28"/>
          <w:lang w:val="en-US"/>
        </w:rPr>
        <w:t xml:space="preserve">his standard </w:t>
      </w:r>
      <w:r w:rsidRPr="00B44B3C">
        <w:rPr>
          <w:sz w:val="28"/>
          <w:szCs w:val="28"/>
        </w:rPr>
        <w:t>does not use the term “value” in the same broad sense as analyzed before</w:t>
      </w:r>
      <w:r w:rsidRPr="00B44B3C">
        <w:rPr>
          <w:sz w:val="28"/>
          <w:szCs w:val="28"/>
          <w:lang w:val="en-US"/>
        </w:rPr>
        <w:t xml:space="preserve"> and</w:t>
      </w:r>
      <w:r w:rsidRPr="00B44B3C">
        <w:rPr>
          <w:sz w:val="28"/>
          <w:szCs w:val="28"/>
        </w:rPr>
        <w:t xml:space="preserve"> focuses on</w:t>
      </w:r>
      <w:r w:rsidRPr="000155FA">
        <w:rPr>
          <w:rStyle w:val="Strong"/>
          <w:b w:val="0"/>
          <w:bCs w:val="0"/>
          <w:sz w:val="28"/>
          <w:szCs w:val="28"/>
        </w:rPr>
        <w:t xml:space="preserve"> </w:t>
      </w:r>
      <w:r w:rsidR="000155FA" w:rsidRPr="000155FA">
        <w:rPr>
          <w:rStyle w:val="Strong"/>
          <w:b w:val="0"/>
          <w:bCs w:val="0"/>
          <w:sz w:val="28"/>
          <w:szCs w:val="28"/>
          <w:lang w:val="en-US"/>
        </w:rPr>
        <w:t>b</w:t>
      </w:r>
      <w:r w:rsidRPr="000155FA">
        <w:rPr>
          <w:rStyle w:val="Strong"/>
          <w:b w:val="0"/>
          <w:bCs w:val="0"/>
          <w:sz w:val="28"/>
          <w:szCs w:val="28"/>
        </w:rPr>
        <w:t>usiness justification</w:t>
      </w:r>
      <w:r w:rsidR="000155FA" w:rsidRPr="000155FA">
        <w:rPr>
          <w:rStyle w:val="Strong"/>
          <w:b w:val="0"/>
          <w:bCs w:val="0"/>
          <w:sz w:val="28"/>
          <w:szCs w:val="28"/>
          <w:lang w:val="en-US"/>
        </w:rPr>
        <w:t>, b</w:t>
      </w:r>
      <w:r w:rsidRPr="000155FA">
        <w:rPr>
          <w:rStyle w:val="Strong"/>
          <w:b w:val="0"/>
          <w:bCs w:val="0"/>
          <w:sz w:val="28"/>
          <w:szCs w:val="28"/>
        </w:rPr>
        <w:t>enefits realization</w:t>
      </w:r>
      <w:r w:rsidR="000155FA" w:rsidRPr="000155FA">
        <w:rPr>
          <w:rStyle w:val="Strong"/>
          <w:b w:val="0"/>
          <w:bCs w:val="0"/>
          <w:sz w:val="28"/>
          <w:szCs w:val="28"/>
          <w:lang w:val="en-US"/>
        </w:rPr>
        <w:t xml:space="preserve">, </w:t>
      </w:r>
      <w:r w:rsidR="00F86A9D">
        <w:rPr>
          <w:rStyle w:val="Strong"/>
          <w:b w:val="0"/>
          <w:bCs w:val="0"/>
          <w:sz w:val="28"/>
          <w:szCs w:val="28"/>
          <w:lang w:val="en-US"/>
        </w:rPr>
        <w:t xml:space="preserve">and </w:t>
      </w:r>
      <w:r w:rsidR="000155FA" w:rsidRPr="000155FA">
        <w:rPr>
          <w:rStyle w:val="Strong"/>
          <w:b w:val="0"/>
          <w:bCs w:val="0"/>
          <w:sz w:val="28"/>
          <w:szCs w:val="28"/>
          <w:lang w:val="en-US"/>
        </w:rPr>
        <w:t>a</w:t>
      </w:r>
      <w:r w:rsidRPr="000155FA">
        <w:rPr>
          <w:rStyle w:val="Strong"/>
          <w:b w:val="0"/>
          <w:bCs w:val="0"/>
          <w:sz w:val="28"/>
          <w:szCs w:val="28"/>
        </w:rPr>
        <w:t>lignment with the business case</w:t>
      </w:r>
      <w:r w:rsidRPr="000155FA">
        <w:rPr>
          <w:rStyle w:val="Strong"/>
          <w:b w:val="0"/>
          <w:bCs w:val="0"/>
          <w:sz w:val="28"/>
          <w:szCs w:val="28"/>
          <w:lang w:val="en-US"/>
        </w:rPr>
        <w:t xml:space="preserve">. </w:t>
      </w:r>
      <w:r w:rsidRPr="00B44B3C">
        <w:rPr>
          <w:sz w:val="28"/>
          <w:szCs w:val="28"/>
        </w:rPr>
        <w:t>In PRINCE2, value is mainly understood as</w:t>
      </w:r>
      <w:r w:rsidR="000155FA">
        <w:rPr>
          <w:sz w:val="28"/>
          <w:szCs w:val="28"/>
          <w:lang w:val="en-US"/>
        </w:rPr>
        <w:t xml:space="preserve"> b</w:t>
      </w:r>
      <w:r w:rsidRPr="00B44B3C">
        <w:rPr>
          <w:sz w:val="28"/>
          <w:szCs w:val="28"/>
        </w:rPr>
        <w:t>enefits provided to the sponsoring organization</w:t>
      </w:r>
      <w:r w:rsidR="000155FA" w:rsidRPr="00F86A9D">
        <w:rPr>
          <w:sz w:val="28"/>
          <w:szCs w:val="28"/>
          <w:lang w:val="en-US"/>
        </w:rPr>
        <w:t>, e</w:t>
      </w:r>
      <w:r w:rsidRPr="00B44B3C">
        <w:rPr>
          <w:sz w:val="28"/>
          <w:szCs w:val="28"/>
        </w:rPr>
        <w:t>conomic or operational enhancements</w:t>
      </w:r>
      <w:r w:rsidR="000155FA">
        <w:rPr>
          <w:b/>
          <w:bCs/>
          <w:sz w:val="28"/>
          <w:szCs w:val="28"/>
          <w:lang w:val="en-US"/>
        </w:rPr>
        <w:t>,</w:t>
      </w:r>
      <w:r w:rsidR="000155FA" w:rsidRPr="007F5264">
        <w:rPr>
          <w:sz w:val="28"/>
          <w:szCs w:val="28"/>
          <w:lang w:val="en-US"/>
        </w:rPr>
        <w:t xml:space="preserve"> </w:t>
      </w:r>
      <w:r w:rsidR="007F5264" w:rsidRPr="007F5264">
        <w:rPr>
          <w:sz w:val="28"/>
          <w:szCs w:val="28"/>
          <w:lang w:val="en-US"/>
        </w:rPr>
        <w:t xml:space="preserve">and </w:t>
      </w:r>
      <w:r w:rsidR="000155FA" w:rsidRPr="007F5264">
        <w:rPr>
          <w:sz w:val="28"/>
          <w:szCs w:val="28"/>
          <w:lang w:val="en-US"/>
        </w:rPr>
        <w:t>s</w:t>
      </w:r>
      <w:r w:rsidRPr="00B44B3C">
        <w:rPr>
          <w:sz w:val="28"/>
          <w:szCs w:val="28"/>
        </w:rPr>
        <w:t>trategic alignment with current policies and organizational objectives</w:t>
      </w:r>
      <w:r w:rsidR="000155FA">
        <w:rPr>
          <w:sz w:val="28"/>
          <w:szCs w:val="28"/>
          <w:lang w:val="en-US"/>
        </w:rPr>
        <w:t xml:space="preserve">. </w:t>
      </w:r>
    </w:p>
    <w:p w14:paraId="729196BF" w14:textId="64D91806" w:rsidR="00E22C98" w:rsidRPr="00E22C98" w:rsidRDefault="00E22C98" w:rsidP="007A7012">
      <w:pPr>
        <w:pStyle w:val="NormalWeb"/>
        <w:spacing w:before="0" w:beforeAutospacing="0" w:after="0" w:afterAutospacing="0"/>
        <w:ind w:firstLine="720"/>
        <w:jc w:val="both"/>
        <w:rPr>
          <w:sz w:val="28"/>
          <w:szCs w:val="28"/>
        </w:rPr>
      </w:pPr>
      <w:r w:rsidRPr="00E22C98">
        <w:rPr>
          <w:sz w:val="28"/>
          <w:szCs w:val="28"/>
        </w:rPr>
        <w:t>PRINCE2 emphasizes value mainly through business justification and benefits realization. While it incorporates stakeholder analysis and governance controls, its focus remains largely on the organization rather than on socially co-created value.</w:t>
      </w:r>
    </w:p>
    <w:p w14:paraId="6088374A" w14:textId="635297AC" w:rsidR="00560A19" w:rsidRPr="007A7012" w:rsidRDefault="00E479BD" w:rsidP="007A7012">
      <w:pPr>
        <w:pStyle w:val="NormalWeb"/>
        <w:spacing w:before="0" w:beforeAutospacing="0" w:after="0" w:afterAutospacing="0"/>
        <w:ind w:firstLine="720"/>
        <w:jc w:val="both"/>
        <w:rPr>
          <w:rFonts w:eastAsiaTheme="majorEastAsia"/>
          <w:sz w:val="28"/>
          <w:szCs w:val="28"/>
        </w:rPr>
      </w:pPr>
      <w:r>
        <w:rPr>
          <w:rFonts w:eastAsiaTheme="majorEastAsia"/>
          <w:sz w:val="28"/>
          <w:szCs w:val="28"/>
        </w:rPr>
        <w:t xml:space="preserve">Consequently, whereas </w:t>
      </w:r>
      <w:r w:rsidR="00560A19" w:rsidRPr="00B44B3C">
        <w:rPr>
          <w:rFonts w:eastAsiaTheme="majorEastAsia"/>
          <w:sz w:val="28"/>
          <w:szCs w:val="28"/>
        </w:rPr>
        <w:t>PMBOK</w:t>
      </w:r>
      <w:r w:rsidR="00FB27D5">
        <w:rPr>
          <w:rFonts w:eastAsiaTheme="majorEastAsia"/>
          <w:sz w:val="28"/>
          <w:szCs w:val="28"/>
          <w:lang w:val="en-US"/>
        </w:rPr>
        <w:t xml:space="preserve"> [26-27;9</w:t>
      </w:r>
      <w:r w:rsidR="004E5F86">
        <w:rPr>
          <w:rFonts w:eastAsiaTheme="majorEastAsia"/>
          <w:sz w:val="28"/>
          <w:szCs w:val="28"/>
          <w:lang w:val="en-US"/>
        </w:rPr>
        <w:t>7</w:t>
      </w:r>
      <w:r w:rsidR="00FB27D5">
        <w:rPr>
          <w:rFonts w:eastAsiaTheme="majorEastAsia"/>
          <w:sz w:val="28"/>
          <w:szCs w:val="28"/>
          <w:lang w:val="en-US"/>
        </w:rPr>
        <w:t>-</w:t>
      </w:r>
      <w:r w:rsidR="004E5F86">
        <w:rPr>
          <w:rFonts w:eastAsiaTheme="majorEastAsia"/>
          <w:sz w:val="28"/>
          <w:szCs w:val="28"/>
          <w:lang w:val="en-US"/>
        </w:rPr>
        <w:t>100</w:t>
      </w:r>
      <w:r w:rsidR="00FB27D5">
        <w:rPr>
          <w:rFonts w:eastAsiaTheme="majorEastAsia"/>
          <w:sz w:val="28"/>
          <w:szCs w:val="28"/>
          <w:lang w:val="en-US"/>
        </w:rPr>
        <w:t>]</w:t>
      </w:r>
      <w:r w:rsidR="00560A19" w:rsidRPr="00B44B3C">
        <w:rPr>
          <w:rFonts w:eastAsiaTheme="majorEastAsia"/>
          <w:sz w:val="28"/>
          <w:szCs w:val="28"/>
        </w:rPr>
        <w:t xml:space="preserve"> and P2M</w:t>
      </w:r>
      <w:r w:rsidR="00FB27D5">
        <w:rPr>
          <w:rFonts w:eastAsiaTheme="majorEastAsia"/>
          <w:sz w:val="28"/>
          <w:szCs w:val="28"/>
          <w:lang w:val="en-US"/>
        </w:rPr>
        <w:t xml:space="preserve"> [28,29;10</w:t>
      </w:r>
      <w:r w:rsidR="000A16DE">
        <w:rPr>
          <w:rFonts w:eastAsiaTheme="majorEastAsia"/>
          <w:sz w:val="28"/>
          <w:szCs w:val="28"/>
          <w:lang w:val="en-US"/>
        </w:rPr>
        <w:t>5</w:t>
      </w:r>
      <w:r w:rsidR="00FB27D5">
        <w:rPr>
          <w:rFonts w:eastAsiaTheme="majorEastAsia"/>
          <w:sz w:val="28"/>
          <w:szCs w:val="28"/>
          <w:lang w:val="en-US"/>
        </w:rPr>
        <w:t>]</w:t>
      </w:r>
      <w:r w:rsidR="00560A19" w:rsidRPr="00B44B3C">
        <w:rPr>
          <w:rFonts w:eastAsiaTheme="majorEastAsia"/>
          <w:sz w:val="28"/>
          <w:szCs w:val="28"/>
        </w:rPr>
        <w:t xml:space="preserve"> see value as something that emerges, PRINCE2 considers it as planned and justified.</w:t>
      </w:r>
      <w:r w:rsidR="00560A19">
        <w:rPr>
          <w:rFonts w:eastAsiaTheme="majorEastAsia"/>
          <w:sz w:val="28"/>
          <w:szCs w:val="28"/>
          <w:lang w:val="en-US"/>
        </w:rPr>
        <w:t xml:space="preserve"> </w:t>
      </w:r>
      <w:r w:rsidR="00560A19" w:rsidRPr="00B44B3C">
        <w:rPr>
          <w:sz w:val="28"/>
          <w:szCs w:val="28"/>
        </w:rPr>
        <w:t xml:space="preserve">Introduced in PRINCE2 6th Edition </w:t>
      </w:r>
      <w:r w:rsidR="00182DE8">
        <w:rPr>
          <w:sz w:val="28"/>
          <w:szCs w:val="28"/>
          <w:lang w:val="en-US"/>
        </w:rPr>
        <w:t>[10</w:t>
      </w:r>
      <w:r w:rsidR="000A16DE">
        <w:rPr>
          <w:sz w:val="28"/>
          <w:szCs w:val="28"/>
          <w:lang w:val="en-US"/>
        </w:rPr>
        <w:t>6</w:t>
      </w:r>
      <w:r w:rsidR="00182DE8">
        <w:rPr>
          <w:sz w:val="28"/>
          <w:szCs w:val="28"/>
          <w:lang w:val="en-US"/>
        </w:rPr>
        <w:t>]</w:t>
      </w:r>
      <w:r w:rsidR="00560A19" w:rsidRPr="00B44B3C">
        <w:rPr>
          <w:sz w:val="28"/>
          <w:szCs w:val="28"/>
        </w:rPr>
        <w:t xml:space="preserve"> and enhanced in PRINCE2 7th Edition </w:t>
      </w:r>
      <w:r w:rsidR="00182DE8">
        <w:rPr>
          <w:sz w:val="28"/>
          <w:szCs w:val="28"/>
          <w:lang w:val="en-US"/>
        </w:rPr>
        <w:t>[10</w:t>
      </w:r>
      <w:r w:rsidR="000A16DE">
        <w:rPr>
          <w:sz w:val="28"/>
          <w:szCs w:val="28"/>
          <w:lang w:val="en-US"/>
        </w:rPr>
        <w:t>7</w:t>
      </w:r>
      <w:r w:rsidR="00182DE8">
        <w:rPr>
          <w:sz w:val="28"/>
          <w:szCs w:val="28"/>
          <w:lang w:val="en-US"/>
        </w:rPr>
        <w:t>]</w:t>
      </w:r>
      <w:r w:rsidR="00560A19" w:rsidRPr="00B44B3C">
        <w:rPr>
          <w:sz w:val="28"/>
          <w:szCs w:val="28"/>
        </w:rPr>
        <w:t xml:space="preserve">, the framework includes benefits profiles, benefits tracking, and post-project benefit reviews. However, benefits </w:t>
      </w:r>
      <w:r w:rsidR="00560A19">
        <w:rPr>
          <w:sz w:val="28"/>
          <w:szCs w:val="28"/>
        </w:rPr>
        <w:t>remain defined by organizational leadership rather than</w:t>
      </w:r>
      <w:r w:rsidR="00560A19" w:rsidRPr="00B44B3C">
        <w:rPr>
          <w:sz w:val="28"/>
          <w:szCs w:val="28"/>
        </w:rPr>
        <w:t xml:space="preserve"> by the public or the community.</w:t>
      </w:r>
      <w:r w:rsidR="00DE560F">
        <w:rPr>
          <w:sz w:val="28"/>
          <w:szCs w:val="28"/>
          <w:lang w:val="en-US"/>
        </w:rPr>
        <w:t xml:space="preserve"> </w:t>
      </w:r>
      <w:r w:rsidR="00560A19" w:rsidRPr="00DE560F">
        <w:rPr>
          <w:rStyle w:val="Strong"/>
          <w:rFonts w:eastAsiaTheme="majorEastAsia"/>
          <w:b w:val="0"/>
          <w:bCs w:val="0"/>
          <w:sz w:val="28"/>
          <w:szCs w:val="28"/>
          <w:lang w:val="en-US"/>
        </w:rPr>
        <w:t>This standard Management by Stages includes the following stages: reassessment of viability, updating the business case, and approving continuation only if the benefits justify the costs. This prevents “value drift,” but again, value is just a business justification, not social value.</w:t>
      </w:r>
    </w:p>
    <w:p w14:paraId="3247808A" w14:textId="12F8D332" w:rsidR="0068509B" w:rsidRDefault="00AF6994" w:rsidP="00485CB2">
      <w:pPr>
        <w:pStyle w:val="NormalWeb"/>
        <w:spacing w:before="0" w:beforeAutospacing="0" w:after="0" w:afterAutospacing="0"/>
        <w:ind w:firstLine="720"/>
        <w:jc w:val="both"/>
        <w:rPr>
          <w:sz w:val="28"/>
          <w:szCs w:val="28"/>
          <w:lang w:val="en-US"/>
        </w:rPr>
      </w:pPr>
      <w:r w:rsidRPr="00AF6994">
        <w:rPr>
          <w:sz w:val="28"/>
          <w:szCs w:val="28"/>
        </w:rPr>
        <w:t xml:space="preserve">While PRINCE2 includes stakeholder analysis, its governance approach remains </w:t>
      </w:r>
      <w:r w:rsidR="00C37C6A">
        <w:rPr>
          <w:sz w:val="28"/>
          <w:szCs w:val="28"/>
        </w:rPr>
        <w:t>primarily administrative rather than</w:t>
      </w:r>
      <w:r w:rsidRPr="00AF6994">
        <w:rPr>
          <w:sz w:val="28"/>
          <w:szCs w:val="28"/>
        </w:rPr>
        <w:t xml:space="preserve"> participatory</w:t>
      </w:r>
      <w:r w:rsidR="00560A19" w:rsidRPr="00B44B3C">
        <w:rPr>
          <w:sz w:val="28"/>
          <w:szCs w:val="28"/>
        </w:rPr>
        <w:t>.</w:t>
      </w:r>
      <w:r w:rsidR="00560A19">
        <w:rPr>
          <w:sz w:val="28"/>
          <w:szCs w:val="28"/>
          <w:lang w:val="en-US"/>
        </w:rPr>
        <w:t xml:space="preserve"> </w:t>
      </w:r>
      <w:r w:rsidR="00560A19" w:rsidRPr="00B44B3C">
        <w:rPr>
          <w:sz w:val="28"/>
          <w:szCs w:val="28"/>
        </w:rPr>
        <w:t>Stakeholders provide input but do not help define the project's value.</w:t>
      </w:r>
      <w:r w:rsidR="00560A19" w:rsidRPr="00B44B3C">
        <w:rPr>
          <w:sz w:val="28"/>
          <w:szCs w:val="28"/>
          <w:lang w:val="en-US"/>
        </w:rPr>
        <w:t xml:space="preserve"> </w:t>
      </w:r>
      <w:r w:rsidR="00560A19" w:rsidRPr="00B44B3C">
        <w:rPr>
          <w:sz w:val="28"/>
          <w:szCs w:val="28"/>
        </w:rPr>
        <w:t xml:space="preserve">This makes PRINCE2 less compatible with contexts </w:t>
      </w:r>
      <w:r w:rsidR="008F45EE">
        <w:rPr>
          <w:sz w:val="28"/>
          <w:szCs w:val="28"/>
        </w:rPr>
        <w:t xml:space="preserve">that require community participation, </w:t>
      </w:r>
      <w:r w:rsidR="00537C1B">
        <w:rPr>
          <w:sz w:val="28"/>
          <w:szCs w:val="28"/>
        </w:rPr>
        <w:t xml:space="preserve">the definition of </w:t>
      </w:r>
      <w:r w:rsidR="00316823">
        <w:rPr>
          <w:sz w:val="28"/>
          <w:szCs w:val="28"/>
          <w:lang w:val="en-US"/>
        </w:rPr>
        <w:t>community outcomes</w:t>
      </w:r>
      <w:r w:rsidR="00485CB2">
        <w:rPr>
          <w:sz w:val="28"/>
          <w:szCs w:val="28"/>
          <w:lang w:val="en-US"/>
        </w:rPr>
        <w:t xml:space="preserve">, </w:t>
      </w:r>
      <w:r w:rsidR="008F45EE">
        <w:rPr>
          <w:sz w:val="28"/>
          <w:szCs w:val="28"/>
          <w:lang w:val="en-US"/>
        </w:rPr>
        <w:t xml:space="preserve">and </w:t>
      </w:r>
      <w:r w:rsidR="00485CB2">
        <w:rPr>
          <w:sz w:val="28"/>
          <w:szCs w:val="28"/>
          <w:lang w:val="en-US"/>
        </w:rPr>
        <w:t>c</w:t>
      </w:r>
      <w:r w:rsidR="00560A19" w:rsidRPr="00B44B3C">
        <w:rPr>
          <w:sz w:val="28"/>
          <w:szCs w:val="28"/>
        </w:rPr>
        <w:t>ollaboration among multiple actors (government</w:t>
      </w:r>
      <w:r w:rsidR="008F45EE">
        <w:rPr>
          <w:sz w:val="28"/>
          <w:szCs w:val="28"/>
          <w:lang w:val="en-US"/>
        </w:rPr>
        <w:t xml:space="preserve">, </w:t>
      </w:r>
      <w:r w:rsidR="00560A19" w:rsidRPr="00B44B3C">
        <w:rPr>
          <w:sz w:val="28"/>
          <w:szCs w:val="28"/>
        </w:rPr>
        <w:t>community</w:t>
      </w:r>
      <w:r w:rsidR="006F104E">
        <w:rPr>
          <w:sz w:val="28"/>
          <w:szCs w:val="28"/>
        </w:rPr>
        <w:t>,</w:t>
      </w:r>
      <w:r w:rsidR="008F45EE">
        <w:rPr>
          <w:sz w:val="28"/>
          <w:szCs w:val="28"/>
          <w:lang w:val="en-US"/>
        </w:rPr>
        <w:t xml:space="preserve"> and</w:t>
      </w:r>
      <w:r w:rsidR="00560A19" w:rsidRPr="00B44B3C">
        <w:rPr>
          <w:sz w:val="28"/>
          <w:szCs w:val="28"/>
        </w:rPr>
        <w:t xml:space="preserve"> business)</w:t>
      </w:r>
      <w:r w:rsidR="00B479EC">
        <w:rPr>
          <w:sz w:val="28"/>
          <w:szCs w:val="28"/>
          <w:lang w:val="en-US"/>
        </w:rPr>
        <w:t>.</w:t>
      </w:r>
      <w:r w:rsidR="00E479BD">
        <w:rPr>
          <w:sz w:val="28"/>
          <w:szCs w:val="28"/>
          <w:lang w:val="en-US"/>
        </w:rPr>
        <w:t xml:space="preserve"> The next table </w:t>
      </w:r>
      <w:r w:rsidR="00C16A27">
        <w:rPr>
          <w:sz w:val="28"/>
          <w:szCs w:val="28"/>
          <w:lang w:val="en-US"/>
        </w:rPr>
        <w:t>summarizes the key features of each management standard</w:t>
      </w:r>
      <w:r w:rsidR="00E479BD">
        <w:rPr>
          <w:sz w:val="28"/>
          <w:szCs w:val="28"/>
          <w:lang w:val="en-US"/>
        </w:rPr>
        <w:t xml:space="preserve"> introduced thus far. </w:t>
      </w:r>
    </w:p>
    <w:p w14:paraId="19295440" w14:textId="7CE7E29C" w:rsidR="006E110C" w:rsidRDefault="006E110C" w:rsidP="00C60A78">
      <w:pPr>
        <w:pStyle w:val="NormalWeb"/>
        <w:spacing w:before="0" w:beforeAutospacing="0" w:after="0" w:afterAutospacing="0"/>
        <w:ind w:firstLine="720"/>
        <w:jc w:val="both"/>
        <w:rPr>
          <w:sz w:val="28"/>
          <w:szCs w:val="28"/>
        </w:rPr>
      </w:pPr>
      <w:r w:rsidRPr="006E110C">
        <w:rPr>
          <w:sz w:val="28"/>
          <w:szCs w:val="28"/>
        </w:rPr>
        <w:t xml:space="preserve">Although these standards emphasize the importance of value, they differ greatly in how they define, implement, and deliver value. Specifically, they vary in the degree of </w:t>
      </w:r>
      <w:r w:rsidR="004864D9">
        <w:rPr>
          <w:sz w:val="28"/>
          <w:szCs w:val="28"/>
          <w:lang w:val="en-US"/>
        </w:rPr>
        <w:t>stakeholder participation</w:t>
      </w:r>
      <w:r w:rsidRPr="006E110C">
        <w:rPr>
          <w:sz w:val="28"/>
          <w:szCs w:val="28"/>
        </w:rPr>
        <w:t xml:space="preserve">, focus on social outcomes, and use of co-creation processes. This comparison is essential for </w:t>
      </w:r>
      <w:r w:rsidR="00C60A78">
        <w:rPr>
          <w:sz w:val="28"/>
          <w:szCs w:val="28"/>
        </w:rPr>
        <w:t>identifying gaps in current frameworks for</w:t>
      </w:r>
      <w:r w:rsidRPr="006E110C">
        <w:rPr>
          <w:sz w:val="28"/>
          <w:szCs w:val="28"/>
        </w:rPr>
        <w:t xml:space="preserve"> tackling complex regional development issues.</w:t>
      </w:r>
    </w:p>
    <w:p w14:paraId="3BC471AA" w14:textId="0FCB0FC0" w:rsidR="00C631C2" w:rsidRDefault="00C631C2" w:rsidP="00C631C2">
      <w:pPr>
        <w:spacing w:after="0" w:line="240" w:lineRule="auto"/>
        <w:ind w:firstLine="720"/>
        <w:jc w:val="both"/>
      </w:pPr>
      <w:r>
        <w:rPr>
          <w:rFonts w:ascii="Times New Roman" w:eastAsia="Times New Roman" w:hAnsi="Times New Roman" w:cs="Times New Roman"/>
          <w:kern w:val="0"/>
          <w:sz w:val="28"/>
          <w:szCs w:val="28"/>
          <w:lang w:val="en-US"/>
          <w14:ligatures w14:val="none"/>
        </w:rPr>
        <w:t xml:space="preserve">The study mainly concentrates on PMBOK, P2M, and PRINCE2, rather than comparing P2M, PMBOK, PRINCE2, and ISO 21500:2021, which offers an internationally recognized framework for managing projects, programs, and portfolios. While ISO 21500 provides a high-level conceptual overview of project management, it offers limited insights on stakeholder co-creation, </w:t>
      </w:r>
      <w:r w:rsidR="00B9749A">
        <w:rPr>
          <w:rFonts w:ascii="Times New Roman" w:eastAsia="Times New Roman" w:hAnsi="Times New Roman" w:cs="Times New Roman"/>
          <w:kern w:val="0"/>
          <w:sz w:val="28"/>
          <w:szCs w:val="28"/>
          <w:lang w:val="en-US"/>
          <w14:ligatures w14:val="none"/>
        </w:rPr>
        <w:t>collective benefits</w:t>
      </w:r>
      <w:r>
        <w:rPr>
          <w:rFonts w:ascii="Times New Roman" w:eastAsia="Times New Roman" w:hAnsi="Times New Roman" w:cs="Times New Roman"/>
          <w:kern w:val="0"/>
          <w:sz w:val="28"/>
          <w:szCs w:val="28"/>
          <w:lang w:val="en-US"/>
          <w14:ligatures w14:val="none"/>
        </w:rPr>
        <w:t>, and institutional adaptation, which is why the focus remains on the three methods.</w:t>
      </w:r>
    </w:p>
    <w:p w14:paraId="3F86059B" w14:textId="7BA67431" w:rsidR="002A40AB" w:rsidRPr="002A40AB" w:rsidRDefault="002A40AB" w:rsidP="002A40AB">
      <w:pPr>
        <w:spacing w:before="100" w:beforeAutospacing="1" w:after="100" w:afterAutospacing="1" w:line="240" w:lineRule="auto"/>
        <w:ind w:left="720"/>
        <w:jc w:val="both"/>
        <w:rPr>
          <w:rFonts w:ascii="Times New Roman" w:eastAsia="Times New Roman" w:hAnsi="Times New Roman" w:cs="Times New Roman"/>
          <w:kern w:val="0"/>
          <w:sz w:val="28"/>
          <w:szCs w:val="28"/>
          <w14:ligatures w14:val="none"/>
        </w:rPr>
      </w:pPr>
      <w:r w:rsidRPr="002A40AB">
        <w:rPr>
          <w:rFonts w:ascii="Times New Roman" w:eastAsia="Times New Roman" w:hAnsi="Times New Roman" w:cs="Times New Roman"/>
          <w:kern w:val="0"/>
          <w:sz w:val="28"/>
          <w:szCs w:val="28"/>
          <w:lang w:val="en-US"/>
          <w14:ligatures w14:val="none"/>
        </w:rPr>
        <w:lastRenderedPageBreak/>
        <w:t xml:space="preserve">Table </w:t>
      </w:r>
      <w:r w:rsidR="007255E0">
        <w:rPr>
          <w:rFonts w:ascii="Times New Roman" w:eastAsia="Times New Roman" w:hAnsi="Times New Roman" w:cs="Times New Roman"/>
          <w:kern w:val="0"/>
          <w:sz w:val="28"/>
          <w:szCs w:val="28"/>
          <w:lang w:val="en-US"/>
          <w14:ligatures w14:val="none"/>
        </w:rPr>
        <w:t>1</w:t>
      </w:r>
      <w:r w:rsidRPr="002A40AB">
        <w:rPr>
          <w:rFonts w:ascii="Times New Roman" w:eastAsia="Times New Roman" w:hAnsi="Times New Roman" w:cs="Times New Roman"/>
          <w:kern w:val="0"/>
          <w:sz w:val="28"/>
          <w:szCs w:val="28"/>
          <w:lang w:val="en-US"/>
          <w14:ligatures w14:val="none"/>
        </w:rPr>
        <w:t>.1</w:t>
      </w:r>
      <w:r w:rsidR="007255E0">
        <w:rPr>
          <w:rFonts w:ascii="Times New Roman" w:eastAsia="Times New Roman" w:hAnsi="Times New Roman" w:cs="Times New Roman"/>
          <w:kern w:val="0"/>
          <w:sz w:val="28"/>
          <w:szCs w:val="28"/>
          <w:lang w:val="en-US"/>
          <w14:ligatures w14:val="none"/>
        </w:rPr>
        <w:t>3</w:t>
      </w:r>
      <w:r w:rsidRPr="002A40AB">
        <w:rPr>
          <w:rFonts w:ascii="Times New Roman" w:eastAsia="Times New Roman" w:hAnsi="Times New Roman" w:cs="Times New Roman"/>
          <w:kern w:val="0"/>
          <w:sz w:val="28"/>
          <w:szCs w:val="28"/>
          <w:lang w:val="en-US"/>
          <w14:ligatures w14:val="none"/>
        </w:rPr>
        <w:t xml:space="preserve"> - Value concepts in project management standards</w:t>
      </w:r>
    </w:p>
    <w:tbl>
      <w:tblPr>
        <w:tblStyle w:val="TableGrid"/>
        <w:tblW w:w="0" w:type="auto"/>
        <w:tblLook w:val="04A0" w:firstRow="1" w:lastRow="0" w:firstColumn="1" w:lastColumn="0" w:noHBand="0" w:noVBand="1"/>
      </w:tblPr>
      <w:tblGrid>
        <w:gridCol w:w="1469"/>
        <w:gridCol w:w="1709"/>
        <w:gridCol w:w="1637"/>
        <w:gridCol w:w="1843"/>
        <w:gridCol w:w="2687"/>
      </w:tblGrid>
      <w:tr w:rsidR="0068509B" w14:paraId="37B80F19" w14:textId="77777777" w:rsidTr="0068509B">
        <w:tc>
          <w:tcPr>
            <w:tcW w:w="1469" w:type="dxa"/>
            <w:vAlign w:val="center"/>
          </w:tcPr>
          <w:p w14:paraId="5BFAB021" w14:textId="7489D50E" w:rsidR="0068509B" w:rsidRDefault="00B479EC" w:rsidP="0068509B">
            <w:pPr>
              <w:pStyle w:val="NormalWeb"/>
              <w:spacing w:before="0" w:beforeAutospacing="0" w:after="0" w:afterAutospacing="0"/>
              <w:jc w:val="both"/>
              <w:rPr>
                <w:sz w:val="28"/>
                <w:szCs w:val="28"/>
                <w:lang w:val="en-US"/>
              </w:rPr>
            </w:pPr>
            <w:r>
              <w:rPr>
                <w:sz w:val="28"/>
                <w:szCs w:val="28"/>
                <w:lang w:val="en-US"/>
              </w:rPr>
              <w:t xml:space="preserve"> </w:t>
            </w:r>
            <w:r w:rsidR="0068509B" w:rsidRPr="00C953B4">
              <w:rPr>
                <w:b/>
                <w:bCs/>
              </w:rPr>
              <w:t>Aspect</w:t>
            </w:r>
          </w:p>
        </w:tc>
        <w:tc>
          <w:tcPr>
            <w:tcW w:w="1709" w:type="dxa"/>
            <w:vAlign w:val="center"/>
          </w:tcPr>
          <w:p w14:paraId="3B43B695" w14:textId="31AC0A8A" w:rsidR="0068509B" w:rsidRDefault="0068509B" w:rsidP="0068509B">
            <w:pPr>
              <w:pStyle w:val="NormalWeb"/>
              <w:spacing w:before="0" w:beforeAutospacing="0" w:after="0" w:afterAutospacing="0"/>
              <w:jc w:val="both"/>
              <w:rPr>
                <w:sz w:val="28"/>
                <w:szCs w:val="28"/>
                <w:lang w:val="en-US"/>
              </w:rPr>
            </w:pPr>
            <w:r w:rsidRPr="00C953B4">
              <w:rPr>
                <w:b/>
                <w:bCs/>
              </w:rPr>
              <w:t>P2M</w:t>
            </w:r>
          </w:p>
        </w:tc>
        <w:tc>
          <w:tcPr>
            <w:tcW w:w="1637" w:type="dxa"/>
            <w:vAlign w:val="center"/>
          </w:tcPr>
          <w:p w14:paraId="2FC04EBE" w14:textId="301D1658" w:rsidR="0068509B" w:rsidRDefault="0068509B" w:rsidP="0068509B">
            <w:pPr>
              <w:pStyle w:val="NormalWeb"/>
              <w:spacing w:before="0" w:beforeAutospacing="0" w:after="0" w:afterAutospacing="0"/>
              <w:jc w:val="both"/>
              <w:rPr>
                <w:sz w:val="28"/>
                <w:szCs w:val="28"/>
                <w:lang w:val="en-US"/>
              </w:rPr>
            </w:pPr>
            <w:r w:rsidRPr="00C953B4">
              <w:rPr>
                <w:b/>
                <w:bCs/>
              </w:rPr>
              <w:t>PMBOK 7</w:t>
            </w:r>
          </w:p>
        </w:tc>
        <w:tc>
          <w:tcPr>
            <w:tcW w:w="1843" w:type="dxa"/>
            <w:vAlign w:val="center"/>
          </w:tcPr>
          <w:p w14:paraId="7F9995FA" w14:textId="66EEE903" w:rsidR="0068509B" w:rsidRDefault="0068509B" w:rsidP="0068509B">
            <w:pPr>
              <w:pStyle w:val="NormalWeb"/>
              <w:spacing w:before="0" w:beforeAutospacing="0" w:after="0" w:afterAutospacing="0"/>
              <w:jc w:val="both"/>
              <w:rPr>
                <w:sz w:val="28"/>
                <w:szCs w:val="28"/>
                <w:lang w:val="en-US"/>
              </w:rPr>
            </w:pPr>
            <w:r w:rsidRPr="00C953B4">
              <w:rPr>
                <w:b/>
                <w:bCs/>
              </w:rPr>
              <w:t>PMBOK 8</w:t>
            </w:r>
          </w:p>
        </w:tc>
        <w:tc>
          <w:tcPr>
            <w:tcW w:w="2687" w:type="dxa"/>
            <w:vAlign w:val="center"/>
          </w:tcPr>
          <w:p w14:paraId="421B988C" w14:textId="1E60C161" w:rsidR="0068509B" w:rsidRDefault="0068509B" w:rsidP="0068509B">
            <w:pPr>
              <w:pStyle w:val="NormalWeb"/>
              <w:spacing w:before="0" w:beforeAutospacing="0" w:after="0" w:afterAutospacing="0"/>
              <w:jc w:val="both"/>
              <w:rPr>
                <w:sz w:val="28"/>
                <w:szCs w:val="28"/>
                <w:lang w:val="en-US"/>
              </w:rPr>
            </w:pPr>
            <w:r w:rsidRPr="00C953B4">
              <w:rPr>
                <w:b/>
                <w:bCs/>
              </w:rPr>
              <w:t xml:space="preserve">PRINCE2 (2017 </w:t>
            </w:r>
            <w:r w:rsidR="00B61EF5">
              <w:rPr>
                <w:b/>
                <w:bCs/>
                <w:lang w:val="en-US"/>
              </w:rPr>
              <w:t>and</w:t>
            </w:r>
            <w:r w:rsidRPr="00C953B4">
              <w:rPr>
                <w:b/>
                <w:bCs/>
              </w:rPr>
              <w:t xml:space="preserve"> 2023 Updates)</w:t>
            </w:r>
          </w:p>
        </w:tc>
      </w:tr>
      <w:tr w:rsidR="0068509B" w14:paraId="46B79A8A" w14:textId="77777777" w:rsidTr="0068509B">
        <w:tc>
          <w:tcPr>
            <w:tcW w:w="1469" w:type="dxa"/>
            <w:vAlign w:val="center"/>
          </w:tcPr>
          <w:p w14:paraId="2B27FC90" w14:textId="72DD473B" w:rsidR="0068509B" w:rsidRPr="0068509B" w:rsidRDefault="002A40AB" w:rsidP="0068509B">
            <w:pPr>
              <w:pStyle w:val="NormalWeb"/>
              <w:spacing w:before="0" w:beforeAutospacing="0" w:after="0" w:afterAutospacing="0"/>
              <w:jc w:val="both"/>
              <w:rPr>
                <w:sz w:val="28"/>
                <w:szCs w:val="28"/>
                <w:lang w:val="en-US"/>
              </w:rPr>
            </w:pPr>
            <w:r>
              <w:rPr>
                <w:lang w:val="en-US"/>
              </w:rPr>
              <w:t>p</w:t>
            </w:r>
            <w:r w:rsidR="0068509B" w:rsidRPr="0068509B">
              <w:t xml:space="preserve">rimary </w:t>
            </w:r>
            <w:r>
              <w:rPr>
                <w:lang w:val="en-US"/>
              </w:rPr>
              <w:t>o</w:t>
            </w:r>
            <w:r w:rsidR="0068509B" w:rsidRPr="0068509B">
              <w:t>rientation</w:t>
            </w:r>
          </w:p>
        </w:tc>
        <w:tc>
          <w:tcPr>
            <w:tcW w:w="1709" w:type="dxa"/>
            <w:vAlign w:val="center"/>
          </w:tcPr>
          <w:p w14:paraId="3810E8EB" w14:textId="60C512A2" w:rsidR="0068509B" w:rsidRDefault="002A40AB" w:rsidP="0068509B">
            <w:pPr>
              <w:pStyle w:val="NormalWeb"/>
              <w:spacing w:before="0" w:beforeAutospacing="0" w:after="0" w:afterAutospacing="0"/>
              <w:jc w:val="both"/>
              <w:rPr>
                <w:sz w:val="28"/>
                <w:szCs w:val="28"/>
                <w:lang w:val="en-US"/>
              </w:rPr>
            </w:pPr>
            <w:r>
              <w:rPr>
                <w:lang w:val="en-US"/>
              </w:rPr>
              <w:t>s</w:t>
            </w:r>
            <w:r w:rsidR="0068509B" w:rsidRPr="00C953B4">
              <w:t xml:space="preserve">trategic innovation </w:t>
            </w:r>
            <w:r>
              <w:rPr>
                <w:lang w:val="en-US"/>
              </w:rPr>
              <w:t>and</w:t>
            </w:r>
            <w:r w:rsidR="0068509B" w:rsidRPr="00C953B4">
              <w:t xml:space="preserve"> value creation</w:t>
            </w:r>
          </w:p>
        </w:tc>
        <w:tc>
          <w:tcPr>
            <w:tcW w:w="1637" w:type="dxa"/>
            <w:vAlign w:val="center"/>
          </w:tcPr>
          <w:p w14:paraId="7BC45995" w14:textId="407F1332" w:rsidR="0068509B" w:rsidRDefault="002A40AB" w:rsidP="0068509B">
            <w:pPr>
              <w:pStyle w:val="NormalWeb"/>
              <w:spacing w:before="0" w:beforeAutospacing="0" w:after="0" w:afterAutospacing="0"/>
              <w:jc w:val="both"/>
              <w:rPr>
                <w:sz w:val="28"/>
                <w:szCs w:val="28"/>
                <w:lang w:val="en-US"/>
              </w:rPr>
            </w:pPr>
            <w:r>
              <w:rPr>
                <w:lang w:val="en-US"/>
              </w:rPr>
              <w:t>p</w:t>
            </w:r>
            <w:r w:rsidR="0068509B" w:rsidRPr="00C953B4">
              <w:t>rinciples &amp; value delivery system</w:t>
            </w:r>
          </w:p>
        </w:tc>
        <w:tc>
          <w:tcPr>
            <w:tcW w:w="1843" w:type="dxa"/>
            <w:vAlign w:val="center"/>
          </w:tcPr>
          <w:p w14:paraId="36AD9DA5" w14:textId="16487251" w:rsidR="0068509B" w:rsidRDefault="002A40AB" w:rsidP="0068509B">
            <w:pPr>
              <w:pStyle w:val="NormalWeb"/>
              <w:spacing w:before="0" w:beforeAutospacing="0" w:after="0" w:afterAutospacing="0"/>
              <w:jc w:val="both"/>
              <w:rPr>
                <w:sz w:val="28"/>
                <w:szCs w:val="28"/>
                <w:lang w:val="en-US"/>
              </w:rPr>
            </w:pPr>
            <w:r>
              <w:rPr>
                <w:lang w:val="en-US"/>
              </w:rPr>
              <w:t>v</w:t>
            </w:r>
            <w:r w:rsidR="0068509B" w:rsidRPr="00C953B4">
              <w:t>alue streams, strategy alignment, continuous flow</w:t>
            </w:r>
          </w:p>
        </w:tc>
        <w:tc>
          <w:tcPr>
            <w:tcW w:w="2687" w:type="dxa"/>
            <w:vAlign w:val="center"/>
          </w:tcPr>
          <w:p w14:paraId="3D8587CD" w14:textId="487A51DA" w:rsidR="0068509B" w:rsidRDefault="002A40AB" w:rsidP="0068509B">
            <w:pPr>
              <w:pStyle w:val="NormalWeb"/>
              <w:spacing w:before="0" w:beforeAutospacing="0" w:after="0" w:afterAutospacing="0"/>
              <w:jc w:val="both"/>
              <w:rPr>
                <w:sz w:val="28"/>
                <w:szCs w:val="28"/>
                <w:lang w:val="en-US"/>
              </w:rPr>
            </w:pPr>
            <w:r>
              <w:rPr>
                <w:lang w:val="en-US"/>
              </w:rPr>
              <w:t>b</w:t>
            </w:r>
            <w:r w:rsidR="0068509B" w:rsidRPr="00C953B4">
              <w:t xml:space="preserve">usiness justification </w:t>
            </w:r>
            <w:r>
              <w:rPr>
                <w:lang w:val="en-US"/>
              </w:rPr>
              <w:t>and</w:t>
            </w:r>
            <w:r w:rsidR="0068509B" w:rsidRPr="00C953B4">
              <w:t xml:space="preserve"> controlled environment; product/outcome orientation</w:t>
            </w:r>
          </w:p>
        </w:tc>
      </w:tr>
      <w:tr w:rsidR="0068509B" w14:paraId="74229F57" w14:textId="77777777" w:rsidTr="0068509B">
        <w:tc>
          <w:tcPr>
            <w:tcW w:w="1469" w:type="dxa"/>
            <w:vAlign w:val="center"/>
          </w:tcPr>
          <w:p w14:paraId="0CB07C86" w14:textId="136EE9A2" w:rsidR="0068509B" w:rsidRPr="0068509B" w:rsidRDefault="002A40AB" w:rsidP="0068509B">
            <w:pPr>
              <w:pStyle w:val="NormalWeb"/>
              <w:spacing w:before="0" w:beforeAutospacing="0" w:after="0" w:afterAutospacing="0"/>
              <w:jc w:val="both"/>
              <w:rPr>
                <w:sz w:val="28"/>
                <w:szCs w:val="28"/>
                <w:lang w:val="en-US"/>
              </w:rPr>
            </w:pPr>
            <w:r>
              <w:rPr>
                <w:lang w:val="en-US"/>
              </w:rPr>
              <w:t>m</w:t>
            </w:r>
            <w:r w:rsidR="0068509B" w:rsidRPr="0068509B">
              <w:t xml:space="preserve">eaning of </w:t>
            </w:r>
            <w:r>
              <w:rPr>
                <w:lang w:val="en-US"/>
              </w:rPr>
              <w:t>v</w:t>
            </w:r>
            <w:r w:rsidR="0068509B" w:rsidRPr="0068509B">
              <w:t>alue</w:t>
            </w:r>
          </w:p>
        </w:tc>
        <w:tc>
          <w:tcPr>
            <w:tcW w:w="1709" w:type="dxa"/>
            <w:vAlign w:val="center"/>
          </w:tcPr>
          <w:p w14:paraId="69A5D2BB" w14:textId="60199BC1" w:rsidR="0068509B" w:rsidRDefault="002A40AB" w:rsidP="0068509B">
            <w:pPr>
              <w:pStyle w:val="NormalWeb"/>
              <w:spacing w:before="0" w:beforeAutospacing="0" w:after="0" w:afterAutospacing="0"/>
              <w:jc w:val="both"/>
              <w:rPr>
                <w:sz w:val="28"/>
                <w:szCs w:val="28"/>
                <w:lang w:val="en-US"/>
              </w:rPr>
            </w:pPr>
            <w:r>
              <w:rPr>
                <w:lang w:val="en-US"/>
              </w:rPr>
              <w:t>m</w:t>
            </w:r>
            <w:r>
              <w:t>ultifaceted: economic, social, capability development, and knowledge.</w:t>
            </w:r>
          </w:p>
        </w:tc>
        <w:tc>
          <w:tcPr>
            <w:tcW w:w="1637" w:type="dxa"/>
            <w:vAlign w:val="center"/>
          </w:tcPr>
          <w:p w14:paraId="199236AA" w14:textId="0FFB547C" w:rsidR="0068509B" w:rsidRDefault="002A40AB" w:rsidP="0068509B">
            <w:pPr>
              <w:pStyle w:val="NormalWeb"/>
              <w:spacing w:before="0" w:beforeAutospacing="0" w:after="0" w:afterAutospacing="0"/>
              <w:jc w:val="both"/>
              <w:rPr>
                <w:sz w:val="28"/>
                <w:szCs w:val="28"/>
                <w:lang w:val="en-US"/>
              </w:rPr>
            </w:pPr>
            <w:r>
              <w:rPr>
                <w:lang w:val="en-US"/>
              </w:rPr>
              <w:t>v</w:t>
            </w:r>
            <w:r w:rsidR="0068509B" w:rsidRPr="00C953B4">
              <w:t>alue</w:t>
            </w:r>
            <w:r>
              <w:t xml:space="preserve"> </w:t>
            </w:r>
            <w:r>
              <w:rPr>
                <w:lang w:val="en-US"/>
              </w:rPr>
              <w:t>equals</w:t>
            </w:r>
            <w:r w:rsidR="0068509B" w:rsidRPr="00C953B4">
              <w:t xml:space="preserve"> benefits derived from outcomes</w:t>
            </w:r>
          </w:p>
        </w:tc>
        <w:tc>
          <w:tcPr>
            <w:tcW w:w="1843" w:type="dxa"/>
            <w:vAlign w:val="center"/>
          </w:tcPr>
          <w:p w14:paraId="1947CC5C" w14:textId="1F311168" w:rsidR="0068509B" w:rsidRDefault="002A40AB" w:rsidP="0068509B">
            <w:pPr>
              <w:pStyle w:val="NormalWeb"/>
              <w:spacing w:before="0" w:beforeAutospacing="0" w:after="0" w:afterAutospacing="0"/>
              <w:jc w:val="both"/>
              <w:rPr>
                <w:sz w:val="28"/>
                <w:szCs w:val="28"/>
                <w:lang w:val="en-US"/>
              </w:rPr>
            </w:pPr>
            <w:r>
              <w:rPr>
                <w:lang w:val="en-US"/>
              </w:rPr>
              <w:t>s</w:t>
            </w:r>
            <w:r w:rsidR="0068509B" w:rsidRPr="00C953B4">
              <w:t>ame as PMBOK 7 but embedded in strategic value streams</w:t>
            </w:r>
          </w:p>
        </w:tc>
        <w:tc>
          <w:tcPr>
            <w:tcW w:w="2687" w:type="dxa"/>
            <w:vAlign w:val="center"/>
          </w:tcPr>
          <w:p w14:paraId="7277AC87" w14:textId="7471F9C5" w:rsidR="0068509B" w:rsidRDefault="002A40AB" w:rsidP="0068509B">
            <w:pPr>
              <w:pStyle w:val="NormalWeb"/>
              <w:spacing w:before="0" w:beforeAutospacing="0" w:after="0" w:afterAutospacing="0"/>
              <w:jc w:val="both"/>
              <w:rPr>
                <w:sz w:val="28"/>
                <w:szCs w:val="28"/>
                <w:lang w:val="en-US"/>
              </w:rPr>
            </w:pPr>
            <w:r>
              <w:rPr>
                <w:lang w:val="en-US"/>
              </w:rPr>
              <w:t>v</w:t>
            </w:r>
            <w:r>
              <w:t xml:space="preserve">alue equals ongoing business justification. </w:t>
            </w:r>
            <w:r w:rsidR="0068509B" w:rsidRPr="00C953B4">
              <w:t>(cost</w:t>
            </w:r>
            <w:r>
              <w:rPr>
                <w:lang w:val="en-US"/>
              </w:rPr>
              <w:t>-</w:t>
            </w:r>
            <w:r w:rsidR="0068509B" w:rsidRPr="00C953B4">
              <w:t xml:space="preserve">benefit viability). Focus on measurable benefits, alignment with </w:t>
            </w:r>
            <w:r>
              <w:t xml:space="preserve">the </w:t>
            </w:r>
            <w:r w:rsidR="0068509B" w:rsidRPr="00C953B4">
              <w:t>business case</w:t>
            </w:r>
          </w:p>
        </w:tc>
      </w:tr>
      <w:tr w:rsidR="0068509B" w14:paraId="4AE6D3B3" w14:textId="77777777" w:rsidTr="0068509B">
        <w:tc>
          <w:tcPr>
            <w:tcW w:w="1469" w:type="dxa"/>
            <w:vAlign w:val="center"/>
          </w:tcPr>
          <w:p w14:paraId="6F47C6D0" w14:textId="7B517E59" w:rsidR="0068509B" w:rsidRPr="0068509B" w:rsidRDefault="002A40AB" w:rsidP="0068509B">
            <w:pPr>
              <w:pStyle w:val="NormalWeb"/>
              <w:spacing w:before="0" w:beforeAutospacing="0" w:after="0" w:afterAutospacing="0"/>
              <w:jc w:val="both"/>
              <w:rPr>
                <w:sz w:val="28"/>
                <w:szCs w:val="28"/>
                <w:lang w:val="en-US"/>
              </w:rPr>
            </w:pPr>
            <w:r>
              <w:rPr>
                <w:lang w:val="en-US"/>
              </w:rPr>
              <w:t>v</w:t>
            </w:r>
            <w:r w:rsidR="0068509B" w:rsidRPr="0068509B">
              <w:t xml:space="preserve">alue </w:t>
            </w:r>
            <w:r>
              <w:rPr>
                <w:lang w:val="en-US"/>
              </w:rPr>
              <w:t>c</w:t>
            </w:r>
            <w:r w:rsidR="0068509B" w:rsidRPr="0068509B">
              <w:t xml:space="preserve">reation </w:t>
            </w:r>
            <w:proofErr w:type="gramStart"/>
            <w:r>
              <w:rPr>
                <w:lang w:val="en-US"/>
              </w:rPr>
              <w:t>f</w:t>
            </w:r>
            <w:r w:rsidR="0068509B" w:rsidRPr="0068509B">
              <w:t>ocus</w:t>
            </w:r>
            <w:proofErr w:type="gramEnd"/>
          </w:p>
        </w:tc>
        <w:tc>
          <w:tcPr>
            <w:tcW w:w="1709" w:type="dxa"/>
            <w:vAlign w:val="center"/>
          </w:tcPr>
          <w:p w14:paraId="2FA2FD4B" w14:textId="28C6ECD0" w:rsidR="0068509B" w:rsidRDefault="002A40AB" w:rsidP="0068509B">
            <w:pPr>
              <w:pStyle w:val="NormalWeb"/>
              <w:spacing w:before="0" w:beforeAutospacing="0" w:after="0" w:afterAutospacing="0"/>
              <w:jc w:val="both"/>
              <w:rPr>
                <w:sz w:val="28"/>
                <w:szCs w:val="28"/>
                <w:lang w:val="en-US"/>
              </w:rPr>
            </w:pPr>
            <w:r>
              <w:rPr>
                <w:lang w:val="en-US"/>
              </w:rPr>
              <w:t>p</w:t>
            </w:r>
            <w:r w:rsidR="0068509B" w:rsidRPr="00C953B4">
              <w:t>rograms as engines of value creation and transformation</w:t>
            </w:r>
          </w:p>
        </w:tc>
        <w:tc>
          <w:tcPr>
            <w:tcW w:w="1637" w:type="dxa"/>
            <w:vAlign w:val="center"/>
          </w:tcPr>
          <w:p w14:paraId="1ADBF719" w14:textId="5B41E7E6" w:rsidR="0068509B" w:rsidRDefault="002A40AB" w:rsidP="0068509B">
            <w:pPr>
              <w:pStyle w:val="NormalWeb"/>
              <w:spacing w:before="0" w:beforeAutospacing="0" w:after="0" w:afterAutospacing="0"/>
              <w:jc w:val="both"/>
              <w:rPr>
                <w:sz w:val="28"/>
                <w:szCs w:val="28"/>
                <w:lang w:val="en-US"/>
              </w:rPr>
            </w:pPr>
            <w:r>
              <w:rPr>
                <w:lang w:val="en-US"/>
              </w:rPr>
              <w:t>c</w:t>
            </w:r>
            <w:r w:rsidR="0068509B" w:rsidRPr="00C953B4">
              <w:t>ontinuous value delivery through outcomes</w:t>
            </w:r>
          </w:p>
        </w:tc>
        <w:tc>
          <w:tcPr>
            <w:tcW w:w="1843" w:type="dxa"/>
            <w:vAlign w:val="center"/>
          </w:tcPr>
          <w:p w14:paraId="03A32D30" w14:textId="72F66F9E" w:rsidR="0068509B" w:rsidRDefault="002A40AB" w:rsidP="0068509B">
            <w:pPr>
              <w:pStyle w:val="NormalWeb"/>
              <w:spacing w:before="0" w:beforeAutospacing="0" w:after="0" w:afterAutospacing="0"/>
              <w:jc w:val="both"/>
              <w:rPr>
                <w:sz w:val="28"/>
                <w:szCs w:val="28"/>
                <w:lang w:val="en-US"/>
              </w:rPr>
            </w:pPr>
            <w:r>
              <w:rPr>
                <w:lang w:val="en-US"/>
              </w:rPr>
              <w:t>e</w:t>
            </w:r>
            <w:r w:rsidR="0068509B" w:rsidRPr="00C953B4">
              <w:t>nterprise-level value structures enabling flow</w:t>
            </w:r>
          </w:p>
        </w:tc>
        <w:tc>
          <w:tcPr>
            <w:tcW w:w="2687" w:type="dxa"/>
            <w:vAlign w:val="center"/>
          </w:tcPr>
          <w:p w14:paraId="26093945" w14:textId="6E585CE5" w:rsidR="0068509B" w:rsidRDefault="002A40AB" w:rsidP="0068509B">
            <w:pPr>
              <w:pStyle w:val="NormalWeb"/>
              <w:spacing w:before="0" w:beforeAutospacing="0" w:after="0" w:afterAutospacing="0"/>
              <w:jc w:val="both"/>
              <w:rPr>
                <w:sz w:val="28"/>
                <w:szCs w:val="28"/>
                <w:lang w:val="en-US"/>
              </w:rPr>
            </w:pPr>
            <w:r>
              <w:rPr>
                <w:lang w:val="en-US"/>
              </w:rPr>
              <w:t>v</w:t>
            </w:r>
            <w:r w:rsidR="0068509B" w:rsidRPr="00C953B4">
              <w:t xml:space="preserve">alue is created when the </w:t>
            </w:r>
            <w:r w:rsidR="0068509B" w:rsidRPr="0068509B">
              <w:t>Business Case is valid,</w:t>
            </w:r>
            <w:r w:rsidR="0068509B" w:rsidRPr="00C953B4">
              <w:t xml:space="preserve"> products meet defined quality, and stakeholders approve outputs</w:t>
            </w:r>
          </w:p>
        </w:tc>
      </w:tr>
      <w:tr w:rsidR="0068509B" w14:paraId="16297D8B" w14:textId="77777777" w:rsidTr="0068509B">
        <w:tc>
          <w:tcPr>
            <w:tcW w:w="1469" w:type="dxa"/>
            <w:vAlign w:val="center"/>
          </w:tcPr>
          <w:p w14:paraId="14544662" w14:textId="1E740836" w:rsidR="0068509B" w:rsidRPr="0068509B" w:rsidRDefault="002A40AB" w:rsidP="0068509B">
            <w:pPr>
              <w:pStyle w:val="NormalWeb"/>
              <w:spacing w:before="0" w:beforeAutospacing="0" w:after="0" w:afterAutospacing="0"/>
              <w:jc w:val="both"/>
              <w:rPr>
                <w:sz w:val="28"/>
                <w:szCs w:val="28"/>
                <w:lang w:val="en-US"/>
              </w:rPr>
            </w:pPr>
            <w:r>
              <w:rPr>
                <w:lang w:val="en-US"/>
              </w:rPr>
              <w:t>v</w:t>
            </w:r>
            <w:r w:rsidR="0068509B" w:rsidRPr="0068509B">
              <w:t xml:space="preserve">alue </w:t>
            </w:r>
            <w:r>
              <w:rPr>
                <w:lang w:val="en-US"/>
              </w:rPr>
              <w:t>d</w:t>
            </w:r>
            <w:r w:rsidR="0068509B" w:rsidRPr="0068509B">
              <w:t xml:space="preserve">elivery </w:t>
            </w:r>
            <w:r>
              <w:rPr>
                <w:lang w:val="en-US"/>
              </w:rPr>
              <w:t>c</w:t>
            </w:r>
            <w:r w:rsidR="0068509B" w:rsidRPr="0068509B">
              <w:t>oncept</w:t>
            </w:r>
          </w:p>
        </w:tc>
        <w:tc>
          <w:tcPr>
            <w:tcW w:w="1709" w:type="dxa"/>
            <w:vAlign w:val="center"/>
          </w:tcPr>
          <w:p w14:paraId="001CD49A" w14:textId="2DDC3D79" w:rsidR="0068509B" w:rsidRDefault="002A40AB" w:rsidP="0068509B">
            <w:pPr>
              <w:pStyle w:val="NormalWeb"/>
              <w:spacing w:before="0" w:beforeAutospacing="0" w:after="0" w:afterAutospacing="0"/>
              <w:jc w:val="both"/>
              <w:rPr>
                <w:sz w:val="28"/>
                <w:szCs w:val="28"/>
                <w:lang w:val="en-US"/>
              </w:rPr>
            </w:pPr>
            <w:r>
              <w:rPr>
                <w:lang w:val="en-US"/>
              </w:rPr>
              <w:t>t</w:t>
            </w:r>
            <w:r w:rsidR="0068509B" w:rsidRPr="00C953B4">
              <w:t>ransformation roadmap; capability deployment</w:t>
            </w:r>
          </w:p>
        </w:tc>
        <w:tc>
          <w:tcPr>
            <w:tcW w:w="1637" w:type="dxa"/>
            <w:vAlign w:val="center"/>
          </w:tcPr>
          <w:p w14:paraId="6D14D7DB" w14:textId="285D7196" w:rsidR="0068509B" w:rsidRDefault="002A40AB" w:rsidP="0068509B">
            <w:pPr>
              <w:pStyle w:val="NormalWeb"/>
              <w:spacing w:before="0" w:beforeAutospacing="0" w:after="0" w:afterAutospacing="0"/>
              <w:jc w:val="both"/>
              <w:rPr>
                <w:sz w:val="28"/>
                <w:szCs w:val="28"/>
                <w:lang w:val="en-US"/>
              </w:rPr>
            </w:pPr>
            <w:r>
              <w:rPr>
                <w:lang w:val="en-US"/>
              </w:rPr>
              <w:t>v</w:t>
            </w:r>
            <w:r w:rsidR="0068509B" w:rsidRPr="00C953B4">
              <w:t xml:space="preserve">alue </w:t>
            </w:r>
            <w:r>
              <w:rPr>
                <w:lang w:val="en-US"/>
              </w:rPr>
              <w:t>d</w:t>
            </w:r>
            <w:r w:rsidR="0068509B" w:rsidRPr="00C953B4">
              <w:t xml:space="preserve">elivery </w:t>
            </w:r>
            <w:r>
              <w:rPr>
                <w:lang w:val="en-US"/>
              </w:rPr>
              <w:t>s</w:t>
            </w:r>
            <w:r w:rsidR="0068509B" w:rsidRPr="00C953B4">
              <w:t>ystem (core construct)</w:t>
            </w:r>
          </w:p>
        </w:tc>
        <w:tc>
          <w:tcPr>
            <w:tcW w:w="1843" w:type="dxa"/>
            <w:vAlign w:val="center"/>
          </w:tcPr>
          <w:p w14:paraId="53A9EA70" w14:textId="686E893D" w:rsidR="0068509B" w:rsidRDefault="002A40AB" w:rsidP="0068509B">
            <w:pPr>
              <w:pStyle w:val="NormalWeb"/>
              <w:spacing w:before="0" w:beforeAutospacing="0" w:after="0" w:afterAutospacing="0"/>
              <w:jc w:val="both"/>
              <w:rPr>
                <w:sz w:val="28"/>
                <w:szCs w:val="28"/>
                <w:lang w:val="en-US"/>
              </w:rPr>
            </w:pPr>
            <w:r>
              <w:rPr>
                <w:lang w:val="en-US"/>
              </w:rPr>
              <w:t>e</w:t>
            </w:r>
            <w:r w:rsidR="0068509B" w:rsidRPr="00C953B4">
              <w:t>xpanded VDS integrating agile/product thinking and value flow</w:t>
            </w:r>
          </w:p>
        </w:tc>
        <w:tc>
          <w:tcPr>
            <w:tcW w:w="2687" w:type="dxa"/>
            <w:vAlign w:val="center"/>
          </w:tcPr>
          <w:p w14:paraId="3893B8E8" w14:textId="5917F2AD" w:rsidR="0068509B" w:rsidRDefault="002A40AB" w:rsidP="0068509B">
            <w:pPr>
              <w:pStyle w:val="NormalWeb"/>
              <w:spacing w:before="0" w:beforeAutospacing="0" w:after="0" w:afterAutospacing="0"/>
              <w:jc w:val="both"/>
              <w:rPr>
                <w:sz w:val="28"/>
                <w:szCs w:val="28"/>
                <w:lang w:val="en-US"/>
              </w:rPr>
            </w:pPr>
            <w:r>
              <w:rPr>
                <w:lang w:val="en-US"/>
              </w:rPr>
              <w:t>b</w:t>
            </w:r>
            <w:r>
              <w:t xml:space="preserve">usiness </w:t>
            </w:r>
            <w:r>
              <w:rPr>
                <w:lang w:val="en-US"/>
              </w:rPr>
              <w:t>c</w:t>
            </w:r>
            <w:r>
              <w:t>ase lifecycle and product-based planning ensure value realization; value is delivered through stage-by-stage control.</w:t>
            </w:r>
          </w:p>
        </w:tc>
      </w:tr>
      <w:tr w:rsidR="0068509B" w14:paraId="2988B5E7" w14:textId="77777777" w:rsidTr="0068509B">
        <w:tc>
          <w:tcPr>
            <w:tcW w:w="1469" w:type="dxa"/>
            <w:vAlign w:val="center"/>
          </w:tcPr>
          <w:p w14:paraId="3212EDAE" w14:textId="3CFD37A7" w:rsidR="0068509B" w:rsidRPr="0068509B" w:rsidRDefault="002A40AB" w:rsidP="0068509B">
            <w:pPr>
              <w:pStyle w:val="NormalWeb"/>
              <w:spacing w:before="0" w:beforeAutospacing="0" w:after="0" w:afterAutospacing="0"/>
              <w:jc w:val="both"/>
            </w:pPr>
            <w:r>
              <w:rPr>
                <w:lang w:val="en-US"/>
              </w:rPr>
              <w:t>v</w:t>
            </w:r>
            <w:r w:rsidR="0068509B" w:rsidRPr="0068509B">
              <w:t xml:space="preserve">alue </w:t>
            </w:r>
            <w:r>
              <w:rPr>
                <w:lang w:val="en-US"/>
              </w:rPr>
              <w:t>m</w:t>
            </w:r>
            <w:r w:rsidR="0068509B" w:rsidRPr="0068509B">
              <w:t>anagement</w:t>
            </w:r>
          </w:p>
        </w:tc>
        <w:tc>
          <w:tcPr>
            <w:tcW w:w="1709" w:type="dxa"/>
            <w:vAlign w:val="center"/>
          </w:tcPr>
          <w:p w14:paraId="1B34EBFA" w14:textId="7337D9AC" w:rsidR="0068509B" w:rsidRPr="00C953B4" w:rsidRDefault="002A40AB" w:rsidP="0068509B">
            <w:pPr>
              <w:pStyle w:val="NormalWeb"/>
              <w:spacing w:before="0" w:beforeAutospacing="0" w:after="0" w:afterAutospacing="0"/>
              <w:jc w:val="both"/>
            </w:pPr>
            <w:r>
              <w:rPr>
                <w:lang w:val="en-US"/>
              </w:rPr>
              <w:t>f</w:t>
            </w:r>
            <w:r w:rsidR="0068509B" w:rsidRPr="00C953B4">
              <w:t>ormal mechanisms for value planning, evaluation, and capability building</w:t>
            </w:r>
          </w:p>
        </w:tc>
        <w:tc>
          <w:tcPr>
            <w:tcW w:w="1637" w:type="dxa"/>
            <w:vAlign w:val="center"/>
          </w:tcPr>
          <w:p w14:paraId="584D9F66" w14:textId="50A7382B" w:rsidR="0068509B" w:rsidRPr="00C953B4" w:rsidRDefault="002A40AB" w:rsidP="0068509B">
            <w:pPr>
              <w:pStyle w:val="NormalWeb"/>
              <w:spacing w:before="0" w:beforeAutospacing="0" w:after="0" w:afterAutospacing="0"/>
              <w:jc w:val="both"/>
            </w:pPr>
            <w:proofErr w:type="spellStart"/>
            <w:r>
              <w:rPr>
                <w:lang w:val="en-US"/>
              </w:rPr>
              <w:t>i</w:t>
            </w:r>
            <w:proofErr w:type="spellEnd"/>
            <w:r w:rsidR="0068509B" w:rsidRPr="00C953B4">
              <w:t>ntegrated across principles and domains; benefits management</w:t>
            </w:r>
          </w:p>
        </w:tc>
        <w:tc>
          <w:tcPr>
            <w:tcW w:w="1843" w:type="dxa"/>
            <w:vAlign w:val="center"/>
          </w:tcPr>
          <w:p w14:paraId="34E8F422" w14:textId="5CB7E51E" w:rsidR="0068509B" w:rsidRPr="00C953B4" w:rsidRDefault="002A40AB" w:rsidP="0068509B">
            <w:pPr>
              <w:pStyle w:val="NormalWeb"/>
              <w:spacing w:before="0" w:beforeAutospacing="0" w:after="0" w:afterAutospacing="0"/>
              <w:jc w:val="both"/>
            </w:pPr>
            <w:r>
              <w:rPr>
                <w:lang w:val="en-US"/>
              </w:rPr>
              <w:t>c</w:t>
            </w:r>
            <w:r w:rsidR="0068509B" w:rsidRPr="00C953B4">
              <w:t>ontinuous evaluation loops embedded in value streams</w:t>
            </w:r>
          </w:p>
        </w:tc>
        <w:tc>
          <w:tcPr>
            <w:tcW w:w="2687" w:type="dxa"/>
            <w:vAlign w:val="center"/>
          </w:tcPr>
          <w:p w14:paraId="67EA7B4A" w14:textId="0357E718" w:rsidR="0068509B" w:rsidRPr="0068509B" w:rsidRDefault="002A40AB" w:rsidP="0068509B">
            <w:pPr>
              <w:pStyle w:val="NormalWeb"/>
              <w:spacing w:before="0" w:beforeAutospacing="0" w:after="0" w:afterAutospacing="0"/>
              <w:jc w:val="both"/>
            </w:pPr>
            <w:r>
              <w:rPr>
                <w:lang w:val="en-US"/>
              </w:rPr>
              <w:t>b</w:t>
            </w:r>
            <w:r w:rsidR="0068509B" w:rsidRPr="0068509B">
              <w:t>enefits management is mandatory;</w:t>
            </w:r>
            <w:r w:rsidR="0068509B" w:rsidRPr="00C953B4">
              <w:t xml:space="preserve"> the </w:t>
            </w:r>
            <w:r>
              <w:rPr>
                <w:lang w:val="en-US"/>
              </w:rPr>
              <w:t>b</w:t>
            </w:r>
            <w:r w:rsidR="0068509B" w:rsidRPr="00C953B4">
              <w:t xml:space="preserve">usiness </w:t>
            </w:r>
            <w:r>
              <w:rPr>
                <w:lang w:val="en-US"/>
              </w:rPr>
              <w:t>c</w:t>
            </w:r>
            <w:r w:rsidR="0068509B" w:rsidRPr="00C953B4">
              <w:t>ase is reviewed at each stage; value loss triggers escalation or project termination</w:t>
            </w:r>
          </w:p>
        </w:tc>
      </w:tr>
      <w:tr w:rsidR="0068509B" w14:paraId="76586F3B" w14:textId="77777777" w:rsidTr="0068509B">
        <w:tc>
          <w:tcPr>
            <w:tcW w:w="1469" w:type="dxa"/>
            <w:vAlign w:val="center"/>
          </w:tcPr>
          <w:p w14:paraId="7CB72798" w14:textId="352F1FD1" w:rsidR="0068509B" w:rsidRPr="0068509B" w:rsidRDefault="00862AB0" w:rsidP="0068509B">
            <w:pPr>
              <w:pStyle w:val="NormalWeb"/>
              <w:spacing w:before="0" w:beforeAutospacing="0" w:after="0" w:afterAutospacing="0"/>
              <w:jc w:val="both"/>
            </w:pPr>
            <w:r>
              <w:rPr>
                <w:lang w:val="en-US"/>
              </w:rPr>
              <w:t>U</w:t>
            </w:r>
            <w:r w:rsidR="0068509B" w:rsidRPr="0068509B">
              <w:t>niqueness</w:t>
            </w:r>
          </w:p>
        </w:tc>
        <w:tc>
          <w:tcPr>
            <w:tcW w:w="1709" w:type="dxa"/>
            <w:vAlign w:val="center"/>
          </w:tcPr>
          <w:p w14:paraId="1976F9C4" w14:textId="6A49BA57" w:rsidR="0068509B" w:rsidRPr="00C953B4" w:rsidRDefault="002A40AB" w:rsidP="0068509B">
            <w:pPr>
              <w:pStyle w:val="NormalWeb"/>
              <w:spacing w:before="0" w:beforeAutospacing="0" w:after="0" w:afterAutospacing="0"/>
              <w:jc w:val="both"/>
            </w:pPr>
            <w:r>
              <w:rPr>
                <w:lang w:val="en-US"/>
              </w:rPr>
              <w:t>m</w:t>
            </w:r>
            <w:r w:rsidR="0068509B" w:rsidRPr="00C953B4">
              <w:t>ost holistic and innovation-driven; integrates societal value</w:t>
            </w:r>
          </w:p>
        </w:tc>
        <w:tc>
          <w:tcPr>
            <w:tcW w:w="1637" w:type="dxa"/>
            <w:vAlign w:val="center"/>
          </w:tcPr>
          <w:p w14:paraId="04589E50" w14:textId="766345F1" w:rsidR="0068509B" w:rsidRPr="00C953B4" w:rsidRDefault="002A40AB" w:rsidP="0068509B">
            <w:pPr>
              <w:pStyle w:val="NormalWeb"/>
              <w:spacing w:before="0" w:beforeAutospacing="0" w:after="0" w:afterAutospacing="0"/>
              <w:jc w:val="both"/>
            </w:pPr>
            <w:r>
              <w:rPr>
                <w:lang w:val="en-US"/>
              </w:rPr>
              <w:t>f</w:t>
            </w:r>
            <w:r w:rsidR="0068509B" w:rsidRPr="00C953B4">
              <w:t>irst PMI shift to a value-centered, principles-based model</w:t>
            </w:r>
          </w:p>
        </w:tc>
        <w:tc>
          <w:tcPr>
            <w:tcW w:w="1843" w:type="dxa"/>
            <w:vAlign w:val="center"/>
          </w:tcPr>
          <w:p w14:paraId="56BE08D3" w14:textId="315928D4" w:rsidR="0068509B" w:rsidRPr="00C953B4" w:rsidRDefault="002A40AB" w:rsidP="0068509B">
            <w:pPr>
              <w:pStyle w:val="NormalWeb"/>
              <w:spacing w:before="0" w:beforeAutospacing="0" w:after="0" w:afterAutospacing="0"/>
              <w:jc w:val="both"/>
            </w:pPr>
            <w:r>
              <w:rPr>
                <w:lang w:val="en-US"/>
              </w:rPr>
              <w:t>o</w:t>
            </w:r>
            <w:r w:rsidR="0068509B" w:rsidRPr="00C953B4">
              <w:t>perationalizes value flow across strategy</w:t>
            </w:r>
            <w:r>
              <w:rPr>
                <w:lang w:val="en-US"/>
              </w:rPr>
              <w:t>-</w:t>
            </w:r>
            <w:r w:rsidR="0068509B" w:rsidRPr="00C953B4">
              <w:t>execution systems</w:t>
            </w:r>
          </w:p>
        </w:tc>
        <w:tc>
          <w:tcPr>
            <w:tcW w:w="2687" w:type="dxa"/>
            <w:vAlign w:val="center"/>
          </w:tcPr>
          <w:p w14:paraId="53657578" w14:textId="02E5D0BD" w:rsidR="0068509B" w:rsidRPr="0068509B" w:rsidRDefault="002A40AB" w:rsidP="0068509B">
            <w:pPr>
              <w:pStyle w:val="NormalWeb"/>
              <w:spacing w:before="0" w:beforeAutospacing="0" w:after="0" w:afterAutospacing="0"/>
              <w:jc w:val="both"/>
            </w:pPr>
            <w:r>
              <w:rPr>
                <w:lang w:val="en-US"/>
              </w:rPr>
              <w:t>s</w:t>
            </w:r>
            <w:r w:rsidR="0068509B" w:rsidRPr="00C953B4">
              <w:t xml:space="preserve">trongest emphasis on </w:t>
            </w:r>
            <w:r w:rsidR="0068509B" w:rsidRPr="0068509B">
              <w:t>governance, justification,</w:t>
            </w:r>
            <w:r w:rsidR="0068509B" w:rsidRPr="00C953B4">
              <w:t xml:space="preserve"> and </w:t>
            </w:r>
            <w:r w:rsidR="0068509B" w:rsidRPr="0068509B">
              <w:t>continued value</w:t>
            </w:r>
            <w:r w:rsidR="0068509B" w:rsidRPr="00C953B4">
              <w:rPr>
                <w:b/>
                <w:bCs/>
              </w:rPr>
              <w:t xml:space="preserve"> </w:t>
            </w:r>
            <w:r w:rsidR="0068509B" w:rsidRPr="0068509B">
              <w:t>viability</w:t>
            </w:r>
            <w:r w:rsidR="0068509B" w:rsidRPr="00C953B4">
              <w:t xml:space="preserve"> (unique among standards)</w:t>
            </w:r>
          </w:p>
        </w:tc>
      </w:tr>
      <w:tr w:rsidR="002A40AB" w14:paraId="08BD2769" w14:textId="77777777" w:rsidTr="008D660D">
        <w:tc>
          <w:tcPr>
            <w:tcW w:w="9345" w:type="dxa"/>
            <w:gridSpan w:val="5"/>
            <w:vAlign w:val="center"/>
          </w:tcPr>
          <w:p w14:paraId="49DEF07F" w14:textId="71EEC82E" w:rsidR="002A40AB" w:rsidRDefault="009B251B" w:rsidP="0068509B">
            <w:pPr>
              <w:pStyle w:val="NormalWeb"/>
              <w:spacing w:before="0" w:beforeAutospacing="0" w:after="0" w:afterAutospacing="0"/>
              <w:jc w:val="both"/>
              <w:rPr>
                <w:lang w:val="en-US"/>
              </w:rPr>
            </w:pPr>
            <w:r w:rsidRPr="008E1716">
              <w:rPr>
                <w:i/>
                <w:iCs/>
                <w:lang w:val="en-US"/>
              </w:rPr>
              <w:t>Remark – comp</w:t>
            </w:r>
            <w:r>
              <w:rPr>
                <w:i/>
                <w:iCs/>
                <w:lang w:val="en-US"/>
              </w:rPr>
              <w:t>i</w:t>
            </w:r>
            <w:r w:rsidRPr="008E1716">
              <w:rPr>
                <w:i/>
                <w:iCs/>
                <w:lang w:val="en-US"/>
              </w:rPr>
              <w:t xml:space="preserve">led by author from sources </w:t>
            </w:r>
            <w:r>
              <w:rPr>
                <w:i/>
                <w:iCs/>
                <w:lang w:val="en-US"/>
              </w:rPr>
              <w:t>[26-29; 10</w:t>
            </w:r>
            <w:r w:rsidR="000A16DE">
              <w:rPr>
                <w:i/>
                <w:iCs/>
                <w:lang w:val="en-US"/>
              </w:rPr>
              <w:t>5</w:t>
            </w:r>
            <w:r>
              <w:rPr>
                <w:i/>
                <w:iCs/>
                <w:lang w:val="en-US"/>
              </w:rPr>
              <w:t>-10</w:t>
            </w:r>
            <w:r w:rsidR="000A16DE">
              <w:rPr>
                <w:i/>
                <w:iCs/>
                <w:lang w:val="en-US"/>
              </w:rPr>
              <w:t>7</w:t>
            </w:r>
            <w:r>
              <w:rPr>
                <w:i/>
                <w:iCs/>
                <w:lang w:val="en-US"/>
              </w:rPr>
              <w:t>]</w:t>
            </w:r>
          </w:p>
        </w:tc>
      </w:tr>
    </w:tbl>
    <w:p w14:paraId="1DD09A52" w14:textId="77777777" w:rsidR="009B251B" w:rsidRPr="009322AA" w:rsidRDefault="009B251B" w:rsidP="00DE560F">
      <w:pPr>
        <w:spacing w:after="0" w:line="240" w:lineRule="auto"/>
        <w:jc w:val="both"/>
        <w:rPr>
          <w:rFonts w:ascii="Times New Roman" w:eastAsia="Times New Roman" w:hAnsi="Times New Roman" w:cs="Times New Roman"/>
          <w:kern w:val="0"/>
          <w:sz w:val="28"/>
          <w:szCs w:val="28"/>
          <w14:ligatures w14:val="none"/>
        </w:rPr>
      </w:pPr>
    </w:p>
    <w:p w14:paraId="56A14A51" w14:textId="67F17B33" w:rsidR="00D35111" w:rsidRPr="00D35111" w:rsidRDefault="00D35111" w:rsidP="001E4488">
      <w:pPr>
        <w:spacing w:after="0" w:line="240" w:lineRule="auto"/>
        <w:ind w:firstLine="720"/>
        <w:jc w:val="both"/>
        <w:rPr>
          <w:rFonts w:ascii="Times New Roman" w:hAnsi="Times New Roman" w:cs="Times New Roman"/>
          <w:sz w:val="28"/>
          <w:szCs w:val="28"/>
        </w:rPr>
      </w:pPr>
      <w:r w:rsidRPr="00D35111">
        <w:rPr>
          <w:rFonts w:ascii="Times New Roman" w:hAnsi="Times New Roman" w:cs="Times New Roman"/>
          <w:sz w:val="28"/>
          <w:szCs w:val="28"/>
        </w:rPr>
        <w:t>Table 1.13 shows that contemporary project management standards increasingly recognize value as multidimensional and stakeholder-oriented. However, these standards still offer limited mechanisms for institutionalizing social value co-creation in regional development contexts.</w:t>
      </w:r>
    </w:p>
    <w:p w14:paraId="210E9B4F" w14:textId="6FC43E92" w:rsidR="001E4488" w:rsidRDefault="001E4488" w:rsidP="001E4488">
      <w:pPr>
        <w:spacing w:after="0" w:line="240" w:lineRule="auto"/>
        <w:ind w:firstLine="720"/>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Despite their conceptual advances, existing project management standards have several important limitations when applied to regional development in monotowns.</w:t>
      </w:r>
    </w:p>
    <w:p w14:paraId="21777416" w14:textId="77777777" w:rsidR="001E4488" w:rsidRDefault="001E4488" w:rsidP="001E4488">
      <w:pPr>
        <w:spacing w:after="0" w:line="240" w:lineRule="auto"/>
        <w:ind w:firstLine="720"/>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First, most frameworks remain organization-centric, focusing on value delivery to project owners rather than broader societal outcomes.</w:t>
      </w:r>
    </w:p>
    <w:p w14:paraId="54A0B3F8" w14:textId="221B2DE8" w:rsidR="001E4488" w:rsidRDefault="001E4488" w:rsidP="001E4488">
      <w:pPr>
        <w:spacing w:after="0" w:line="240" w:lineRule="auto"/>
        <w:ind w:firstLine="720"/>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lastRenderedPageBreak/>
        <w:t xml:space="preserve">Second, although stakeholder </w:t>
      </w:r>
      <w:r w:rsidR="00D63B69">
        <w:rPr>
          <w:rFonts w:ascii="Times New Roman" w:eastAsia="Times New Roman" w:hAnsi="Times New Roman" w:cs="Times New Roman"/>
          <w:kern w:val="0"/>
          <w:sz w:val="28"/>
          <w:szCs w:val="28"/>
          <w:lang w:val="en-US"/>
          <w14:ligatures w14:val="none"/>
        </w:rPr>
        <w:t>interaction</w:t>
      </w:r>
      <w:r>
        <w:rPr>
          <w:rFonts w:ascii="Times New Roman" w:eastAsia="Times New Roman" w:hAnsi="Times New Roman" w:cs="Times New Roman"/>
          <w:kern w:val="0"/>
          <w:sz w:val="28"/>
          <w:szCs w:val="28"/>
          <w14:ligatures w14:val="none"/>
        </w:rPr>
        <w:t xml:space="preserve"> is acknowledged, it is rarely operationalized as a co-creation process that involves active participation in defining and implementing value.</w:t>
      </w:r>
    </w:p>
    <w:p w14:paraId="631D8C29" w14:textId="77777777" w:rsidR="001E4488" w:rsidRDefault="001E4488" w:rsidP="001E4488">
      <w:pPr>
        <w:spacing w:after="0" w:line="240" w:lineRule="auto"/>
        <w:ind w:firstLine="720"/>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Third, these standards lack mechanisms to capture intangible social outcomes, such as trust, social cohesion, and perceived well-being.</w:t>
      </w:r>
    </w:p>
    <w:p w14:paraId="11CD3AA4" w14:textId="77777777" w:rsidR="001E4488" w:rsidRDefault="001E4488" w:rsidP="001E4488">
      <w:pPr>
        <w:spacing w:after="0" w:line="240" w:lineRule="auto"/>
        <w:ind w:firstLine="720"/>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Finally, they do not sufficiently account for institutional and regional specificities, particularly in centralized governance contexts such as Kazakhstan.</w:t>
      </w:r>
    </w:p>
    <w:p w14:paraId="68B01267" w14:textId="094F4D4B" w:rsidR="001E4488" w:rsidRPr="001E4488" w:rsidRDefault="001E4488" w:rsidP="001E4488">
      <w:pPr>
        <w:spacing w:after="0" w:line="240" w:lineRule="auto"/>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As a result, existing frameworks are insufficient to address the multidimensional and socially embedded nature of value in regional development projects.</w:t>
      </w:r>
    </w:p>
    <w:p w14:paraId="22CE635D" w14:textId="06918EB2" w:rsidR="001E4488" w:rsidRPr="001E4488" w:rsidRDefault="001E4488" w:rsidP="001E4488">
      <w:pPr>
        <w:spacing w:after="0" w:line="240" w:lineRule="auto"/>
        <w:ind w:firstLine="720"/>
        <w:jc w:val="both"/>
        <w:rPr>
          <w:rFonts w:ascii="Times New Roman" w:hAnsi="Times New Roman" w:cs="Times New Roman"/>
          <w:sz w:val="28"/>
          <w:szCs w:val="28"/>
        </w:rPr>
      </w:pPr>
      <w:r w:rsidRPr="001E4488">
        <w:rPr>
          <w:rFonts w:ascii="Times New Roman" w:hAnsi="Times New Roman" w:cs="Times New Roman"/>
          <w:sz w:val="28"/>
          <w:szCs w:val="28"/>
        </w:rPr>
        <w:t xml:space="preserve">Therefore, there is a clear need for an integrated framework that explicitly incorporates social value, stakeholder co-creation, and institutional context into project governance. This need </w:t>
      </w:r>
      <w:r>
        <w:rPr>
          <w:rFonts w:ascii="Times New Roman" w:hAnsi="Times New Roman" w:cs="Times New Roman"/>
          <w:sz w:val="28"/>
          <w:szCs w:val="28"/>
        </w:rPr>
        <w:t>serves as the basis for the development of the Social Value Co-Creation Model (SVCM)</w:t>
      </w:r>
      <w:r w:rsidRPr="001E4488">
        <w:rPr>
          <w:rFonts w:ascii="Times New Roman" w:hAnsi="Times New Roman" w:cs="Times New Roman"/>
          <w:sz w:val="28"/>
          <w:szCs w:val="28"/>
        </w:rPr>
        <w:t xml:space="preserve"> proposed in this dissertation.</w:t>
      </w:r>
    </w:p>
    <w:p w14:paraId="3F753BB3" w14:textId="342D7414" w:rsidR="00560A19" w:rsidRPr="00DE560F" w:rsidRDefault="00204A2C" w:rsidP="00DE560F">
      <w:pPr>
        <w:spacing w:after="0" w:line="240" w:lineRule="auto"/>
        <w:ind w:firstLine="720"/>
        <w:jc w:val="both"/>
        <w:rPr>
          <w:rFonts w:ascii="Times New Roman" w:eastAsia="Times New Roman" w:hAnsi="Times New Roman" w:cs="Times New Roman"/>
          <w:kern w:val="0"/>
          <w:sz w:val="28"/>
          <w:szCs w:val="28"/>
          <w:lang w:val="en-US"/>
          <w14:ligatures w14:val="none"/>
        </w:rPr>
      </w:pPr>
      <w:r>
        <w:rPr>
          <w:rFonts w:ascii="Times New Roman" w:eastAsia="Times New Roman" w:hAnsi="Times New Roman" w:cs="Times New Roman"/>
          <w:kern w:val="0"/>
          <w:sz w:val="28"/>
          <w:szCs w:val="28"/>
          <w14:ligatures w14:val="none"/>
        </w:rPr>
        <w:t xml:space="preserve">As </w:t>
      </w:r>
      <w:r w:rsidR="002C681F">
        <w:rPr>
          <w:rFonts w:ascii="Times New Roman" w:eastAsia="Times New Roman" w:hAnsi="Times New Roman" w:cs="Times New Roman"/>
          <w:kern w:val="0"/>
          <w:sz w:val="28"/>
          <w:szCs w:val="28"/>
          <w14:ligatures w14:val="none"/>
        </w:rPr>
        <w:t>the previous analysis shows</w:t>
      </w:r>
      <w:r>
        <w:rPr>
          <w:rFonts w:ascii="Times New Roman" w:eastAsia="Times New Roman" w:hAnsi="Times New Roman" w:cs="Times New Roman"/>
          <w:kern w:val="0"/>
          <w:sz w:val="28"/>
          <w:szCs w:val="28"/>
          <w14:ligatures w14:val="none"/>
        </w:rPr>
        <w:t xml:space="preserve">, </w:t>
      </w:r>
      <w:r w:rsidR="00F8310A">
        <w:rPr>
          <w:rFonts w:ascii="Times New Roman" w:eastAsia="Times New Roman" w:hAnsi="Times New Roman" w:cs="Times New Roman"/>
          <w:kern w:val="0"/>
          <w:sz w:val="28"/>
          <w:szCs w:val="28"/>
          <w14:ligatures w14:val="none"/>
        </w:rPr>
        <w:t>the</w:t>
      </w:r>
      <w:r w:rsidR="00560A19" w:rsidRPr="00B44B3C">
        <w:rPr>
          <w:rFonts w:ascii="Times New Roman" w:eastAsia="Times New Roman" w:hAnsi="Times New Roman" w:cs="Times New Roman"/>
          <w:kern w:val="0"/>
          <w:sz w:val="28"/>
          <w:szCs w:val="28"/>
          <w14:ligatures w14:val="none"/>
        </w:rPr>
        <w:t xml:space="preserve"> development of project management has been increasingly influenced by international standards that redefine project success beyond efficiency metrics to emphasize overall </w:t>
      </w:r>
      <w:r w:rsidR="00BC4134">
        <w:rPr>
          <w:rFonts w:ascii="Times New Roman" w:eastAsia="Times New Roman" w:hAnsi="Times New Roman" w:cs="Times New Roman"/>
          <w:kern w:val="0"/>
          <w:sz w:val="28"/>
          <w:szCs w:val="28"/>
          <w:lang w:val="en-US"/>
          <w14:ligatures w14:val="none"/>
        </w:rPr>
        <w:t>production of social outcomes</w:t>
      </w:r>
      <w:r w:rsidR="00560A19" w:rsidRPr="00B44B3C">
        <w:rPr>
          <w:rFonts w:ascii="Times New Roman" w:eastAsia="Times New Roman" w:hAnsi="Times New Roman" w:cs="Times New Roman"/>
          <w:kern w:val="0"/>
          <w:sz w:val="28"/>
          <w:szCs w:val="28"/>
          <w14:ligatures w14:val="none"/>
        </w:rPr>
        <w:t>. Modern frameworks</w:t>
      </w:r>
      <w:r w:rsidR="00560A19" w:rsidRPr="00B44B3C">
        <w:rPr>
          <w:rFonts w:ascii="Times New Roman" w:eastAsia="Times New Roman" w:hAnsi="Times New Roman" w:cs="Times New Roman"/>
          <w:kern w:val="0"/>
          <w:sz w:val="28"/>
          <w:szCs w:val="28"/>
          <w:lang w:val="en-US"/>
          <w14:ligatures w14:val="none"/>
        </w:rPr>
        <w:t>, including PMBOK 7</w:t>
      </w:r>
      <w:r w:rsidR="00560A19" w:rsidRPr="00B44B3C">
        <w:rPr>
          <w:rFonts w:ascii="Times New Roman" w:eastAsia="Times New Roman" w:hAnsi="Times New Roman" w:cs="Times New Roman"/>
          <w:kern w:val="0"/>
          <w:sz w:val="28"/>
          <w:szCs w:val="28"/>
          <w:vertAlign w:val="superscript"/>
          <w:lang w:val="en-US"/>
          <w14:ligatures w14:val="none"/>
        </w:rPr>
        <w:t>th</w:t>
      </w:r>
      <w:r w:rsidR="00560A19" w:rsidRPr="00B44B3C">
        <w:rPr>
          <w:rFonts w:ascii="Times New Roman" w:eastAsia="Times New Roman" w:hAnsi="Times New Roman" w:cs="Times New Roman"/>
          <w:kern w:val="0"/>
          <w:sz w:val="28"/>
          <w:szCs w:val="28"/>
          <w:lang w:val="en-US"/>
          <w14:ligatures w14:val="none"/>
        </w:rPr>
        <w:t xml:space="preserve"> and 8</w:t>
      </w:r>
      <w:r w:rsidR="00560A19" w:rsidRPr="00B44B3C">
        <w:rPr>
          <w:rFonts w:ascii="Times New Roman" w:eastAsia="Times New Roman" w:hAnsi="Times New Roman" w:cs="Times New Roman"/>
          <w:kern w:val="0"/>
          <w:sz w:val="28"/>
          <w:szCs w:val="28"/>
          <w:vertAlign w:val="superscript"/>
          <w:lang w:val="en-US"/>
          <w14:ligatures w14:val="none"/>
        </w:rPr>
        <w:t>th</w:t>
      </w:r>
      <w:r w:rsidR="00560A19" w:rsidRPr="00B44B3C">
        <w:rPr>
          <w:rFonts w:ascii="Times New Roman" w:eastAsia="Times New Roman" w:hAnsi="Times New Roman" w:cs="Times New Roman"/>
          <w:kern w:val="0"/>
          <w:sz w:val="28"/>
          <w:szCs w:val="28"/>
          <w:lang w:val="en-US"/>
          <w14:ligatures w14:val="none"/>
        </w:rPr>
        <w:t xml:space="preserve"> Editions</w:t>
      </w:r>
      <w:r w:rsidR="00182DE8">
        <w:rPr>
          <w:rFonts w:ascii="Times New Roman" w:eastAsia="Times New Roman" w:hAnsi="Times New Roman" w:cs="Times New Roman"/>
          <w:kern w:val="0"/>
          <w:sz w:val="28"/>
          <w:szCs w:val="28"/>
          <w:lang w:val="en-US"/>
          <w14:ligatures w14:val="none"/>
        </w:rPr>
        <w:t xml:space="preserve"> [26,27]</w:t>
      </w:r>
      <w:r w:rsidR="00560A19" w:rsidRPr="00B44B3C">
        <w:rPr>
          <w:rFonts w:ascii="Times New Roman" w:eastAsia="Times New Roman" w:hAnsi="Times New Roman" w:cs="Times New Roman"/>
          <w:kern w:val="0"/>
          <w:sz w:val="28"/>
          <w:szCs w:val="28"/>
          <w:lang w:val="en-US"/>
          <w14:ligatures w14:val="none"/>
        </w:rPr>
        <w:t>, and the Japanese P2M (Project &amp; Program Management for Enterprise Innovation)</w:t>
      </w:r>
      <w:r w:rsidR="00182DE8">
        <w:rPr>
          <w:rFonts w:ascii="Times New Roman" w:eastAsia="Times New Roman" w:hAnsi="Times New Roman" w:cs="Times New Roman"/>
          <w:kern w:val="0"/>
          <w:sz w:val="28"/>
          <w:szCs w:val="28"/>
          <w:lang w:val="en-US"/>
          <w14:ligatures w14:val="none"/>
        </w:rPr>
        <w:t xml:space="preserve"> [28,29;10</w:t>
      </w:r>
      <w:r w:rsidR="000A16DE">
        <w:rPr>
          <w:rFonts w:ascii="Times New Roman" w:eastAsia="Times New Roman" w:hAnsi="Times New Roman" w:cs="Times New Roman"/>
          <w:kern w:val="0"/>
          <w:sz w:val="28"/>
          <w:szCs w:val="28"/>
          <w:lang w:val="en-US"/>
          <w14:ligatures w14:val="none"/>
        </w:rPr>
        <w:t>5</w:t>
      </w:r>
      <w:r w:rsidR="00182DE8">
        <w:rPr>
          <w:rFonts w:ascii="Times New Roman" w:eastAsia="Times New Roman" w:hAnsi="Times New Roman" w:cs="Times New Roman"/>
          <w:kern w:val="0"/>
          <w:sz w:val="28"/>
          <w:szCs w:val="28"/>
          <w:lang w:val="en-US"/>
          <w14:ligatures w14:val="none"/>
        </w:rPr>
        <w:t>]</w:t>
      </w:r>
      <w:r w:rsidR="00560A19" w:rsidRPr="00B44B3C">
        <w:rPr>
          <w:rFonts w:ascii="Times New Roman" w:eastAsia="Times New Roman" w:hAnsi="Times New Roman" w:cs="Times New Roman"/>
          <w:kern w:val="0"/>
          <w:sz w:val="28"/>
          <w:szCs w:val="28"/>
          <w:lang w:val="en-US"/>
          <w14:ligatures w14:val="none"/>
        </w:rPr>
        <w:t>, serve as a conceptual link between project execution and value generation, providing crucial insights into</w:t>
      </w:r>
      <w:r w:rsidR="00560A19" w:rsidRPr="00B44B3C">
        <w:rPr>
          <w:rFonts w:ascii="Times New Roman" w:eastAsia="Times New Roman" w:hAnsi="Times New Roman" w:cs="Times New Roman"/>
          <w:kern w:val="0"/>
          <w:sz w:val="28"/>
          <w:szCs w:val="28"/>
          <w14:ligatures w14:val="none"/>
        </w:rPr>
        <w:t xml:space="preserve"> </w:t>
      </w:r>
      <w:r w:rsidR="004F70C6">
        <w:rPr>
          <w:rFonts w:ascii="Times New Roman" w:eastAsia="Times New Roman" w:hAnsi="Times New Roman" w:cs="Times New Roman"/>
          <w:kern w:val="0"/>
          <w:sz w:val="28"/>
          <w:szCs w:val="28"/>
          <w:lang w:val="en-US"/>
          <w14:ligatures w14:val="none"/>
        </w:rPr>
        <w:t>collective benefits</w:t>
      </w:r>
      <w:r w:rsidR="00560A19" w:rsidRPr="00B44B3C">
        <w:rPr>
          <w:rFonts w:ascii="Times New Roman" w:eastAsia="Times New Roman" w:hAnsi="Times New Roman" w:cs="Times New Roman"/>
          <w:kern w:val="0"/>
          <w:sz w:val="28"/>
          <w:szCs w:val="28"/>
          <w14:ligatures w14:val="none"/>
        </w:rPr>
        <w:t xml:space="preserve"> in regional development initiatives.</w:t>
      </w:r>
    </w:p>
    <w:p w14:paraId="2D3BFCF8" w14:textId="71FF1E16" w:rsidR="00560A19" w:rsidRPr="00B44B3C" w:rsidRDefault="00560A19" w:rsidP="007A7012">
      <w:pPr>
        <w:spacing w:after="0" w:line="240" w:lineRule="auto"/>
        <w:ind w:firstLine="720"/>
        <w:jc w:val="both"/>
        <w:rPr>
          <w:rFonts w:ascii="Times New Roman" w:eastAsia="Times New Roman" w:hAnsi="Times New Roman" w:cs="Times New Roman"/>
          <w:kern w:val="0"/>
          <w:sz w:val="28"/>
          <w:szCs w:val="28"/>
          <w14:ligatures w14:val="none"/>
        </w:rPr>
      </w:pPr>
      <w:r w:rsidRPr="00B44B3C">
        <w:rPr>
          <w:rFonts w:ascii="Times New Roman" w:eastAsia="Times New Roman" w:hAnsi="Times New Roman" w:cs="Times New Roman"/>
          <w:kern w:val="0"/>
          <w:sz w:val="28"/>
          <w:szCs w:val="28"/>
          <w14:ligatures w14:val="none"/>
        </w:rPr>
        <w:t>The shift in PM standards reflects a broader global move from control-based management to value- and benefit-oriented approaches. This provides two key insights for the current study:</w:t>
      </w:r>
      <w:r w:rsidR="0017214B">
        <w:rPr>
          <w:rFonts w:ascii="Times New Roman" w:eastAsia="Times New Roman" w:hAnsi="Times New Roman" w:cs="Times New Roman"/>
          <w:kern w:val="0"/>
          <w:sz w:val="28"/>
          <w:szCs w:val="28"/>
          <w:lang w:val="en-US"/>
          <w14:ligatures w14:val="none"/>
        </w:rPr>
        <w:t xml:space="preserve"> a)</w:t>
      </w:r>
      <w:r w:rsidRPr="00B44B3C">
        <w:rPr>
          <w:rFonts w:ascii="Times New Roman" w:eastAsia="Times New Roman" w:hAnsi="Times New Roman" w:cs="Times New Roman"/>
          <w:kern w:val="0"/>
          <w:sz w:val="28"/>
          <w:szCs w:val="28"/>
          <w14:ligatures w14:val="none"/>
        </w:rPr>
        <w:t xml:space="preserve"> </w:t>
      </w:r>
      <w:r w:rsidR="0017214B">
        <w:rPr>
          <w:rFonts w:ascii="Times New Roman" w:eastAsia="Times New Roman" w:hAnsi="Times New Roman" w:cs="Times New Roman"/>
          <w:kern w:val="0"/>
          <w:sz w:val="28"/>
          <w:szCs w:val="28"/>
          <w:lang w:val="en-US"/>
          <w14:ligatures w14:val="none"/>
        </w:rPr>
        <w:t>v</w:t>
      </w:r>
      <w:r w:rsidRPr="00B44B3C">
        <w:rPr>
          <w:rFonts w:ascii="Times New Roman" w:eastAsia="Times New Roman" w:hAnsi="Times New Roman" w:cs="Times New Roman"/>
          <w:kern w:val="0"/>
          <w:sz w:val="28"/>
          <w:szCs w:val="28"/>
          <w14:ligatures w14:val="none"/>
        </w:rPr>
        <w:t>alue is multidimensional, extending beyond economic outcomes to include social, environmental, community, and institutional results</w:t>
      </w:r>
      <w:r w:rsidR="007A7012">
        <w:rPr>
          <w:rFonts w:ascii="Times New Roman" w:eastAsia="Times New Roman" w:hAnsi="Times New Roman" w:cs="Times New Roman"/>
          <w:kern w:val="0"/>
          <w:sz w:val="28"/>
          <w:szCs w:val="28"/>
          <w:lang w:val="en-US"/>
          <w14:ligatures w14:val="none"/>
        </w:rPr>
        <w:t xml:space="preserve">; </w:t>
      </w:r>
      <w:r w:rsidR="0017214B">
        <w:rPr>
          <w:rFonts w:ascii="Times New Roman" w:eastAsia="Times New Roman" w:hAnsi="Times New Roman" w:cs="Times New Roman"/>
          <w:kern w:val="0"/>
          <w:sz w:val="28"/>
          <w:szCs w:val="28"/>
          <w:lang w:val="en-US"/>
          <w14:ligatures w14:val="none"/>
        </w:rPr>
        <w:t>b)</w:t>
      </w:r>
      <w:r w:rsidRPr="00B44B3C">
        <w:rPr>
          <w:rFonts w:ascii="Times New Roman" w:eastAsia="Times New Roman" w:hAnsi="Times New Roman" w:cs="Times New Roman"/>
          <w:kern w:val="0"/>
          <w:sz w:val="28"/>
          <w:szCs w:val="28"/>
          <w14:ligatures w14:val="none"/>
        </w:rPr>
        <w:t xml:space="preserve"> </w:t>
      </w:r>
      <w:r w:rsidR="0017214B">
        <w:rPr>
          <w:rFonts w:ascii="Times New Roman" w:eastAsia="Times New Roman" w:hAnsi="Times New Roman" w:cs="Times New Roman"/>
          <w:kern w:val="0"/>
          <w:sz w:val="28"/>
          <w:szCs w:val="28"/>
          <w:lang w:val="en-US"/>
          <w14:ligatures w14:val="none"/>
        </w:rPr>
        <w:t>v</w:t>
      </w:r>
      <w:r w:rsidRPr="00B44B3C">
        <w:rPr>
          <w:rFonts w:ascii="Times New Roman" w:eastAsia="Times New Roman" w:hAnsi="Times New Roman" w:cs="Times New Roman"/>
          <w:kern w:val="0"/>
          <w:sz w:val="28"/>
          <w:szCs w:val="28"/>
          <w14:ligatures w14:val="none"/>
        </w:rPr>
        <w:t>alue is co-created through active participation, feedback, and alignment among stakeholders, principles central to PMBOK 7th and 8th Editions</w:t>
      </w:r>
      <w:r w:rsidR="00C516B1">
        <w:rPr>
          <w:rFonts w:ascii="Times New Roman" w:eastAsia="Times New Roman" w:hAnsi="Times New Roman" w:cs="Times New Roman"/>
          <w:kern w:val="0"/>
          <w:sz w:val="28"/>
          <w:szCs w:val="28"/>
          <w:lang w:val="en-US"/>
          <w14:ligatures w14:val="none"/>
        </w:rPr>
        <w:t xml:space="preserve"> [26,27]</w:t>
      </w:r>
      <w:r w:rsidRPr="00B44B3C">
        <w:rPr>
          <w:rFonts w:ascii="Times New Roman" w:eastAsia="Times New Roman" w:hAnsi="Times New Roman" w:cs="Times New Roman"/>
          <w:kern w:val="0"/>
          <w:sz w:val="28"/>
          <w:szCs w:val="28"/>
          <w14:ligatures w14:val="none"/>
        </w:rPr>
        <w:t xml:space="preserve"> and P2M</w:t>
      </w:r>
      <w:r w:rsidR="0051414F">
        <w:rPr>
          <w:rFonts w:ascii="Times New Roman" w:eastAsia="Times New Roman" w:hAnsi="Times New Roman" w:cs="Times New Roman"/>
          <w:kern w:val="0"/>
          <w:sz w:val="28"/>
          <w:szCs w:val="28"/>
          <w:lang w:val="en-US"/>
          <w14:ligatures w14:val="none"/>
        </w:rPr>
        <w:t xml:space="preserve"> </w:t>
      </w:r>
      <w:r w:rsidR="00C516B1">
        <w:rPr>
          <w:rFonts w:ascii="Times New Roman" w:eastAsia="Times New Roman" w:hAnsi="Times New Roman" w:cs="Times New Roman"/>
          <w:kern w:val="0"/>
          <w:sz w:val="28"/>
          <w:szCs w:val="28"/>
          <w:lang w:val="en-US"/>
          <w14:ligatures w14:val="none"/>
        </w:rPr>
        <w:t>[28,29;10</w:t>
      </w:r>
      <w:r w:rsidR="003F2420">
        <w:rPr>
          <w:rFonts w:ascii="Times New Roman" w:eastAsia="Times New Roman" w:hAnsi="Times New Roman" w:cs="Times New Roman"/>
          <w:kern w:val="0"/>
          <w:sz w:val="28"/>
          <w:szCs w:val="28"/>
          <w:lang w:val="en-US"/>
          <w14:ligatures w14:val="none"/>
        </w:rPr>
        <w:t>3</w:t>
      </w:r>
      <w:r w:rsidR="00C516B1">
        <w:rPr>
          <w:rFonts w:ascii="Times New Roman" w:eastAsia="Times New Roman" w:hAnsi="Times New Roman" w:cs="Times New Roman"/>
          <w:kern w:val="0"/>
          <w:sz w:val="28"/>
          <w:szCs w:val="28"/>
          <w:lang w:val="en-US"/>
          <w14:ligatures w14:val="none"/>
        </w:rPr>
        <w:t>]</w:t>
      </w:r>
      <w:r w:rsidRPr="00B44B3C">
        <w:rPr>
          <w:rFonts w:ascii="Times New Roman" w:eastAsia="Times New Roman" w:hAnsi="Times New Roman" w:cs="Times New Roman"/>
          <w:kern w:val="0"/>
          <w:sz w:val="28"/>
          <w:szCs w:val="28"/>
          <w14:ligatures w14:val="none"/>
        </w:rPr>
        <w:t>.</w:t>
      </w:r>
    </w:p>
    <w:p w14:paraId="2C32C9BB" w14:textId="742C80D9" w:rsidR="00E527C3" w:rsidRPr="00E527C3" w:rsidRDefault="00E527C3" w:rsidP="00E527C3">
      <w:pPr>
        <w:spacing w:after="0" w:line="240" w:lineRule="auto"/>
        <w:ind w:firstLine="720"/>
        <w:jc w:val="both"/>
        <w:rPr>
          <w:rFonts w:ascii="Times New Roman" w:eastAsia="Times New Roman" w:hAnsi="Times New Roman" w:cs="Times New Roman"/>
          <w:kern w:val="0"/>
          <w:sz w:val="28"/>
          <w:szCs w:val="28"/>
          <w14:ligatures w14:val="none"/>
        </w:rPr>
      </w:pPr>
      <w:r w:rsidRPr="00E527C3">
        <w:rPr>
          <w:rFonts w:ascii="Times New Roman" w:eastAsia="Times New Roman" w:hAnsi="Times New Roman" w:cs="Times New Roman"/>
          <w:kern w:val="0"/>
          <w:sz w:val="28"/>
          <w:szCs w:val="28"/>
          <w14:ligatures w14:val="none"/>
        </w:rPr>
        <w:t xml:space="preserve">As discussed in Chapter </w:t>
      </w:r>
      <w:r w:rsidR="007255E0">
        <w:rPr>
          <w:rFonts w:ascii="Times New Roman" w:eastAsia="Times New Roman" w:hAnsi="Times New Roman" w:cs="Times New Roman"/>
          <w:kern w:val="0"/>
          <w:sz w:val="28"/>
          <w:szCs w:val="28"/>
          <w:lang w:val="en-US"/>
          <w14:ligatures w14:val="none"/>
        </w:rPr>
        <w:t>1</w:t>
      </w:r>
      <w:r w:rsidRPr="00E527C3">
        <w:rPr>
          <w:rFonts w:ascii="Times New Roman" w:eastAsia="Times New Roman" w:hAnsi="Times New Roman" w:cs="Times New Roman"/>
          <w:kern w:val="0"/>
          <w:sz w:val="28"/>
          <w:szCs w:val="28"/>
          <w14:ligatures w14:val="none"/>
        </w:rPr>
        <w:t>.</w:t>
      </w:r>
      <w:r w:rsidR="000B2DB3">
        <w:rPr>
          <w:rFonts w:ascii="Times New Roman" w:eastAsia="Times New Roman" w:hAnsi="Times New Roman" w:cs="Times New Roman"/>
          <w:kern w:val="0"/>
          <w:sz w:val="28"/>
          <w:szCs w:val="28"/>
          <w:lang w:val="en-US"/>
          <w14:ligatures w14:val="none"/>
        </w:rPr>
        <w:t>3</w:t>
      </w:r>
      <w:r w:rsidRPr="00E527C3">
        <w:rPr>
          <w:rFonts w:ascii="Times New Roman" w:eastAsia="Times New Roman" w:hAnsi="Times New Roman" w:cs="Times New Roman"/>
          <w:kern w:val="0"/>
          <w:sz w:val="28"/>
          <w:szCs w:val="28"/>
          <w14:ligatures w14:val="none"/>
        </w:rPr>
        <w:t>, despite these advances, major project governance systems in Kazakhstan’s monotown programs remain largely focused on indicator-based productivity and infrastructure performance metrics, reflecting a compliance-oriented evaluation logic rather than a value co-creation approach [10</w:t>
      </w:r>
      <w:r w:rsidR="00644139">
        <w:rPr>
          <w:rFonts w:ascii="Times New Roman" w:eastAsia="Times New Roman" w:hAnsi="Times New Roman" w:cs="Times New Roman"/>
          <w:kern w:val="0"/>
          <w:sz w:val="28"/>
          <w:szCs w:val="28"/>
          <w:lang w:val="en-US"/>
          <w14:ligatures w14:val="none"/>
        </w:rPr>
        <w:t>8</w:t>
      </w:r>
      <w:r w:rsidRPr="00E527C3">
        <w:rPr>
          <w:rFonts w:ascii="Times New Roman" w:eastAsia="Times New Roman" w:hAnsi="Times New Roman" w:cs="Times New Roman"/>
          <w:kern w:val="0"/>
          <w:sz w:val="28"/>
          <w:szCs w:val="28"/>
          <w14:ligatures w14:val="none"/>
        </w:rPr>
        <w:t>–10</w:t>
      </w:r>
      <w:r w:rsidR="00644139">
        <w:rPr>
          <w:rFonts w:ascii="Times New Roman" w:eastAsia="Times New Roman" w:hAnsi="Times New Roman" w:cs="Times New Roman"/>
          <w:kern w:val="0"/>
          <w:sz w:val="28"/>
          <w:szCs w:val="28"/>
          <w:lang w:val="en-US"/>
          <w14:ligatures w14:val="none"/>
        </w:rPr>
        <w:t>9</w:t>
      </w:r>
      <w:r w:rsidRPr="00E527C3">
        <w:rPr>
          <w:rFonts w:ascii="Times New Roman" w:eastAsia="Times New Roman" w:hAnsi="Times New Roman" w:cs="Times New Roman"/>
          <w:kern w:val="0"/>
          <w:sz w:val="28"/>
          <w:szCs w:val="28"/>
          <w14:ligatures w14:val="none"/>
        </w:rPr>
        <w:t>].</w:t>
      </w:r>
    </w:p>
    <w:p w14:paraId="3371CC6C" w14:textId="2BB82452" w:rsidR="00E527C3" w:rsidRPr="00E527C3" w:rsidRDefault="00E527C3" w:rsidP="00E527C3">
      <w:pPr>
        <w:spacing w:after="0" w:line="240" w:lineRule="auto"/>
        <w:ind w:firstLine="720"/>
        <w:jc w:val="both"/>
        <w:rPr>
          <w:rFonts w:ascii="Times New Roman" w:eastAsia="Times New Roman" w:hAnsi="Times New Roman" w:cs="Times New Roman"/>
          <w:kern w:val="0"/>
          <w:sz w:val="28"/>
          <w:szCs w:val="28"/>
          <w14:ligatures w14:val="none"/>
        </w:rPr>
      </w:pPr>
      <w:r w:rsidRPr="00E527C3">
        <w:rPr>
          <w:rFonts w:ascii="Times New Roman" w:eastAsia="Times New Roman" w:hAnsi="Times New Roman" w:cs="Times New Roman"/>
          <w:kern w:val="0"/>
          <w:sz w:val="28"/>
          <w:szCs w:val="28"/>
          <w14:ligatures w14:val="none"/>
        </w:rPr>
        <w:t xml:space="preserve">In contrast, international project management standards and practices increasingly emphasize </w:t>
      </w:r>
      <w:r w:rsidR="005B59B5">
        <w:rPr>
          <w:rFonts w:ascii="Times New Roman" w:eastAsia="Times New Roman" w:hAnsi="Times New Roman" w:cs="Times New Roman"/>
          <w:kern w:val="0"/>
          <w:sz w:val="28"/>
          <w:szCs w:val="28"/>
          <w:lang w:val="en-US"/>
          <w14:ligatures w14:val="none"/>
        </w:rPr>
        <w:t>collaboration among actors</w:t>
      </w:r>
      <w:r w:rsidRPr="00E527C3">
        <w:rPr>
          <w:rFonts w:ascii="Times New Roman" w:eastAsia="Times New Roman" w:hAnsi="Times New Roman" w:cs="Times New Roman"/>
          <w:kern w:val="0"/>
          <w:sz w:val="28"/>
          <w:szCs w:val="28"/>
          <w14:ligatures w14:val="none"/>
        </w:rPr>
        <w:t>, outcome-oriented evaluation, and value co-creation among multiple actors. This shift reflects a broader transition from output-based to value-based management paradigms.</w:t>
      </w:r>
    </w:p>
    <w:p w14:paraId="2FBC1BA2" w14:textId="1BA7CC11" w:rsidR="00E527C3" w:rsidRPr="00E527C3" w:rsidRDefault="00E527C3" w:rsidP="00E527C3">
      <w:pPr>
        <w:spacing w:after="0" w:line="240" w:lineRule="auto"/>
        <w:ind w:firstLine="720"/>
        <w:jc w:val="both"/>
        <w:rPr>
          <w:rFonts w:ascii="Times New Roman" w:eastAsia="Times New Roman" w:hAnsi="Times New Roman" w:cs="Times New Roman"/>
          <w:kern w:val="0"/>
          <w:sz w:val="28"/>
          <w:szCs w:val="28"/>
          <w14:ligatures w14:val="none"/>
        </w:rPr>
      </w:pPr>
      <w:r w:rsidRPr="00E527C3">
        <w:rPr>
          <w:rFonts w:ascii="Times New Roman" w:eastAsia="Times New Roman" w:hAnsi="Times New Roman" w:cs="Times New Roman"/>
          <w:kern w:val="0"/>
          <w:sz w:val="28"/>
          <w:szCs w:val="28"/>
          <w14:ligatures w14:val="none"/>
        </w:rPr>
        <w:t>This contrast highlights a significant gap between internationally recognized value-oriented approaches and the prevailing practices in Kazakhstan’s monotown development context. Specifically, while international frameworks prioritize social outcomes such as well-being, inclusiveness, and trust, existing regional development practices remain largely focused on measurable outputs, including infrastructure and economic indicators.</w:t>
      </w:r>
    </w:p>
    <w:p w14:paraId="5E7CEBDE" w14:textId="23B637D0" w:rsidR="00E527C3" w:rsidRPr="00E527C3" w:rsidRDefault="00E527C3" w:rsidP="00E527C3">
      <w:pPr>
        <w:spacing w:after="0" w:line="240" w:lineRule="auto"/>
        <w:ind w:firstLine="720"/>
        <w:jc w:val="both"/>
        <w:rPr>
          <w:rFonts w:ascii="Times New Roman" w:eastAsia="Times New Roman" w:hAnsi="Times New Roman" w:cs="Times New Roman"/>
          <w:kern w:val="0"/>
          <w:sz w:val="28"/>
          <w:szCs w:val="28"/>
          <w14:ligatures w14:val="none"/>
        </w:rPr>
      </w:pPr>
      <w:r w:rsidRPr="00E527C3">
        <w:rPr>
          <w:rFonts w:ascii="Times New Roman" w:eastAsia="Times New Roman" w:hAnsi="Times New Roman" w:cs="Times New Roman"/>
          <w:kern w:val="0"/>
          <w:sz w:val="28"/>
          <w:szCs w:val="28"/>
          <w14:ligatures w14:val="none"/>
        </w:rPr>
        <w:t xml:space="preserve">This gap provides the conceptual and empirical foundation for developing the Social Value Co-Creation Model (SVCM), which aims to integrate value-based management principles into the governance and institutional context of Kazakhstan’s </w:t>
      </w:r>
      <w:r w:rsidRPr="00E527C3">
        <w:rPr>
          <w:rFonts w:ascii="Times New Roman" w:eastAsia="Times New Roman" w:hAnsi="Times New Roman" w:cs="Times New Roman"/>
          <w:kern w:val="0"/>
          <w:sz w:val="28"/>
          <w:szCs w:val="28"/>
          <w14:ligatures w14:val="none"/>
        </w:rPr>
        <w:lastRenderedPageBreak/>
        <w:t>monotowns. The model addresses the need for approaches that capture complex social outcomes, stakeholder interactions, and long-term development effects that traditional project evaluation systems do not adequately reflect.</w:t>
      </w:r>
    </w:p>
    <w:p w14:paraId="79719191" w14:textId="5DD8AD43" w:rsidR="00E527C3" w:rsidRPr="00E527C3" w:rsidRDefault="00E527C3" w:rsidP="00E527C3">
      <w:pPr>
        <w:spacing w:after="0" w:line="240" w:lineRule="auto"/>
        <w:ind w:firstLine="720"/>
        <w:jc w:val="both"/>
        <w:rPr>
          <w:rFonts w:ascii="Times New Roman" w:eastAsia="Times New Roman" w:hAnsi="Times New Roman" w:cs="Times New Roman"/>
          <w:kern w:val="0"/>
          <w:sz w:val="28"/>
          <w:szCs w:val="28"/>
          <w:lang w:val="en-US"/>
          <w14:ligatures w14:val="none"/>
        </w:rPr>
      </w:pPr>
      <w:r w:rsidRPr="00E527C3">
        <w:rPr>
          <w:rFonts w:ascii="Times New Roman" w:eastAsia="Times New Roman" w:hAnsi="Times New Roman" w:cs="Times New Roman"/>
          <w:kern w:val="0"/>
          <w:sz w:val="28"/>
          <w:szCs w:val="28"/>
          <w14:ligatures w14:val="none"/>
        </w:rPr>
        <w:t>Regional development projects, particularly in monotowns, operate amid stakeholder diversity, socioeconomic vulnerability, and complex institutional interactions. Traditional project management approaches, focused on scope, cost, and time, are therefore insufficient for assessing whether such projects improve quality of life, social cohesion, and trust, or contribute to broader socioeconomic resilience. This positions SVCM as a bridging framework between theory and practice.</w:t>
      </w:r>
    </w:p>
    <w:p w14:paraId="1D1ACA34" w14:textId="0E4A5502" w:rsidR="00560A19" w:rsidRPr="00B44B3C" w:rsidRDefault="00560A19" w:rsidP="00E527C3">
      <w:pPr>
        <w:pStyle w:val="NormalWeb"/>
        <w:spacing w:before="0" w:beforeAutospacing="0" w:after="0" w:afterAutospacing="0"/>
        <w:ind w:firstLine="720"/>
        <w:jc w:val="both"/>
        <w:rPr>
          <w:sz w:val="28"/>
          <w:szCs w:val="28"/>
        </w:rPr>
      </w:pPr>
      <w:r w:rsidRPr="00B44B3C">
        <w:rPr>
          <w:sz w:val="28"/>
          <w:szCs w:val="28"/>
        </w:rPr>
        <w:t>Value-oriented standards like PMBOK 7th and 8th Editions</w:t>
      </w:r>
      <w:r w:rsidR="00B32143">
        <w:rPr>
          <w:sz w:val="28"/>
          <w:szCs w:val="28"/>
          <w:lang w:val="en-US"/>
        </w:rPr>
        <w:t xml:space="preserve"> [26,27]</w:t>
      </w:r>
      <w:r w:rsidRPr="00B44B3C">
        <w:rPr>
          <w:sz w:val="28"/>
          <w:szCs w:val="28"/>
        </w:rPr>
        <w:t xml:space="preserve">, P2M </w:t>
      </w:r>
      <w:r w:rsidR="00B32143">
        <w:rPr>
          <w:sz w:val="28"/>
          <w:szCs w:val="28"/>
          <w:lang w:val="en-US"/>
        </w:rPr>
        <w:t>[28,29;10</w:t>
      </w:r>
      <w:r w:rsidR="001642DB">
        <w:rPr>
          <w:sz w:val="28"/>
          <w:szCs w:val="28"/>
          <w:lang w:val="en-US"/>
        </w:rPr>
        <w:t>5</w:t>
      </w:r>
      <w:r w:rsidR="00B32143">
        <w:rPr>
          <w:sz w:val="28"/>
          <w:szCs w:val="28"/>
          <w:lang w:val="en-US"/>
        </w:rPr>
        <w:t xml:space="preserve">] </w:t>
      </w:r>
      <w:r w:rsidRPr="00B44B3C">
        <w:rPr>
          <w:sz w:val="28"/>
          <w:szCs w:val="28"/>
        </w:rPr>
        <w:t>are therefore crucial because they</w:t>
      </w:r>
      <w:r w:rsidR="008C79BB">
        <w:rPr>
          <w:sz w:val="28"/>
          <w:szCs w:val="28"/>
          <w:lang w:val="en-US"/>
        </w:rPr>
        <w:t xml:space="preserve"> t</w:t>
      </w:r>
      <w:r w:rsidRPr="00B44B3C">
        <w:rPr>
          <w:sz w:val="28"/>
          <w:szCs w:val="28"/>
        </w:rPr>
        <w:t>reat stakeholders as partners in development</w:t>
      </w:r>
      <w:r w:rsidR="008C79BB">
        <w:rPr>
          <w:sz w:val="28"/>
          <w:szCs w:val="28"/>
          <w:lang w:val="en-US"/>
        </w:rPr>
        <w:t>, d</w:t>
      </w:r>
      <w:r w:rsidRPr="00B44B3C">
        <w:rPr>
          <w:sz w:val="28"/>
          <w:szCs w:val="28"/>
        </w:rPr>
        <w:t xml:space="preserve">efine success based on outcomes and </w:t>
      </w:r>
      <w:r w:rsidR="00154807">
        <w:rPr>
          <w:sz w:val="28"/>
          <w:szCs w:val="28"/>
          <w:lang w:val="en-US"/>
        </w:rPr>
        <w:t>collective benefits</w:t>
      </w:r>
      <w:r w:rsidRPr="00B44B3C">
        <w:rPr>
          <w:sz w:val="28"/>
          <w:szCs w:val="28"/>
        </w:rPr>
        <w:t>, not just infrastructure outputs</w:t>
      </w:r>
      <w:r w:rsidR="008C79BB">
        <w:rPr>
          <w:sz w:val="28"/>
          <w:szCs w:val="28"/>
          <w:lang w:val="en-US"/>
        </w:rPr>
        <w:t>, f</w:t>
      </w:r>
      <w:r w:rsidRPr="00B44B3C">
        <w:rPr>
          <w:sz w:val="28"/>
          <w:szCs w:val="28"/>
        </w:rPr>
        <w:t>ocus on learning, adaptation, engagement, and feedback loops</w:t>
      </w:r>
      <w:r w:rsidR="00B32143">
        <w:rPr>
          <w:sz w:val="28"/>
          <w:szCs w:val="28"/>
        </w:rPr>
        <w:t>,</w:t>
      </w:r>
      <w:r w:rsidR="008C79BB">
        <w:rPr>
          <w:sz w:val="28"/>
          <w:szCs w:val="28"/>
          <w:lang w:val="en-US"/>
        </w:rPr>
        <w:t xml:space="preserve"> and o</w:t>
      </w:r>
      <w:r w:rsidRPr="00B44B3C">
        <w:rPr>
          <w:sz w:val="28"/>
          <w:szCs w:val="28"/>
        </w:rPr>
        <w:t>ffer a systems perspective that aligns with regional governance challenges.</w:t>
      </w:r>
    </w:p>
    <w:p w14:paraId="27CBE204" w14:textId="52EF15F1" w:rsidR="00560A19" w:rsidRPr="00B44B3C" w:rsidRDefault="00560A19" w:rsidP="00A23FEF">
      <w:pPr>
        <w:spacing w:after="0" w:line="240" w:lineRule="auto"/>
        <w:ind w:firstLine="720"/>
        <w:jc w:val="both"/>
        <w:rPr>
          <w:rFonts w:ascii="Times New Roman" w:eastAsia="Times New Roman" w:hAnsi="Times New Roman" w:cs="Times New Roman"/>
          <w:kern w:val="0"/>
          <w:sz w:val="28"/>
          <w:szCs w:val="28"/>
          <w14:ligatures w14:val="none"/>
        </w:rPr>
      </w:pPr>
      <w:r w:rsidRPr="00B44B3C">
        <w:rPr>
          <w:rFonts w:ascii="Times New Roman" w:eastAsia="Times New Roman" w:hAnsi="Times New Roman" w:cs="Times New Roman"/>
          <w:kern w:val="0"/>
          <w:sz w:val="28"/>
          <w:szCs w:val="28"/>
          <w14:ligatures w14:val="none"/>
        </w:rPr>
        <w:t>Its relevance to regional development is particularly strong, as P2M</w:t>
      </w:r>
      <w:r w:rsidR="00B32143">
        <w:rPr>
          <w:rFonts w:ascii="Times New Roman" w:eastAsia="Times New Roman" w:hAnsi="Times New Roman" w:cs="Times New Roman"/>
          <w:kern w:val="0"/>
          <w:sz w:val="28"/>
          <w:szCs w:val="28"/>
          <w:lang w:val="en-US"/>
          <w14:ligatures w14:val="none"/>
        </w:rPr>
        <w:t xml:space="preserve"> [28,29;10</w:t>
      </w:r>
      <w:r w:rsidR="001642DB">
        <w:rPr>
          <w:rFonts w:ascii="Times New Roman" w:eastAsia="Times New Roman" w:hAnsi="Times New Roman" w:cs="Times New Roman"/>
          <w:kern w:val="0"/>
          <w:sz w:val="28"/>
          <w:szCs w:val="28"/>
          <w:lang w:val="en-US"/>
          <w14:ligatures w14:val="none"/>
        </w:rPr>
        <w:t>5</w:t>
      </w:r>
      <w:r w:rsidR="00B32143">
        <w:rPr>
          <w:rFonts w:ascii="Times New Roman" w:eastAsia="Times New Roman" w:hAnsi="Times New Roman" w:cs="Times New Roman"/>
          <w:kern w:val="0"/>
          <w:sz w:val="28"/>
          <w:szCs w:val="28"/>
          <w:lang w:val="en-US"/>
          <w14:ligatures w14:val="none"/>
        </w:rPr>
        <w:t>]</w:t>
      </w:r>
      <w:r w:rsidRPr="00B44B3C">
        <w:rPr>
          <w:rFonts w:ascii="Times New Roman" w:eastAsia="Times New Roman" w:hAnsi="Times New Roman" w:cs="Times New Roman"/>
          <w:kern w:val="0"/>
          <w:sz w:val="28"/>
          <w:szCs w:val="28"/>
          <w14:ligatures w14:val="none"/>
        </w:rPr>
        <w:t xml:space="preserve"> views projects as platforms for </w:t>
      </w:r>
      <w:r w:rsidRPr="008C79BB">
        <w:rPr>
          <w:rFonts w:ascii="Times New Roman" w:eastAsia="Times New Roman" w:hAnsi="Times New Roman" w:cs="Times New Roman"/>
          <w:kern w:val="0"/>
          <w:sz w:val="28"/>
          <w:szCs w:val="28"/>
          <w14:ligatures w14:val="none"/>
        </w:rPr>
        <w:t>collective benefit</w:t>
      </w:r>
      <w:r w:rsidRPr="00B44B3C">
        <w:rPr>
          <w:rFonts w:ascii="Times New Roman" w:eastAsia="Times New Roman" w:hAnsi="Times New Roman" w:cs="Times New Roman"/>
          <w:kern w:val="0"/>
          <w:sz w:val="28"/>
          <w:szCs w:val="28"/>
          <w14:ligatures w14:val="none"/>
        </w:rPr>
        <w:t xml:space="preserve"> rather than merely as technical interventions,</w:t>
      </w:r>
      <w:r w:rsidRPr="00B44B3C">
        <w:rPr>
          <w:rFonts w:ascii="Times New Roman" w:eastAsia="Times New Roman" w:hAnsi="Times New Roman" w:cs="Times New Roman"/>
          <w:kern w:val="0"/>
          <w:sz w:val="28"/>
          <w:szCs w:val="28"/>
          <w:lang w:val="en-US"/>
          <w14:ligatures w14:val="none"/>
        </w:rPr>
        <w:t xml:space="preserve"> </w:t>
      </w:r>
      <w:r w:rsidRPr="00B44B3C">
        <w:rPr>
          <w:rFonts w:ascii="Times New Roman" w:eastAsia="Times New Roman" w:hAnsi="Times New Roman" w:cs="Times New Roman"/>
          <w:kern w:val="0"/>
          <w:sz w:val="28"/>
          <w:szCs w:val="28"/>
          <w14:ligatures w14:val="none"/>
        </w:rPr>
        <w:t>a perspective aligned with regional revitalization in monotowns.</w:t>
      </w:r>
    </w:p>
    <w:p w14:paraId="53AA84F9" w14:textId="6BC7224A" w:rsidR="00560A19" w:rsidRPr="00382EA3" w:rsidRDefault="00560A19" w:rsidP="00A23FEF">
      <w:pPr>
        <w:pStyle w:val="NormalWeb"/>
        <w:spacing w:before="0" w:beforeAutospacing="0" w:after="0" w:afterAutospacing="0"/>
        <w:ind w:firstLine="720"/>
        <w:jc w:val="both"/>
        <w:rPr>
          <w:b/>
          <w:bCs/>
          <w:sz w:val="28"/>
          <w:szCs w:val="28"/>
        </w:rPr>
      </w:pPr>
      <w:r w:rsidRPr="00B44B3C">
        <w:rPr>
          <w:sz w:val="28"/>
          <w:szCs w:val="28"/>
        </w:rPr>
        <w:t>PRINCE2</w:t>
      </w:r>
      <w:r w:rsidR="00C516B1">
        <w:rPr>
          <w:sz w:val="28"/>
          <w:szCs w:val="28"/>
          <w:lang w:val="en-US"/>
        </w:rPr>
        <w:t xml:space="preserve"> [10</w:t>
      </w:r>
      <w:r w:rsidR="001642DB">
        <w:rPr>
          <w:sz w:val="28"/>
          <w:szCs w:val="28"/>
          <w:lang w:val="en-US"/>
        </w:rPr>
        <w:t>6</w:t>
      </w:r>
      <w:r w:rsidR="003F2420">
        <w:rPr>
          <w:sz w:val="28"/>
          <w:szCs w:val="28"/>
          <w:lang w:val="en-US"/>
        </w:rPr>
        <w:t>-10</w:t>
      </w:r>
      <w:r w:rsidR="001642DB">
        <w:rPr>
          <w:sz w:val="28"/>
          <w:szCs w:val="28"/>
          <w:lang w:val="en-US"/>
        </w:rPr>
        <w:t>7</w:t>
      </w:r>
      <w:r w:rsidR="00C516B1">
        <w:rPr>
          <w:sz w:val="28"/>
          <w:szCs w:val="28"/>
          <w:lang w:val="en-US"/>
        </w:rPr>
        <w:t>]</w:t>
      </w:r>
      <w:r w:rsidRPr="00B44B3C">
        <w:rPr>
          <w:sz w:val="28"/>
          <w:szCs w:val="28"/>
        </w:rPr>
        <w:t xml:space="preserve"> is highly relevant to public-sector governance because it provides robust accountability mechanisms, promotes rational decision-making through business justification, supports structured monitoring and control, and aligns well with bureaucratic administrative cultures. </w:t>
      </w:r>
      <w:r w:rsidR="00B03106">
        <w:rPr>
          <w:sz w:val="28"/>
          <w:szCs w:val="28"/>
        </w:rPr>
        <w:t xml:space="preserve">On the other hand, it lacks a concept of social or public value, and stakeholders are not co-creators. It does not account for institutional constraints or local governance dynamics. Benefits are limited to economic and organizational outcomes, and it does not support participatory planning or learning mechanisms. </w:t>
      </w:r>
      <w:r w:rsidRPr="00B44B3C">
        <w:rPr>
          <w:sz w:val="28"/>
          <w:szCs w:val="28"/>
        </w:rPr>
        <w:t>For Kazakhstan’s monotowns</w:t>
      </w:r>
      <w:r w:rsidRPr="00B44B3C">
        <w:rPr>
          <w:sz w:val="28"/>
          <w:szCs w:val="28"/>
          <w:lang w:val="en-US"/>
        </w:rPr>
        <w:t xml:space="preserve">, where social legitimacy is low, community needs are </w:t>
      </w:r>
      <w:r w:rsidR="006F207E">
        <w:rPr>
          <w:sz w:val="28"/>
          <w:szCs w:val="28"/>
          <w:lang w:val="en-US"/>
        </w:rPr>
        <w:t>poorly represented, institutional constraints are severe, and PRINCE2 [</w:t>
      </w:r>
      <w:r w:rsidR="003F2420">
        <w:rPr>
          <w:sz w:val="28"/>
          <w:szCs w:val="28"/>
          <w:lang w:val="en-US"/>
        </w:rPr>
        <w:t>10</w:t>
      </w:r>
      <w:r w:rsidR="002B7CD3">
        <w:rPr>
          <w:sz w:val="28"/>
          <w:szCs w:val="28"/>
          <w:lang w:val="en-US"/>
        </w:rPr>
        <w:t>6</w:t>
      </w:r>
      <w:r w:rsidR="003F2420">
        <w:rPr>
          <w:sz w:val="28"/>
          <w:szCs w:val="28"/>
          <w:lang w:val="en-US"/>
        </w:rPr>
        <w:t>-</w:t>
      </w:r>
      <w:r w:rsidR="006F207E">
        <w:rPr>
          <w:sz w:val="28"/>
          <w:szCs w:val="28"/>
          <w:lang w:val="en-US"/>
        </w:rPr>
        <w:t>10</w:t>
      </w:r>
      <w:r w:rsidR="002B7CD3">
        <w:rPr>
          <w:sz w:val="28"/>
          <w:szCs w:val="28"/>
          <w:lang w:val="en-US"/>
        </w:rPr>
        <w:t>7</w:t>
      </w:r>
      <w:r w:rsidR="006F207E">
        <w:rPr>
          <w:sz w:val="28"/>
          <w:szCs w:val="28"/>
          <w:lang w:val="en-US"/>
        </w:rPr>
        <w:t>] cannot independently ensure co-creation of social value</w:t>
      </w:r>
      <w:r w:rsidRPr="00382EA3">
        <w:rPr>
          <w:b/>
          <w:bCs/>
          <w:sz w:val="28"/>
          <w:szCs w:val="28"/>
        </w:rPr>
        <w:t>.</w:t>
      </w:r>
    </w:p>
    <w:p w14:paraId="4FBC3646" w14:textId="06B75F7F" w:rsidR="00560A19" w:rsidRPr="00B44B3C" w:rsidRDefault="00560A19" w:rsidP="00560A19">
      <w:pPr>
        <w:pStyle w:val="NormalWeb"/>
        <w:spacing w:before="0" w:beforeAutospacing="0" w:after="0" w:afterAutospacing="0"/>
        <w:jc w:val="both"/>
        <w:rPr>
          <w:sz w:val="28"/>
          <w:szCs w:val="28"/>
        </w:rPr>
      </w:pPr>
      <w:r w:rsidRPr="00B44B3C">
        <w:rPr>
          <w:sz w:val="28"/>
          <w:szCs w:val="28"/>
        </w:rPr>
        <w:t xml:space="preserve"> </w:t>
      </w:r>
      <w:r>
        <w:rPr>
          <w:sz w:val="28"/>
          <w:szCs w:val="28"/>
        </w:rPr>
        <w:tab/>
      </w:r>
      <w:r w:rsidRPr="00B44B3C">
        <w:rPr>
          <w:sz w:val="28"/>
          <w:szCs w:val="28"/>
        </w:rPr>
        <w:t xml:space="preserve">These developments indicate a global shift toward value-oriented project management, but </w:t>
      </w:r>
      <w:r w:rsidR="00F12A31">
        <w:rPr>
          <w:sz w:val="28"/>
          <w:szCs w:val="28"/>
          <w:lang w:val="en-US"/>
        </w:rPr>
        <w:t>broader public benefits</w:t>
      </w:r>
      <w:r w:rsidRPr="00B44B3C">
        <w:rPr>
          <w:sz w:val="28"/>
          <w:szCs w:val="28"/>
        </w:rPr>
        <w:t xml:space="preserve"> and co-creation remain underdeveloped, particularly in post-socialist regions, underscoring the need for the SVCM.</w:t>
      </w:r>
      <w:r w:rsidRPr="00B44B3C">
        <w:rPr>
          <w:sz w:val="28"/>
          <w:szCs w:val="28"/>
          <w:lang w:val="en-US"/>
        </w:rPr>
        <w:t xml:space="preserve"> </w:t>
      </w:r>
      <w:r w:rsidR="006F207E">
        <w:rPr>
          <w:sz w:val="28"/>
          <w:szCs w:val="28"/>
          <w:lang w:val="en-US"/>
        </w:rPr>
        <w:t>These</w:t>
      </w:r>
      <w:r w:rsidRPr="00B44B3C">
        <w:rPr>
          <w:sz w:val="28"/>
          <w:szCs w:val="28"/>
        </w:rPr>
        <w:t xml:space="preserve"> frameworks still lack detailed mechanisms for generating </w:t>
      </w:r>
      <w:r w:rsidR="000B7923">
        <w:rPr>
          <w:sz w:val="28"/>
          <w:szCs w:val="28"/>
          <w:lang w:val="en-US"/>
        </w:rPr>
        <w:t>community outcomes</w:t>
      </w:r>
      <w:r w:rsidRPr="00B44B3C">
        <w:rPr>
          <w:sz w:val="28"/>
          <w:szCs w:val="28"/>
        </w:rPr>
        <w:t xml:space="preserve"> in post-socialist, institutionally constrained settings.</w:t>
      </w:r>
    </w:p>
    <w:p w14:paraId="027AF1E7" w14:textId="47899726" w:rsidR="00560A19" w:rsidRPr="00B44B3C" w:rsidRDefault="00560A19" w:rsidP="00560A19">
      <w:pPr>
        <w:pStyle w:val="NormalWeb"/>
        <w:spacing w:before="0" w:beforeAutospacing="0" w:after="0" w:afterAutospacing="0"/>
        <w:ind w:firstLine="720"/>
        <w:jc w:val="both"/>
        <w:rPr>
          <w:sz w:val="28"/>
          <w:szCs w:val="28"/>
        </w:rPr>
      </w:pPr>
      <w:r w:rsidRPr="00B44B3C">
        <w:rPr>
          <w:sz w:val="28"/>
          <w:szCs w:val="28"/>
        </w:rPr>
        <w:t xml:space="preserve">The evolution of project management from output-focused standards to value-oriented frameworks </w:t>
      </w:r>
      <w:r w:rsidR="006F207E">
        <w:rPr>
          <w:sz w:val="28"/>
          <w:szCs w:val="28"/>
        </w:rPr>
        <w:t xml:space="preserve">signals a global shift toward outcomes, </w:t>
      </w:r>
      <w:r w:rsidR="00D84C29">
        <w:rPr>
          <w:sz w:val="28"/>
          <w:szCs w:val="28"/>
          <w:lang w:val="en-US"/>
        </w:rPr>
        <w:t xml:space="preserve">the </w:t>
      </w:r>
      <w:r w:rsidR="00D84C29" w:rsidRPr="00D84C29">
        <w:rPr>
          <w:sz w:val="28"/>
          <w:szCs w:val="28"/>
        </w:rPr>
        <w:t>involvement of local actors</w:t>
      </w:r>
      <w:r w:rsidR="006F207E" w:rsidRPr="00D84C29">
        <w:rPr>
          <w:sz w:val="28"/>
          <w:szCs w:val="28"/>
        </w:rPr>
        <w:t>,</w:t>
      </w:r>
      <w:r w:rsidR="006F207E">
        <w:rPr>
          <w:sz w:val="28"/>
          <w:szCs w:val="28"/>
        </w:rPr>
        <w:t xml:space="preserve"> and societal value, but soci</w:t>
      </w:r>
      <w:proofErr w:type="spellStart"/>
      <w:r w:rsidR="00DC353F">
        <w:rPr>
          <w:sz w:val="28"/>
          <w:szCs w:val="28"/>
          <w:lang w:val="en-US"/>
        </w:rPr>
        <w:t>etal</w:t>
      </w:r>
      <w:proofErr w:type="spellEnd"/>
      <w:r w:rsidR="00DC353F">
        <w:rPr>
          <w:sz w:val="28"/>
          <w:szCs w:val="28"/>
          <w:lang w:val="en-US"/>
        </w:rPr>
        <w:t xml:space="preserve"> outcomes</w:t>
      </w:r>
      <w:r w:rsidR="006F207E">
        <w:rPr>
          <w:sz w:val="28"/>
          <w:szCs w:val="28"/>
        </w:rPr>
        <w:t xml:space="preserve"> remains under-theorized, co-creation mechanisms are underdeveloped, and little research addresses post-socialist regional development contexts such as Kazakhstan's</w:t>
      </w:r>
      <w:r w:rsidRPr="00B44B3C">
        <w:rPr>
          <w:sz w:val="28"/>
          <w:szCs w:val="28"/>
        </w:rPr>
        <w:t xml:space="preserve"> monotowns.</w:t>
      </w:r>
    </w:p>
    <w:p w14:paraId="419ECF8F" w14:textId="77777777" w:rsidR="00560A19" w:rsidRPr="00B44B3C" w:rsidRDefault="00560A19" w:rsidP="00560A19">
      <w:pPr>
        <w:pStyle w:val="NormalWeb"/>
        <w:spacing w:before="0" w:beforeAutospacing="0" w:after="0" w:afterAutospacing="0"/>
        <w:ind w:firstLine="720"/>
        <w:jc w:val="both"/>
        <w:rPr>
          <w:sz w:val="28"/>
          <w:szCs w:val="28"/>
        </w:rPr>
      </w:pPr>
      <w:r w:rsidRPr="00B44B3C">
        <w:rPr>
          <w:sz w:val="28"/>
          <w:szCs w:val="28"/>
        </w:rPr>
        <w:t xml:space="preserve">These gaps underscore the necessity of the </w:t>
      </w:r>
      <w:r w:rsidRPr="00382EA3">
        <w:rPr>
          <w:rStyle w:val="Strong"/>
          <w:b w:val="0"/>
          <w:bCs w:val="0"/>
          <w:sz w:val="28"/>
          <w:szCs w:val="28"/>
        </w:rPr>
        <w:t>Social Value Co-Creation Model (SVCM)</w:t>
      </w:r>
      <w:r w:rsidRPr="00B44B3C">
        <w:rPr>
          <w:sz w:val="28"/>
          <w:szCs w:val="28"/>
        </w:rPr>
        <w:t xml:space="preserve"> proposed in this dissertation, which bridges project management theory, public value, and empirical realities of monotown development.</w:t>
      </w:r>
    </w:p>
    <w:p w14:paraId="048D73FA" w14:textId="7D25A4D4" w:rsidR="00560A19" w:rsidRPr="00522A8D" w:rsidRDefault="007255E0" w:rsidP="00B03106">
      <w:pPr>
        <w:spacing w:before="100" w:beforeAutospacing="1" w:after="100" w:afterAutospacing="1" w:line="240" w:lineRule="auto"/>
        <w:ind w:firstLine="720"/>
        <w:jc w:val="both"/>
        <w:outlineLvl w:val="0"/>
        <w:rPr>
          <w:rFonts w:ascii="Times New Roman" w:eastAsia="Times New Roman" w:hAnsi="Times New Roman" w:cs="Times New Roman"/>
          <w:b/>
          <w:bCs/>
          <w:kern w:val="36"/>
          <w:sz w:val="28"/>
          <w:szCs w:val="28"/>
          <w14:ligatures w14:val="none"/>
        </w:rPr>
      </w:pPr>
      <w:r>
        <w:rPr>
          <w:rFonts w:ascii="Times New Roman" w:eastAsia="Times New Roman" w:hAnsi="Times New Roman" w:cs="Times New Roman"/>
          <w:b/>
          <w:bCs/>
          <w:kern w:val="36"/>
          <w:sz w:val="28"/>
          <w:szCs w:val="28"/>
          <w:lang w:val="en-US"/>
          <w14:ligatures w14:val="none"/>
        </w:rPr>
        <w:t>1</w:t>
      </w:r>
      <w:r w:rsidR="00560A19" w:rsidRPr="00522A8D">
        <w:rPr>
          <w:rFonts w:ascii="Times New Roman" w:eastAsia="Times New Roman" w:hAnsi="Times New Roman" w:cs="Times New Roman"/>
          <w:b/>
          <w:bCs/>
          <w:kern w:val="36"/>
          <w:sz w:val="28"/>
          <w:szCs w:val="28"/>
          <w14:ligatures w14:val="none"/>
        </w:rPr>
        <w:t>.4 Institutional Approaches to Regional Development</w:t>
      </w:r>
    </w:p>
    <w:p w14:paraId="38017444" w14:textId="2AD6342A" w:rsidR="00207221" w:rsidRDefault="00560A19" w:rsidP="006D6608">
      <w:pPr>
        <w:spacing w:after="0" w:line="240" w:lineRule="auto"/>
        <w:ind w:firstLine="720"/>
        <w:jc w:val="both"/>
        <w:rPr>
          <w:rFonts w:ascii="Times New Roman" w:eastAsia="Times New Roman" w:hAnsi="Times New Roman" w:cs="Times New Roman"/>
          <w:kern w:val="0"/>
          <w:sz w:val="28"/>
          <w:szCs w:val="28"/>
          <w14:ligatures w14:val="none"/>
        </w:rPr>
      </w:pPr>
      <w:r w:rsidRPr="00522A8D">
        <w:rPr>
          <w:rFonts w:ascii="Times New Roman" w:eastAsia="Times New Roman" w:hAnsi="Times New Roman" w:cs="Times New Roman"/>
          <w:kern w:val="0"/>
          <w:sz w:val="28"/>
          <w:szCs w:val="28"/>
          <w14:ligatures w14:val="none"/>
        </w:rPr>
        <w:t xml:space="preserve">Institutional approaches to regional development emphasize that economic and social outcomes are not determined solely by resource endowments or market forces </w:t>
      </w:r>
      <w:r w:rsidRPr="00522A8D">
        <w:rPr>
          <w:rFonts w:ascii="Times New Roman" w:eastAsia="Times New Roman" w:hAnsi="Times New Roman" w:cs="Times New Roman"/>
          <w:kern w:val="0"/>
          <w:sz w:val="28"/>
          <w:szCs w:val="28"/>
          <w14:ligatures w14:val="none"/>
        </w:rPr>
        <w:lastRenderedPageBreak/>
        <w:t>but are primarily shaped by formal institutions, informal norms, governance arrangements, and policy frameworks. From this view, regional development projects operate within an institutional environment that constrains, enables, and guides actor behavior, thereby impacting the success of development efforts</w:t>
      </w:r>
      <w:r w:rsidRPr="00522A8D">
        <w:rPr>
          <w:rFonts w:ascii="Times New Roman" w:eastAsia="Times New Roman" w:hAnsi="Times New Roman" w:cs="Times New Roman"/>
          <w:kern w:val="0"/>
          <w:sz w:val="28"/>
          <w:szCs w:val="28"/>
          <w:lang w:val="en-US"/>
          <w14:ligatures w14:val="none"/>
        </w:rPr>
        <w:t xml:space="preserve">. </w:t>
      </w:r>
      <w:r w:rsidRPr="00522A8D">
        <w:rPr>
          <w:rFonts w:ascii="Times New Roman" w:eastAsia="Times New Roman" w:hAnsi="Times New Roman" w:cs="Times New Roman"/>
          <w:kern w:val="0"/>
          <w:sz w:val="28"/>
          <w:szCs w:val="28"/>
          <w14:ligatures w14:val="none"/>
        </w:rPr>
        <w:t xml:space="preserve">Institutional theory argues that development outcomes are shaped by the “rules of the game” governing economic and social interaction. </w:t>
      </w:r>
    </w:p>
    <w:p w14:paraId="7342B9AB" w14:textId="4C5D1E41" w:rsidR="00207221" w:rsidRPr="009B0A4C" w:rsidRDefault="00207221" w:rsidP="00207221">
      <w:pPr>
        <w:spacing w:after="0" w:line="240" w:lineRule="auto"/>
        <w:ind w:firstLine="720"/>
        <w:jc w:val="both"/>
        <w:rPr>
          <w:rFonts w:ascii="Times New Roman" w:eastAsia="Times New Roman" w:hAnsi="Times New Roman" w:cs="Times New Roman"/>
          <w:kern w:val="0"/>
          <w:sz w:val="28"/>
          <w:szCs w:val="28"/>
          <w:lang w:val="en-US"/>
          <w14:ligatures w14:val="none"/>
        </w:rPr>
      </w:pPr>
      <w:r w:rsidRPr="00207221">
        <w:rPr>
          <w:rFonts w:ascii="Times New Roman" w:eastAsia="Times New Roman" w:hAnsi="Times New Roman" w:cs="Times New Roman"/>
          <w:kern w:val="0"/>
          <w:sz w:val="28"/>
          <w:szCs w:val="28"/>
          <w14:ligatures w14:val="none"/>
        </w:rPr>
        <w:t xml:space="preserve">Institutional theory indicates that formal rule changes and classification adjustments can occur prior to real structural transformation </w:t>
      </w:r>
      <w:r w:rsidRPr="00207221">
        <w:rPr>
          <w:rFonts w:ascii="Times New Roman" w:eastAsia="Times New Roman" w:hAnsi="Times New Roman" w:cs="Times New Roman"/>
          <w:kern w:val="0"/>
          <w:sz w:val="28"/>
          <w:szCs w:val="28"/>
          <w:lang w:val="en-US"/>
          <w14:ligatures w14:val="none"/>
        </w:rPr>
        <w:t>[</w:t>
      </w:r>
      <w:r w:rsidR="00AC172F">
        <w:rPr>
          <w:rFonts w:ascii="Times New Roman" w:eastAsia="Times New Roman" w:hAnsi="Times New Roman" w:cs="Times New Roman"/>
          <w:kern w:val="0"/>
          <w:sz w:val="28"/>
          <w:szCs w:val="28"/>
          <w:lang w:val="en-US"/>
          <w14:ligatures w14:val="none"/>
        </w:rPr>
        <w:t>110</w:t>
      </w:r>
      <w:r w:rsidRPr="00207221">
        <w:rPr>
          <w:rFonts w:ascii="Times New Roman" w:eastAsia="Times New Roman" w:hAnsi="Times New Roman" w:cs="Times New Roman"/>
          <w:kern w:val="0"/>
          <w:sz w:val="28"/>
          <w:szCs w:val="28"/>
          <w:lang w:val="en-US"/>
          <w14:ligatures w14:val="none"/>
        </w:rPr>
        <w:t>]</w:t>
      </w:r>
      <w:r w:rsidRPr="00207221">
        <w:rPr>
          <w:rFonts w:ascii="Times New Roman" w:eastAsia="Times New Roman" w:hAnsi="Times New Roman" w:cs="Times New Roman"/>
          <w:kern w:val="0"/>
          <w:sz w:val="28"/>
          <w:szCs w:val="28"/>
          <w14:ligatures w14:val="none"/>
        </w:rPr>
        <w:t>.</w:t>
      </w:r>
      <w:r w:rsidRPr="00207221">
        <w:rPr>
          <w:rFonts w:ascii="Times New Roman" w:eastAsia="Times New Roman" w:hAnsi="Times New Roman" w:cs="Times New Roman"/>
          <w:kern w:val="0"/>
          <w:sz w:val="28"/>
          <w:szCs w:val="28"/>
          <w:lang w:val="en-US"/>
          <w14:ligatures w14:val="none"/>
        </w:rPr>
        <w:t xml:space="preserve"> </w:t>
      </w:r>
      <w:r w:rsidRPr="00207221">
        <w:rPr>
          <w:rFonts w:ascii="Times New Roman" w:eastAsia="Times New Roman" w:hAnsi="Times New Roman" w:cs="Times New Roman"/>
          <w:kern w:val="0"/>
          <w:sz w:val="28"/>
          <w:szCs w:val="28"/>
          <w14:ligatures w14:val="none"/>
        </w:rPr>
        <w:t xml:space="preserve">Therefore, administrative reclassification does not necessarily equate to economic diversification. OECD territorial assessments show that </w:t>
      </w:r>
      <w:r w:rsidR="00AC172F">
        <w:rPr>
          <w:rFonts w:ascii="Times New Roman" w:eastAsia="Times New Roman" w:hAnsi="Times New Roman" w:cs="Times New Roman"/>
          <w:kern w:val="0"/>
          <w:sz w:val="28"/>
          <w:szCs w:val="28"/>
          <w14:ligatures w14:val="none"/>
        </w:rPr>
        <w:t xml:space="preserve">the re-categorization of resource-dependent settlements often reflects adjustments to statistical thresholds rather than fundamental structural change [1; </w:t>
      </w:r>
      <w:r w:rsidRPr="00207221">
        <w:rPr>
          <w:rFonts w:ascii="Times New Roman" w:eastAsia="Times New Roman" w:hAnsi="Times New Roman" w:cs="Times New Roman"/>
          <w:kern w:val="0"/>
          <w:sz w:val="28"/>
          <w:szCs w:val="28"/>
          <w:lang w:val="en-US"/>
          <w14:ligatures w14:val="none"/>
        </w:rPr>
        <w:t>1</w:t>
      </w:r>
      <w:r w:rsidR="00AC172F">
        <w:rPr>
          <w:rFonts w:ascii="Times New Roman" w:eastAsia="Times New Roman" w:hAnsi="Times New Roman" w:cs="Times New Roman"/>
          <w:kern w:val="0"/>
          <w:sz w:val="28"/>
          <w:szCs w:val="28"/>
          <w:lang w:val="en-US"/>
          <w14:ligatures w14:val="none"/>
        </w:rPr>
        <w:t>11</w:t>
      </w:r>
      <w:r w:rsidRPr="00207221">
        <w:rPr>
          <w:rFonts w:ascii="Times New Roman" w:eastAsia="Times New Roman" w:hAnsi="Times New Roman" w:cs="Times New Roman"/>
          <w:kern w:val="0"/>
          <w:sz w:val="28"/>
          <w:szCs w:val="28"/>
          <w:lang w:val="en-US"/>
          <w14:ligatures w14:val="none"/>
        </w:rPr>
        <w:t>]</w:t>
      </w:r>
      <w:r w:rsidRPr="00207221">
        <w:rPr>
          <w:rFonts w:ascii="Times New Roman" w:eastAsia="Times New Roman" w:hAnsi="Times New Roman" w:cs="Times New Roman"/>
          <w:kern w:val="0"/>
          <w:sz w:val="28"/>
          <w:szCs w:val="28"/>
          <w14:ligatures w14:val="none"/>
        </w:rPr>
        <w:t xml:space="preserve">. This pattern </w:t>
      </w:r>
      <w:r>
        <w:rPr>
          <w:rFonts w:ascii="Times New Roman" w:eastAsia="Times New Roman" w:hAnsi="Times New Roman" w:cs="Times New Roman"/>
          <w:kern w:val="0"/>
          <w:sz w:val="28"/>
          <w:szCs w:val="28"/>
          <w14:ligatures w14:val="none"/>
        </w:rPr>
        <w:t>is evident</w:t>
      </w:r>
      <w:r w:rsidRPr="00207221">
        <w:rPr>
          <w:rFonts w:ascii="Times New Roman" w:eastAsia="Times New Roman" w:hAnsi="Times New Roman" w:cs="Times New Roman"/>
          <w:kern w:val="0"/>
          <w:sz w:val="28"/>
          <w:szCs w:val="28"/>
          <w14:ligatures w14:val="none"/>
        </w:rPr>
        <w:t xml:space="preserve"> in Kazakhstan’s case.</w:t>
      </w:r>
    </w:p>
    <w:p w14:paraId="6B7470A5" w14:textId="612E1AE4" w:rsidR="00B23EDA" w:rsidRDefault="00555D13" w:rsidP="006D6608">
      <w:pPr>
        <w:spacing w:after="0" w:line="240" w:lineRule="auto"/>
        <w:ind w:firstLine="720"/>
        <w:jc w:val="both"/>
        <w:rPr>
          <w:rFonts w:ascii="Times New Roman" w:eastAsia="Times New Roman" w:hAnsi="Times New Roman" w:cs="Times New Roman"/>
          <w:kern w:val="0"/>
          <w:sz w:val="28"/>
          <w:szCs w:val="28"/>
          <w:lang w:val="en-US"/>
          <w14:ligatures w14:val="none"/>
        </w:rPr>
      </w:pPr>
      <w:r>
        <w:rPr>
          <w:rFonts w:ascii="Times New Roman" w:eastAsia="Times New Roman" w:hAnsi="Times New Roman" w:cs="Times New Roman"/>
          <w:kern w:val="0"/>
          <w:sz w:val="28"/>
          <w:szCs w:val="28"/>
          <w:lang w:val="en-US"/>
          <w14:ligatures w14:val="none"/>
        </w:rPr>
        <w:t>[</w:t>
      </w:r>
      <w:r w:rsidR="00AC172F">
        <w:rPr>
          <w:rFonts w:ascii="Times New Roman" w:eastAsia="Times New Roman" w:hAnsi="Times New Roman" w:cs="Times New Roman"/>
          <w:kern w:val="0"/>
          <w:sz w:val="28"/>
          <w:szCs w:val="28"/>
          <w:lang w:val="en-US"/>
          <w14:ligatures w14:val="none"/>
        </w:rPr>
        <w:t>110</w:t>
      </w:r>
      <w:r>
        <w:rPr>
          <w:rFonts w:ascii="Times New Roman" w:eastAsia="Times New Roman" w:hAnsi="Times New Roman" w:cs="Times New Roman"/>
          <w:kern w:val="0"/>
          <w:sz w:val="28"/>
          <w:szCs w:val="28"/>
          <w:lang w:val="en-US"/>
          <w14:ligatures w14:val="none"/>
        </w:rPr>
        <w:t>]</w:t>
      </w:r>
      <w:r w:rsidR="00560A19" w:rsidRPr="00522A8D">
        <w:rPr>
          <w:rFonts w:ascii="Times New Roman" w:eastAsia="Times New Roman" w:hAnsi="Times New Roman" w:cs="Times New Roman"/>
          <w:kern w:val="0"/>
          <w:sz w:val="28"/>
          <w:szCs w:val="28"/>
          <w14:ligatures w14:val="none"/>
        </w:rPr>
        <w:t xml:space="preserve"> </w:t>
      </w:r>
      <w:r w:rsidR="00654F0E">
        <w:rPr>
          <w:rFonts w:ascii="Times New Roman" w:eastAsia="Times New Roman" w:hAnsi="Times New Roman" w:cs="Times New Roman"/>
          <w:kern w:val="0"/>
          <w:sz w:val="28"/>
          <w:szCs w:val="28"/>
          <w14:ligatures w14:val="none"/>
        </w:rPr>
        <w:t xml:space="preserve">It </w:t>
      </w:r>
      <w:r w:rsidR="00560A19" w:rsidRPr="00522A8D">
        <w:rPr>
          <w:rFonts w:ascii="Times New Roman" w:eastAsia="Times New Roman" w:hAnsi="Times New Roman" w:cs="Times New Roman"/>
          <w:kern w:val="0"/>
          <w:sz w:val="28"/>
          <w:szCs w:val="28"/>
          <w14:ligatures w14:val="none"/>
        </w:rPr>
        <w:t>defines institutions as formal rules (laws, regulations, policies) and informal constraints (norms, traditions, trust) that structure human interaction. In regional development contexts, institutions influence investment decisions, stakeholder coordination, and the capacity of territories to adapt to structural change.</w:t>
      </w:r>
      <w:r w:rsidR="00560A19" w:rsidRPr="00522A8D">
        <w:rPr>
          <w:rFonts w:ascii="Times New Roman" w:eastAsia="Times New Roman" w:hAnsi="Times New Roman" w:cs="Times New Roman"/>
          <w:kern w:val="0"/>
          <w:sz w:val="28"/>
          <w:szCs w:val="28"/>
          <w:lang w:val="en-US"/>
          <w14:ligatures w14:val="none"/>
        </w:rPr>
        <w:t xml:space="preserve"> </w:t>
      </w:r>
      <w:r w:rsidR="00560A19" w:rsidRPr="00522A8D">
        <w:rPr>
          <w:rFonts w:ascii="Times New Roman" w:eastAsia="Times New Roman" w:hAnsi="Times New Roman" w:cs="Times New Roman"/>
          <w:kern w:val="0"/>
          <w:sz w:val="28"/>
          <w:szCs w:val="28"/>
          <w14:ligatures w14:val="none"/>
        </w:rPr>
        <w:t>Later institutional scholars emphasized that institutional quality and adaptability are essential for long-term development, especially in regions reliant on a narrow economic base.</w:t>
      </w:r>
      <w:r>
        <w:rPr>
          <w:rFonts w:ascii="Times New Roman" w:eastAsia="Times New Roman" w:hAnsi="Times New Roman" w:cs="Times New Roman"/>
          <w:kern w:val="0"/>
          <w:sz w:val="28"/>
          <w:szCs w:val="28"/>
          <w:lang w:val="en-US"/>
          <w14:ligatures w14:val="none"/>
        </w:rPr>
        <w:t xml:space="preserve"> [35, 1</w:t>
      </w:r>
      <w:r w:rsidR="00AC172F">
        <w:rPr>
          <w:rFonts w:ascii="Times New Roman" w:eastAsia="Times New Roman" w:hAnsi="Times New Roman" w:cs="Times New Roman"/>
          <w:kern w:val="0"/>
          <w:sz w:val="28"/>
          <w:szCs w:val="28"/>
          <w:lang w:val="en-US"/>
          <w14:ligatures w14:val="none"/>
        </w:rPr>
        <w:t>12</w:t>
      </w:r>
      <w:r>
        <w:rPr>
          <w:rFonts w:ascii="Times New Roman" w:eastAsia="Times New Roman" w:hAnsi="Times New Roman" w:cs="Times New Roman"/>
          <w:kern w:val="0"/>
          <w:sz w:val="28"/>
          <w:szCs w:val="28"/>
          <w:lang w:val="en-US"/>
          <w14:ligatures w14:val="none"/>
        </w:rPr>
        <w:t>-</w:t>
      </w:r>
      <w:r w:rsidR="00AC172F">
        <w:rPr>
          <w:rFonts w:ascii="Times New Roman" w:eastAsia="Times New Roman" w:hAnsi="Times New Roman" w:cs="Times New Roman"/>
          <w:kern w:val="0"/>
          <w:sz w:val="28"/>
          <w:szCs w:val="28"/>
          <w:lang w:val="en-US"/>
          <w14:ligatures w14:val="none"/>
        </w:rPr>
        <w:t>113</w:t>
      </w:r>
      <w:r>
        <w:rPr>
          <w:rFonts w:ascii="Times New Roman" w:eastAsia="Times New Roman" w:hAnsi="Times New Roman" w:cs="Times New Roman"/>
          <w:kern w:val="0"/>
          <w:sz w:val="28"/>
          <w:szCs w:val="28"/>
          <w:lang w:val="en-US"/>
          <w14:ligatures w14:val="none"/>
        </w:rPr>
        <w:t>]</w:t>
      </w:r>
      <w:r w:rsidR="00560A19" w:rsidRPr="00522A8D">
        <w:rPr>
          <w:rFonts w:ascii="Times New Roman" w:eastAsia="Times New Roman" w:hAnsi="Times New Roman" w:cs="Times New Roman"/>
          <w:kern w:val="0"/>
          <w:sz w:val="28"/>
          <w:szCs w:val="28"/>
          <w14:ligatures w14:val="none"/>
        </w:rPr>
        <w:t xml:space="preserve"> points out that institutions function through regulative, normative, and cognitive mechanisms, indicating that effective regional development requires not only policy tools but also legitimacy, shared values, and trust.</w:t>
      </w:r>
      <w:r w:rsidR="00560A19" w:rsidRPr="00522A8D">
        <w:rPr>
          <w:rFonts w:ascii="Times New Roman" w:eastAsia="Times New Roman" w:hAnsi="Times New Roman" w:cs="Times New Roman"/>
          <w:kern w:val="0"/>
          <w:sz w:val="28"/>
          <w:szCs w:val="28"/>
          <w:lang w:val="en-US"/>
          <w14:ligatures w14:val="none"/>
        </w:rPr>
        <w:t xml:space="preserve"> Governance-focused institutional approaches argue that regional development relies on </w:t>
      </w:r>
      <w:r>
        <w:rPr>
          <w:rFonts w:ascii="Times New Roman" w:eastAsia="Times New Roman" w:hAnsi="Times New Roman" w:cs="Times New Roman"/>
          <w:kern w:val="0"/>
          <w:sz w:val="28"/>
          <w:szCs w:val="28"/>
          <w:lang w:val="en-US"/>
          <w14:ligatures w14:val="none"/>
        </w:rPr>
        <w:t>public institutions' ability</w:t>
      </w:r>
      <w:r w:rsidR="00560A19" w:rsidRPr="00522A8D">
        <w:rPr>
          <w:rFonts w:ascii="Times New Roman" w:eastAsia="Times New Roman" w:hAnsi="Times New Roman" w:cs="Times New Roman"/>
          <w:kern w:val="0"/>
          <w:sz w:val="28"/>
          <w:szCs w:val="28"/>
          <w:lang w:val="en-US"/>
          <w14:ligatures w14:val="none"/>
        </w:rPr>
        <w:t xml:space="preserve"> to coordinate multiple actors across different levels of government and sectors. Instead of centralized control, modern regional policies prioritize multi-level governance, partnership models, and decentralization</w:t>
      </w:r>
      <w:r>
        <w:rPr>
          <w:rFonts w:ascii="Times New Roman" w:eastAsia="Times New Roman" w:hAnsi="Times New Roman" w:cs="Times New Roman"/>
          <w:kern w:val="0"/>
          <w:sz w:val="28"/>
          <w:szCs w:val="28"/>
          <w:lang w:val="en-US"/>
          <w14:ligatures w14:val="none"/>
        </w:rPr>
        <w:t xml:space="preserve"> [11</w:t>
      </w:r>
      <w:r w:rsidR="00B87D4D">
        <w:rPr>
          <w:rFonts w:ascii="Times New Roman" w:eastAsia="Times New Roman" w:hAnsi="Times New Roman" w:cs="Times New Roman"/>
          <w:kern w:val="0"/>
          <w:sz w:val="28"/>
          <w:szCs w:val="28"/>
          <w:lang w:val="en-US"/>
          <w14:ligatures w14:val="none"/>
        </w:rPr>
        <w:t>4</w:t>
      </w:r>
      <w:r>
        <w:rPr>
          <w:rFonts w:ascii="Times New Roman" w:eastAsia="Times New Roman" w:hAnsi="Times New Roman" w:cs="Times New Roman"/>
          <w:kern w:val="0"/>
          <w:sz w:val="28"/>
          <w:szCs w:val="28"/>
          <w:lang w:val="en-US"/>
          <w14:ligatures w14:val="none"/>
        </w:rPr>
        <w:t>]</w:t>
      </w:r>
      <w:r w:rsidR="00560A19" w:rsidRPr="00522A8D">
        <w:rPr>
          <w:rFonts w:ascii="Times New Roman" w:eastAsia="Times New Roman" w:hAnsi="Times New Roman" w:cs="Times New Roman"/>
          <w:kern w:val="0"/>
          <w:sz w:val="28"/>
          <w:szCs w:val="28"/>
          <w:lang w:val="en-US"/>
          <w14:ligatures w14:val="none"/>
        </w:rPr>
        <w:t xml:space="preserve">. </w:t>
      </w:r>
      <w:r w:rsidR="00560A19" w:rsidRPr="00D25D15">
        <w:rPr>
          <w:rFonts w:ascii="Times New Roman" w:eastAsia="Times New Roman" w:hAnsi="Times New Roman" w:cs="Times New Roman"/>
          <w:kern w:val="0"/>
          <w:sz w:val="28"/>
          <w:szCs w:val="28"/>
          <w14:ligatures w14:val="none"/>
        </w:rPr>
        <w:t xml:space="preserve">The </w:t>
      </w:r>
      <w:r w:rsidR="007E3683" w:rsidRPr="00D25D15">
        <w:rPr>
          <w:rFonts w:ascii="Times New Roman" w:eastAsia="Times New Roman" w:hAnsi="Times New Roman" w:cs="Times New Roman"/>
          <w:kern w:val="0"/>
          <w:sz w:val="28"/>
          <w:szCs w:val="28"/>
          <w:lang w:val="en-US"/>
          <w14:ligatures w14:val="none"/>
        </w:rPr>
        <w:t xml:space="preserve">OECD study </w:t>
      </w:r>
      <w:r w:rsidR="00D25D15" w:rsidRPr="00931295">
        <w:rPr>
          <w:rFonts w:ascii="Times New Roman" w:eastAsia="Times New Roman" w:hAnsi="Times New Roman" w:cs="Times New Roman"/>
          <w:sz w:val="28"/>
          <w:szCs w:val="28"/>
        </w:rPr>
        <w:t>Collaborative Strategies for In-Country Shared Value Creation</w:t>
      </w:r>
      <w:r w:rsidR="00D25D15">
        <w:rPr>
          <w:rFonts w:ascii="Times New Roman" w:eastAsia="Times New Roman" w:hAnsi="Times New Roman" w:cs="Times New Roman"/>
          <w:sz w:val="28"/>
          <w:szCs w:val="28"/>
          <w:lang w:val="en-US"/>
        </w:rPr>
        <w:t xml:space="preserve"> </w:t>
      </w:r>
      <w:r w:rsidR="00047DBC" w:rsidRPr="00D25D15">
        <w:rPr>
          <w:rFonts w:ascii="Times New Roman" w:eastAsia="Times New Roman" w:hAnsi="Times New Roman" w:cs="Times New Roman"/>
          <w:kern w:val="0"/>
          <w:sz w:val="28"/>
          <w:szCs w:val="28"/>
          <w:lang w:val="en-US"/>
          <w14:ligatures w14:val="none"/>
        </w:rPr>
        <w:t>[11</w:t>
      </w:r>
      <w:r w:rsidR="00B87D4D">
        <w:rPr>
          <w:rFonts w:ascii="Times New Roman" w:eastAsia="Times New Roman" w:hAnsi="Times New Roman" w:cs="Times New Roman"/>
          <w:kern w:val="0"/>
          <w:sz w:val="28"/>
          <w:szCs w:val="28"/>
          <w:lang w:val="en-US"/>
          <w14:ligatures w14:val="none"/>
        </w:rPr>
        <w:t>5</w:t>
      </w:r>
      <w:r w:rsidR="00047DBC" w:rsidRPr="00D25D15">
        <w:rPr>
          <w:rFonts w:ascii="Times New Roman" w:eastAsia="Times New Roman" w:hAnsi="Times New Roman" w:cs="Times New Roman"/>
          <w:kern w:val="0"/>
          <w:sz w:val="28"/>
          <w:szCs w:val="28"/>
          <w:lang w:val="en-US"/>
          <w14:ligatures w14:val="none"/>
        </w:rPr>
        <w:t>]</w:t>
      </w:r>
      <w:r w:rsidR="00560A19" w:rsidRPr="00522A8D">
        <w:rPr>
          <w:rFonts w:ascii="Times New Roman" w:eastAsia="Times New Roman" w:hAnsi="Times New Roman" w:cs="Times New Roman"/>
          <w:kern w:val="0"/>
          <w:sz w:val="28"/>
          <w:szCs w:val="28"/>
          <w14:ligatures w14:val="none"/>
        </w:rPr>
        <w:t xml:space="preserve"> has consistently maintained that</w:t>
      </w:r>
      <w:r w:rsidR="00560A19" w:rsidRPr="00522A8D">
        <w:rPr>
          <w:rFonts w:ascii="Times New Roman" w:hAnsi="Times New Roman" w:cs="Times New Roman"/>
          <w:sz w:val="28"/>
          <w:szCs w:val="28"/>
        </w:rPr>
        <w:t xml:space="preserve"> regional development outcomes depend less on financial transfers and more on institutional capacity to coordinate actors, integrate local knowledge, and sustain collaborative governance arrangements,</w:t>
      </w:r>
      <w:r w:rsidR="00560A19" w:rsidRPr="00522A8D">
        <w:rPr>
          <w:rFonts w:ascii="Times New Roman" w:hAnsi="Times New Roman" w:cs="Times New Roman"/>
          <w:sz w:val="28"/>
          <w:szCs w:val="28"/>
          <w:lang w:val="en-US"/>
        </w:rPr>
        <w:t xml:space="preserve"> and </w:t>
      </w:r>
      <w:r w:rsidR="00560A19" w:rsidRPr="00522A8D">
        <w:rPr>
          <w:rFonts w:ascii="Times New Roman" w:eastAsia="Times New Roman" w:hAnsi="Times New Roman" w:cs="Times New Roman"/>
          <w:kern w:val="0"/>
          <w:sz w:val="28"/>
          <w:szCs w:val="28"/>
          <w14:ligatures w14:val="none"/>
        </w:rPr>
        <w:t>place-based development policies are more effective than spatially blind approaches when institutions can adapt interventions to local contexts</w:t>
      </w:r>
      <w:r w:rsidR="00560A19" w:rsidRPr="00522A8D">
        <w:rPr>
          <w:rFonts w:ascii="Times New Roman" w:eastAsia="Times New Roman" w:hAnsi="Times New Roman" w:cs="Times New Roman"/>
          <w:kern w:val="0"/>
          <w:sz w:val="28"/>
          <w:szCs w:val="28"/>
          <w:lang w:val="en-US"/>
          <w14:ligatures w14:val="none"/>
        </w:rPr>
        <w:t xml:space="preserve"> </w:t>
      </w:r>
      <w:r w:rsidR="00C24032">
        <w:rPr>
          <w:rFonts w:ascii="Times New Roman" w:eastAsia="Times New Roman" w:hAnsi="Times New Roman" w:cs="Times New Roman"/>
          <w:kern w:val="0"/>
          <w:sz w:val="28"/>
          <w:szCs w:val="28"/>
          <w:lang w:val="en-US"/>
          <w14:ligatures w14:val="none"/>
        </w:rPr>
        <w:t>[11</w:t>
      </w:r>
      <w:r w:rsidR="00B87D4D">
        <w:rPr>
          <w:rFonts w:ascii="Times New Roman" w:eastAsia="Times New Roman" w:hAnsi="Times New Roman" w:cs="Times New Roman"/>
          <w:kern w:val="0"/>
          <w:sz w:val="28"/>
          <w:szCs w:val="28"/>
          <w:lang w:val="en-US"/>
          <w14:ligatures w14:val="none"/>
        </w:rPr>
        <w:t>6</w:t>
      </w:r>
      <w:r w:rsidR="00C24032">
        <w:rPr>
          <w:rFonts w:ascii="Times New Roman" w:eastAsia="Times New Roman" w:hAnsi="Times New Roman" w:cs="Times New Roman"/>
          <w:kern w:val="0"/>
          <w:sz w:val="28"/>
          <w:szCs w:val="28"/>
          <w:lang w:val="en-US"/>
          <w14:ligatures w14:val="none"/>
        </w:rPr>
        <w:t>]</w:t>
      </w:r>
      <w:r w:rsidR="00560A19" w:rsidRPr="00522A8D">
        <w:rPr>
          <w:rFonts w:ascii="Times New Roman" w:eastAsia="Times New Roman" w:hAnsi="Times New Roman" w:cs="Times New Roman"/>
          <w:kern w:val="0"/>
          <w:sz w:val="28"/>
          <w:szCs w:val="28"/>
          <w14:ligatures w14:val="none"/>
        </w:rPr>
        <w:t>.</w:t>
      </w:r>
      <w:r w:rsidR="00560A19" w:rsidRPr="00522A8D">
        <w:rPr>
          <w:rFonts w:ascii="Times New Roman" w:eastAsia="Times New Roman" w:hAnsi="Times New Roman" w:cs="Times New Roman"/>
          <w:kern w:val="0"/>
          <w:sz w:val="28"/>
          <w:szCs w:val="28"/>
          <w:lang w:val="en-US"/>
          <w14:ligatures w14:val="none"/>
        </w:rPr>
        <w:t xml:space="preserve"> </w:t>
      </w:r>
    </w:p>
    <w:p w14:paraId="3B29DBAB" w14:textId="59BD63C4" w:rsidR="00B23EDA" w:rsidRDefault="00560A19" w:rsidP="006D6608">
      <w:pPr>
        <w:spacing w:after="0" w:line="240" w:lineRule="auto"/>
        <w:ind w:firstLine="720"/>
        <w:jc w:val="both"/>
        <w:rPr>
          <w:rFonts w:ascii="Times New Roman" w:eastAsia="Times New Roman" w:hAnsi="Times New Roman" w:cs="Times New Roman"/>
          <w:kern w:val="0"/>
          <w:sz w:val="28"/>
          <w:szCs w:val="28"/>
          <w:lang w:val="en-US"/>
          <w14:ligatures w14:val="none"/>
        </w:rPr>
      </w:pPr>
      <w:r w:rsidRPr="00522A8D">
        <w:rPr>
          <w:rFonts w:ascii="Times New Roman" w:eastAsia="Times New Roman" w:hAnsi="Times New Roman" w:cs="Times New Roman"/>
          <w:kern w:val="0"/>
          <w:sz w:val="28"/>
          <w:szCs w:val="28"/>
          <w14:ligatures w14:val="none"/>
        </w:rPr>
        <w:t xml:space="preserve">The OECD Regional Outlook </w:t>
      </w:r>
      <w:r w:rsidR="00C24032">
        <w:rPr>
          <w:rFonts w:ascii="Times New Roman" w:eastAsia="Times New Roman" w:hAnsi="Times New Roman" w:cs="Times New Roman"/>
          <w:kern w:val="0"/>
          <w:sz w:val="28"/>
          <w:szCs w:val="28"/>
          <w:lang w:val="en-US"/>
          <w14:ligatures w14:val="none"/>
        </w:rPr>
        <w:t>[11</w:t>
      </w:r>
      <w:r w:rsidR="00B87D4D">
        <w:rPr>
          <w:rFonts w:ascii="Times New Roman" w:eastAsia="Times New Roman" w:hAnsi="Times New Roman" w:cs="Times New Roman"/>
          <w:kern w:val="0"/>
          <w:sz w:val="28"/>
          <w:szCs w:val="28"/>
          <w:lang w:val="en-US"/>
          <w14:ligatures w14:val="none"/>
        </w:rPr>
        <w:t>7</w:t>
      </w:r>
      <w:r w:rsidR="00C24032">
        <w:rPr>
          <w:rFonts w:ascii="Times New Roman" w:eastAsia="Times New Roman" w:hAnsi="Times New Roman" w:cs="Times New Roman"/>
          <w:kern w:val="0"/>
          <w:sz w:val="28"/>
          <w:szCs w:val="28"/>
          <w:lang w:val="en-US"/>
          <w14:ligatures w14:val="none"/>
        </w:rPr>
        <w:t>]</w:t>
      </w:r>
      <w:r w:rsidRPr="00522A8D">
        <w:rPr>
          <w:rFonts w:ascii="Times New Roman" w:eastAsia="Times New Roman" w:hAnsi="Times New Roman" w:cs="Times New Roman"/>
          <w:kern w:val="0"/>
          <w:sz w:val="28"/>
          <w:szCs w:val="28"/>
          <w14:ligatures w14:val="none"/>
        </w:rPr>
        <w:t xml:space="preserve"> </w:t>
      </w:r>
      <w:r w:rsidRPr="00522A8D">
        <w:rPr>
          <w:rFonts w:ascii="Times New Roman" w:hAnsi="Times New Roman" w:cs="Times New Roman"/>
          <w:spacing w:val="-8"/>
          <w:sz w:val="28"/>
          <w:szCs w:val="28"/>
          <w:shd w:val="clear" w:color="auto" w:fill="FFFFFF"/>
        </w:rPr>
        <w:t>explores forward-looking scenarios for regions as part of ongoing reflections on future-proofing regional development policy and securing social cohesion</w:t>
      </w:r>
      <w:r w:rsidRPr="00522A8D">
        <w:rPr>
          <w:rFonts w:ascii="Times New Roman" w:eastAsia="Times New Roman" w:hAnsi="Times New Roman" w:cs="Times New Roman"/>
          <w:kern w:val="0"/>
          <w:sz w:val="28"/>
          <w:szCs w:val="28"/>
          <w14:ligatures w14:val="none"/>
        </w:rPr>
        <w:t>.</w:t>
      </w:r>
      <w:r w:rsidRPr="00522A8D">
        <w:rPr>
          <w:rFonts w:ascii="Times New Roman" w:eastAsia="Times New Roman" w:hAnsi="Times New Roman" w:cs="Times New Roman"/>
          <w:kern w:val="0"/>
          <w:sz w:val="28"/>
          <w:szCs w:val="28"/>
          <w:lang w:val="en-US"/>
          <w14:ligatures w14:val="none"/>
        </w:rPr>
        <w:t xml:space="preserve"> </w:t>
      </w:r>
      <w:r w:rsidRPr="00522A8D">
        <w:rPr>
          <w:rFonts w:ascii="Times New Roman" w:eastAsia="Times New Roman" w:hAnsi="Times New Roman" w:cs="Times New Roman"/>
          <w:kern w:val="0"/>
          <w:sz w:val="28"/>
          <w:szCs w:val="28"/>
          <w14:ligatures w14:val="none"/>
        </w:rPr>
        <w:t xml:space="preserve">These studies highlight that weak institutional coordination, limited </w:t>
      </w:r>
      <w:r w:rsidR="00E9786D" w:rsidRPr="00E9786D">
        <w:rPr>
          <w:rFonts w:ascii="Times New Roman" w:hAnsi="Times New Roman" w:cs="Times New Roman"/>
          <w:sz w:val="28"/>
          <w:szCs w:val="28"/>
        </w:rPr>
        <w:t>involvement of local actors</w:t>
      </w:r>
      <w:r w:rsidRPr="00522A8D">
        <w:rPr>
          <w:rFonts w:ascii="Times New Roman" w:eastAsia="Times New Roman" w:hAnsi="Times New Roman" w:cs="Times New Roman"/>
          <w:kern w:val="0"/>
          <w:sz w:val="28"/>
          <w:szCs w:val="28"/>
          <w14:ligatures w14:val="none"/>
        </w:rPr>
        <w:t>, and inflexible performance metrics decrease the effectiveness of regional development programs, especially in post-industrial and resource-dependent areas.</w:t>
      </w:r>
      <w:r w:rsidRPr="00522A8D">
        <w:rPr>
          <w:rFonts w:ascii="Times New Roman" w:eastAsia="Times New Roman" w:hAnsi="Times New Roman" w:cs="Times New Roman"/>
          <w:kern w:val="0"/>
          <w:sz w:val="28"/>
          <w:szCs w:val="28"/>
          <w:lang w:val="en-US"/>
          <w14:ligatures w14:val="none"/>
        </w:rPr>
        <w:t xml:space="preserve"> </w:t>
      </w:r>
      <w:r w:rsidRPr="00522A8D">
        <w:rPr>
          <w:rFonts w:ascii="Times New Roman" w:eastAsia="Times New Roman" w:hAnsi="Times New Roman" w:cs="Times New Roman"/>
          <w:kern w:val="0"/>
          <w:sz w:val="28"/>
          <w:szCs w:val="28"/>
          <w14:ligatures w14:val="none"/>
        </w:rPr>
        <w:t xml:space="preserve">Institutional approaches are particularly valuable for analyzing monotowns, characterized by path dependence, institutional inertia, and limited economic diversification. </w:t>
      </w:r>
      <w:r w:rsidRPr="00522A8D">
        <w:rPr>
          <w:rFonts w:ascii="Times New Roman" w:hAnsi="Times New Roman" w:cs="Times New Roman"/>
          <w:sz w:val="28"/>
          <w:szCs w:val="28"/>
        </w:rPr>
        <w:t xml:space="preserve">Early institutional and evolutionary economic research has long highlighted that regional development paths are shaped by history and are hard to change. Scholars such as Veblen </w:t>
      </w:r>
      <w:r w:rsidR="00C24032">
        <w:rPr>
          <w:rFonts w:ascii="Times New Roman" w:hAnsi="Times New Roman" w:cs="Times New Roman"/>
          <w:sz w:val="28"/>
          <w:szCs w:val="28"/>
          <w:lang w:val="en-US"/>
        </w:rPr>
        <w:t>[11</w:t>
      </w:r>
      <w:r w:rsidR="00896CCC">
        <w:rPr>
          <w:rFonts w:ascii="Times New Roman" w:hAnsi="Times New Roman" w:cs="Times New Roman"/>
          <w:sz w:val="28"/>
          <w:szCs w:val="28"/>
          <w:lang w:val="en-US"/>
        </w:rPr>
        <w:t>8</w:t>
      </w:r>
      <w:r w:rsidR="00C24032">
        <w:rPr>
          <w:rFonts w:ascii="Times New Roman" w:hAnsi="Times New Roman" w:cs="Times New Roman"/>
          <w:sz w:val="28"/>
          <w:szCs w:val="28"/>
          <w:lang w:val="en-US"/>
        </w:rPr>
        <w:t>]</w:t>
      </w:r>
      <w:r w:rsidRPr="00522A8D">
        <w:rPr>
          <w:rFonts w:ascii="Times New Roman" w:hAnsi="Times New Roman" w:cs="Times New Roman"/>
          <w:sz w:val="28"/>
          <w:szCs w:val="28"/>
        </w:rPr>
        <w:t xml:space="preserve">, Myrdal </w:t>
      </w:r>
      <w:r w:rsidR="00C24032">
        <w:rPr>
          <w:rFonts w:ascii="Times New Roman" w:hAnsi="Times New Roman" w:cs="Times New Roman"/>
          <w:sz w:val="28"/>
          <w:szCs w:val="28"/>
          <w:lang w:val="en-US"/>
        </w:rPr>
        <w:t>[11</w:t>
      </w:r>
      <w:r w:rsidR="00896CCC">
        <w:rPr>
          <w:rFonts w:ascii="Times New Roman" w:hAnsi="Times New Roman" w:cs="Times New Roman"/>
          <w:sz w:val="28"/>
          <w:szCs w:val="28"/>
          <w:lang w:val="en-US"/>
        </w:rPr>
        <w:t>9</w:t>
      </w:r>
      <w:r w:rsidR="00C24032">
        <w:rPr>
          <w:rFonts w:ascii="Times New Roman" w:hAnsi="Times New Roman" w:cs="Times New Roman"/>
          <w:sz w:val="28"/>
          <w:szCs w:val="28"/>
          <w:lang w:val="en-US"/>
        </w:rPr>
        <w:t>]</w:t>
      </w:r>
      <w:r w:rsidRPr="00522A8D">
        <w:rPr>
          <w:rFonts w:ascii="Times New Roman" w:hAnsi="Times New Roman" w:cs="Times New Roman"/>
          <w:sz w:val="28"/>
          <w:szCs w:val="28"/>
        </w:rPr>
        <w:t>, and Nelson and Winter</w:t>
      </w:r>
      <w:r w:rsidR="00C24032">
        <w:rPr>
          <w:rFonts w:ascii="Times New Roman" w:hAnsi="Times New Roman" w:cs="Times New Roman"/>
          <w:sz w:val="28"/>
          <w:szCs w:val="28"/>
          <w:lang w:val="en-US"/>
        </w:rPr>
        <w:t xml:space="preserve"> [1</w:t>
      </w:r>
      <w:r w:rsidR="00D91DC5">
        <w:rPr>
          <w:rFonts w:ascii="Times New Roman" w:hAnsi="Times New Roman" w:cs="Times New Roman"/>
          <w:sz w:val="28"/>
          <w:szCs w:val="28"/>
          <w:lang w:val="en-US"/>
        </w:rPr>
        <w:t>20</w:t>
      </w:r>
      <w:r w:rsidR="00C24032">
        <w:rPr>
          <w:rFonts w:ascii="Times New Roman" w:hAnsi="Times New Roman" w:cs="Times New Roman"/>
          <w:sz w:val="28"/>
          <w:szCs w:val="28"/>
          <w:lang w:val="en-US"/>
        </w:rPr>
        <w:t>]</w:t>
      </w:r>
      <w:r w:rsidRPr="00522A8D">
        <w:rPr>
          <w:rFonts w:ascii="Times New Roman" w:hAnsi="Times New Roman" w:cs="Times New Roman"/>
          <w:sz w:val="28"/>
          <w:szCs w:val="28"/>
        </w:rPr>
        <w:t xml:space="preserve"> have shown that institutional routines, cognitive habits, and </w:t>
      </w:r>
      <w:r w:rsidR="00365156">
        <w:rPr>
          <w:rFonts w:ascii="Times New Roman" w:hAnsi="Times New Roman" w:cs="Times New Roman"/>
          <w:sz w:val="28"/>
          <w:szCs w:val="28"/>
        </w:rPr>
        <w:t xml:space="preserve">mechanisms of cumulative causation </w:t>
      </w:r>
      <w:r w:rsidRPr="00522A8D">
        <w:rPr>
          <w:rFonts w:ascii="Times New Roman" w:hAnsi="Times New Roman" w:cs="Times New Roman"/>
          <w:sz w:val="28"/>
          <w:szCs w:val="28"/>
        </w:rPr>
        <w:t xml:space="preserve">constrain </w:t>
      </w:r>
      <w:r w:rsidR="00ED0A77">
        <w:rPr>
          <w:rFonts w:ascii="Times New Roman" w:hAnsi="Times New Roman" w:cs="Times New Roman"/>
          <w:sz w:val="28"/>
          <w:szCs w:val="28"/>
        </w:rPr>
        <w:t>regional adaptation</w:t>
      </w:r>
      <w:r w:rsidRPr="00522A8D">
        <w:rPr>
          <w:rFonts w:ascii="Times New Roman" w:hAnsi="Times New Roman" w:cs="Times New Roman"/>
          <w:sz w:val="28"/>
          <w:szCs w:val="28"/>
        </w:rPr>
        <w:t xml:space="preserve">. These ideas were later formalized in path-dependence theory </w:t>
      </w:r>
      <w:r w:rsidR="00263647">
        <w:rPr>
          <w:rFonts w:ascii="Times New Roman" w:hAnsi="Times New Roman" w:cs="Times New Roman"/>
          <w:sz w:val="28"/>
          <w:szCs w:val="28"/>
          <w:lang w:val="en-US"/>
        </w:rPr>
        <w:t>[</w:t>
      </w:r>
      <w:r w:rsidR="003F2420">
        <w:rPr>
          <w:rFonts w:ascii="Times New Roman" w:hAnsi="Times New Roman" w:cs="Times New Roman"/>
          <w:sz w:val="28"/>
          <w:szCs w:val="28"/>
          <w:lang w:val="en-US"/>
        </w:rPr>
        <w:t>1</w:t>
      </w:r>
      <w:r w:rsidR="008C74AE">
        <w:rPr>
          <w:rFonts w:ascii="Times New Roman" w:hAnsi="Times New Roman" w:cs="Times New Roman"/>
          <w:sz w:val="28"/>
          <w:szCs w:val="28"/>
          <w:lang w:val="en-US"/>
        </w:rPr>
        <w:t>21</w:t>
      </w:r>
      <w:r w:rsidR="003F2420">
        <w:rPr>
          <w:rFonts w:ascii="Times New Roman" w:hAnsi="Times New Roman" w:cs="Times New Roman"/>
          <w:sz w:val="28"/>
          <w:szCs w:val="28"/>
          <w:lang w:val="en-US"/>
        </w:rPr>
        <w:t>-</w:t>
      </w:r>
      <w:r w:rsidR="00263647">
        <w:rPr>
          <w:rFonts w:ascii="Times New Roman" w:hAnsi="Times New Roman" w:cs="Times New Roman"/>
          <w:sz w:val="28"/>
          <w:szCs w:val="28"/>
          <w:lang w:val="en-US"/>
        </w:rPr>
        <w:t>1</w:t>
      </w:r>
      <w:r w:rsidR="008C74AE">
        <w:rPr>
          <w:rFonts w:ascii="Times New Roman" w:hAnsi="Times New Roman" w:cs="Times New Roman"/>
          <w:sz w:val="28"/>
          <w:szCs w:val="28"/>
          <w:lang w:val="en-US"/>
        </w:rPr>
        <w:t>22</w:t>
      </w:r>
      <w:r w:rsidR="00263647">
        <w:rPr>
          <w:rFonts w:ascii="Times New Roman" w:hAnsi="Times New Roman" w:cs="Times New Roman"/>
          <w:sz w:val="28"/>
          <w:szCs w:val="28"/>
          <w:lang w:val="en-US"/>
        </w:rPr>
        <w:t>]</w:t>
      </w:r>
      <w:r w:rsidRPr="00522A8D">
        <w:rPr>
          <w:rFonts w:ascii="Times New Roman" w:hAnsi="Times New Roman" w:cs="Times New Roman"/>
          <w:sz w:val="28"/>
          <w:szCs w:val="28"/>
        </w:rPr>
        <w:t>, which explains why regions</w:t>
      </w:r>
      <w:r w:rsidRPr="00522A8D">
        <w:rPr>
          <w:rFonts w:ascii="Times New Roman" w:hAnsi="Times New Roman" w:cs="Times New Roman"/>
          <w:sz w:val="28"/>
          <w:szCs w:val="28"/>
          <w:lang w:val="en-US"/>
        </w:rPr>
        <w:t xml:space="preserve">, </w:t>
      </w:r>
      <w:r w:rsidRPr="00522A8D">
        <w:rPr>
          <w:rFonts w:ascii="Times New Roman" w:hAnsi="Times New Roman" w:cs="Times New Roman"/>
          <w:sz w:val="28"/>
          <w:szCs w:val="28"/>
          <w:lang w:val="en-US"/>
        </w:rPr>
        <w:lastRenderedPageBreak/>
        <w:t xml:space="preserve">especially single-industry areas, </w:t>
      </w:r>
      <w:r w:rsidRPr="00522A8D">
        <w:rPr>
          <w:rFonts w:ascii="Times New Roman" w:hAnsi="Times New Roman" w:cs="Times New Roman"/>
          <w:sz w:val="28"/>
          <w:szCs w:val="28"/>
        </w:rPr>
        <w:t xml:space="preserve">remain locked into their historical development paths despite economic changes. </w:t>
      </w:r>
      <w:r w:rsidR="00517963">
        <w:rPr>
          <w:rFonts w:ascii="Times New Roman" w:hAnsi="Times New Roman" w:cs="Times New Roman"/>
          <w:sz w:val="28"/>
          <w:szCs w:val="28"/>
          <w:lang w:val="en-US"/>
        </w:rPr>
        <w:t xml:space="preserve"> </w:t>
      </w:r>
      <w:r w:rsidR="00517963" w:rsidRPr="006D6608">
        <w:rPr>
          <w:rFonts w:ascii="Times New Roman" w:eastAsia="Times New Roman" w:hAnsi="Times New Roman" w:cs="Times New Roman"/>
          <w:kern w:val="0"/>
          <w:sz w:val="28"/>
          <w:szCs w:val="28"/>
          <w:lang w:val="en-US"/>
          <w14:ligatures w14:val="none"/>
        </w:rPr>
        <w:t xml:space="preserve">Institutional lock-in in monotowns can be </w:t>
      </w:r>
      <w:r w:rsidR="00A5253B">
        <w:rPr>
          <w:rFonts w:ascii="Times New Roman" w:eastAsia="Times New Roman" w:hAnsi="Times New Roman" w:cs="Times New Roman"/>
          <w:kern w:val="0"/>
          <w:sz w:val="28"/>
          <w:szCs w:val="28"/>
          <w:lang w:val="en-US"/>
          <w14:ligatures w14:val="none"/>
        </w:rPr>
        <w:t xml:space="preserve">conceptualized </w:t>
      </w:r>
      <w:r w:rsidR="00A5253B" w:rsidRPr="006D6608">
        <w:rPr>
          <w:rFonts w:ascii="Times New Roman" w:eastAsia="Times New Roman" w:hAnsi="Times New Roman" w:cs="Times New Roman"/>
          <w:kern w:val="0"/>
          <w:sz w:val="28"/>
          <w:szCs w:val="28"/>
          <w:lang w:val="en-US"/>
          <w14:ligatures w14:val="none"/>
        </w:rPr>
        <w:t>as</w:t>
      </w:r>
      <w:r w:rsidR="00517963" w:rsidRPr="006D6608">
        <w:rPr>
          <w:rFonts w:ascii="Times New Roman" w:eastAsia="Times New Roman" w:hAnsi="Times New Roman" w:cs="Times New Roman"/>
          <w:kern w:val="0"/>
          <w:sz w:val="28"/>
          <w:szCs w:val="28"/>
          <w:lang w:val="en-US"/>
          <w14:ligatures w14:val="none"/>
        </w:rPr>
        <w:t xml:space="preserve"> a structural condition shaped by historical industrial focus and centralized governance. According to growth pole theory, mono-industrial areas develop around dominant companies that organize the local economy and create dependency patterns [1</w:t>
      </w:r>
      <w:r w:rsidR="008C2810">
        <w:rPr>
          <w:rFonts w:ascii="Times New Roman" w:eastAsia="Times New Roman" w:hAnsi="Times New Roman" w:cs="Times New Roman"/>
          <w:kern w:val="0"/>
          <w:sz w:val="28"/>
          <w:szCs w:val="28"/>
          <w:lang w:val="en-US"/>
          <w14:ligatures w14:val="none"/>
        </w:rPr>
        <w:t>2</w:t>
      </w:r>
      <w:r w:rsidR="004D3C6D">
        <w:rPr>
          <w:rFonts w:ascii="Times New Roman" w:eastAsia="Times New Roman" w:hAnsi="Times New Roman" w:cs="Times New Roman"/>
          <w:kern w:val="0"/>
          <w:sz w:val="28"/>
          <w:szCs w:val="28"/>
          <w:lang w:val="en-US"/>
          <w14:ligatures w14:val="none"/>
        </w:rPr>
        <w:t>3</w:t>
      </w:r>
      <w:r w:rsidR="00517963" w:rsidRPr="006D6608">
        <w:rPr>
          <w:rFonts w:ascii="Times New Roman" w:eastAsia="Times New Roman" w:hAnsi="Times New Roman" w:cs="Times New Roman"/>
          <w:kern w:val="0"/>
          <w:sz w:val="28"/>
          <w:szCs w:val="28"/>
          <w:lang w:val="en-US"/>
          <w14:ligatures w14:val="none"/>
        </w:rPr>
        <w:t>]. In socialist systems, this concentration was strengthened by hierarchical administrative coordination, soft budget constraints, and limited local autonomy [12</w:t>
      </w:r>
      <w:r w:rsidR="008C2810">
        <w:rPr>
          <w:rFonts w:ascii="Times New Roman" w:eastAsia="Times New Roman" w:hAnsi="Times New Roman" w:cs="Times New Roman"/>
          <w:kern w:val="0"/>
          <w:sz w:val="28"/>
          <w:szCs w:val="28"/>
          <w:lang w:val="en-US"/>
          <w14:ligatures w14:val="none"/>
        </w:rPr>
        <w:t>4</w:t>
      </w:r>
      <w:r w:rsidR="00517963" w:rsidRPr="006D6608">
        <w:rPr>
          <w:rFonts w:ascii="Times New Roman" w:eastAsia="Times New Roman" w:hAnsi="Times New Roman" w:cs="Times New Roman"/>
          <w:kern w:val="0"/>
          <w:sz w:val="28"/>
          <w:szCs w:val="28"/>
          <w:lang w:val="en-US"/>
          <w14:ligatures w14:val="none"/>
        </w:rPr>
        <w:t xml:space="preserve">]. </w:t>
      </w:r>
    </w:p>
    <w:p w14:paraId="38A07B95" w14:textId="5CBAC3BF" w:rsidR="008452CA" w:rsidRDefault="0084471A" w:rsidP="006D6608">
      <w:pPr>
        <w:spacing w:after="0" w:line="240" w:lineRule="auto"/>
        <w:ind w:firstLine="720"/>
        <w:jc w:val="both"/>
        <w:rPr>
          <w:rFonts w:ascii="Times New Roman" w:eastAsia="Times New Roman" w:hAnsi="Times New Roman" w:cs="Times New Roman"/>
          <w:kern w:val="0"/>
          <w:sz w:val="28"/>
          <w:szCs w:val="28"/>
          <w:lang w:val="en-US"/>
          <w14:ligatures w14:val="none"/>
        </w:rPr>
      </w:pPr>
      <w:r w:rsidRPr="008452CA">
        <w:rPr>
          <w:rFonts w:ascii="Times New Roman" w:eastAsia="Times New Roman" w:hAnsi="Times New Roman" w:cs="Times New Roman"/>
          <w:kern w:val="0"/>
          <w:sz w:val="28"/>
          <w:szCs w:val="28"/>
          <w:lang w:val="en-US"/>
          <w14:ligatures w14:val="none"/>
        </w:rPr>
        <w:t>Public-Private Partnerships (PPPs) are well-established institutional mechanisms for providing infrastructure and public services. As outlined by the OECD and the World Bank, PPPs involve long-term contractual agreements between government authorities and private-sector entities</w:t>
      </w:r>
      <w:r w:rsidR="00D5112E">
        <w:rPr>
          <w:rFonts w:ascii="Times New Roman" w:eastAsia="Times New Roman" w:hAnsi="Times New Roman" w:cs="Times New Roman"/>
          <w:kern w:val="0"/>
          <w:sz w:val="28"/>
          <w:szCs w:val="28"/>
          <w:lang w:val="kk-KZ"/>
          <w14:ligatures w14:val="none"/>
        </w:rPr>
        <w:t xml:space="preserve"> </w:t>
      </w:r>
      <w:r w:rsidR="00D5112E">
        <w:rPr>
          <w:rFonts w:ascii="Times New Roman" w:eastAsia="Times New Roman" w:hAnsi="Times New Roman" w:cs="Times New Roman"/>
          <w:kern w:val="0"/>
          <w:sz w:val="28"/>
          <w:szCs w:val="28"/>
          <w:lang w:val="en-US"/>
          <w14:ligatures w14:val="none"/>
        </w:rPr>
        <w:t>[1</w:t>
      </w:r>
      <w:r w:rsidR="005D0431">
        <w:rPr>
          <w:rFonts w:ascii="Times New Roman" w:eastAsia="Times New Roman" w:hAnsi="Times New Roman" w:cs="Times New Roman"/>
          <w:kern w:val="0"/>
          <w:sz w:val="28"/>
          <w:szCs w:val="28"/>
          <w:lang w:val="en-US"/>
          <w14:ligatures w14:val="none"/>
        </w:rPr>
        <w:t>25-126</w:t>
      </w:r>
      <w:r w:rsidR="00D5112E">
        <w:rPr>
          <w:rFonts w:ascii="Times New Roman" w:eastAsia="Times New Roman" w:hAnsi="Times New Roman" w:cs="Times New Roman"/>
          <w:kern w:val="0"/>
          <w:sz w:val="28"/>
          <w:szCs w:val="28"/>
          <w:lang w:val="en-US"/>
          <w14:ligatures w14:val="none"/>
        </w:rPr>
        <w:t>]</w:t>
      </w:r>
      <w:r w:rsidRPr="008452CA">
        <w:rPr>
          <w:rFonts w:ascii="Times New Roman" w:eastAsia="Times New Roman" w:hAnsi="Times New Roman" w:cs="Times New Roman"/>
          <w:kern w:val="0"/>
          <w:sz w:val="28"/>
          <w:szCs w:val="28"/>
          <w:lang w:val="en-US"/>
          <w14:ligatures w14:val="none"/>
        </w:rPr>
        <w:t xml:space="preserve">. </w:t>
      </w:r>
    </w:p>
    <w:p w14:paraId="03733391" w14:textId="001634E2" w:rsidR="00311230" w:rsidRDefault="00311230" w:rsidP="008452CA">
      <w:pPr>
        <w:spacing w:after="0" w:line="240" w:lineRule="auto"/>
        <w:ind w:firstLine="720"/>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Furthermore, the global evolution of public-private partnerships (PPPs) is shifting from infrastructure-focused models toward social infrastructure projects, including schools, hospitals, and urban regeneration initiatives. At the same time, evaluation frameworks have shifted from cost-efficiency to value-for-money principles, lifecycle costing, and risk allocation mechanisms. However, this evolution has been accompanied by growing criticism of hidden fiscal liabilities, renegotiation risks, and the overestimation of private-sector efficiency gains.</w:t>
      </w:r>
    </w:p>
    <w:p w14:paraId="6DD6EC5F" w14:textId="47A82520" w:rsidR="008452CA" w:rsidRPr="003447A7" w:rsidRDefault="00311230" w:rsidP="008452CA">
      <w:pPr>
        <w:spacing w:after="0" w:line="240" w:lineRule="auto"/>
        <w:ind w:firstLine="720"/>
        <w:jc w:val="both"/>
        <w:rPr>
          <w:rFonts w:ascii="Times New Roman" w:eastAsia="Times New Roman" w:hAnsi="Times New Roman" w:cs="Times New Roman"/>
          <w:kern w:val="0"/>
          <w:sz w:val="24"/>
          <w:szCs w:val="24"/>
          <w14:ligatures w14:val="none"/>
        </w:rPr>
      </w:pPr>
      <w:r>
        <w:rPr>
          <w:rFonts w:ascii="Times New Roman" w:hAnsi="Times New Roman" w:cs="Times New Roman"/>
          <w:sz w:val="28"/>
          <w:szCs w:val="28"/>
        </w:rPr>
        <w:t>Empirical studies further underscore these limitations</w:t>
      </w:r>
      <w:r w:rsidR="008452CA" w:rsidRPr="00CF694C">
        <w:rPr>
          <w:rFonts w:ascii="Times New Roman" w:eastAsia="Times New Roman" w:hAnsi="Times New Roman" w:cs="Times New Roman"/>
          <w:kern w:val="0"/>
          <w:sz w:val="28"/>
          <w:szCs w:val="28"/>
          <w:lang w:val="en-US"/>
          <w14:ligatures w14:val="none"/>
        </w:rPr>
        <w:t>.</w:t>
      </w:r>
      <w:r w:rsidR="008452CA" w:rsidRPr="00A11633">
        <w:rPr>
          <w:rFonts w:ascii="Times New Roman" w:eastAsia="Times New Roman" w:hAnsi="Times New Roman" w:cs="Times New Roman"/>
          <w:kern w:val="0"/>
          <w:sz w:val="28"/>
          <w:szCs w:val="28"/>
          <w14:ligatures w14:val="none"/>
        </w:rPr>
        <w:t xml:space="preserve"> </w:t>
      </w:r>
      <w:r w:rsidR="008452CA">
        <w:rPr>
          <w:rFonts w:ascii="Times New Roman" w:eastAsia="Times New Roman" w:hAnsi="Times New Roman" w:cs="Times New Roman"/>
          <w:kern w:val="0"/>
          <w:sz w:val="28"/>
          <w:szCs w:val="28"/>
          <w:lang w:val="en-US"/>
          <w14:ligatures w14:val="none"/>
        </w:rPr>
        <w:t>Hodge [1</w:t>
      </w:r>
      <w:r w:rsidR="0059194F">
        <w:rPr>
          <w:rFonts w:ascii="Times New Roman" w:eastAsia="Times New Roman" w:hAnsi="Times New Roman" w:cs="Times New Roman"/>
          <w:kern w:val="0"/>
          <w:sz w:val="28"/>
          <w:szCs w:val="28"/>
          <w:lang w:val="en-US"/>
          <w14:ligatures w14:val="none"/>
        </w:rPr>
        <w:t>27</w:t>
      </w:r>
      <w:r w:rsidR="008452CA">
        <w:rPr>
          <w:rFonts w:ascii="Times New Roman" w:eastAsia="Times New Roman" w:hAnsi="Times New Roman" w:cs="Times New Roman"/>
          <w:kern w:val="0"/>
          <w:sz w:val="28"/>
          <w:szCs w:val="28"/>
          <w:lang w:val="en-US"/>
          <w14:ligatures w14:val="none"/>
        </w:rPr>
        <w:t>]</w:t>
      </w:r>
      <w:r w:rsidR="008452CA" w:rsidRPr="00A11633">
        <w:rPr>
          <w:rFonts w:ascii="Times New Roman" w:eastAsia="Times New Roman" w:hAnsi="Times New Roman" w:cs="Times New Roman"/>
          <w:kern w:val="0"/>
          <w:sz w:val="28"/>
          <w:szCs w:val="28"/>
          <w14:ligatures w14:val="none"/>
        </w:rPr>
        <w:t xml:space="preserve"> </w:t>
      </w:r>
      <w:r w:rsidR="008452CA">
        <w:rPr>
          <w:rFonts w:ascii="Times New Roman" w:eastAsia="Times New Roman" w:hAnsi="Times New Roman" w:cs="Times New Roman"/>
          <w:kern w:val="0"/>
          <w:sz w:val="28"/>
          <w:szCs w:val="28"/>
          <w14:ligatures w14:val="none"/>
        </w:rPr>
        <w:t>argues that public-private partnerships (PPPs) often exaggerate potential efficiency gains</w:t>
      </w:r>
      <w:r w:rsidR="008452CA" w:rsidRPr="00A11633">
        <w:rPr>
          <w:rFonts w:ascii="Times New Roman" w:eastAsia="Times New Roman" w:hAnsi="Times New Roman" w:cs="Times New Roman"/>
          <w:kern w:val="0"/>
          <w:sz w:val="28"/>
          <w:szCs w:val="28"/>
          <w14:ligatures w14:val="none"/>
        </w:rPr>
        <w:t xml:space="preserve"> while underestimating fiscal risks. The International Monetary Fund </w:t>
      </w:r>
      <w:r w:rsidR="008452CA">
        <w:rPr>
          <w:rFonts w:ascii="Times New Roman" w:eastAsia="Times New Roman" w:hAnsi="Times New Roman" w:cs="Times New Roman"/>
          <w:kern w:val="0"/>
          <w:sz w:val="28"/>
          <w:szCs w:val="28"/>
          <w:lang w:val="en-US"/>
          <w14:ligatures w14:val="none"/>
        </w:rPr>
        <w:t>[1</w:t>
      </w:r>
      <w:r w:rsidR="0059194F">
        <w:rPr>
          <w:rFonts w:ascii="Times New Roman" w:eastAsia="Times New Roman" w:hAnsi="Times New Roman" w:cs="Times New Roman"/>
          <w:kern w:val="0"/>
          <w:sz w:val="28"/>
          <w:szCs w:val="28"/>
          <w:lang w:val="en-US"/>
          <w14:ligatures w14:val="none"/>
        </w:rPr>
        <w:t>28</w:t>
      </w:r>
      <w:r w:rsidR="008452CA">
        <w:rPr>
          <w:rFonts w:ascii="Times New Roman" w:eastAsia="Times New Roman" w:hAnsi="Times New Roman" w:cs="Times New Roman"/>
          <w:kern w:val="0"/>
          <w:sz w:val="28"/>
          <w:szCs w:val="28"/>
          <w:lang w:val="en-US"/>
          <w14:ligatures w14:val="none"/>
        </w:rPr>
        <w:t xml:space="preserve">] </w:t>
      </w:r>
      <w:r w:rsidR="008452CA" w:rsidRPr="00A11633">
        <w:rPr>
          <w:rFonts w:ascii="Times New Roman" w:eastAsia="Times New Roman" w:hAnsi="Times New Roman" w:cs="Times New Roman"/>
          <w:kern w:val="0"/>
          <w:sz w:val="28"/>
          <w:szCs w:val="28"/>
          <w14:ligatures w14:val="none"/>
        </w:rPr>
        <w:t xml:space="preserve">emphasizes that PPP projects often </w:t>
      </w:r>
      <w:r w:rsidR="008452CA">
        <w:rPr>
          <w:rFonts w:ascii="Times New Roman" w:eastAsia="Times New Roman" w:hAnsi="Times New Roman" w:cs="Times New Roman"/>
          <w:kern w:val="0"/>
          <w:sz w:val="28"/>
          <w:szCs w:val="28"/>
          <w14:ligatures w14:val="none"/>
        </w:rPr>
        <w:t>create</w:t>
      </w:r>
      <w:r w:rsidR="008452CA" w:rsidRPr="00A11633">
        <w:rPr>
          <w:rFonts w:ascii="Times New Roman" w:eastAsia="Times New Roman" w:hAnsi="Times New Roman" w:cs="Times New Roman"/>
          <w:kern w:val="0"/>
          <w:sz w:val="28"/>
          <w:szCs w:val="28"/>
          <w14:ligatures w14:val="none"/>
        </w:rPr>
        <w:t xml:space="preserve"> contingent liabilities, thereby resulting in concealed budgetary exposure. </w:t>
      </w:r>
      <w:r>
        <w:rPr>
          <w:rFonts w:ascii="Times New Roman" w:eastAsia="Times New Roman" w:hAnsi="Times New Roman" w:cs="Times New Roman"/>
          <w:kern w:val="0"/>
          <w:sz w:val="28"/>
          <w:szCs w:val="28"/>
          <w14:ligatures w14:val="none"/>
        </w:rPr>
        <w:t>In regions relying heavily on resources, infrastructure investments funded through public-private partnerships (PPPs) tend to strengthen current industrial frameworks rather than foster economic diversification. This underscores the critical role of institutional design and sectoral composition in influencing development results.</w:t>
      </w:r>
    </w:p>
    <w:p w14:paraId="1B2CF80C" w14:textId="2C6EC7D7" w:rsidR="006670FD" w:rsidRDefault="006670FD" w:rsidP="00147039">
      <w:pPr>
        <w:spacing w:after="0" w:line="240" w:lineRule="auto"/>
        <w:ind w:firstLine="720"/>
        <w:jc w:val="both"/>
        <w:rPr>
          <w:rFonts w:ascii="Times New Roman" w:eastAsia="Times New Roman" w:hAnsi="Times New Roman" w:cs="Times New Roman"/>
          <w:kern w:val="0"/>
          <w:sz w:val="28"/>
          <w:szCs w:val="28"/>
          <w:lang w:val="en-US"/>
          <w14:ligatures w14:val="none"/>
        </w:rPr>
      </w:pPr>
      <w:r>
        <w:rPr>
          <w:rFonts w:ascii="Times New Roman" w:eastAsia="Times New Roman" w:hAnsi="Times New Roman" w:cs="Times New Roman"/>
          <w:kern w:val="0"/>
          <w:sz w:val="28"/>
          <w:szCs w:val="28"/>
          <w:lang w:val="en-US"/>
          <w14:ligatures w14:val="none"/>
        </w:rPr>
        <w:t>These institutional features are especially important in post-socialist monotowns, where governance, economic reliance, and development paths are closely linked.</w:t>
      </w:r>
    </w:p>
    <w:p w14:paraId="41A6EBD4" w14:textId="7424D66A" w:rsidR="00560A19" w:rsidRDefault="006670FD" w:rsidP="00147039">
      <w:pPr>
        <w:spacing w:after="0" w:line="240" w:lineRule="auto"/>
        <w:ind w:firstLine="720"/>
        <w:jc w:val="both"/>
        <w:rPr>
          <w:rFonts w:ascii="Times New Roman" w:hAnsi="Times New Roman" w:cs="Times New Roman"/>
          <w:sz w:val="28"/>
          <w:szCs w:val="28"/>
          <w:lang w:val="en-US"/>
        </w:rPr>
      </w:pPr>
      <w:r>
        <w:rPr>
          <w:rFonts w:ascii="Times New Roman" w:eastAsia="Times New Roman" w:hAnsi="Times New Roman" w:cs="Times New Roman"/>
          <w:kern w:val="0"/>
          <w:sz w:val="28"/>
          <w:szCs w:val="28"/>
          <w:lang w:val="en-US"/>
          <w14:ligatures w14:val="none"/>
        </w:rPr>
        <w:t>During the post-socialist period, many of these institutional characteristics continued, leading to path-dependent development paths and hybrid governance structures [12</w:t>
      </w:r>
      <w:r w:rsidR="0059194F">
        <w:rPr>
          <w:rFonts w:ascii="Times New Roman" w:eastAsia="Times New Roman" w:hAnsi="Times New Roman" w:cs="Times New Roman"/>
          <w:kern w:val="0"/>
          <w:sz w:val="28"/>
          <w:szCs w:val="28"/>
          <w:lang w:val="en-US"/>
          <w14:ligatures w14:val="none"/>
        </w:rPr>
        <w:t>9</w:t>
      </w:r>
      <w:r>
        <w:rPr>
          <w:rFonts w:ascii="Times New Roman" w:eastAsia="Times New Roman" w:hAnsi="Times New Roman" w:cs="Times New Roman"/>
          <w:kern w:val="0"/>
          <w:sz w:val="28"/>
          <w:szCs w:val="28"/>
          <w:lang w:val="en-US"/>
          <w14:ligatures w14:val="none"/>
        </w:rPr>
        <w:t xml:space="preserve">]. Monotowns are still </w:t>
      </w:r>
      <w:r w:rsidR="0059194F">
        <w:rPr>
          <w:rFonts w:ascii="Times New Roman" w:eastAsia="Times New Roman" w:hAnsi="Times New Roman" w:cs="Times New Roman"/>
          <w:kern w:val="0"/>
          <w:sz w:val="28"/>
          <w:szCs w:val="28"/>
          <w:lang w:val="en-US"/>
          <w14:ligatures w14:val="none"/>
        </w:rPr>
        <w:t>characterized by a single</w:t>
      </w:r>
      <w:r>
        <w:rPr>
          <w:rFonts w:ascii="Times New Roman" w:eastAsia="Times New Roman" w:hAnsi="Times New Roman" w:cs="Times New Roman"/>
          <w:kern w:val="0"/>
          <w:sz w:val="28"/>
          <w:szCs w:val="28"/>
          <w:lang w:val="en-US"/>
          <w14:ligatures w14:val="none"/>
        </w:rPr>
        <w:t xml:space="preserve"> dominant employer, centralized decision-making, and limited municipal capabilities. Consequently, institutional lock-in stems from economic specialization and historically embedded governance limitations that impede flexible regional development. </w:t>
      </w:r>
      <w:r w:rsidR="00560A19" w:rsidRPr="00522A8D">
        <w:rPr>
          <w:rFonts w:ascii="Times New Roman" w:hAnsi="Times New Roman" w:cs="Times New Roman"/>
          <w:sz w:val="28"/>
          <w:szCs w:val="28"/>
        </w:rPr>
        <w:t>Empirical studies of post-socialist regions demonstrate that such institutional rigidity constrains the adaptive capacity of monotowns and reduces their ability to respond to economic shocks, even when significant financial resources are allocated</w:t>
      </w:r>
      <w:r w:rsidR="00073F01">
        <w:rPr>
          <w:rFonts w:ascii="Times New Roman" w:hAnsi="Times New Roman" w:cs="Times New Roman"/>
          <w:sz w:val="28"/>
          <w:szCs w:val="28"/>
          <w:lang w:val="en-US"/>
        </w:rPr>
        <w:t xml:space="preserve"> [</w:t>
      </w:r>
      <w:r w:rsidR="003F2420">
        <w:rPr>
          <w:rFonts w:ascii="Times New Roman" w:hAnsi="Times New Roman" w:cs="Times New Roman"/>
          <w:sz w:val="28"/>
          <w:szCs w:val="28"/>
          <w:lang w:val="en-US"/>
        </w:rPr>
        <w:t>1</w:t>
      </w:r>
      <w:r w:rsidR="00974367">
        <w:rPr>
          <w:rFonts w:ascii="Times New Roman" w:hAnsi="Times New Roman" w:cs="Times New Roman"/>
          <w:sz w:val="28"/>
          <w:szCs w:val="28"/>
          <w:lang w:val="en-US"/>
        </w:rPr>
        <w:t>30</w:t>
      </w:r>
      <w:r w:rsidR="003F2420">
        <w:rPr>
          <w:rFonts w:ascii="Times New Roman" w:hAnsi="Times New Roman" w:cs="Times New Roman"/>
          <w:sz w:val="28"/>
          <w:szCs w:val="28"/>
          <w:lang w:val="en-US"/>
        </w:rPr>
        <w:t>-</w:t>
      </w:r>
      <w:r w:rsidR="00073F01">
        <w:rPr>
          <w:rFonts w:ascii="Times New Roman" w:hAnsi="Times New Roman" w:cs="Times New Roman"/>
          <w:sz w:val="28"/>
          <w:szCs w:val="28"/>
          <w:lang w:val="en-US"/>
        </w:rPr>
        <w:t>1</w:t>
      </w:r>
      <w:r w:rsidR="00974367">
        <w:rPr>
          <w:rFonts w:ascii="Times New Roman" w:hAnsi="Times New Roman" w:cs="Times New Roman"/>
          <w:sz w:val="28"/>
          <w:szCs w:val="28"/>
          <w:lang w:val="en-US"/>
        </w:rPr>
        <w:t>31</w:t>
      </w:r>
      <w:r w:rsidR="00073F01">
        <w:rPr>
          <w:rFonts w:ascii="Times New Roman" w:hAnsi="Times New Roman" w:cs="Times New Roman"/>
          <w:sz w:val="28"/>
          <w:szCs w:val="28"/>
          <w:lang w:val="en-US"/>
        </w:rPr>
        <w:t>]</w:t>
      </w:r>
      <w:r w:rsidR="00560A19" w:rsidRPr="00522A8D">
        <w:rPr>
          <w:rFonts w:ascii="Times New Roman" w:hAnsi="Times New Roman" w:cs="Times New Roman"/>
          <w:sz w:val="28"/>
          <w:szCs w:val="28"/>
        </w:rPr>
        <w:t>.</w:t>
      </w:r>
      <w:r w:rsidR="00560A19" w:rsidRPr="00522A8D">
        <w:rPr>
          <w:rFonts w:ascii="Times New Roman" w:hAnsi="Times New Roman" w:cs="Times New Roman"/>
          <w:sz w:val="28"/>
          <w:szCs w:val="28"/>
          <w:lang w:val="en-US"/>
        </w:rPr>
        <w:t xml:space="preserve"> </w:t>
      </w:r>
      <w:r w:rsidR="00560A19" w:rsidRPr="00522A8D">
        <w:rPr>
          <w:rFonts w:ascii="Times New Roman" w:eastAsia="Times New Roman" w:hAnsi="Times New Roman" w:cs="Times New Roman"/>
          <w:kern w:val="0"/>
          <w:sz w:val="28"/>
          <w:szCs w:val="28"/>
          <w14:ligatures w14:val="none"/>
        </w:rPr>
        <w:t>Recent literature increasingly views regional development as a project-based process in which public policies are enacted through a set of development projects. From an institutional viewpoint, the success of these projects relies on institutional capacity, which is the ability of public organizations to design, implement, coordinate, and learn from projects.</w:t>
      </w:r>
      <w:r w:rsidR="00560A19" w:rsidRPr="00522A8D">
        <w:rPr>
          <w:rFonts w:ascii="Times New Roman" w:eastAsia="Times New Roman" w:hAnsi="Times New Roman" w:cs="Times New Roman"/>
          <w:kern w:val="0"/>
          <w:sz w:val="28"/>
          <w:szCs w:val="28"/>
          <w:lang w:val="en-US"/>
          <w14:ligatures w14:val="none"/>
        </w:rPr>
        <w:t xml:space="preserve"> </w:t>
      </w:r>
      <w:r w:rsidR="00560A19" w:rsidRPr="00522A8D">
        <w:rPr>
          <w:rFonts w:ascii="Times New Roman" w:eastAsia="Times New Roman" w:hAnsi="Times New Roman" w:cs="Times New Roman"/>
          <w:kern w:val="0"/>
          <w:sz w:val="28"/>
          <w:szCs w:val="28"/>
          <w14:ligatures w14:val="none"/>
        </w:rPr>
        <w:t xml:space="preserve">The World Bank </w:t>
      </w:r>
      <w:r w:rsidR="00BC1B7C">
        <w:rPr>
          <w:rFonts w:ascii="Times New Roman" w:eastAsia="Times New Roman" w:hAnsi="Times New Roman" w:cs="Times New Roman"/>
          <w:kern w:val="0"/>
          <w:sz w:val="28"/>
          <w:szCs w:val="28"/>
          <w:lang w:val="en-US"/>
          <w14:ligatures w14:val="none"/>
        </w:rPr>
        <w:t>[2]</w:t>
      </w:r>
      <w:r w:rsidR="00560A19" w:rsidRPr="00522A8D">
        <w:rPr>
          <w:rFonts w:ascii="Times New Roman" w:eastAsia="Times New Roman" w:hAnsi="Times New Roman" w:cs="Times New Roman"/>
          <w:kern w:val="0"/>
          <w:sz w:val="28"/>
          <w:szCs w:val="28"/>
          <w14:ligatures w14:val="none"/>
        </w:rPr>
        <w:t xml:space="preserve"> emphasizes that weak institutional capacity often results </w:t>
      </w:r>
      <w:r w:rsidR="00560A19" w:rsidRPr="00522A8D">
        <w:rPr>
          <w:rFonts w:ascii="Times New Roman" w:eastAsia="Times New Roman" w:hAnsi="Times New Roman" w:cs="Times New Roman"/>
          <w:kern w:val="0"/>
          <w:sz w:val="28"/>
          <w:szCs w:val="28"/>
          <w14:ligatures w14:val="none"/>
        </w:rPr>
        <w:lastRenderedPageBreak/>
        <w:t>in projects that are officially completed but do not yield lasting development outcomes.</w:t>
      </w:r>
      <w:r w:rsidR="00560A19" w:rsidRPr="00522A8D">
        <w:rPr>
          <w:rFonts w:ascii="Times New Roman" w:eastAsia="Times New Roman" w:hAnsi="Times New Roman" w:cs="Times New Roman"/>
          <w:kern w:val="0"/>
          <w:sz w:val="28"/>
          <w:szCs w:val="28"/>
          <w:lang w:val="en-US"/>
          <w14:ligatures w14:val="none"/>
        </w:rPr>
        <w:t xml:space="preserve"> </w:t>
      </w:r>
      <w:r w:rsidR="00560A19" w:rsidRPr="00522A8D">
        <w:rPr>
          <w:rFonts w:ascii="Times New Roman" w:hAnsi="Times New Roman" w:cs="Times New Roman"/>
          <w:sz w:val="28"/>
          <w:szCs w:val="28"/>
        </w:rPr>
        <w:t xml:space="preserve">Project management research demonstrates that institutional environments strongly influence how project success is defined and evaluated. In public and development-oriented contexts, governance structures often prioritize compliance, accountability, and short-term deliverables, while long-term </w:t>
      </w:r>
      <w:r w:rsidR="00FE005D">
        <w:rPr>
          <w:rFonts w:ascii="Times New Roman" w:hAnsi="Times New Roman" w:cs="Times New Roman"/>
          <w:sz w:val="28"/>
          <w:szCs w:val="28"/>
          <w:lang w:val="en-US"/>
        </w:rPr>
        <w:t>generation of public benefits</w:t>
      </w:r>
      <w:r w:rsidR="00FE005D" w:rsidRPr="00F45F4F">
        <w:rPr>
          <w:rFonts w:ascii="Times New Roman" w:hAnsi="Times New Roman" w:cs="Times New Roman"/>
          <w:sz w:val="28"/>
          <w:szCs w:val="28"/>
        </w:rPr>
        <w:t xml:space="preserve"> </w:t>
      </w:r>
      <w:r w:rsidR="00560A19" w:rsidRPr="00522A8D">
        <w:rPr>
          <w:rFonts w:ascii="Times New Roman" w:hAnsi="Times New Roman" w:cs="Times New Roman"/>
          <w:sz w:val="28"/>
          <w:szCs w:val="28"/>
        </w:rPr>
        <w:t xml:space="preserve">and benefit realization receive limited attention </w:t>
      </w:r>
      <w:r w:rsidR="00BC1B7C">
        <w:rPr>
          <w:rFonts w:ascii="Times New Roman" w:hAnsi="Times New Roman" w:cs="Times New Roman"/>
          <w:sz w:val="28"/>
          <w:szCs w:val="28"/>
          <w:lang w:val="en-US"/>
        </w:rPr>
        <w:t>[1</w:t>
      </w:r>
      <w:r w:rsidR="00D71AAA">
        <w:rPr>
          <w:rFonts w:ascii="Times New Roman" w:hAnsi="Times New Roman" w:cs="Times New Roman"/>
          <w:sz w:val="28"/>
          <w:szCs w:val="28"/>
          <w:lang w:val="en-US"/>
        </w:rPr>
        <w:t>32</w:t>
      </w:r>
      <w:r w:rsidR="003F2420">
        <w:rPr>
          <w:rFonts w:ascii="Times New Roman" w:hAnsi="Times New Roman" w:cs="Times New Roman"/>
          <w:sz w:val="28"/>
          <w:szCs w:val="28"/>
          <w:lang w:val="en-US"/>
        </w:rPr>
        <w:t>-</w:t>
      </w:r>
      <w:r w:rsidR="00BC1B7C">
        <w:rPr>
          <w:rFonts w:ascii="Times New Roman" w:hAnsi="Times New Roman" w:cs="Times New Roman"/>
          <w:sz w:val="28"/>
          <w:szCs w:val="28"/>
          <w:lang w:val="en-US"/>
        </w:rPr>
        <w:t>1</w:t>
      </w:r>
      <w:r w:rsidR="00D71AAA">
        <w:rPr>
          <w:rFonts w:ascii="Times New Roman" w:hAnsi="Times New Roman" w:cs="Times New Roman"/>
          <w:sz w:val="28"/>
          <w:szCs w:val="28"/>
          <w:lang w:val="en-US"/>
        </w:rPr>
        <w:t>34</w:t>
      </w:r>
      <w:r w:rsidR="00BC1B7C">
        <w:rPr>
          <w:rFonts w:ascii="Times New Roman" w:hAnsi="Times New Roman" w:cs="Times New Roman"/>
          <w:sz w:val="28"/>
          <w:szCs w:val="28"/>
          <w:lang w:val="en-US"/>
        </w:rPr>
        <w:t>]</w:t>
      </w:r>
      <w:r w:rsidR="00560A19" w:rsidRPr="00522A8D">
        <w:rPr>
          <w:rFonts w:ascii="Times New Roman" w:hAnsi="Times New Roman" w:cs="Times New Roman"/>
          <w:sz w:val="28"/>
          <w:szCs w:val="28"/>
        </w:rPr>
        <w:t>.</w:t>
      </w:r>
      <w:r w:rsidR="00560A19" w:rsidRPr="00522A8D">
        <w:rPr>
          <w:rFonts w:ascii="Times New Roman" w:eastAsia="Times New Roman" w:hAnsi="Times New Roman" w:cs="Times New Roman"/>
          <w:kern w:val="0"/>
          <w:sz w:val="28"/>
          <w:szCs w:val="28"/>
          <w:lang w:val="en-US"/>
          <w14:ligatures w14:val="none"/>
        </w:rPr>
        <w:t xml:space="preserve"> </w:t>
      </w:r>
      <w:r w:rsidR="00560A19" w:rsidRPr="00522A8D">
        <w:rPr>
          <w:rFonts w:ascii="Times New Roman" w:hAnsi="Times New Roman" w:cs="Times New Roman"/>
          <w:sz w:val="28"/>
          <w:szCs w:val="28"/>
        </w:rPr>
        <w:t>A growing body of research criticizes traditional regional development policies for prioritizing infrastructure investment and quantitative performance indicators while neglecting institutional learning and stakeholder value creation. Empirical stud</w:t>
      </w:r>
      <w:proofErr w:type="spellStart"/>
      <w:r w:rsidR="00560A19" w:rsidRPr="00522A8D">
        <w:rPr>
          <w:rFonts w:ascii="Times New Roman" w:hAnsi="Times New Roman" w:cs="Times New Roman"/>
          <w:sz w:val="28"/>
          <w:szCs w:val="28"/>
          <w:lang w:val="en-US"/>
        </w:rPr>
        <w:t>ies</w:t>
      </w:r>
      <w:proofErr w:type="spellEnd"/>
      <w:r w:rsidR="00560A19" w:rsidRPr="00522A8D">
        <w:rPr>
          <w:rFonts w:ascii="Times New Roman" w:hAnsi="Times New Roman" w:cs="Times New Roman"/>
          <w:sz w:val="28"/>
          <w:szCs w:val="28"/>
        </w:rPr>
        <w:t xml:space="preserve"> demonstrate that such approaches often fail to produce sustainable development outcomes, particularly in regions with weak governance capacity </w:t>
      </w:r>
      <w:r w:rsidR="00AB58AB">
        <w:rPr>
          <w:rFonts w:ascii="Times New Roman" w:hAnsi="Times New Roman" w:cs="Times New Roman"/>
          <w:sz w:val="28"/>
          <w:szCs w:val="28"/>
          <w:lang w:val="en-US"/>
        </w:rPr>
        <w:t>[1</w:t>
      </w:r>
      <w:r w:rsidR="006A590A">
        <w:rPr>
          <w:rFonts w:ascii="Times New Roman" w:hAnsi="Times New Roman" w:cs="Times New Roman"/>
          <w:sz w:val="28"/>
          <w:szCs w:val="28"/>
          <w:lang w:val="en-US"/>
        </w:rPr>
        <w:t>35</w:t>
      </w:r>
      <w:r w:rsidR="00AB58AB">
        <w:rPr>
          <w:rFonts w:ascii="Times New Roman" w:hAnsi="Times New Roman" w:cs="Times New Roman"/>
          <w:sz w:val="28"/>
          <w:szCs w:val="28"/>
          <w:lang w:val="en-US"/>
        </w:rPr>
        <w:t>]</w:t>
      </w:r>
      <w:r w:rsidR="00560A19" w:rsidRPr="00522A8D">
        <w:rPr>
          <w:rFonts w:ascii="Times New Roman" w:hAnsi="Times New Roman" w:cs="Times New Roman"/>
          <w:sz w:val="28"/>
          <w:szCs w:val="28"/>
          <w:lang w:val="en-US"/>
        </w:rPr>
        <w:t xml:space="preserve">, prompting examination of institutions </w:t>
      </w:r>
      <w:r w:rsidR="00AB58AB">
        <w:rPr>
          <w:rFonts w:ascii="Times New Roman" w:hAnsi="Times New Roman" w:cs="Times New Roman"/>
          <w:sz w:val="28"/>
          <w:szCs w:val="28"/>
          <w:lang w:val="en-US"/>
        </w:rPr>
        <w:t>[1</w:t>
      </w:r>
      <w:r w:rsidR="006A590A">
        <w:rPr>
          <w:rFonts w:ascii="Times New Roman" w:hAnsi="Times New Roman" w:cs="Times New Roman"/>
          <w:sz w:val="28"/>
          <w:szCs w:val="28"/>
          <w:lang w:val="en-US"/>
        </w:rPr>
        <w:t>36</w:t>
      </w:r>
      <w:r w:rsidR="00AB58AB">
        <w:rPr>
          <w:rFonts w:ascii="Times New Roman" w:hAnsi="Times New Roman" w:cs="Times New Roman"/>
          <w:sz w:val="28"/>
          <w:szCs w:val="28"/>
          <w:lang w:val="en-US"/>
        </w:rPr>
        <w:t>]</w:t>
      </w:r>
      <w:r w:rsidR="00560A19" w:rsidRPr="00522A8D">
        <w:rPr>
          <w:rFonts w:ascii="Times New Roman" w:hAnsi="Times New Roman" w:cs="Times New Roman"/>
          <w:sz w:val="28"/>
          <w:szCs w:val="28"/>
        </w:rPr>
        <w:t xml:space="preserve">. </w:t>
      </w:r>
      <w:r w:rsidR="00560A19" w:rsidRPr="00522A8D">
        <w:rPr>
          <w:rFonts w:ascii="Times New Roman" w:eastAsia="Times New Roman" w:hAnsi="Times New Roman" w:cs="Times New Roman"/>
          <w:kern w:val="0"/>
          <w:sz w:val="28"/>
          <w:szCs w:val="28"/>
          <w14:ligatures w14:val="none"/>
        </w:rPr>
        <w:t>The authors argue that, without institutional mechanisms that enable the integration of local knowledge and adaptive governance, development interventions risk producing “spatially inefficient” outcomes.</w:t>
      </w:r>
      <w:r w:rsidR="00560A19" w:rsidRPr="00522A8D">
        <w:rPr>
          <w:rFonts w:ascii="Times New Roman" w:eastAsia="Times New Roman" w:hAnsi="Times New Roman" w:cs="Times New Roman"/>
          <w:b/>
          <w:bCs/>
          <w:kern w:val="0"/>
          <w:sz w:val="28"/>
          <w:szCs w:val="28"/>
          <w:lang w:val="en-US"/>
          <w14:ligatures w14:val="none"/>
        </w:rPr>
        <w:t xml:space="preserve"> </w:t>
      </w:r>
      <w:r w:rsidR="00560A19" w:rsidRPr="00522A8D">
        <w:rPr>
          <w:rFonts w:ascii="Times New Roman" w:hAnsi="Times New Roman" w:cs="Times New Roman"/>
          <w:sz w:val="28"/>
          <w:szCs w:val="28"/>
        </w:rPr>
        <w:t>This critique is especially relevant for post-Soviet regions. Analyses of mono-industrial and post-socialist areas further indicate that, without participatory governance and stakeholder co-creation, development programs remain constrained by historical trajectories, even when substantial financial resources are invested</w:t>
      </w:r>
      <w:r w:rsidR="00392288">
        <w:rPr>
          <w:rFonts w:ascii="Times New Roman" w:hAnsi="Times New Roman" w:cs="Times New Roman"/>
          <w:sz w:val="28"/>
          <w:szCs w:val="28"/>
          <w:lang w:val="en-US"/>
        </w:rPr>
        <w:t xml:space="preserve"> [1</w:t>
      </w:r>
      <w:r w:rsidR="00B45B15">
        <w:rPr>
          <w:rFonts w:ascii="Times New Roman" w:hAnsi="Times New Roman" w:cs="Times New Roman"/>
          <w:sz w:val="28"/>
          <w:szCs w:val="28"/>
          <w:lang w:val="en-US"/>
        </w:rPr>
        <w:t>37</w:t>
      </w:r>
      <w:r w:rsidR="00392288">
        <w:rPr>
          <w:rFonts w:ascii="Times New Roman" w:hAnsi="Times New Roman" w:cs="Times New Roman"/>
          <w:sz w:val="28"/>
          <w:szCs w:val="28"/>
          <w:lang w:val="en-US"/>
        </w:rPr>
        <w:t>-1</w:t>
      </w:r>
      <w:r w:rsidR="00B45B15">
        <w:rPr>
          <w:rFonts w:ascii="Times New Roman" w:hAnsi="Times New Roman" w:cs="Times New Roman"/>
          <w:sz w:val="28"/>
          <w:szCs w:val="28"/>
          <w:lang w:val="en-US"/>
        </w:rPr>
        <w:t>41</w:t>
      </w:r>
      <w:r w:rsidR="00392288">
        <w:rPr>
          <w:rFonts w:ascii="Times New Roman" w:hAnsi="Times New Roman" w:cs="Times New Roman"/>
          <w:sz w:val="28"/>
          <w:szCs w:val="28"/>
          <w:lang w:val="en-US"/>
        </w:rPr>
        <w:t>]</w:t>
      </w:r>
      <w:r w:rsidR="00560A19" w:rsidRPr="00522A8D">
        <w:rPr>
          <w:rFonts w:ascii="Times New Roman" w:hAnsi="Times New Roman" w:cs="Times New Roman"/>
          <w:sz w:val="28"/>
          <w:szCs w:val="28"/>
        </w:rPr>
        <w:t>.</w:t>
      </w:r>
      <w:r w:rsidR="00560A19" w:rsidRPr="00522A8D">
        <w:rPr>
          <w:rFonts w:ascii="Times New Roman" w:eastAsia="Times New Roman" w:hAnsi="Times New Roman" w:cs="Times New Roman"/>
          <w:b/>
          <w:bCs/>
          <w:kern w:val="0"/>
          <w:sz w:val="28"/>
          <w:szCs w:val="28"/>
          <w:lang w:val="en-US"/>
          <w14:ligatures w14:val="none"/>
        </w:rPr>
        <w:t xml:space="preserve"> </w:t>
      </w:r>
      <w:r w:rsidR="00CC55FC" w:rsidRPr="00CC55FC">
        <w:rPr>
          <w:rFonts w:ascii="Times New Roman" w:eastAsia="Times New Roman" w:hAnsi="Times New Roman" w:cs="Times New Roman"/>
          <w:kern w:val="0"/>
          <w:sz w:val="28"/>
          <w:szCs w:val="28"/>
          <w:lang w:val="en-US"/>
          <w14:ligatures w14:val="none"/>
        </w:rPr>
        <w:t>Wu</w:t>
      </w:r>
      <w:r w:rsidR="00CC55FC">
        <w:rPr>
          <w:rFonts w:ascii="Times New Roman" w:eastAsia="Times New Roman" w:hAnsi="Times New Roman" w:cs="Times New Roman"/>
          <w:b/>
          <w:bCs/>
          <w:kern w:val="0"/>
          <w:sz w:val="28"/>
          <w:szCs w:val="28"/>
          <w:lang w:val="en-US"/>
          <w14:ligatures w14:val="none"/>
        </w:rPr>
        <w:t xml:space="preserve"> </w:t>
      </w:r>
      <w:r w:rsidR="009227BE" w:rsidRPr="009227BE">
        <w:rPr>
          <w:rFonts w:ascii="Times New Roman" w:eastAsia="Times New Roman" w:hAnsi="Times New Roman" w:cs="Times New Roman"/>
          <w:kern w:val="0"/>
          <w:sz w:val="28"/>
          <w:szCs w:val="28"/>
          <w:lang w:val="en-US"/>
          <w14:ligatures w14:val="none"/>
        </w:rPr>
        <w:t>[1</w:t>
      </w:r>
      <w:r w:rsidR="00B45B15">
        <w:rPr>
          <w:rFonts w:ascii="Times New Roman" w:eastAsia="Times New Roman" w:hAnsi="Times New Roman" w:cs="Times New Roman"/>
          <w:kern w:val="0"/>
          <w:sz w:val="28"/>
          <w:szCs w:val="28"/>
          <w:lang w:val="en-US"/>
          <w14:ligatures w14:val="none"/>
        </w:rPr>
        <w:t>42</w:t>
      </w:r>
      <w:r w:rsidR="009227BE" w:rsidRPr="009227BE">
        <w:rPr>
          <w:rFonts w:ascii="Times New Roman" w:eastAsia="Times New Roman" w:hAnsi="Times New Roman" w:cs="Times New Roman"/>
          <w:kern w:val="0"/>
          <w:sz w:val="28"/>
          <w:szCs w:val="28"/>
          <w:lang w:val="en-US"/>
          <w14:ligatures w14:val="none"/>
        </w:rPr>
        <w:t>]</w:t>
      </w:r>
      <w:r w:rsidR="009227BE">
        <w:t xml:space="preserve"> </w:t>
      </w:r>
      <w:r w:rsidR="009227BE" w:rsidRPr="009227BE">
        <w:rPr>
          <w:rFonts w:ascii="Times New Roman" w:hAnsi="Times New Roman" w:cs="Times New Roman"/>
          <w:sz w:val="28"/>
          <w:szCs w:val="28"/>
        </w:rPr>
        <w:t>demonstrate</w:t>
      </w:r>
      <w:r w:rsidR="00CC55FC">
        <w:rPr>
          <w:rFonts w:ascii="Times New Roman" w:hAnsi="Times New Roman" w:cs="Times New Roman"/>
          <w:sz w:val="28"/>
          <w:szCs w:val="28"/>
          <w:lang w:val="en-US"/>
        </w:rPr>
        <w:t>s</w:t>
      </w:r>
      <w:r w:rsidR="009227BE" w:rsidRPr="009227BE">
        <w:rPr>
          <w:rFonts w:ascii="Times New Roman" w:hAnsi="Times New Roman" w:cs="Times New Roman"/>
          <w:sz w:val="28"/>
          <w:szCs w:val="28"/>
        </w:rPr>
        <w:t xml:space="preserve"> that value co-creation in rural communities emerges through the interaction of subject embedding, structured relational mechanisms, and coordinated resource integration under enabling governance conditions. Their findings provide transferable institutional insights relevant for understanding co-creation processes in structurally dependent territories such as monotowns</w:t>
      </w:r>
      <w:r w:rsidR="00560A19" w:rsidRPr="009227BE">
        <w:rPr>
          <w:rFonts w:ascii="Times New Roman" w:hAnsi="Times New Roman" w:cs="Times New Roman"/>
          <w:sz w:val="28"/>
          <w:szCs w:val="28"/>
        </w:rPr>
        <w:t>.</w:t>
      </w:r>
      <w:r w:rsidR="00560A19" w:rsidRPr="00522A8D">
        <w:rPr>
          <w:rFonts w:ascii="Times New Roman" w:hAnsi="Times New Roman" w:cs="Times New Roman"/>
          <w:sz w:val="28"/>
          <w:szCs w:val="28"/>
          <w:lang w:val="en-US"/>
        </w:rPr>
        <w:t xml:space="preserve"> </w:t>
      </w:r>
      <w:r w:rsidR="001F34B7">
        <w:rPr>
          <w:rFonts w:ascii="Times New Roman" w:hAnsi="Times New Roman" w:cs="Times New Roman"/>
          <w:sz w:val="28"/>
          <w:szCs w:val="28"/>
          <w:lang w:val="en-US"/>
        </w:rPr>
        <w:t xml:space="preserve">Von Jacobi </w:t>
      </w:r>
      <w:r w:rsidR="00F3581F">
        <w:rPr>
          <w:rFonts w:ascii="Times New Roman" w:hAnsi="Times New Roman" w:cs="Times New Roman"/>
          <w:sz w:val="28"/>
          <w:szCs w:val="28"/>
          <w:lang w:val="en-US"/>
        </w:rPr>
        <w:t>[1</w:t>
      </w:r>
      <w:r w:rsidR="005735D4">
        <w:rPr>
          <w:rFonts w:ascii="Times New Roman" w:hAnsi="Times New Roman" w:cs="Times New Roman"/>
          <w:sz w:val="28"/>
          <w:szCs w:val="28"/>
          <w:lang w:val="en-US"/>
        </w:rPr>
        <w:t>43</w:t>
      </w:r>
      <w:r w:rsidR="00F3581F">
        <w:rPr>
          <w:rFonts w:ascii="Times New Roman" w:hAnsi="Times New Roman" w:cs="Times New Roman"/>
          <w:sz w:val="28"/>
          <w:szCs w:val="28"/>
          <w:lang w:val="en-US"/>
        </w:rPr>
        <w:t xml:space="preserve">] argues that social value arises not from project outputs but from empowerment processes embedded in institutional design, and </w:t>
      </w:r>
      <w:r w:rsidR="001F34B7">
        <w:rPr>
          <w:rFonts w:ascii="Times New Roman" w:hAnsi="Times New Roman" w:cs="Times New Roman"/>
          <w:sz w:val="28"/>
          <w:szCs w:val="28"/>
          <w:lang w:val="en-US"/>
        </w:rPr>
        <w:t xml:space="preserve">Bradley </w:t>
      </w:r>
      <w:r w:rsidR="00F3581F">
        <w:rPr>
          <w:rFonts w:ascii="Times New Roman" w:hAnsi="Times New Roman" w:cs="Times New Roman"/>
          <w:sz w:val="28"/>
          <w:szCs w:val="28"/>
          <w:lang w:val="en-US"/>
        </w:rPr>
        <w:t>[1</w:t>
      </w:r>
      <w:r w:rsidR="005735D4">
        <w:rPr>
          <w:rFonts w:ascii="Times New Roman" w:hAnsi="Times New Roman" w:cs="Times New Roman"/>
          <w:sz w:val="28"/>
          <w:szCs w:val="28"/>
          <w:lang w:val="en-US"/>
        </w:rPr>
        <w:t>44</w:t>
      </w:r>
      <w:r w:rsidR="00F3581F">
        <w:rPr>
          <w:rFonts w:ascii="Times New Roman" w:hAnsi="Times New Roman" w:cs="Times New Roman"/>
          <w:sz w:val="28"/>
          <w:szCs w:val="28"/>
          <w:lang w:val="en-US"/>
        </w:rPr>
        <w:t xml:space="preserve">] contends that in governance environments characterized by weak institutional trust, co-creation requires formalized structuring mechanisms rather than ad hoc participatory exercises. </w:t>
      </w:r>
      <w:r w:rsidR="00560A19" w:rsidRPr="00522A8D">
        <w:rPr>
          <w:rFonts w:ascii="Times New Roman" w:hAnsi="Times New Roman" w:cs="Times New Roman"/>
          <w:sz w:val="28"/>
          <w:szCs w:val="28"/>
          <w:lang w:val="en-US"/>
        </w:rPr>
        <w:t xml:space="preserve">Analyzing the experiences of Kazakhstan and the Russian Federation </w:t>
      </w:r>
      <w:r w:rsidR="00F3581F">
        <w:rPr>
          <w:rFonts w:ascii="Times New Roman" w:hAnsi="Times New Roman" w:cs="Times New Roman"/>
          <w:sz w:val="28"/>
          <w:szCs w:val="28"/>
          <w:lang w:val="en-US"/>
        </w:rPr>
        <w:t>[1</w:t>
      </w:r>
      <w:r w:rsidR="005E5828">
        <w:rPr>
          <w:rFonts w:ascii="Times New Roman" w:hAnsi="Times New Roman" w:cs="Times New Roman"/>
          <w:sz w:val="28"/>
          <w:szCs w:val="28"/>
          <w:lang w:val="en-US"/>
        </w:rPr>
        <w:t>45</w:t>
      </w:r>
      <w:r w:rsidR="00F3581F">
        <w:rPr>
          <w:rFonts w:ascii="Times New Roman" w:hAnsi="Times New Roman" w:cs="Times New Roman"/>
          <w:sz w:val="28"/>
          <w:szCs w:val="28"/>
          <w:lang w:val="en-US"/>
        </w:rPr>
        <w:t>]</w:t>
      </w:r>
      <w:r w:rsidR="00560A19" w:rsidRPr="00522A8D">
        <w:rPr>
          <w:rFonts w:ascii="Times New Roman" w:hAnsi="Times New Roman" w:cs="Times New Roman"/>
          <w:sz w:val="28"/>
          <w:szCs w:val="28"/>
          <w:lang w:val="en-US"/>
        </w:rPr>
        <w:t xml:space="preserve"> suggests that state support measures </w:t>
      </w:r>
      <w:r w:rsidR="00F3581F">
        <w:rPr>
          <w:rFonts w:ascii="Times New Roman" w:hAnsi="Times New Roman" w:cs="Times New Roman"/>
          <w:sz w:val="28"/>
          <w:szCs w:val="28"/>
          <w:lang w:val="en-US"/>
        </w:rPr>
        <w:t>often create dependency rather than promote</w:t>
      </w:r>
      <w:r w:rsidR="00560A19" w:rsidRPr="00522A8D">
        <w:rPr>
          <w:rFonts w:ascii="Times New Roman" w:hAnsi="Times New Roman" w:cs="Times New Roman"/>
          <w:sz w:val="28"/>
          <w:szCs w:val="28"/>
          <w:lang w:val="en-US"/>
        </w:rPr>
        <w:t xml:space="preserve"> indigenous development.</w:t>
      </w:r>
    </w:p>
    <w:p w14:paraId="4F0696AD" w14:textId="6FE1DCA8" w:rsidR="00147039" w:rsidRPr="00147039" w:rsidRDefault="00147039" w:rsidP="00147039">
      <w:pPr>
        <w:spacing w:after="0" w:line="240" w:lineRule="auto"/>
        <w:ind w:firstLine="720"/>
        <w:jc w:val="both"/>
        <w:rPr>
          <w:rFonts w:ascii="Times New Roman" w:eastAsia="Times New Roman" w:hAnsi="Times New Roman" w:cs="Times New Roman"/>
          <w:kern w:val="0"/>
          <w:sz w:val="28"/>
          <w:szCs w:val="28"/>
          <w14:ligatures w14:val="none"/>
        </w:rPr>
      </w:pPr>
      <w:r w:rsidRPr="00147039">
        <w:rPr>
          <w:rFonts w:ascii="Times New Roman" w:eastAsia="Times New Roman" w:hAnsi="Times New Roman" w:cs="Times New Roman"/>
          <w:kern w:val="0"/>
          <w:sz w:val="28"/>
          <w:szCs w:val="28"/>
          <w14:ligatures w14:val="none"/>
        </w:rPr>
        <w:t xml:space="preserve">Although institutional theory often emphasizes stability, path dependence, and lock-in, recent studies show that institutions are not static and can be actively influenced by actors. The </w:t>
      </w:r>
      <w:r w:rsidR="004A54DC">
        <w:rPr>
          <w:rFonts w:ascii="Times New Roman" w:eastAsia="Times New Roman" w:hAnsi="Times New Roman" w:cs="Times New Roman"/>
          <w:kern w:val="0"/>
          <w:sz w:val="28"/>
          <w:szCs w:val="28"/>
          <w:lang w:val="en-US"/>
          <w14:ligatures w14:val="none"/>
        </w:rPr>
        <w:t xml:space="preserve">concept </w:t>
      </w:r>
      <w:r w:rsidRPr="00147039">
        <w:rPr>
          <w:rFonts w:ascii="Times New Roman" w:eastAsia="Times New Roman" w:hAnsi="Times New Roman" w:cs="Times New Roman"/>
          <w:kern w:val="0"/>
          <w:sz w:val="28"/>
          <w:szCs w:val="28"/>
          <w14:ligatures w14:val="none"/>
        </w:rPr>
        <w:t xml:space="preserve">of institutional work </w:t>
      </w:r>
      <w:r w:rsidR="00AD1F19" w:rsidRPr="00362F6E">
        <w:rPr>
          <w:rFonts w:ascii="Times New Roman" w:eastAsia="Times New Roman" w:hAnsi="Times New Roman" w:cs="Times New Roman"/>
          <w:kern w:val="0"/>
          <w:sz w:val="28"/>
          <w:szCs w:val="28"/>
          <w:lang w:val="en-US"/>
          <w14:ligatures w14:val="none"/>
        </w:rPr>
        <w:t>[1</w:t>
      </w:r>
      <w:r w:rsidR="00362F6E" w:rsidRPr="00362F6E">
        <w:rPr>
          <w:rFonts w:ascii="Times New Roman" w:eastAsia="Times New Roman" w:hAnsi="Times New Roman" w:cs="Times New Roman"/>
          <w:kern w:val="0"/>
          <w:sz w:val="28"/>
          <w:szCs w:val="28"/>
          <w:lang w:val="en-US"/>
          <w14:ligatures w14:val="none"/>
        </w:rPr>
        <w:t>46</w:t>
      </w:r>
      <w:r w:rsidR="00AD1F19" w:rsidRPr="00362F6E">
        <w:rPr>
          <w:rFonts w:ascii="Times New Roman" w:eastAsia="Times New Roman" w:hAnsi="Times New Roman" w:cs="Times New Roman"/>
          <w:kern w:val="0"/>
          <w:sz w:val="28"/>
          <w:szCs w:val="28"/>
          <w:lang w:val="en-US"/>
          <w14:ligatures w14:val="none"/>
        </w:rPr>
        <w:t>]</w:t>
      </w:r>
      <w:r w:rsidR="00AD1F19">
        <w:rPr>
          <w:rFonts w:ascii="Times New Roman" w:eastAsia="Times New Roman" w:hAnsi="Times New Roman" w:cs="Times New Roman"/>
          <w:kern w:val="0"/>
          <w:sz w:val="28"/>
          <w:szCs w:val="28"/>
          <w:lang w:val="en-US"/>
          <w14:ligatures w14:val="none"/>
        </w:rPr>
        <w:t xml:space="preserve"> </w:t>
      </w:r>
      <w:r w:rsidRPr="00147039">
        <w:rPr>
          <w:rFonts w:ascii="Times New Roman" w:eastAsia="Times New Roman" w:hAnsi="Times New Roman" w:cs="Times New Roman"/>
          <w:kern w:val="0"/>
          <w:sz w:val="28"/>
          <w:szCs w:val="28"/>
          <w14:ligatures w14:val="none"/>
        </w:rPr>
        <w:t xml:space="preserve">describes the intentional actions </w:t>
      </w:r>
      <w:r w:rsidR="00362F6E">
        <w:rPr>
          <w:rFonts w:ascii="Times New Roman" w:eastAsia="Times New Roman" w:hAnsi="Times New Roman" w:cs="Times New Roman"/>
          <w:kern w:val="0"/>
          <w:sz w:val="28"/>
          <w:szCs w:val="28"/>
          <w14:ligatures w14:val="none"/>
        </w:rPr>
        <w:t xml:space="preserve">individuals and organizations take </w:t>
      </w:r>
      <w:r w:rsidRPr="00147039">
        <w:rPr>
          <w:rFonts w:ascii="Times New Roman" w:eastAsia="Times New Roman" w:hAnsi="Times New Roman" w:cs="Times New Roman"/>
          <w:kern w:val="0"/>
          <w:sz w:val="28"/>
          <w:szCs w:val="28"/>
          <w14:ligatures w14:val="none"/>
        </w:rPr>
        <w:t>to create, sustain, or disrupt institutional frameworks.</w:t>
      </w:r>
    </w:p>
    <w:p w14:paraId="4ACF4882" w14:textId="3DC77F97" w:rsidR="00147039" w:rsidRPr="00147039" w:rsidRDefault="00147039" w:rsidP="00147039">
      <w:pPr>
        <w:spacing w:after="0" w:line="240" w:lineRule="auto"/>
        <w:ind w:firstLine="720"/>
        <w:jc w:val="both"/>
        <w:rPr>
          <w:rFonts w:ascii="Times New Roman" w:eastAsia="Times New Roman" w:hAnsi="Times New Roman" w:cs="Times New Roman"/>
          <w:kern w:val="0"/>
          <w:sz w:val="28"/>
          <w:szCs w:val="28"/>
          <w14:ligatures w14:val="none"/>
        </w:rPr>
      </w:pPr>
      <w:r w:rsidRPr="00147039">
        <w:rPr>
          <w:rFonts w:ascii="Times New Roman" w:eastAsia="Times New Roman" w:hAnsi="Times New Roman" w:cs="Times New Roman"/>
          <w:kern w:val="0"/>
          <w:sz w:val="28"/>
          <w:szCs w:val="28"/>
          <w14:ligatures w14:val="none"/>
        </w:rPr>
        <w:t xml:space="preserve">In this context, regional development projects can serve as catalysts for institutional change, especially in environments characterized by structural rigidity, such as monotowns. These projects </w:t>
      </w:r>
      <w:r w:rsidR="00862AB0" w:rsidRPr="00862AB0">
        <w:rPr>
          <w:rFonts w:ascii="Times New Roman" w:hAnsi="Times New Roman" w:cs="Times New Roman"/>
          <w:sz w:val="28"/>
          <w:szCs w:val="28"/>
        </w:rPr>
        <w:t xml:space="preserve">can </w:t>
      </w:r>
      <w:r w:rsidR="00D513A5">
        <w:rPr>
          <w:rFonts w:ascii="Times New Roman" w:hAnsi="Times New Roman" w:cs="Times New Roman"/>
          <w:sz w:val="28"/>
          <w:szCs w:val="28"/>
        </w:rPr>
        <w:t>help weaken</w:t>
      </w:r>
      <w:r w:rsidR="00862AB0">
        <w:rPr>
          <w:lang w:val="en-US"/>
        </w:rPr>
        <w:t xml:space="preserve"> </w:t>
      </w:r>
      <w:r w:rsidRPr="00147039">
        <w:rPr>
          <w:rFonts w:ascii="Times New Roman" w:eastAsia="Times New Roman" w:hAnsi="Times New Roman" w:cs="Times New Roman"/>
          <w:kern w:val="0"/>
          <w:sz w:val="28"/>
          <w:szCs w:val="28"/>
          <w14:ligatures w14:val="none"/>
        </w:rPr>
        <w:t>institutional lock-in by introducing new practices, redefining stakeholder roles, and encouraging alternative interaction patterns.</w:t>
      </w:r>
    </w:p>
    <w:p w14:paraId="0D1D7F04" w14:textId="1B18979E" w:rsidR="00147039" w:rsidRPr="00147039" w:rsidRDefault="00147039" w:rsidP="00147039">
      <w:pPr>
        <w:spacing w:after="0" w:line="240" w:lineRule="auto"/>
        <w:ind w:firstLine="720"/>
        <w:jc w:val="both"/>
        <w:rPr>
          <w:rFonts w:ascii="Times New Roman" w:eastAsia="Times New Roman" w:hAnsi="Times New Roman" w:cs="Times New Roman"/>
          <w:kern w:val="0"/>
          <w:sz w:val="28"/>
          <w:szCs w:val="28"/>
          <w14:ligatures w14:val="none"/>
        </w:rPr>
      </w:pPr>
      <w:r w:rsidRPr="00147039">
        <w:rPr>
          <w:rFonts w:ascii="Times New Roman" w:eastAsia="Times New Roman" w:hAnsi="Times New Roman" w:cs="Times New Roman"/>
          <w:kern w:val="0"/>
          <w:sz w:val="28"/>
          <w:szCs w:val="28"/>
          <w14:ligatures w14:val="none"/>
        </w:rPr>
        <w:t xml:space="preserve">The ability of projects to bring about institutional change </w:t>
      </w:r>
      <w:r w:rsidR="006C7DD0" w:rsidRPr="006C7DD0">
        <w:rPr>
          <w:rFonts w:ascii="Times New Roman" w:hAnsi="Times New Roman" w:cs="Times New Roman"/>
          <w:sz w:val="28"/>
          <w:szCs w:val="28"/>
        </w:rPr>
        <w:t xml:space="preserve">depends on specific conditions, including the depth of </w:t>
      </w:r>
      <w:r w:rsidR="006010ED">
        <w:rPr>
          <w:rFonts w:ascii="Times New Roman" w:hAnsi="Times New Roman" w:cs="Times New Roman"/>
          <w:sz w:val="28"/>
          <w:szCs w:val="28"/>
          <w:lang w:val="en-US"/>
        </w:rPr>
        <w:t>multi-actor participation</w:t>
      </w:r>
      <w:r w:rsidR="006C7DD0" w:rsidRPr="006C7DD0">
        <w:rPr>
          <w:rFonts w:ascii="Times New Roman" w:hAnsi="Times New Roman" w:cs="Times New Roman"/>
          <w:sz w:val="28"/>
          <w:szCs w:val="28"/>
        </w:rPr>
        <w:t>, the presence of feedback and learning mechanisms, and the degree of alignment between project objectives and existing governance structures</w:t>
      </w:r>
      <w:r w:rsidRPr="006C7DD0">
        <w:rPr>
          <w:rFonts w:ascii="Times New Roman" w:eastAsia="Times New Roman" w:hAnsi="Times New Roman" w:cs="Times New Roman"/>
          <w:kern w:val="0"/>
          <w:sz w:val="28"/>
          <w:szCs w:val="28"/>
          <w14:ligatures w14:val="none"/>
        </w:rPr>
        <w:t>.</w:t>
      </w:r>
      <w:r w:rsidRPr="00147039">
        <w:rPr>
          <w:rFonts w:ascii="Times New Roman" w:eastAsia="Times New Roman" w:hAnsi="Times New Roman" w:cs="Times New Roman"/>
          <w:kern w:val="0"/>
          <w:sz w:val="28"/>
          <w:szCs w:val="28"/>
          <w14:ligatures w14:val="none"/>
        </w:rPr>
        <w:t xml:space="preserve"> Participatory methods and iterative learning can </w:t>
      </w:r>
      <w:r w:rsidRPr="00147039">
        <w:rPr>
          <w:rFonts w:ascii="Times New Roman" w:eastAsia="Times New Roman" w:hAnsi="Times New Roman" w:cs="Times New Roman"/>
          <w:kern w:val="0"/>
          <w:sz w:val="28"/>
          <w:szCs w:val="28"/>
          <w14:ligatures w14:val="none"/>
        </w:rPr>
        <w:lastRenderedPageBreak/>
        <w:t>gradually change informal norms</w:t>
      </w:r>
      <w:r>
        <w:rPr>
          <w:rFonts w:ascii="Times New Roman" w:eastAsia="Times New Roman" w:hAnsi="Times New Roman" w:cs="Times New Roman"/>
          <w:kern w:val="0"/>
          <w:sz w:val="28"/>
          <w:szCs w:val="28"/>
          <w14:ligatures w14:val="none"/>
        </w:rPr>
        <w:t>, such as trust and cooperation, ultimately shaping formal institutional frameworks</w:t>
      </w:r>
      <w:r w:rsidRPr="00147039">
        <w:rPr>
          <w:rFonts w:ascii="Times New Roman" w:eastAsia="Times New Roman" w:hAnsi="Times New Roman" w:cs="Times New Roman"/>
          <w:kern w:val="0"/>
          <w:sz w:val="28"/>
          <w:szCs w:val="28"/>
          <w14:ligatures w14:val="none"/>
        </w:rPr>
        <w:t>.</w:t>
      </w:r>
    </w:p>
    <w:p w14:paraId="53FE23B0" w14:textId="7A01A245" w:rsidR="006670FD" w:rsidRDefault="006670FD" w:rsidP="00147039">
      <w:pPr>
        <w:spacing w:after="0" w:line="240" w:lineRule="auto"/>
        <w:ind w:firstLine="720"/>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Within the SVCM framework, regional development projects are seen not just as tools for implementation but also as institutional mechanisms that can transform governance practices and foster social value co-creation.</w:t>
      </w:r>
    </w:p>
    <w:p w14:paraId="3BB1EBB9" w14:textId="01A5E2E5" w:rsidR="00560A19" w:rsidRPr="00522A8D" w:rsidRDefault="004A54DC" w:rsidP="00147039">
      <w:pPr>
        <w:spacing w:after="0" w:line="240" w:lineRule="auto"/>
        <w:ind w:firstLine="720"/>
        <w:jc w:val="both"/>
        <w:rPr>
          <w:rFonts w:ascii="Times New Roman" w:eastAsia="Times New Roman" w:hAnsi="Times New Roman" w:cs="Times New Roman"/>
          <w:kern w:val="0"/>
          <w:sz w:val="28"/>
          <w:szCs w:val="28"/>
          <w:lang w:val="en-US"/>
          <w14:ligatures w14:val="none"/>
        </w:rPr>
      </w:pPr>
      <w:r w:rsidRPr="004A54DC">
        <w:rPr>
          <w:rFonts w:ascii="Times New Roman" w:eastAsia="Times New Roman" w:hAnsi="Times New Roman" w:cs="Times New Roman"/>
          <w:kern w:val="0"/>
          <w:sz w:val="28"/>
          <w:szCs w:val="28"/>
          <w14:ligatures w14:val="none"/>
        </w:rPr>
        <w:t>The</w:t>
      </w:r>
      <w:r w:rsidRPr="004A54DC">
        <w:rPr>
          <w:rFonts w:ascii="Times New Roman" w:hAnsi="Times New Roman" w:cs="Times New Roman"/>
          <w:sz w:val="28"/>
          <w:szCs w:val="28"/>
        </w:rPr>
        <w:t xml:space="preserve"> institutional literature reviewed above emphasizes both structural constraints and the potential for institutional transformation through project-based interventions</w:t>
      </w:r>
      <w:r w:rsidR="00560A19" w:rsidRPr="004A54DC">
        <w:rPr>
          <w:rFonts w:ascii="Times New Roman" w:eastAsia="Times New Roman" w:hAnsi="Times New Roman" w:cs="Times New Roman"/>
          <w:kern w:val="0"/>
          <w:sz w:val="28"/>
          <w:szCs w:val="28"/>
          <w14:ligatures w14:val="none"/>
        </w:rPr>
        <w:t>.</w:t>
      </w:r>
      <w:r w:rsidR="00560A19" w:rsidRPr="00522A8D">
        <w:rPr>
          <w:rFonts w:ascii="Times New Roman" w:eastAsia="Times New Roman" w:hAnsi="Times New Roman" w:cs="Times New Roman"/>
          <w:kern w:val="0"/>
          <w:sz w:val="28"/>
          <w:szCs w:val="28"/>
          <w14:ligatures w14:val="none"/>
        </w:rPr>
        <w:t xml:space="preserve"> In monotowns, institutional rigidity and top-down policy enforcement impede the capacity of development projects to create lasting social value.</w:t>
      </w:r>
      <w:r w:rsidR="00560A19" w:rsidRPr="00522A8D">
        <w:rPr>
          <w:rFonts w:ascii="Times New Roman" w:eastAsia="Times New Roman" w:hAnsi="Times New Roman" w:cs="Times New Roman"/>
          <w:b/>
          <w:bCs/>
          <w:kern w:val="0"/>
          <w:sz w:val="28"/>
          <w:szCs w:val="28"/>
          <w:lang w:val="en-US"/>
          <w14:ligatures w14:val="none"/>
        </w:rPr>
        <w:t xml:space="preserve"> </w:t>
      </w:r>
      <w:r w:rsidR="00560A19" w:rsidRPr="00522A8D">
        <w:rPr>
          <w:rFonts w:ascii="Times New Roman" w:eastAsia="Times New Roman" w:hAnsi="Times New Roman" w:cs="Times New Roman"/>
          <w:kern w:val="0"/>
          <w:sz w:val="28"/>
          <w:szCs w:val="28"/>
          <w:lang w:val="en-US"/>
          <w14:ligatures w14:val="none"/>
        </w:rPr>
        <w:t>Our study advances these insights by shifting the focus from viewing institutions as fixed constraints to considering projects as tools for creating value. By combining institutional theory with value-driven project management, the study addresses a significant gap in the literature by examining how institutional settings influence not only project implementation but also the co-creation of social value with local communities.</w:t>
      </w:r>
    </w:p>
    <w:p w14:paraId="33ACEB87" w14:textId="05784ADB" w:rsidR="00560A19" w:rsidRPr="00F829A4" w:rsidRDefault="007255E0" w:rsidP="008411DE">
      <w:pPr>
        <w:spacing w:before="100" w:beforeAutospacing="1" w:after="100" w:afterAutospacing="1" w:line="240" w:lineRule="auto"/>
        <w:ind w:firstLine="720"/>
        <w:outlineLvl w:val="0"/>
        <w:rPr>
          <w:rFonts w:ascii="Times New Roman" w:eastAsia="Times New Roman" w:hAnsi="Times New Roman" w:cs="Times New Roman"/>
          <w:b/>
          <w:bCs/>
          <w:kern w:val="36"/>
          <w:sz w:val="28"/>
          <w:szCs w:val="28"/>
          <w14:ligatures w14:val="none"/>
        </w:rPr>
      </w:pPr>
      <w:r>
        <w:rPr>
          <w:rFonts w:ascii="Times New Roman" w:eastAsia="Times New Roman" w:hAnsi="Times New Roman" w:cs="Times New Roman"/>
          <w:b/>
          <w:bCs/>
          <w:kern w:val="36"/>
          <w:sz w:val="28"/>
          <w:szCs w:val="28"/>
          <w:lang w:val="en-US"/>
          <w14:ligatures w14:val="none"/>
        </w:rPr>
        <w:t>1</w:t>
      </w:r>
      <w:r w:rsidR="00560A19" w:rsidRPr="00F829A4">
        <w:rPr>
          <w:rFonts w:ascii="Times New Roman" w:eastAsia="Times New Roman" w:hAnsi="Times New Roman" w:cs="Times New Roman"/>
          <w:b/>
          <w:bCs/>
          <w:kern w:val="36"/>
          <w:sz w:val="28"/>
          <w:szCs w:val="28"/>
          <w14:ligatures w14:val="none"/>
        </w:rPr>
        <w:t>.</w:t>
      </w:r>
      <w:r w:rsidR="00560A19" w:rsidRPr="00F829A4">
        <w:rPr>
          <w:rFonts w:ascii="Times New Roman" w:eastAsia="Times New Roman" w:hAnsi="Times New Roman" w:cs="Times New Roman"/>
          <w:b/>
          <w:bCs/>
          <w:kern w:val="36"/>
          <w:sz w:val="28"/>
          <w:szCs w:val="28"/>
          <w:lang w:val="en-US"/>
          <w14:ligatures w14:val="none"/>
        </w:rPr>
        <w:t>5</w:t>
      </w:r>
      <w:r w:rsidR="00560A19" w:rsidRPr="00F829A4">
        <w:rPr>
          <w:rFonts w:ascii="Times New Roman" w:eastAsia="Times New Roman" w:hAnsi="Times New Roman" w:cs="Times New Roman"/>
          <w:b/>
          <w:bCs/>
          <w:kern w:val="36"/>
          <w:sz w:val="28"/>
          <w:szCs w:val="28"/>
          <w14:ligatures w14:val="none"/>
        </w:rPr>
        <w:t xml:space="preserve"> International and Kazakhstan Experience in Monotown Development</w:t>
      </w:r>
    </w:p>
    <w:p w14:paraId="287046C1" w14:textId="03D85DA6" w:rsidR="00B83BFB" w:rsidRDefault="0002378C" w:rsidP="00560A19">
      <w:pPr>
        <w:pStyle w:val="NormalWeb"/>
        <w:spacing w:before="0" w:beforeAutospacing="0" w:after="0" w:afterAutospacing="0"/>
        <w:ind w:firstLine="720"/>
        <w:jc w:val="both"/>
        <w:rPr>
          <w:sz w:val="28"/>
          <w:szCs w:val="28"/>
          <w:lang w:val="en-US"/>
        </w:rPr>
      </w:pPr>
      <w:r>
        <w:rPr>
          <w:sz w:val="28"/>
          <w:szCs w:val="28"/>
        </w:rPr>
        <w:t xml:space="preserve">International literature lacks a single universal term for mono-profile territories. Instead, various concepts are used across different research traditions, reflecting diverse historical and institutional contexts. In studies of post-Soviet and regional development, terms like “single-industry towns” and “mono-industrial territories” are frequently used (Zamyatina &amp; Pilyasov [19]). Despite these terminological differences, these approaches share the core idea of economic reliance on a dominant industry and the associated socio-economic vulnerabilities. </w:t>
      </w:r>
      <w:r w:rsidR="00560A19" w:rsidRPr="00927C6D">
        <w:rPr>
          <w:sz w:val="28"/>
          <w:szCs w:val="28"/>
        </w:rPr>
        <w:t xml:space="preserve">Instead, it relies on several related concepts that vary </w:t>
      </w:r>
      <w:r w:rsidR="00560A19">
        <w:rPr>
          <w:sz w:val="28"/>
          <w:szCs w:val="28"/>
        </w:rPr>
        <w:t>across historical contexts</w:t>
      </w:r>
      <w:r w:rsidR="00560A19" w:rsidRPr="00927C6D">
        <w:rPr>
          <w:sz w:val="28"/>
          <w:szCs w:val="28"/>
        </w:rPr>
        <w:t xml:space="preserve">, institutional arrangements, and research traditions. The most common terms are mono-industrial regions, </w:t>
      </w:r>
      <w:r w:rsidR="00BD2150">
        <w:rPr>
          <w:sz w:val="28"/>
          <w:szCs w:val="28"/>
          <w:lang w:val="en-US"/>
        </w:rPr>
        <w:t>mono</w:t>
      </w:r>
      <w:r w:rsidR="00560A19" w:rsidRPr="00927C6D">
        <w:rPr>
          <w:sz w:val="28"/>
          <w:szCs w:val="28"/>
        </w:rPr>
        <w:t>towns, company towns, and one-company communities.</w:t>
      </w:r>
      <w:r w:rsidR="00560A19" w:rsidRPr="00927C6D">
        <w:rPr>
          <w:sz w:val="28"/>
          <w:szCs w:val="28"/>
          <w:lang w:val="en-US"/>
        </w:rPr>
        <w:t xml:space="preserve"> </w:t>
      </w:r>
      <w:r w:rsidR="00560A19" w:rsidRPr="00927C6D">
        <w:rPr>
          <w:sz w:val="28"/>
          <w:szCs w:val="28"/>
        </w:rPr>
        <w:t xml:space="preserve">In </w:t>
      </w:r>
      <w:r w:rsidR="008411DE">
        <w:rPr>
          <w:sz w:val="28"/>
          <w:szCs w:val="28"/>
          <w:lang w:val="en-US"/>
        </w:rPr>
        <w:t xml:space="preserve">British and </w:t>
      </w:r>
      <w:r w:rsidR="00560A19" w:rsidRPr="00927C6D">
        <w:rPr>
          <w:sz w:val="28"/>
          <w:szCs w:val="28"/>
        </w:rPr>
        <w:t xml:space="preserve">American literature, the idea of the company town highlights the historical control of a single employer over employment, housing, social infrastructure, and local governance </w:t>
      </w:r>
      <w:r w:rsidR="003D5ECE">
        <w:rPr>
          <w:sz w:val="28"/>
          <w:szCs w:val="28"/>
          <w:lang w:val="en-US"/>
        </w:rPr>
        <w:t>[1</w:t>
      </w:r>
      <w:r w:rsidR="007C2A68">
        <w:rPr>
          <w:sz w:val="28"/>
          <w:szCs w:val="28"/>
          <w:lang w:val="en-US"/>
        </w:rPr>
        <w:t>47</w:t>
      </w:r>
      <w:r w:rsidR="003D5ECE">
        <w:rPr>
          <w:sz w:val="28"/>
          <w:szCs w:val="28"/>
          <w:lang w:val="en-US"/>
        </w:rPr>
        <w:t>]</w:t>
      </w:r>
      <w:r w:rsidR="00560A19" w:rsidRPr="00927C6D">
        <w:rPr>
          <w:sz w:val="28"/>
          <w:szCs w:val="28"/>
        </w:rPr>
        <w:t>. These towns, often linked to mining, steel, timber, or manufacturing industries, are examined through the perspectives of labor relations, corporate influence, and urban reliance.</w:t>
      </w:r>
      <w:r w:rsidR="00560A19" w:rsidRPr="00927C6D">
        <w:rPr>
          <w:sz w:val="28"/>
          <w:szCs w:val="28"/>
          <w:lang w:val="en-US"/>
        </w:rPr>
        <w:t xml:space="preserve"> </w:t>
      </w:r>
      <w:r w:rsidR="00560A19" w:rsidRPr="00927C6D">
        <w:rPr>
          <w:sz w:val="28"/>
          <w:szCs w:val="28"/>
        </w:rPr>
        <w:t xml:space="preserve">In European and post-socialist studies, the terms </w:t>
      </w:r>
      <w:r w:rsidR="00613982">
        <w:rPr>
          <w:sz w:val="28"/>
          <w:szCs w:val="28"/>
        </w:rPr>
        <w:t>"monotowns" or "single-industry towns"</w:t>
      </w:r>
      <w:r w:rsidR="00560A19" w:rsidRPr="00927C6D">
        <w:rPr>
          <w:sz w:val="28"/>
          <w:szCs w:val="28"/>
        </w:rPr>
        <w:t xml:space="preserve"> are </w:t>
      </w:r>
      <w:r w:rsidR="00AD6DB4">
        <w:rPr>
          <w:sz w:val="28"/>
          <w:szCs w:val="28"/>
        </w:rPr>
        <w:t>more commonly used</w:t>
      </w:r>
      <w:r w:rsidR="00560A19" w:rsidRPr="00927C6D">
        <w:rPr>
          <w:sz w:val="28"/>
          <w:szCs w:val="28"/>
        </w:rPr>
        <w:t>. These terms explicitly emphasize the structural reliance on a single dominant economic activity and its impact on regional resilience</w:t>
      </w:r>
      <w:r w:rsidR="003D5ECE">
        <w:rPr>
          <w:sz w:val="28"/>
          <w:szCs w:val="28"/>
          <w:lang w:val="en-US"/>
        </w:rPr>
        <w:t xml:space="preserve"> [1</w:t>
      </w:r>
      <w:r w:rsidR="00822A76">
        <w:rPr>
          <w:sz w:val="28"/>
          <w:szCs w:val="28"/>
          <w:lang w:val="en-US"/>
        </w:rPr>
        <w:t>48</w:t>
      </w:r>
      <w:r w:rsidR="003D5ECE">
        <w:rPr>
          <w:sz w:val="28"/>
          <w:szCs w:val="28"/>
          <w:lang w:val="en-US"/>
        </w:rPr>
        <w:t>;</w:t>
      </w:r>
      <w:r w:rsidR="00AD6DB4">
        <w:rPr>
          <w:sz w:val="28"/>
          <w:szCs w:val="28"/>
          <w:lang w:val="en-US"/>
        </w:rPr>
        <w:t>19]</w:t>
      </w:r>
      <w:r w:rsidR="00560A19" w:rsidRPr="00927C6D">
        <w:rPr>
          <w:sz w:val="28"/>
          <w:szCs w:val="28"/>
        </w:rPr>
        <w:t>.</w:t>
      </w:r>
      <w:r w:rsidR="00560A19" w:rsidRPr="00927C6D">
        <w:rPr>
          <w:sz w:val="28"/>
          <w:szCs w:val="28"/>
          <w:lang w:val="en-US"/>
        </w:rPr>
        <w:t xml:space="preserve"> </w:t>
      </w:r>
    </w:p>
    <w:p w14:paraId="0BD47349" w14:textId="4BB8F120" w:rsidR="00560A19" w:rsidRPr="00927C6D" w:rsidRDefault="00560A19" w:rsidP="00560A19">
      <w:pPr>
        <w:pStyle w:val="NormalWeb"/>
        <w:spacing w:before="0" w:beforeAutospacing="0" w:after="0" w:afterAutospacing="0"/>
        <w:ind w:firstLine="720"/>
        <w:jc w:val="both"/>
        <w:rPr>
          <w:sz w:val="28"/>
          <w:szCs w:val="28"/>
        </w:rPr>
      </w:pPr>
      <w:r w:rsidRPr="00927C6D">
        <w:rPr>
          <w:sz w:val="28"/>
          <w:szCs w:val="28"/>
          <w:lang w:val="en-US"/>
        </w:rPr>
        <w:t xml:space="preserve">As a result, although terminology varies, all approaches align on the </w:t>
      </w:r>
      <w:r w:rsidR="00AD6DB4">
        <w:rPr>
          <w:sz w:val="28"/>
          <w:szCs w:val="28"/>
          <w:lang w:val="en-US"/>
        </w:rPr>
        <w:t>concepts of structural economic dependence and</w:t>
      </w:r>
      <w:r w:rsidRPr="00927C6D">
        <w:rPr>
          <w:sz w:val="28"/>
          <w:szCs w:val="28"/>
          <w:lang w:val="en-US"/>
        </w:rPr>
        <w:t xml:space="preserve"> institutional vulnerability. </w:t>
      </w:r>
      <w:r w:rsidRPr="00927C6D">
        <w:rPr>
          <w:sz w:val="28"/>
          <w:szCs w:val="28"/>
        </w:rPr>
        <w:t xml:space="preserve">A key feature of monoprofile territories is not just economic specialization but also the embedding of a dominant enterprise within the region. Research indicates that monotowns develop where industrial location decisions have historically influenced settlement patterns, labor markets, and municipal finances </w:t>
      </w:r>
      <w:r w:rsidR="00AD6DB4">
        <w:rPr>
          <w:sz w:val="28"/>
          <w:szCs w:val="28"/>
          <w:lang w:val="en-US"/>
        </w:rPr>
        <w:t>[14</w:t>
      </w:r>
      <w:r w:rsidR="00822A76">
        <w:rPr>
          <w:sz w:val="28"/>
          <w:szCs w:val="28"/>
          <w:lang w:val="en-US"/>
        </w:rPr>
        <w:t>9</w:t>
      </w:r>
      <w:r w:rsidR="00AD6DB4">
        <w:rPr>
          <w:sz w:val="28"/>
          <w:szCs w:val="28"/>
          <w:lang w:val="en-US"/>
        </w:rPr>
        <w:t>-1</w:t>
      </w:r>
      <w:r w:rsidR="00822A76">
        <w:rPr>
          <w:sz w:val="28"/>
          <w:szCs w:val="28"/>
          <w:lang w:val="en-US"/>
        </w:rPr>
        <w:t>50</w:t>
      </w:r>
      <w:r w:rsidR="00AD6DB4">
        <w:rPr>
          <w:sz w:val="28"/>
          <w:szCs w:val="28"/>
          <w:lang w:val="en-US"/>
        </w:rPr>
        <w:t>]</w:t>
      </w:r>
      <w:r w:rsidRPr="00927C6D">
        <w:rPr>
          <w:sz w:val="28"/>
          <w:szCs w:val="28"/>
        </w:rPr>
        <w:t>.</w:t>
      </w:r>
      <w:r w:rsidRPr="00927C6D">
        <w:rPr>
          <w:sz w:val="28"/>
          <w:szCs w:val="28"/>
          <w:lang w:val="en-US"/>
        </w:rPr>
        <w:t xml:space="preserve"> </w:t>
      </w:r>
      <w:r w:rsidRPr="00927C6D">
        <w:rPr>
          <w:sz w:val="28"/>
          <w:szCs w:val="28"/>
        </w:rPr>
        <w:t>In post-Soviet contexts, this territorial dependence was strengthened by centralized industrial planning, enterprise-based social services, and weak municipal autonomy following the transition.</w:t>
      </w:r>
      <w:r w:rsidRPr="00927C6D">
        <w:rPr>
          <w:sz w:val="28"/>
          <w:szCs w:val="28"/>
          <w:lang w:val="en-US"/>
        </w:rPr>
        <w:t xml:space="preserve"> </w:t>
      </w:r>
      <w:r w:rsidRPr="0035320A">
        <w:rPr>
          <w:sz w:val="28"/>
          <w:szCs w:val="28"/>
        </w:rPr>
        <w:t xml:space="preserve">As a result, many monotowns inherited institutional lock-in, which restricts their ability to adapt even when financial resources are available </w:t>
      </w:r>
      <w:r w:rsidR="00AD6DB4" w:rsidRPr="0035320A">
        <w:rPr>
          <w:sz w:val="28"/>
          <w:szCs w:val="28"/>
          <w:lang w:val="en-US"/>
        </w:rPr>
        <w:t>[1</w:t>
      </w:r>
      <w:r w:rsidR="0035320A" w:rsidRPr="0035320A">
        <w:rPr>
          <w:sz w:val="28"/>
          <w:szCs w:val="28"/>
          <w:lang w:val="en-US"/>
        </w:rPr>
        <w:t>23</w:t>
      </w:r>
      <w:r w:rsidR="00AD6DB4" w:rsidRPr="0035320A">
        <w:rPr>
          <w:sz w:val="28"/>
          <w:szCs w:val="28"/>
          <w:lang w:val="en-US"/>
        </w:rPr>
        <w:t>;14</w:t>
      </w:r>
      <w:r w:rsidR="0035320A" w:rsidRPr="0035320A">
        <w:rPr>
          <w:sz w:val="28"/>
          <w:szCs w:val="28"/>
          <w:lang w:val="en-US"/>
        </w:rPr>
        <w:t>9</w:t>
      </w:r>
      <w:r w:rsidR="00AD6DB4" w:rsidRPr="0035320A">
        <w:rPr>
          <w:sz w:val="28"/>
          <w:szCs w:val="28"/>
          <w:lang w:val="en-US"/>
        </w:rPr>
        <w:t>]</w:t>
      </w:r>
      <w:r w:rsidRPr="0035320A">
        <w:rPr>
          <w:sz w:val="28"/>
          <w:szCs w:val="28"/>
        </w:rPr>
        <w:t>.</w:t>
      </w:r>
      <w:r w:rsidRPr="00927C6D">
        <w:rPr>
          <w:sz w:val="28"/>
          <w:szCs w:val="28"/>
          <w:lang w:val="en-US"/>
        </w:rPr>
        <w:t xml:space="preserve"> Therefore, monotowns </w:t>
      </w:r>
      <w:r w:rsidRPr="00927C6D">
        <w:rPr>
          <w:sz w:val="28"/>
          <w:szCs w:val="28"/>
          <w:lang w:val="en-US"/>
        </w:rPr>
        <w:lastRenderedPageBreak/>
        <w:t>should be viewed as territorial-institutional systems rather than merely local labor markets.</w:t>
      </w:r>
    </w:p>
    <w:p w14:paraId="705777CE" w14:textId="7AE3208B" w:rsidR="00560A19" w:rsidRPr="00927C6D" w:rsidRDefault="00560A19" w:rsidP="00560A19">
      <w:pPr>
        <w:pStyle w:val="NormalWeb"/>
        <w:spacing w:before="0" w:beforeAutospacing="0" w:after="0" w:afterAutospacing="0"/>
        <w:ind w:firstLine="720"/>
        <w:jc w:val="both"/>
        <w:rPr>
          <w:sz w:val="28"/>
          <w:szCs w:val="28"/>
        </w:rPr>
      </w:pPr>
      <w:r w:rsidRPr="00927C6D">
        <w:rPr>
          <w:sz w:val="28"/>
          <w:szCs w:val="28"/>
        </w:rPr>
        <w:t>Across countries, researchers and policymakers primarily use three groups of criteria to identify monoprofile territories. The first includes economic indicators such as the share of employment in a single enterprise or sector (often over 20</w:t>
      </w:r>
      <w:r w:rsidRPr="00927C6D">
        <w:rPr>
          <w:sz w:val="28"/>
          <w:szCs w:val="28"/>
          <w:lang w:val="en-US"/>
        </w:rPr>
        <w:t>-</w:t>
      </w:r>
      <w:r w:rsidRPr="00927C6D">
        <w:rPr>
          <w:sz w:val="28"/>
          <w:szCs w:val="28"/>
        </w:rPr>
        <w:t xml:space="preserve">25%) and the contribution of the dominant firm to local GRP or tax revenues. This method is common in Russia and Kazakhstan </w:t>
      </w:r>
      <w:r w:rsidR="00EB12BA">
        <w:rPr>
          <w:sz w:val="28"/>
          <w:szCs w:val="28"/>
          <w:lang w:val="en-US"/>
        </w:rPr>
        <w:t>[</w:t>
      </w:r>
      <w:r w:rsidR="00FE6AFB">
        <w:rPr>
          <w:sz w:val="28"/>
          <w:szCs w:val="28"/>
          <w:lang w:val="en-US"/>
        </w:rPr>
        <w:t>1</w:t>
      </w:r>
      <w:r w:rsidR="00CD711A">
        <w:rPr>
          <w:sz w:val="28"/>
          <w:szCs w:val="28"/>
          <w:lang w:val="en-US"/>
        </w:rPr>
        <w:t>51</w:t>
      </w:r>
      <w:r w:rsidR="00FE6AFB">
        <w:rPr>
          <w:sz w:val="28"/>
          <w:szCs w:val="28"/>
          <w:lang w:val="en-US"/>
        </w:rPr>
        <w:t>-</w:t>
      </w:r>
      <w:r w:rsidR="00EB12BA">
        <w:rPr>
          <w:sz w:val="28"/>
          <w:szCs w:val="28"/>
          <w:lang w:val="en-US"/>
        </w:rPr>
        <w:t>1</w:t>
      </w:r>
      <w:r w:rsidR="00DB07D7">
        <w:rPr>
          <w:sz w:val="28"/>
          <w:szCs w:val="28"/>
          <w:lang w:val="en-US"/>
        </w:rPr>
        <w:t>5</w:t>
      </w:r>
      <w:r w:rsidR="00CD711A">
        <w:rPr>
          <w:sz w:val="28"/>
          <w:szCs w:val="28"/>
          <w:lang w:val="en-US"/>
        </w:rPr>
        <w:t>2</w:t>
      </w:r>
      <w:r w:rsidR="00EB12BA">
        <w:rPr>
          <w:sz w:val="28"/>
          <w:szCs w:val="28"/>
          <w:lang w:val="en-US"/>
        </w:rPr>
        <w:t>]</w:t>
      </w:r>
      <w:r w:rsidRPr="00927C6D">
        <w:rPr>
          <w:sz w:val="28"/>
          <w:szCs w:val="28"/>
        </w:rPr>
        <w:t xml:space="preserve">. The second involves labor-market and demographic criteria, which reflect limited occupational diversity, high vulnerability to layoffs, and ongoing out-migration, especially of youth. These factors are highlighted in European and OECD research </w:t>
      </w:r>
      <w:r w:rsidR="00EB12BA">
        <w:rPr>
          <w:sz w:val="28"/>
          <w:szCs w:val="28"/>
          <w:lang w:val="en-US"/>
        </w:rPr>
        <w:t>[13</w:t>
      </w:r>
      <w:r w:rsidR="006D6A48">
        <w:rPr>
          <w:sz w:val="28"/>
          <w:szCs w:val="28"/>
          <w:lang w:val="en-US"/>
        </w:rPr>
        <w:t>8</w:t>
      </w:r>
      <w:r w:rsidR="00EB12BA">
        <w:rPr>
          <w:sz w:val="28"/>
          <w:szCs w:val="28"/>
          <w:lang w:val="en-US"/>
        </w:rPr>
        <w:t>; 1</w:t>
      </w:r>
      <w:r w:rsidR="00CD711A">
        <w:rPr>
          <w:sz w:val="28"/>
          <w:szCs w:val="28"/>
          <w:lang w:val="en-US"/>
        </w:rPr>
        <w:t>53</w:t>
      </w:r>
      <w:r w:rsidR="00EB12BA">
        <w:rPr>
          <w:sz w:val="28"/>
          <w:szCs w:val="28"/>
          <w:lang w:val="en-US"/>
        </w:rPr>
        <w:t>]</w:t>
      </w:r>
      <w:r w:rsidRPr="00927C6D">
        <w:rPr>
          <w:sz w:val="28"/>
          <w:szCs w:val="28"/>
        </w:rPr>
        <w:t xml:space="preserve">. The third focuses on institutional and governance criteria, such as municipal budgets </w:t>
      </w:r>
      <w:r w:rsidR="00EB12BA">
        <w:rPr>
          <w:sz w:val="28"/>
          <w:szCs w:val="28"/>
        </w:rPr>
        <w:t>heavily reliant on a single</w:t>
      </w:r>
      <w:r w:rsidRPr="00927C6D">
        <w:rPr>
          <w:sz w:val="28"/>
          <w:szCs w:val="28"/>
        </w:rPr>
        <w:t xml:space="preserve"> employer, limited local decision-making power, and weak stakeholder diversity. Recent studies suggest that institutional factors are more indicative of long-term decline than purely economic indicators </w:t>
      </w:r>
      <w:r w:rsidR="00EB12BA">
        <w:rPr>
          <w:sz w:val="28"/>
          <w:szCs w:val="28"/>
          <w:lang w:val="en-US"/>
        </w:rPr>
        <w:t>[1</w:t>
      </w:r>
      <w:r w:rsidR="00CD711A">
        <w:rPr>
          <w:sz w:val="28"/>
          <w:szCs w:val="28"/>
          <w:lang w:val="en-US"/>
        </w:rPr>
        <w:t>54</w:t>
      </w:r>
      <w:r w:rsidR="008310BF">
        <w:rPr>
          <w:sz w:val="28"/>
          <w:szCs w:val="28"/>
          <w:lang w:val="en-US"/>
        </w:rPr>
        <w:t>-</w:t>
      </w:r>
      <w:r w:rsidR="00EB12BA">
        <w:rPr>
          <w:sz w:val="28"/>
          <w:szCs w:val="28"/>
          <w:lang w:val="en-US"/>
        </w:rPr>
        <w:t>1</w:t>
      </w:r>
      <w:r w:rsidR="00CD711A">
        <w:rPr>
          <w:sz w:val="28"/>
          <w:szCs w:val="28"/>
          <w:lang w:val="en-US"/>
        </w:rPr>
        <w:t>55</w:t>
      </w:r>
      <w:r w:rsidR="00EB12BA">
        <w:rPr>
          <w:sz w:val="28"/>
          <w:szCs w:val="28"/>
          <w:lang w:val="en-US"/>
        </w:rPr>
        <w:t>]</w:t>
      </w:r>
      <w:r w:rsidRPr="00927C6D">
        <w:rPr>
          <w:sz w:val="28"/>
          <w:szCs w:val="28"/>
        </w:rPr>
        <w:t>.</w:t>
      </w:r>
    </w:p>
    <w:p w14:paraId="669C1431" w14:textId="39437C60" w:rsidR="00560A19" w:rsidRDefault="00560A19" w:rsidP="00560A19">
      <w:pPr>
        <w:pStyle w:val="NormalWeb"/>
        <w:spacing w:before="0" w:beforeAutospacing="0" w:after="0" w:afterAutospacing="0"/>
        <w:ind w:firstLine="720"/>
        <w:jc w:val="both"/>
        <w:rPr>
          <w:sz w:val="28"/>
          <w:szCs w:val="28"/>
        </w:rPr>
      </w:pPr>
      <w:r w:rsidRPr="00927C6D">
        <w:rPr>
          <w:sz w:val="28"/>
          <w:szCs w:val="28"/>
        </w:rPr>
        <w:t xml:space="preserve">Kazakhstan officially adopted the concept of monotowns (mono-cities) in its national policy documents after 2012. The main criteria include a dominant enterprise or industry, limited development of small and medium-sized enterprises (SMEs), and reliance on state support mechanisms. However, studies show that social indicators such as life satisfaction, migration intentions, and trust are weakly incorporated into classification and assessment frameworks </w:t>
      </w:r>
      <w:r w:rsidR="00D60480">
        <w:rPr>
          <w:sz w:val="28"/>
          <w:szCs w:val="28"/>
          <w:lang w:val="en-US"/>
        </w:rPr>
        <w:t>[1</w:t>
      </w:r>
      <w:r w:rsidR="008F406A">
        <w:rPr>
          <w:sz w:val="28"/>
          <w:szCs w:val="28"/>
          <w:lang w:val="en-US"/>
        </w:rPr>
        <w:t>52</w:t>
      </w:r>
      <w:r w:rsidR="00D60480">
        <w:rPr>
          <w:sz w:val="28"/>
          <w:szCs w:val="28"/>
          <w:lang w:val="en-US"/>
        </w:rPr>
        <w:t>]</w:t>
      </w:r>
      <w:r w:rsidRPr="00927C6D">
        <w:rPr>
          <w:sz w:val="28"/>
          <w:szCs w:val="28"/>
        </w:rPr>
        <w:t xml:space="preserve">. As a result, some towns with above-average wages, stable employment, and active investment projects still experience population decline and deteriorating quality of life, a phenomenon similar to the “invisible” monotowns described in Russian research </w:t>
      </w:r>
      <w:r w:rsidR="00D60480">
        <w:rPr>
          <w:sz w:val="28"/>
          <w:szCs w:val="28"/>
          <w:lang w:val="en-US"/>
        </w:rPr>
        <w:t>[1</w:t>
      </w:r>
      <w:r w:rsidR="008F406A">
        <w:rPr>
          <w:sz w:val="28"/>
          <w:szCs w:val="28"/>
          <w:lang w:val="en-US"/>
        </w:rPr>
        <w:t>54</w:t>
      </w:r>
      <w:r w:rsidR="00D60480" w:rsidRPr="002B0B39">
        <w:rPr>
          <w:sz w:val="28"/>
          <w:szCs w:val="28"/>
          <w:lang w:val="en-US"/>
        </w:rPr>
        <w:t>]</w:t>
      </w:r>
      <w:r w:rsidRPr="002B0B39">
        <w:rPr>
          <w:sz w:val="28"/>
          <w:szCs w:val="28"/>
        </w:rPr>
        <w:t>. Therefore, Kazakhstan’s policy remains focused on economic factors but lacks sufficient social considerations, which limits the success of development programs.</w:t>
      </w:r>
    </w:p>
    <w:p w14:paraId="4F138178" w14:textId="4EF494DF" w:rsidR="003D3B6C" w:rsidRPr="009C7567" w:rsidRDefault="00EC6657" w:rsidP="003D3B6C">
      <w:pPr>
        <w:spacing w:after="0" w:line="240" w:lineRule="auto"/>
        <w:ind w:firstLine="720"/>
        <w:jc w:val="both"/>
        <w:rPr>
          <w:rFonts w:ascii="Times New Roman" w:eastAsia="Times New Roman" w:hAnsi="Times New Roman" w:cs="Times New Roman"/>
          <w:kern w:val="0"/>
          <w:sz w:val="28"/>
          <w:szCs w:val="28"/>
          <w:lang w:val="en-US"/>
          <w14:ligatures w14:val="none"/>
        </w:rPr>
      </w:pPr>
      <w:r>
        <w:rPr>
          <w:rFonts w:ascii="Times New Roman" w:eastAsia="Times New Roman" w:hAnsi="Times New Roman" w:cs="Times New Roman"/>
          <w:kern w:val="0"/>
          <w:sz w:val="28"/>
          <w:szCs w:val="28"/>
          <w14:ligatures w14:val="none"/>
        </w:rPr>
        <w:t>An additional explanation pertains to recent conceptual shifts in regional development policy.</w:t>
      </w:r>
      <w:r>
        <w:rPr>
          <w:rFonts w:ascii="Times New Roman" w:eastAsia="Times New Roman" w:hAnsi="Times New Roman" w:cs="Times New Roman"/>
          <w:kern w:val="0"/>
          <w:sz w:val="28"/>
          <w:szCs w:val="28"/>
          <w:lang w:val="en-US"/>
          <w14:ligatures w14:val="none"/>
        </w:rPr>
        <w:t xml:space="preserve"> </w:t>
      </w:r>
      <w:r w:rsidRPr="00137A27">
        <w:rPr>
          <w:rFonts w:ascii="Times New Roman" w:eastAsia="Times New Roman" w:hAnsi="Times New Roman" w:cs="Times New Roman"/>
          <w:kern w:val="0"/>
          <w:sz w:val="28"/>
          <w:szCs w:val="28"/>
          <w14:ligatures w14:val="none"/>
        </w:rPr>
        <w:t>Policy documents post-2020</w:t>
      </w:r>
      <w:r w:rsidRPr="00137A27">
        <w:rPr>
          <w:rFonts w:ascii="Times New Roman" w:eastAsia="Times New Roman" w:hAnsi="Times New Roman" w:cs="Times New Roman"/>
          <w:kern w:val="0"/>
          <w:sz w:val="28"/>
          <w:szCs w:val="28"/>
          <w:lang w:val="en-US"/>
          <w14:ligatures w14:val="none"/>
        </w:rPr>
        <w:t xml:space="preserve"> [6]</w:t>
      </w:r>
      <w:r w:rsidRPr="00137A27">
        <w:rPr>
          <w:rFonts w:ascii="Times New Roman" w:eastAsia="Times New Roman" w:hAnsi="Times New Roman" w:cs="Times New Roman"/>
          <w:kern w:val="0"/>
          <w:sz w:val="28"/>
          <w:szCs w:val="28"/>
          <w14:ligatures w14:val="none"/>
        </w:rPr>
        <w:t xml:space="preserve"> increasingly emphasize agglomeration development, growth poles, territorial competitiveness, and infrastructure connectivity.</w:t>
      </w:r>
      <w:r w:rsidRPr="00137A27">
        <w:rPr>
          <w:rFonts w:ascii="Times New Roman" w:eastAsia="Times New Roman" w:hAnsi="Times New Roman" w:cs="Times New Roman"/>
          <w:kern w:val="0"/>
          <w:sz w:val="28"/>
          <w:szCs w:val="28"/>
          <w:lang w:val="en-US"/>
          <w14:ligatures w14:val="none"/>
        </w:rPr>
        <w:t xml:space="preserve"> </w:t>
      </w:r>
      <w:r w:rsidRPr="00137A27">
        <w:rPr>
          <w:rFonts w:ascii="Times New Roman" w:eastAsia="Times New Roman" w:hAnsi="Times New Roman" w:cs="Times New Roman"/>
          <w:kern w:val="0"/>
          <w:sz w:val="28"/>
          <w:szCs w:val="28"/>
          <w14:ligatures w14:val="none"/>
        </w:rPr>
        <w:t>This represents a transition from a stabilization model (“support declining monotowns”) to a competitiveness model (“strengthen regional growth centers”).</w:t>
      </w:r>
      <w:r w:rsidRPr="00137A27">
        <w:rPr>
          <w:rFonts w:ascii="Times New Roman" w:eastAsia="Times New Roman" w:hAnsi="Times New Roman" w:cs="Times New Roman"/>
          <w:kern w:val="0"/>
          <w:sz w:val="28"/>
          <w:szCs w:val="28"/>
          <w:lang w:val="en-US"/>
          <w14:ligatures w14:val="none"/>
        </w:rPr>
        <w:t xml:space="preserve"> </w:t>
      </w:r>
      <w:r w:rsidRPr="00137A27">
        <w:rPr>
          <w:rFonts w:ascii="Times New Roman" w:eastAsia="Times New Roman" w:hAnsi="Times New Roman" w:cs="Times New Roman"/>
          <w:kern w:val="0"/>
          <w:sz w:val="28"/>
          <w:szCs w:val="28"/>
          <w14:ligatures w14:val="none"/>
        </w:rPr>
        <w:t xml:space="preserve">The intellectual roots of this shift lie in growth-pole theory </w:t>
      </w:r>
      <w:r w:rsidRPr="00137A27">
        <w:rPr>
          <w:rFonts w:ascii="Times New Roman" w:eastAsia="Times New Roman" w:hAnsi="Times New Roman" w:cs="Times New Roman"/>
          <w:kern w:val="0"/>
          <w:sz w:val="28"/>
          <w:szCs w:val="28"/>
          <w:lang w:val="en-US"/>
          <w14:ligatures w14:val="none"/>
        </w:rPr>
        <w:t>[1</w:t>
      </w:r>
      <w:r w:rsidR="00E82815">
        <w:rPr>
          <w:rFonts w:ascii="Times New Roman" w:eastAsia="Times New Roman" w:hAnsi="Times New Roman" w:cs="Times New Roman"/>
          <w:kern w:val="0"/>
          <w:sz w:val="28"/>
          <w:szCs w:val="28"/>
          <w:lang w:val="en-US"/>
          <w14:ligatures w14:val="none"/>
        </w:rPr>
        <w:t>56-</w:t>
      </w:r>
      <w:r w:rsidRPr="00137A27">
        <w:rPr>
          <w:rFonts w:ascii="Times New Roman" w:eastAsia="Times New Roman" w:hAnsi="Times New Roman" w:cs="Times New Roman"/>
          <w:kern w:val="0"/>
          <w:sz w:val="28"/>
          <w:szCs w:val="28"/>
          <w:lang w:val="en-US"/>
          <w14:ligatures w14:val="none"/>
        </w:rPr>
        <w:t>1</w:t>
      </w:r>
      <w:r w:rsidR="00E82815">
        <w:rPr>
          <w:rFonts w:ascii="Times New Roman" w:eastAsia="Times New Roman" w:hAnsi="Times New Roman" w:cs="Times New Roman"/>
          <w:kern w:val="0"/>
          <w:sz w:val="28"/>
          <w:szCs w:val="28"/>
          <w:lang w:val="en-US"/>
          <w14:ligatures w14:val="none"/>
        </w:rPr>
        <w:t>5</w:t>
      </w:r>
      <w:r w:rsidRPr="00137A27">
        <w:rPr>
          <w:rFonts w:ascii="Times New Roman" w:eastAsia="Times New Roman" w:hAnsi="Times New Roman" w:cs="Times New Roman"/>
          <w:kern w:val="0"/>
          <w:sz w:val="28"/>
          <w:szCs w:val="28"/>
          <w:lang w:val="en-US"/>
          <w14:ligatures w14:val="none"/>
        </w:rPr>
        <w:t>7]</w:t>
      </w:r>
      <w:r w:rsidRPr="00137A27">
        <w:rPr>
          <w:rFonts w:ascii="Times New Roman" w:eastAsia="Times New Roman" w:hAnsi="Times New Roman" w:cs="Times New Roman"/>
          <w:kern w:val="0"/>
          <w:sz w:val="28"/>
          <w:szCs w:val="28"/>
          <w14:ligatures w14:val="none"/>
        </w:rPr>
        <w:t xml:space="preserve">, which posits that development radiates from dynamic urban nodes. Within this paradigm, monotown-specific tools become less important compared to wider regional competitiveness goals. In </w:t>
      </w:r>
      <w:r w:rsidR="003D3B6C">
        <w:rPr>
          <w:rFonts w:ascii="Times New Roman" w:hAnsi="Times New Roman" w:cs="Times New Roman"/>
          <w:sz w:val="28"/>
          <w:szCs w:val="28"/>
        </w:rPr>
        <w:t>practice, this change appears to diminish the political significance of monotowns as a separate administrative category.</w:t>
      </w:r>
    </w:p>
    <w:p w14:paraId="5C46E5EC" w14:textId="762A9AA0" w:rsidR="00EC6657" w:rsidRDefault="00EC6657" w:rsidP="00EC6657">
      <w:pPr>
        <w:spacing w:after="0" w:line="240" w:lineRule="auto"/>
        <w:ind w:firstLine="720"/>
        <w:jc w:val="both"/>
        <w:rPr>
          <w:rFonts w:ascii="Times New Roman" w:eastAsia="Times New Roman" w:hAnsi="Times New Roman" w:cs="Times New Roman"/>
          <w:kern w:val="0"/>
          <w:sz w:val="28"/>
          <w:szCs w:val="28"/>
          <w14:ligatures w14:val="none"/>
        </w:rPr>
      </w:pPr>
      <w:r w:rsidRPr="009C7567">
        <w:rPr>
          <w:rFonts w:ascii="Times New Roman" w:eastAsia="Times New Roman" w:hAnsi="Times New Roman" w:cs="Times New Roman"/>
          <w:kern w:val="0"/>
          <w:sz w:val="28"/>
          <w:szCs w:val="28"/>
          <w:lang w:val="en-US"/>
          <w14:ligatures w14:val="none"/>
        </w:rPr>
        <w:t>M</w:t>
      </w:r>
      <w:r w:rsidRPr="009C7567">
        <w:rPr>
          <w:rFonts w:ascii="Times New Roman" w:eastAsia="Times New Roman" w:hAnsi="Times New Roman" w:cs="Times New Roman"/>
          <w:kern w:val="0"/>
          <w:sz w:val="28"/>
          <w:szCs w:val="28"/>
          <w14:ligatures w14:val="none"/>
        </w:rPr>
        <w:t xml:space="preserve">aintaining </w:t>
      </w:r>
      <w:r>
        <w:rPr>
          <w:rFonts w:ascii="Times New Roman" w:eastAsia="Times New Roman" w:hAnsi="Times New Roman" w:cs="Times New Roman"/>
          <w:kern w:val="0"/>
          <w:sz w:val="28"/>
          <w:szCs w:val="28"/>
          <w14:ligatures w14:val="none"/>
        </w:rPr>
        <w:t>a monotown status typically entails targeted fiscal commitments, such as infrastructure modernization funds, SME support programs</w:t>
      </w:r>
      <w:r w:rsidRPr="009C7567">
        <w:rPr>
          <w:rFonts w:ascii="Times New Roman" w:eastAsia="Times New Roman" w:hAnsi="Times New Roman" w:cs="Times New Roman"/>
          <w:kern w:val="0"/>
          <w:sz w:val="28"/>
          <w:szCs w:val="28"/>
          <w14:ligatures w14:val="none"/>
        </w:rPr>
        <w:t>, employment stabilization measures, and social transfers. Reducing the official number of monotowns lowers earmarked obligations and simplifies fiscal management.</w:t>
      </w:r>
      <w:r w:rsidRPr="009C7567">
        <w:rPr>
          <w:rFonts w:ascii="Times New Roman" w:eastAsia="Times New Roman" w:hAnsi="Times New Roman" w:cs="Times New Roman"/>
          <w:kern w:val="0"/>
          <w:sz w:val="28"/>
          <w:szCs w:val="28"/>
          <w:lang w:val="en-US"/>
          <w14:ligatures w14:val="none"/>
        </w:rPr>
        <w:t xml:space="preserve"> </w:t>
      </w:r>
      <w:r w:rsidRPr="009C7567">
        <w:rPr>
          <w:rFonts w:ascii="Times New Roman" w:eastAsia="Times New Roman" w:hAnsi="Times New Roman" w:cs="Times New Roman"/>
          <w:kern w:val="0"/>
          <w:sz w:val="28"/>
          <w:szCs w:val="28"/>
          <w14:ligatures w14:val="none"/>
        </w:rPr>
        <w:t xml:space="preserve">World Bank analyses of fiscal decentralization highlight how territorial classification affects intergovernmental transfers and targeted budget instruments </w:t>
      </w:r>
      <w:r>
        <w:rPr>
          <w:rFonts w:ascii="Times New Roman" w:eastAsia="Times New Roman" w:hAnsi="Times New Roman" w:cs="Times New Roman"/>
          <w:kern w:val="0"/>
          <w:sz w:val="28"/>
          <w:szCs w:val="28"/>
          <w:lang w:val="en-US"/>
          <w14:ligatures w14:val="none"/>
        </w:rPr>
        <w:t>[3]</w:t>
      </w:r>
      <w:r w:rsidRPr="009C7567">
        <w:rPr>
          <w:rFonts w:ascii="Times New Roman" w:eastAsia="Times New Roman" w:hAnsi="Times New Roman" w:cs="Times New Roman"/>
          <w:kern w:val="0"/>
          <w:sz w:val="28"/>
          <w:szCs w:val="28"/>
          <w14:ligatures w14:val="none"/>
        </w:rPr>
        <w:t>. In this context, reclassification may serve as a mechanism of fiscal consolidation rather than structural transformation.</w:t>
      </w:r>
    </w:p>
    <w:p w14:paraId="5B7AE2A9" w14:textId="6FC74445" w:rsidR="0010132A" w:rsidRDefault="0010132A" w:rsidP="00EC6657">
      <w:pPr>
        <w:spacing w:after="0" w:line="240" w:lineRule="auto"/>
        <w:ind w:firstLine="720"/>
        <w:jc w:val="both"/>
        <w:rPr>
          <w:rFonts w:ascii="Times New Roman" w:eastAsia="Times New Roman" w:hAnsi="Times New Roman" w:cs="Times New Roman"/>
          <w:kern w:val="0"/>
          <w:sz w:val="28"/>
          <w:szCs w:val="28"/>
          <w:lang w:val="en-US"/>
          <w14:ligatures w14:val="none"/>
        </w:rPr>
      </w:pPr>
      <w:r w:rsidRPr="0010132A">
        <w:rPr>
          <w:rFonts w:ascii="Times New Roman" w:eastAsia="Times New Roman" w:hAnsi="Times New Roman" w:cs="Times New Roman"/>
          <w:kern w:val="0"/>
          <w:sz w:val="28"/>
          <w:szCs w:val="28"/>
          <w14:ligatures w14:val="none"/>
        </w:rPr>
        <w:lastRenderedPageBreak/>
        <w:t xml:space="preserve">In Kazakhstan, the development of </w:t>
      </w:r>
      <w:r w:rsidRPr="0010132A">
        <w:rPr>
          <w:rFonts w:ascii="Times New Roman" w:eastAsia="Times New Roman" w:hAnsi="Times New Roman" w:cs="Times New Roman"/>
          <w:kern w:val="0"/>
          <w:sz w:val="28"/>
          <w:szCs w:val="28"/>
          <w:lang w:val="en-US"/>
          <w14:ligatures w14:val="none"/>
        </w:rPr>
        <w:t>P</w:t>
      </w:r>
      <w:r w:rsidRPr="0010132A">
        <w:rPr>
          <w:rFonts w:ascii="Times New Roman" w:eastAsia="Times New Roman" w:hAnsi="Times New Roman" w:cs="Times New Roman"/>
          <w:kern w:val="0"/>
          <w:sz w:val="28"/>
          <w:szCs w:val="28"/>
          <w14:ligatures w14:val="none"/>
        </w:rPr>
        <w:t>ublic-</w:t>
      </w:r>
      <w:r w:rsidRPr="0010132A">
        <w:rPr>
          <w:rFonts w:ascii="Times New Roman" w:eastAsia="Times New Roman" w:hAnsi="Times New Roman" w:cs="Times New Roman"/>
          <w:kern w:val="0"/>
          <w:sz w:val="28"/>
          <w:szCs w:val="28"/>
          <w:lang w:val="en-US"/>
          <w14:ligatures w14:val="none"/>
        </w:rPr>
        <w:t>P</w:t>
      </w:r>
      <w:r w:rsidRPr="0010132A">
        <w:rPr>
          <w:rFonts w:ascii="Times New Roman" w:eastAsia="Times New Roman" w:hAnsi="Times New Roman" w:cs="Times New Roman"/>
          <w:kern w:val="0"/>
          <w:sz w:val="28"/>
          <w:szCs w:val="28"/>
          <w14:ligatures w14:val="none"/>
        </w:rPr>
        <w:t xml:space="preserve">rivate </w:t>
      </w:r>
      <w:r w:rsidRPr="0010132A">
        <w:rPr>
          <w:rFonts w:ascii="Times New Roman" w:eastAsia="Times New Roman" w:hAnsi="Times New Roman" w:cs="Times New Roman"/>
          <w:kern w:val="0"/>
          <w:sz w:val="28"/>
          <w:szCs w:val="28"/>
          <w:lang w:val="en-US"/>
          <w14:ligatures w14:val="none"/>
        </w:rPr>
        <w:t>p</w:t>
      </w:r>
      <w:r w:rsidRPr="0010132A">
        <w:rPr>
          <w:rFonts w:ascii="Times New Roman" w:eastAsia="Times New Roman" w:hAnsi="Times New Roman" w:cs="Times New Roman"/>
          <w:kern w:val="0"/>
          <w:sz w:val="28"/>
          <w:szCs w:val="28"/>
          <w14:ligatures w14:val="none"/>
        </w:rPr>
        <w:t xml:space="preserve">artnerships (PPPs) has been actively promoted since the mid-2010s as part of comprehensive modernization and fiscal optimization initiatives. </w:t>
      </w:r>
      <w:proofErr w:type="spellStart"/>
      <w:r w:rsidRPr="0010132A">
        <w:rPr>
          <w:rFonts w:ascii="Times New Roman" w:eastAsia="Times New Roman" w:hAnsi="Times New Roman" w:cs="Times New Roman"/>
          <w:kern w:val="0"/>
          <w:sz w:val="28"/>
          <w:szCs w:val="28"/>
          <w:lang w:val="en-US"/>
          <w14:ligatures w14:val="none"/>
        </w:rPr>
        <w:t>Mouraviev</w:t>
      </w:r>
      <w:proofErr w:type="spellEnd"/>
      <w:r w:rsidRPr="0010132A">
        <w:rPr>
          <w:rFonts w:ascii="Times New Roman" w:eastAsia="Times New Roman" w:hAnsi="Times New Roman" w:cs="Times New Roman"/>
          <w:kern w:val="0"/>
          <w:sz w:val="28"/>
          <w:szCs w:val="28"/>
          <w:lang w:val="en-US"/>
          <w14:ligatures w14:val="none"/>
        </w:rPr>
        <w:t xml:space="preserve"> and </w:t>
      </w:r>
      <w:proofErr w:type="spellStart"/>
      <w:r w:rsidRPr="0010132A">
        <w:rPr>
          <w:rFonts w:ascii="Times New Roman" w:eastAsia="Times New Roman" w:hAnsi="Times New Roman" w:cs="Times New Roman"/>
          <w:kern w:val="0"/>
          <w:sz w:val="28"/>
          <w:szCs w:val="28"/>
          <w:lang w:val="en-US"/>
          <w14:ligatures w14:val="none"/>
        </w:rPr>
        <w:t>Kakabadse</w:t>
      </w:r>
      <w:proofErr w:type="spellEnd"/>
      <w:r w:rsidRPr="0010132A">
        <w:rPr>
          <w:rFonts w:ascii="Times New Roman" w:eastAsia="Times New Roman" w:hAnsi="Times New Roman" w:cs="Times New Roman"/>
          <w:kern w:val="0"/>
          <w:sz w:val="28"/>
          <w:szCs w:val="28"/>
          <w:lang w:val="en-US"/>
          <w14:ligatures w14:val="none"/>
        </w:rPr>
        <w:t xml:space="preserve"> [1</w:t>
      </w:r>
      <w:r w:rsidR="005F0A79">
        <w:rPr>
          <w:rFonts w:ascii="Times New Roman" w:eastAsia="Times New Roman" w:hAnsi="Times New Roman" w:cs="Times New Roman"/>
          <w:kern w:val="0"/>
          <w:sz w:val="28"/>
          <w:szCs w:val="28"/>
          <w:lang w:val="en-US"/>
          <w14:ligatures w14:val="none"/>
        </w:rPr>
        <w:t>58</w:t>
      </w:r>
      <w:r w:rsidRPr="0010132A">
        <w:rPr>
          <w:rFonts w:ascii="Times New Roman" w:eastAsia="Times New Roman" w:hAnsi="Times New Roman" w:cs="Times New Roman"/>
          <w:kern w:val="0"/>
          <w:sz w:val="28"/>
          <w:szCs w:val="28"/>
          <w:lang w:val="en-US"/>
          <w14:ligatures w14:val="none"/>
        </w:rPr>
        <w:t>]</w:t>
      </w:r>
      <w:r w:rsidRPr="0010132A">
        <w:rPr>
          <w:rFonts w:ascii="Times New Roman" w:eastAsia="Times New Roman" w:hAnsi="Times New Roman" w:cs="Times New Roman"/>
          <w:kern w:val="0"/>
          <w:sz w:val="28"/>
          <w:szCs w:val="28"/>
          <w14:ligatures w14:val="none"/>
        </w:rPr>
        <w:t xml:space="preserve"> posit that the formation of PPPs has been elevated to a strategic priority for the government, integrating sustainability, entrepreneurship, and innovation as key drivers of socio-economic transformation. </w:t>
      </w:r>
      <w:r w:rsidR="008C38B0" w:rsidRPr="008C38B0">
        <w:rPr>
          <w:rFonts w:ascii="Times New Roman" w:hAnsi="Times New Roman" w:cs="Times New Roman"/>
          <w:sz w:val="28"/>
          <w:szCs w:val="28"/>
        </w:rPr>
        <w:t>International practice increasingly treats PPPs not only as financing instruments but also as institutional mechanisms that support sustainable development</w:t>
      </w:r>
      <w:r w:rsidRPr="0010132A">
        <w:rPr>
          <w:rFonts w:ascii="Times New Roman" w:eastAsia="Times New Roman" w:hAnsi="Times New Roman" w:cs="Times New Roman"/>
          <w:kern w:val="0"/>
          <w:sz w:val="28"/>
          <w:szCs w:val="28"/>
          <w14:ligatures w14:val="none"/>
        </w:rPr>
        <w:t>.</w:t>
      </w:r>
      <w:r w:rsidRPr="0010132A">
        <w:rPr>
          <w:rFonts w:ascii="Times New Roman" w:eastAsia="Times New Roman" w:hAnsi="Times New Roman" w:cs="Times New Roman"/>
          <w:kern w:val="0"/>
          <w:sz w:val="28"/>
          <w:szCs w:val="28"/>
          <w:lang w:val="en-US"/>
          <w14:ligatures w14:val="none"/>
        </w:rPr>
        <w:t xml:space="preserve"> </w:t>
      </w:r>
      <w:r w:rsidRPr="0010132A">
        <w:rPr>
          <w:rFonts w:ascii="Times New Roman" w:eastAsia="Times New Roman" w:hAnsi="Times New Roman" w:cs="Times New Roman"/>
          <w:kern w:val="0"/>
          <w:sz w:val="28"/>
          <w:szCs w:val="28"/>
          <w14:ligatures w14:val="none"/>
        </w:rPr>
        <w:t xml:space="preserve">Nevertheless, the scholarly literature underscores notable structural challenges within the Kazakhstani </w:t>
      </w:r>
      <w:r w:rsidRPr="0010132A">
        <w:rPr>
          <w:rFonts w:ascii="Times New Roman" w:eastAsia="Times New Roman" w:hAnsi="Times New Roman" w:cs="Times New Roman"/>
          <w:kern w:val="0"/>
          <w:sz w:val="28"/>
          <w:szCs w:val="28"/>
          <w:lang w:val="en-US"/>
          <w14:ligatures w14:val="none"/>
        </w:rPr>
        <w:t>p</w:t>
      </w:r>
      <w:r w:rsidRPr="0010132A">
        <w:rPr>
          <w:rFonts w:ascii="Times New Roman" w:eastAsia="Times New Roman" w:hAnsi="Times New Roman" w:cs="Times New Roman"/>
          <w:kern w:val="0"/>
          <w:sz w:val="28"/>
          <w:szCs w:val="28"/>
          <w14:ligatures w14:val="none"/>
        </w:rPr>
        <w:t>ublic-</w:t>
      </w:r>
      <w:r w:rsidRPr="0010132A">
        <w:rPr>
          <w:rFonts w:ascii="Times New Roman" w:eastAsia="Times New Roman" w:hAnsi="Times New Roman" w:cs="Times New Roman"/>
          <w:kern w:val="0"/>
          <w:sz w:val="28"/>
          <w:szCs w:val="28"/>
          <w:lang w:val="en-US"/>
          <w14:ligatures w14:val="none"/>
        </w:rPr>
        <w:t>p</w:t>
      </w:r>
      <w:r w:rsidRPr="0010132A">
        <w:rPr>
          <w:rFonts w:ascii="Times New Roman" w:eastAsia="Times New Roman" w:hAnsi="Times New Roman" w:cs="Times New Roman"/>
          <w:kern w:val="0"/>
          <w:sz w:val="28"/>
          <w:szCs w:val="28"/>
          <w14:ligatures w14:val="none"/>
        </w:rPr>
        <w:t xml:space="preserve">rivate </w:t>
      </w:r>
      <w:r w:rsidRPr="0010132A">
        <w:rPr>
          <w:rFonts w:ascii="Times New Roman" w:eastAsia="Times New Roman" w:hAnsi="Times New Roman" w:cs="Times New Roman"/>
          <w:kern w:val="0"/>
          <w:sz w:val="28"/>
          <w:szCs w:val="28"/>
          <w:lang w:val="en-US"/>
          <w14:ligatures w14:val="none"/>
        </w:rPr>
        <w:t>p</w:t>
      </w:r>
      <w:r w:rsidRPr="0010132A">
        <w:rPr>
          <w:rFonts w:ascii="Times New Roman" w:eastAsia="Times New Roman" w:hAnsi="Times New Roman" w:cs="Times New Roman"/>
          <w:kern w:val="0"/>
          <w:sz w:val="28"/>
          <w:szCs w:val="28"/>
          <w14:ligatures w14:val="none"/>
        </w:rPr>
        <w:t xml:space="preserve">artnership (PPP) framework. </w:t>
      </w:r>
      <w:proofErr w:type="spellStart"/>
      <w:r w:rsidRPr="0010132A">
        <w:rPr>
          <w:rFonts w:ascii="Times New Roman" w:eastAsia="Times New Roman" w:hAnsi="Times New Roman" w:cs="Times New Roman"/>
          <w:kern w:val="0"/>
          <w:sz w:val="28"/>
          <w:szCs w:val="28"/>
          <w:lang w:val="en-US"/>
          <w14:ligatures w14:val="none"/>
        </w:rPr>
        <w:t>Abdymanapov</w:t>
      </w:r>
      <w:proofErr w:type="spellEnd"/>
      <w:r w:rsidRPr="0010132A">
        <w:rPr>
          <w:rFonts w:ascii="Times New Roman" w:eastAsia="Times New Roman" w:hAnsi="Times New Roman" w:cs="Times New Roman"/>
          <w:kern w:val="0"/>
          <w:sz w:val="28"/>
          <w:szCs w:val="28"/>
          <w:lang w:val="en-US"/>
          <w14:ligatures w14:val="none"/>
        </w:rPr>
        <w:t xml:space="preserve"> [1</w:t>
      </w:r>
      <w:r w:rsidR="005F0A79">
        <w:rPr>
          <w:rFonts w:ascii="Times New Roman" w:eastAsia="Times New Roman" w:hAnsi="Times New Roman" w:cs="Times New Roman"/>
          <w:kern w:val="0"/>
          <w:sz w:val="28"/>
          <w:szCs w:val="28"/>
          <w:lang w:val="en-US"/>
          <w14:ligatures w14:val="none"/>
        </w:rPr>
        <w:t>59</w:t>
      </w:r>
      <w:r w:rsidRPr="0010132A">
        <w:rPr>
          <w:rFonts w:ascii="Times New Roman" w:eastAsia="Times New Roman" w:hAnsi="Times New Roman" w:cs="Times New Roman"/>
          <w:kern w:val="0"/>
          <w:sz w:val="28"/>
          <w:szCs w:val="28"/>
          <w:lang w:val="en-US"/>
          <w14:ligatures w14:val="none"/>
        </w:rPr>
        <w:t>]</w:t>
      </w:r>
      <w:r w:rsidRPr="0010132A">
        <w:rPr>
          <w:rFonts w:ascii="Times New Roman" w:eastAsia="Times New Roman" w:hAnsi="Times New Roman" w:cs="Times New Roman"/>
          <w:kern w:val="0"/>
          <w:sz w:val="28"/>
          <w:szCs w:val="28"/>
          <w14:ligatures w14:val="none"/>
        </w:rPr>
        <w:t xml:space="preserve"> underscores that evaluation methodologies p</w:t>
      </w:r>
      <w:r w:rsidRPr="002110A8">
        <w:rPr>
          <w:rFonts w:ascii="Times New Roman" w:eastAsia="Times New Roman" w:hAnsi="Times New Roman" w:cs="Times New Roman"/>
          <w:kern w:val="0"/>
          <w:sz w:val="28"/>
          <w:szCs w:val="28"/>
          <w14:ligatures w14:val="none"/>
        </w:rPr>
        <w:t>redominantly emphasize financial aspects, with insufficient incorporation of social and qualitative indicators. This critique aligns with international discourse on value-for-money frameworks, where economic efficiency often takes precedence over the assessment of long-term social impacts.</w:t>
      </w:r>
      <w:r w:rsidRPr="002110A8">
        <w:rPr>
          <w:rFonts w:ascii="Times New Roman" w:eastAsia="Times New Roman" w:hAnsi="Times New Roman" w:cs="Times New Roman"/>
          <w:kern w:val="0"/>
          <w:sz w:val="28"/>
          <w:szCs w:val="28"/>
          <w:lang w:val="en-US"/>
          <w14:ligatures w14:val="none"/>
        </w:rPr>
        <w:t xml:space="preserve"> </w:t>
      </w:r>
      <w:r w:rsidRPr="002110A8">
        <w:rPr>
          <w:rFonts w:ascii="Times New Roman" w:eastAsia="Times New Roman" w:hAnsi="Times New Roman" w:cs="Times New Roman"/>
          <w:kern w:val="0"/>
          <w:sz w:val="28"/>
          <w:szCs w:val="28"/>
          <w14:ligatures w14:val="none"/>
        </w:rPr>
        <w:t xml:space="preserve">Similarly, </w:t>
      </w:r>
      <w:proofErr w:type="spellStart"/>
      <w:r>
        <w:rPr>
          <w:rFonts w:ascii="Times New Roman" w:eastAsia="Times New Roman" w:hAnsi="Times New Roman" w:cs="Times New Roman"/>
          <w:kern w:val="0"/>
          <w:sz w:val="28"/>
          <w:szCs w:val="28"/>
          <w:lang w:val="en-US"/>
          <w14:ligatures w14:val="none"/>
        </w:rPr>
        <w:t>Sadran</w:t>
      </w:r>
      <w:proofErr w:type="spellEnd"/>
      <w:r>
        <w:rPr>
          <w:rFonts w:ascii="Times New Roman" w:eastAsia="Times New Roman" w:hAnsi="Times New Roman" w:cs="Times New Roman"/>
          <w:kern w:val="0"/>
          <w:sz w:val="28"/>
          <w:szCs w:val="28"/>
          <w:lang w:val="en-US"/>
          <w14:ligatures w14:val="none"/>
        </w:rPr>
        <w:t xml:space="preserve"> [16</w:t>
      </w:r>
      <w:r w:rsidR="005F0A79">
        <w:rPr>
          <w:rFonts w:ascii="Times New Roman" w:eastAsia="Times New Roman" w:hAnsi="Times New Roman" w:cs="Times New Roman"/>
          <w:kern w:val="0"/>
          <w:sz w:val="28"/>
          <w:szCs w:val="28"/>
          <w:lang w:val="en-US"/>
          <w14:ligatures w14:val="none"/>
        </w:rPr>
        <w:t>0</w:t>
      </w:r>
      <w:r>
        <w:rPr>
          <w:rFonts w:ascii="Times New Roman" w:eastAsia="Times New Roman" w:hAnsi="Times New Roman" w:cs="Times New Roman"/>
          <w:kern w:val="0"/>
          <w:sz w:val="28"/>
          <w:szCs w:val="28"/>
          <w:lang w:val="en-US"/>
          <w14:ligatures w14:val="none"/>
        </w:rPr>
        <w:t>]</w:t>
      </w:r>
      <w:r w:rsidRPr="002110A8">
        <w:rPr>
          <w:rFonts w:ascii="Times New Roman" w:eastAsia="Times New Roman" w:hAnsi="Times New Roman" w:cs="Times New Roman"/>
          <w:kern w:val="0"/>
          <w:sz w:val="28"/>
          <w:szCs w:val="28"/>
          <w14:ligatures w14:val="none"/>
        </w:rPr>
        <w:t xml:space="preserve"> emphasizes that not every contractual arrangement qualifies as a bona fide PPP. A genuine PPP entails a triangular governance structure among the public authority, the private partner, and citizens as end users. This distinction is especially crucial in monotown environments, where public legitimacy and social outcomes are of paramount importance.</w:t>
      </w:r>
      <w:r>
        <w:rPr>
          <w:rFonts w:ascii="Times New Roman" w:eastAsia="Times New Roman" w:hAnsi="Times New Roman" w:cs="Times New Roman"/>
          <w:kern w:val="0"/>
          <w:sz w:val="28"/>
          <w:szCs w:val="28"/>
          <w:lang w:val="en-US"/>
          <w14:ligatures w14:val="none"/>
        </w:rPr>
        <w:t xml:space="preserve"> </w:t>
      </w:r>
      <w:r w:rsidRPr="00682E5D">
        <w:rPr>
          <w:rFonts w:ascii="Times New Roman" w:eastAsia="Times New Roman" w:hAnsi="Times New Roman" w:cs="Times New Roman"/>
          <w:kern w:val="0"/>
          <w:sz w:val="28"/>
          <w:szCs w:val="28"/>
          <w14:ligatures w14:val="none"/>
        </w:rPr>
        <w:t xml:space="preserve">Empirical research identifies ongoing institutional deficiencies. </w:t>
      </w:r>
      <w:proofErr w:type="spellStart"/>
      <w:r>
        <w:rPr>
          <w:rFonts w:ascii="Times New Roman" w:eastAsia="Times New Roman" w:hAnsi="Times New Roman" w:cs="Times New Roman"/>
          <w:kern w:val="0"/>
          <w:sz w:val="28"/>
          <w:szCs w:val="28"/>
          <w:lang w:val="en-US"/>
          <w14:ligatures w14:val="none"/>
        </w:rPr>
        <w:t>Oinarov</w:t>
      </w:r>
      <w:proofErr w:type="spellEnd"/>
      <w:r>
        <w:rPr>
          <w:rFonts w:ascii="Times New Roman" w:eastAsia="Times New Roman" w:hAnsi="Times New Roman" w:cs="Times New Roman"/>
          <w:kern w:val="0"/>
          <w:sz w:val="28"/>
          <w:szCs w:val="28"/>
          <w:lang w:val="en-US"/>
          <w14:ligatures w14:val="none"/>
        </w:rPr>
        <w:t xml:space="preserve"> [1</w:t>
      </w:r>
      <w:r w:rsidR="00CC4DAA">
        <w:rPr>
          <w:rFonts w:ascii="Times New Roman" w:eastAsia="Times New Roman" w:hAnsi="Times New Roman" w:cs="Times New Roman"/>
          <w:kern w:val="0"/>
          <w:sz w:val="28"/>
          <w:szCs w:val="28"/>
          <w:lang w:val="en-US"/>
          <w14:ligatures w14:val="none"/>
        </w:rPr>
        <w:t>61</w:t>
      </w:r>
      <w:r>
        <w:rPr>
          <w:rFonts w:ascii="Times New Roman" w:eastAsia="Times New Roman" w:hAnsi="Times New Roman" w:cs="Times New Roman"/>
          <w:kern w:val="0"/>
          <w:sz w:val="28"/>
          <w:szCs w:val="28"/>
          <w:lang w:val="en-US"/>
          <w14:ligatures w14:val="none"/>
        </w:rPr>
        <w:t>]</w:t>
      </w:r>
      <w:r w:rsidRPr="00682E5D">
        <w:rPr>
          <w:rFonts w:ascii="Times New Roman" w:eastAsia="Times New Roman" w:hAnsi="Times New Roman" w:cs="Times New Roman"/>
          <w:kern w:val="0"/>
          <w:sz w:val="28"/>
          <w:szCs w:val="28"/>
          <w14:ligatures w14:val="none"/>
        </w:rPr>
        <w:t xml:space="preserve"> and</w:t>
      </w:r>
      <w:r>
        <w:rPr>
          <w:rFonts w:ascii="Times New Roman" w:eastAsia="Times New Roman" w:hAnsi="Times New Roman" w:cs="Times New Roman"/>
          <w:kern w:val="0"/>
          <w:sz w:val="28"/>
          <w:szCs w:val="28"/>
          <w:lang w:val="en-US"/>
          <w14:ligatures w14:val="none"/>
        </w:rPr>
        <w:t xml:space="preserve"> </w:t>
      </w:r>
      <w:proofErr w:type="spellStart"/>
      <w:r>
        <w:rPr>
          <w:rFonts w:ascii="Times New Roman" w:eastAsia="Times New Roman" w:hAnsi="Times New Roman" w:cs="Times New Roman"/>
          <w:kern w:val="0"/>
          <w:sz w:val="28"/>
          <w:szCs w:val="28"/>
          <w:lang w:val="en-US"/>
          <w14:ligatures w14:val="none"/>
        </w:rPr>
        <w:t>Legostaeva</w:t>
      </w:r>
      <w:proofErr w:type="spellEnd"/>
      <w:r>
        <w:rPr>
          <w:rFonts w:ascii="Times New Roman" w:eastAsia="Times New Roman" w:hAnsi="Times New Roman" w:cs="Times New Roman"/>
          <w:kern w:val="0"/>
          <w:sz w:val="28"/>
          <w:szCs w:val="28"/>
          <w:lang w:val="en-US"/>
          <w14:ligatures w14:val="none"/>
        </w:rPr>
        <w:t xml:space="preserve"> </w:t>
      </w:r>
      <w:r w:rsidRPr="00682E5D">
        <w:rPr>
          <w:rFonts w:ascii="Times New Roman" w:eastAsia="Times New Roman" w:hAnsi="Times New Roman" w:cs="Times New Roman"/>
          <w:kern w:val="0"/>
          <w:sz w:val="28"/>
          <w:szCs w:val="28"/>
          <w14:ligatures w14:val="none"/>
        </w:rPr>
        <w:t>[</w:t>
      </w:r>
      <w:r>
        <w:rPr>
          <w:rFonts w:ascii="Times New Roman" w:eastAsia="Times New Roman" w:hAnsi="Times New Roman" w:cs="Times New Roman"/>
          <w:kern w:val="0"/>
          <w:sz w:val="28"/>
          <w:szCs w:val="28"/>
          <w:lang w:val="en-US"/>
          <w14:ligatures w14:val="none"/>
        </w:rPr>
        <w:t>1</w:t>
      </w:r>
      <w:r w:rsidR="00CC4DAA">
        <w:rPr>
          <w:rFonts w:ascii="Times New Roman" w:eastAsia="Times New Roman" w:hAnsi="Times New Roman" w:cs="Times New Roman"/>
          <w:kern w:val="0"/>
          <w:sz w:val="28"/>
          <w:szCs w:val="28"/>
          <w:lang w:val="en-US"/>
          <w14:ligatures w14:val="none"/>
        </w:rPr>
        <w:t>62</w:t>
      </w:r>
      <w:r>
        <w:rPr>
          <w:rFonts w:ascii="Times New Roman" w:eastAsia="Times New Roman" w:hAnsi="Times New Roman" w:cs="Times New Roman"/>
          <w:kern w:val="0"/>
          <w:sz w:val="28"/>
          <w:szCs w:val="28"/>
          <w:lang w:val="en-US"/>
          <w14:ligatures w14:val="none"/>
        </w:rPr>
        <w:t xml:space="preserve">] </w:t>
      </w:r>
      <w:r w:rsidRPr="00682E5D">
        <w:rPr>
          <w:rFonts w:ascii="Times New Roman" w:eastAsia="Times New Roman" w:hAnsi="Times New Roman" w:cs="Times New Roman"/>
          <w:kern w:val="0"/>
          <w:sz w:val="28"/>
          <w:szCs w:val="28"/>
          <w14:ligatures w14:val="none"/>
        </w:rPr>
        <w:t xml:space="preserve">document administrative barriers, insufficient managerial competence, legal fragmentation, and </w:t>
      </w:r>
      <w:r>
        <w:rPr>
          <w:rFonts w:ascii="Times New Roman" w:eastAsia="Times New Roman" w:hAnsi="Times New Roman" w:cs="Times New Roman"/>
          <w:kern w:val="0"/>
          <w:sz w:val="28"/>
          <w:szCs w:val="28"/>
          <w14:ligatures w14:val="none"/>
        </w:rPr>
        <w:t>misallocation of risk</w:t>
      </w:r>
      <w:r w:rsidRPr="00682E5D">
        <w:rPr>
          <w:rFonts w:ascii="Times New Roman" w:eastAsia="Times New Roman" w:hAnsi="Times New Roman" w:cs="Times New Roman"/>
          <w:kern w:val="0"/>
          <w:sz w:val="28"/>
          <w:szCs w:val="28"/>
          <w14:ligatures w14:val="none"/>
        </w:rPr>
        <w:t xml:space="preserve"> in the implementation of </w:t>
      </w:r>
      <w:r>
        <w:rPr>
          <w:rFonts w:ascii="Times New Roman" w:eastAsia="Times New Roman" w:hAnsi="Times New Roman" w:cs="Times New Roman"/>
          <w:kern w:val="0"/>
          <w:sz w:val="28"/>
          <w:szCs w:val="28"/>
          <w:lang w:val="en-US"/>
          <w14:ligatures w14:val="none"/>
        </w:rPr>
        <w:t>p</w:t>
      </w:r>
      <w:r w:rsidRPr="00682E5D">
        <w:rPr>
          <w:rFonts w:ascii="Times New Roman" w:eastAsia="Times New Roman" w:hAnsi="Times New Roman" w:cs="Times New Roman"/>
          <w:kern w:val="0"/>
          <w:sz w:val="28"/>
          <w:szCs w:val="28"/>
          <w14:ligatures w14:val="none"/>
        </w:rPr>
        <w:t>ublic-</w:t>
      </w:r>
      <w:r>
        <w:rPr>
          <w:rFonts w:ascii="Times New Roman" w:eastAsia="Times New Roman" w:hAnsi="Times New Roman" w:cs="Times New Roman"/>
          <w:kern w:val="0"/>
          <w:sz w:val="28"/>
          <w:szCs w:val="28"/>
          <w:lang w:val="en-US"/>
          <w14:ligatures w14:val="none"/>
        </w:rPr>
        <w:t>p</w:t>
      </w:r>
      <w:r w:rsidRPr="00682E5D">
        <w:rPr>
          <w:rFonts w:ascii="Times New Roman" w:eastAsia="Times New Roman" w:hAnsi="Times New Roman" w:cs="Times New Roman"/>
          <w:kern w:val="0"/>
          <w:sz w:val="28"/>
          <w:szCs w:val="28"/>
          <w14:ligatures w14:val="none"/>
        </w:rPr>
        <w:t xml:space="preserve">rivate </w:t>
      </w:r>
      <w:r>
        <w:rPr>
          <w:rFonts w:ascii="Times New Roman" w:eastAsia="Times New Roman" w:hAnsi="Times New Roman" w:cs="Times New Roman"/>
          <w:kern w:val="0"/>
          <w:sz w:val="28"/>
          <w:szCs w:val="28"/>
          <w:lang w:val="en-US"/>
          <w14:ligatures w14:val="none"/>
        </w:rPr>
        <w:t>p</w:t>
      </w:r>
      <w:r w:rsidRPr="00682E5D">
        <w:rPr>
          <w:rFonts w:ascii="Times New Roman" w:eastAsia="Times New Roman" w:hAnsi="Times New Roman" w:cs="Times New Roman"/>
          <w:kern w:val="0"/>
          <w:sz w:val="28"/>
          <w:szCs w:val="28"/>
          <w14:ligatures w14:val="none"/>
        </w:rPr>
        <w:t>artnerships (PPPs) in Kazakhstan. These challenges align with broader institutional economics frameworks</w:t>
      </w:r>
      <w:r>
        <w:rPr>
          <w:rFonts w:ascii="Times New Roman" w:eastAsia="Times New Roman" w:hAnsi="Times New Roman" w:cs="Times New Roman"/>
          <w:kern w:val="0"/>
          <w:sz w:val="28"/>
          <w:szCs w:val="28"/>
          <w14:ligatures w14:val="none"/>
        </w:rPr>
        <w:t xml:space="preserve"> that underscore the importance</w:t>
      </w:r>
      <w:r w:rsidRPr="00682E5D">
        <w:rPr>
          <w:rFonts w:ascii="Times New Roman" w:eastAsia="Times New Roman" w:hAnsi="Times New Roman" w:cs="Times New Roman"/>
          <w:kern w:val="0"/>
          <w:sz w:val="28"/>
          <w:szCs w:val="28"/>
          <w14:ligatures w14:val="none"/>
        </w:rPr>
        <w:t xml:space="preserve"> of governance capacity, credible commitment mechanisms, and regulatory stability for the effectiveness of PPPs.</w:t>
      </w:r>
      <w:r w:rsidRPr="00A11633">
        <w:rPr>
          <w:rFonts w:ascii="Times New Roman" w:eastAsia="Times New Roman" w:hAnsi="Times New Roman" w:cs="Times New Roman"/>
          <w:kern w:val="0"/>
          <w:sz w:val="28"/>
          <w:szCs w:val="28"/>
          <w:lang w:val="en-US"/>
          <w14:ligatures w14:val="none"/>
        </w:rPr>
        <w:t xml:space="preserve"> </w:t>
      </w:r>
    </w:p>
    <w:p w14:paraId="23B38A5F" w14:textId="77777777" w:rsidR="005F2717" w:rsidRPr="00437DDC" w:rsidRDefault="005F2717" w:rsidP="005F2717">
      <w:pPr>
        <w:spacing w:after="0" w:line="240" w:lineRule="auto"/>
        <w:ind w:firstLine="720"/>
        <w:jc w:val="both"/>
        <w:rPr>
          <w:rFonts w:ascii="Times New Roman" w:eastAsia="Times New Roman" w:hAnsi="Times New Roman" w:cs="Times New Roman"/>
          <w:kern w:val="0"/>
          <w:sz w:val="28"/>
          <w:szCs w:val="28"/>
          <w:lang w:val="en-US"/>
          <w14:ligatures w14:val="none"/>
        </w:rPr>
      </w:pPr>
      <w:r w:rsidRPr="00437DDC">
        <w:rPr>
          <w:rFonts w:ascii="Times New Roman" w:eastAsia="Times New Roman" w:hAnsi="Times New Roman" w:cs="Times New Roman"/>
          <w:kern w:val="0"/>
          <w:sz w:val="28"/>
          <w:szCs w:val="28"/>
          <w:lang w:val="en-US"/>
          <w14:ligatures w14:val="none"/>
        </w:rPr>
        <w:t>The table below illustrates the difference between PPP in Kazakhstan and OECD countries:</w:t>
      </w:r>
    </w:p>
    <w:p w14:paraId="02933771" w14:textId="70073460" w:rsidR="005F2717" w:rsidRPr="00437DDC" w:rsidRDefault="005F2717" w:rsidP="005F2717">
      <w:pPr>
        <w:spacing w:after="0" w:line="240" w:lineRule="auto"/>
        <w:ind w:firstLine="720"/>
        <w:jc w:val="both"/>
        <w:rPr>
          <w:rFonts w:ascii="Times New Roman" w:eastAsia="Times New Roman" w:hAnsi="Times New Roman" w:cs="Times New Roman"/>
          <w:kern w:val="0"/>
          <w:sz w:val="28"/>
          <w:szCs w:val="28"/>
          <w:lang w:val="en-US"/>
          <w14:ligatures w14:val="none"/>
        </w:rPr>
      </w:pPr>
      <w:r w:rsidRPr="00437DDC">
        <w:rPr>
          <w:rFonts w:ascii="Times New Roman" w:hAnsi="Times New Roman" w:cs="Times New Roman"/>
          <w:sz w:val="28"/>
          <w:szCs w:val="28"/>
        </w:rPr>
        <w:t xml:space="preserve">Table </w:t>
      </w:r>
      <w:r w:rsidR="007255E0">
        <w:rPr>
          <w:rFonts w:ascii="Times New Roman" w:hAnsi="Times New Roman" w:cs="Times New Roman"/>
          <w:sz w:val="28"/>
          <w:szCs w:val="28"/>
          <w:lang w:val="en-US"/>
        </w:rPr>
        <w:t>1</w:t>
      </w:r>
      <w:r w:rsidR="00437DDC">
        <w:rPr>
          <w:rFonts w:ascii="Times New Roman" w:hAnsi="Times New Roman" w:cs="Times New Roman"/>
          <w:sz w:val="28"/>
          <w:szCs w:val="28"/>
          <w:lang w:val="en-US"/>
        </w:rPr>
        <w:t>.1</w:t>
      </w:r>
      <w:r w:rsidR="007255E0">
        <w:rPr>
          <w:rFonts w:ascii="Times New Roman" w:hAnsi="Times New Roman" w:cs="Times New Roman"/>
          <w:sz w:val="28"/>
          <w:szCs w:val="28"/>
          <w:lang w:val="en-US"/>
        </w:rPr>
        <w:t>4</w:t>
      </w:r>
      <w:r w:rsidRPr="00437DDC">
        <w:rPr>
          <w:rFonts w:ascii="Times New Roman" w:hAnsi="Times New Roman" w:cs="Times New Roman"/>
          <w:sz w:val="28"/>
          <w:szCs w:val="28"/>
          <w:lang w:val="en-US"/>
        </w:rPr>
        <w:t xml:space="preserve"> -</w:t>
      </w:r>
      <w:r w:rsidRPr="00437DDC">
        <w:rPr>
          <w:rFonts w:ascii="Times New Roman" w:hAnsi="Times New Roman" w:cs="Times New Roman"/>
          <w:sz w:val="28"/>
          <w:szCs w:val="28"/>
        </w:rPr>
        <w:t xml:space="preserve"> Comparative Characteristics of PPP Implementation</w:t>
      </w:r>
    </w:p>
    <w:p w14:paraId="64C2A3F8" w14:textId="77777777" w:rsidR="005F2717" w:rsidRPr="00437DDC" w:rsidRDefault="005F2717" w:rsidP="005F2717">
      <w:pPr>
        <w:spacing w:after="0" w:line="240" w:lineRule="auto"/>
        <w:ind w:firstLine="720"/>
        <w:jc w:val="both"/>
        <w:rPr>
          <w:rFonts w:ascii="Times New Roman" w:eastAsia="Times New Roman" w:hAnsi="Times New Roman" w:cs="Times New Roman"/>
          <w:kern w:val="0"/>
          <w:sz w:val="28"/>
          <w:szCs w:val="28"/>
          <w:lang w:val="en-US"/>
          <w14:ligatures w14:val="none"/>
        </w:rPr>
      </w:pPr>
    </w:p>
    <w:tbl>
      <w:tblPr>
        <w:tblStyle w:val="TableGrid"/>
        <w:tblW w:w="0" w:type="auto"/>
        <w:tblLook w:val="04A0" w:firstRow="1" w:lastRow="0" w:firstColumn="1" w:lastColumn="0" w:noHBand="0" w:noVBand="1"/>
      </w:tblPr>
      <w:tblGrid>
        <w:gridCol w:w="2405"/>
        <w:gridCol w:w="3260"/>
        <w:gridCol w:w="3680"/>
      </w:tblGrid>
      <w:tr w:rsidR="005F2717" w:rsidRPr="00437DDC" w14:paraId="45719114" w14:textId="77777777" w:rsidTr="00637526">
        <w:tc>
          <w:tcPr>
            <w:tcW w:w="2405" w:type="dxa"/>
            <w:vAlign w:val="center"/>
          </w:tcPr>
          <w:p w14:paraId="1A194A99" w14:textId="77777777" w:rsidR="005F2717" w:rsidRPr="00437DDC" w:rsidRDefault="005F2717" w:rsidP="00637526">
            <w:pPr>
              <w:jc w:val="both"/>
              <w:rPr>
                <w:rFonts w:ascii="Times New Roman" w:eastAsia="Times New Roman" w:hAnsi="Times New Roman" w:cs="Times New Roman"/>
                <w:kern w:val="0"/>
                <w:sz w:val="28"/>
                <w:szCs w:val="28"/>
                <w:lang w:val="en-US"/>
                <w14:ligatures w14:val="none"/>
              </w:rPr>
            </w:pPr>
            <w:r w:rsidRPr="00437DDC">
              <w:rPr>
                <w:rFonts w:ascii="Times New Roman" w:hAnsi="Times New Roman" w:cs="Times New Roman"/>
                <w:b/>
                <w:bCs/>
                <w:sz w:val="24"/>
                <w:szCs w:val="24"/>
              </w:rPr>
              <w:t>Dimension</w:t>
            </w:r>
          </w:p>
        </w:tc>
        <w:tc>
          <w:tcPr>
            <w:tcW w:w="3260" w:type="dxa"/>
            <w:vAlign w:val="center"/>
          </w:tcPr>
          <w:p w14:paraId="574F9078" w14:textId="77777777" w:rsidR="005F2717" w:rsidRPr="00437DDC" w:rsidRDefault="005F2717" w:rsidP="00637526">
            <w:pPr>
              <w:jc w:val="both"/>
              <w:rPr>
                <w:rFonts w:ascii="Times New Roman" w:eastAsia="Times New Roman" w:hAnsi="Times New Roman" w:cs="Times New Roman"/>
                <w:kern w:val="0"/>
                <w:sz w:val="28"/>
                <w:szCs w:val="28"/>
                <w:lang w:val="en-US"/>
                <w14:ligatures w14:val="none"/>
              </w:rPr>
            </w:pPr>
            <w:r w:rsidRPr="00437DDC">
              <w:rPr>
                <w:rFonts w:ascii="Times New Roman" w:hAnsi="Times New Roman" w:cs="Times New Roman"/>
                <w:b/>
                <w:bCs/>
                <w:sz w:val="24"/>
                <w:szCs w:val="24"/>
              </w:rPr>
              <w:t>Kazakhstan</w:t>
            </w:r>
          </w:p>
        </w:tc>
        <w:tc>
          <w:tcPr>
            <w:tcW w:w="3680" w:type="dxa"/>
            <w:vAlign w:val="center"/>
          </w:tcPr>
          <w:p w14:paraId="226630F9" w14:textId="77777777" w:rsidR="005F2717" w:rsidRPr="00437DDC" w:rsidRDefault="005F2717" w:rsidP="00637526">
            <w:pPr>
              <w:jc w:val="both"/>
              <w:rPr>
                <w:rFonts w:ascii="Times New Roman" w:eastAsia="Times New Roman" w:hAnsi="Times New Roman" w:cs="Times New Roman"/>
                <w:kern w:val="0"/>
                <w:sz w:val="28"/>
                <w:szCs w:val="28"/>
                <w:lang w:val="en-US"/>
                <w14:ligatures w14:val="none"/>
              </w:rPr>
            </w:pPr>
            <w:r w:rsidRPr="00437DDC">
              <w:rPr>
                <w:rFonts w:ascii="Times New Roman" w:hAnsi="Times New Roman" w:cs="Times New Roman"/>
                <w:b/>
                <w:bCs/>
                <w:sz w:val="24"/>
                <w:szCs w:val="24"/>
              </w:rPr>
              <w:t xml:space="preserve">OECD </w:t>
            </w:r>
            <w:r w:rsidRPr="00437DDC">
              <w:rPr>
                <w:rFonts w:ascii="Times New Roman" w:hAnsi="Times New Roman" w:cs="Times New Roman"/>
                <w:b/>
                <w:bCs/>
                <w:sz w:val="24"/>
                <w:szCs w:val="24"/>
                <w:lang w:val="en-US"/>
              </w:rPr>
              <w:t>c</w:t>
            </w:r>
            <w:r w:rsidRPr="00437DDC">
              <w:rPr>
                <w:rFonts w:ascii="Times New Roman" w:hAnsi="Times New Roman" w:cs="Times New Roman"/>
                <w:b/>
                <w:bCs/>
                <w:sz w:val="24"/>
                <w:szCs w:val="24"/>
              </w:rPr>
              <w:t>ountries</w:t>
            </w:r>
          </w:p>
        </w:tc>
      </w:tr>
      <w:tr w:rsidR="005F2717" w:rsidRPr="00437DDC" w14:paraId="6760605B" w14:textId="77777777" w:rsidTr="00637526">
        <w:tc>
          <w:tcPr>
            <w:tcW w:w="2405" w:type="dxa"/>
            <w:vAlign w:val="center"/>
          </w:tcPr>
          <w:p w14:paraId="30D79731" w14:textId="77777777" w:rsidR="005F2717" w:rsidRPr="00437DDC" w:rsidRDefault="005F2717" w:rsidP="00637526">
            <w:pPr>
              <w:rPr>
                <w:rFonts w:ascii="Times New Roman" w:eastAsia="Times New Roman" w:hAnsi="Times New Roman" w:cs="Times New Roman"/>
                <w:kern w:val="0"/>
                <w:sz w:val="28"/>
                <w:szCs w:val="28"/>
                <w:lang w:val="en-US"/>
                <w14:ligatures w14:val="none"/>
              </w:rPr>
            </w:pPr>
            <w:r w:rsidRPr="00437DDC">
              <w:rPr>
                <w:rFonts w:ascii="Times New Roman" w:hAnsi="Times New Roman" w:cs="Times New Roman"/>
                <w:sz w:val="24"/>
                <w:szCs w:val="24"/>
                <w:lang w:val="en-US"/>
              </w:rPr>
              <w:t>s</w:t>
            </w:r>
            <w:r w:rsidRPr="00437DDC">
              <w:rPr>
                <w:rFonts w:ascii="Times New Roman" w:hAnsi="Times New Roman" w:cs="Times New Roman"/>
                <w:sz w:val="24"/>
                <w:szCs w:val="24"/>
              </w:rPr>
              <w:t xml:space="preserve">trategic </w:t>
            </w:r>
            <w:r w:rsidRPr="00437DDC">
              <w:rPr>
                <w:rFonts w:ascii="Times New Roman" w:hAnsi="Times New Roman" w:cs="Times New Roman"/>
                <w:sz w:val="24"/>
                <w:szCs w:val="24"/>
                <w:lang w:val="en-US"/>
              </w:rPr>
              <w:t>o</w:t>
            </w:r>
            <w:r w:rsidRPr="00437DDC">
              <w:rPr>
                <w:rFonts w:ascii="Times New Roman" w:hAnsi="Times New Roman" w:cs="Times New Roman"/>
                <w:sz w:val="24"/>
                <w:szCs w:val="24"/>
              </w:rPr>
              <w:t>bjective</w:t>
            </w:r>
          </w:p>
        </w:tc>
        <w:tc>
          <w:tcPr>
            <w:tcW w:w="3260" w:type="dxa"/>
            <w:vAlign w:val="center"/>
          </w:tcPr>
          <w:p w14:paraId="59CFEDFE" w14:textId="77777777" w:rsidR="005F2717" w:rsidRPr="00437DDC" w:rsidRDefault="005F2717" w:rsidP="00637526">
            <w:pPr>
              <w:rPr>
                <w:rFonts w:ascii="Times New Roman" w:eastAsia="Times New Roman" w:hAnsi="Times New Roman" w:cs="Times New Roman"/>
                <w:kern w:val="0"/>
                <w:sz w:val="28"/>
                <w:szCs w:val="28"/>
                <w:lang w:val="en-US"/>
                <w14:ligatures w14:val="none"/>
              </w:rPr>
            </w:pPr>
            <w:proofErr w:type="spellStart"/>
            <w:r w:rsidRPr="00437DDC">
              <w:rPr>
                <w:rFonts w:ascii="Times New Roman" w:hAnsi="Times New Roman" w:cs="Times New Roman"/>
                <w:sz w:val="24"/>
                <w:szCs w:val="24"/>
                <w:lang w:val="en-US"/>
              </w:rPr>
              <w:t>i</w:t>
            </w:r>
            <w:proofErr w:type="spellEnd"/>
            <w:r w:rsidRPr="00437DDC">
              <w:rPr>
                <w:rFonts w:ascii="Times New Roman" w:hAnsi="Times New Roman" w:cs="Times New Roman"/>
                <w:sz w:val="24"/>
                <w:szCs w:val="24"/>
              </w:rPr>
              <w:t>nfrastructure financing, industrial reinforcement</w:t>
            </w:r>
          </w:p>
        </w:tc>
        <w:tc>
          <w:tcPr>
            <w:tcW w:w="3680" w:type="dxa"/>
            <w:vAlign w:val="center"/>
          </w:tcPr>
          <w:p w14:paraId="18EA1626" w14:textId="77777777" w:rsidR="005F2717" w:rsidRPr="00437DDC" w:rsidRDefault="005F2717" w:rsidP="00637526">
            <w:pPr>
              <w:rPr>
                <w:rFonts w:ascii="Times New Roman" w:eastAsia="Times New Roman" w:hAnsi="Times New Roman" w:cs="Times New Roman"/>
                <w:kern w:val="0"/>
                <w:sz w:val="28"/>
                <w:szCs w:val="28"/>
                <w:lang w:val="en-US"/>
                <w14:ligatures w14:val="none"/>
              </w:rPr>
            </w:pPr>
            <w:r w:rsidRPr="00437DDC">
              <w:rPr>
                <w:rFonts w:ascii="Times New Roman" w:hAnsi="Times New Roman" w:cs="Times New Roman"/>
                <w:sz w:val="24"/>
                <w:szCs w:val="24"/>
                <w:lang w:val="en-US"/>
              </w:rPr>
              <w:t>v</w:t>
            </w:r>
            <w:r w:rsidRPr="00437DDC">
              <w:rPr>
                <w:rFonts w:ascii="Times New Roman" w:hAnsi="Times New Roman" w:cs="Times New Roman"/>
                <w:sz w:val="24"/>
                <w:szCs w:val="24"/>
              </w:rPr>
              <w:t>alue-for-money, lifecycle efficiency, service optimization</w:t>
            </w:r>
          </w:p>
        </w:tc>
      </w:tr>
      <w:tr w:rsidR="005F2717" w:rsidRPr="00437DDC" w14:paraId="187C44D5" w14:textId="77777777" w:rsidTr="00637526">
        <w:tc>
          <w:tcPr>
            <w:tcW w:w="2405" w:type="dxa"/>
            <w:vAlign w:val="center"/>
          </w:tcPr>
          <w:p w14:paraId="775D77DE" w14:textId="77777777" w:rsidR="005F2717" w:rsidRPr="00437DDC" w:rsidRDefault="005F2717" w:rsidP="00637526">
            <w:pPr>
              <w:rPr>
                <w:rFonts w:ascii="Times New Roman" w:eastAsia="Times New Roman" w:hAnsi="Times New Roman" w:cs="Times New Roman"/>
                <w:kern w:val="0"/>
                <w:sz w:val="28"/>
                <w:szCs w:val="28"/>
                <w:lang w:val="en-US"/>
                <w14:ligatures w14:val="none"/>
              </w:rPr>
            </w:pPr>
            <w:r w:rsidRPr="00437DDC">
              <w:rPr>
                <w:rFonts w:ascii="Times New Roman" w:hAnsi="Times New Roman" w:cs="Times New Roman"/>
                <w:sz w:val="24"/>
                <w:szCs w:val="24"/>
                <w:lang w:val="en-US"/>
              </w:rPr>
              <w:t>s</w:t>
            </w:r>
            <w:r w:rsidRPr="00437DDC">
              <w:rPr>
                <w:rFonts w:ascii="Times New Roman" w:hAnsi="Times New Roman" w:cs="Times New Roman"/>
                <w:sz w:val="24"/>
                <w:szCs w:val="24"/>
              </w:rPr>
              <w:t xml:space="preserve">ectoral </w:t>
            </w:r>
            <w:r w:rsidRPr="00437DDC">
              <w:rPr>
                <w:rFonts w:ascii="Times New Roman" w:hAnsi="Times New Roman" w:cs="Times New Roman"/>
                <w:sz w:val="24"/>
                <w:szCs w:val="24"/>
                <w:lang w:val="en-US"/>
              </w:rPr>
              <w:t>f</w:t>
            </w:r>
            <w:r w:rsidRPr="00437DDC">
              <w:rPr>
                <w:rFonts w:ascii="Times New Roman" w:hAnsi="Times New Roman" w:cs="Times New Roman"/>
                <w:sz w:val="24"/>
                <w:szCs w:val="24"/>
              </w:rPr>
              <w:t>ocus</w:t>
            </w:r>
          </w:p>
        </w:tc>
        <w:tc>
          <w:tcPr>
            <w:tcW w:w="3260" w:type="dxa"/>
            <w:vAlign w:val="center"/>
          </w:tcPr>
          <w:p w14:paraId="57CC86AB" w14:textId="77777777" w:rsidR="005F2717" w:rsidRPr="00437DDC" w:rsidRDefault="005F2717" w:rsidP="00637526">
            <w:pPr>
              <w:rPr>
                <w:rFonts w:ascii="Times New Roman" w:eastAsia="Times New Roman" w:hAnsi="Times New Roman" w:cs="Times New Roman"/>
                <w:kern w:val="0"/>
                <w:sz w:val="28"/>
                <w:szCs w:val="28"/>
                <w:lang w:val="en-US"/>
                <w14:ligatures w14:val="none"/>
              </w:rPr>
            </w:pPr>
            <w:r w:rsidRPr="00437DDC">
              <w:rPr>
                <w:rFonts w:ascii="Times New Roman" w:hAnsi="Times New Roman" w:cs="Times New Roman"/>
                <w:sz w:val="24"/>
                <w:szCs w:val="24"/>
                <w:lang w:val="en-US"/>
              </w:rPr>
              <w:t>t</w:t>
            </w:r>
            <w:r w:rsidRPr="00437DDC">
              <w:rPr>
                <w:rFonts w:ascii="Times New Roman" w:hAnsi="Times New Roman" w:cs="Times New Roman"/>
                <w:sz w:val="24"/>
                <w:szCs w:val="24"/>
              </w:rPr>
              <w:t>ransport, utilities, energy, and industrial infrastructure</w:t>
            </w:r>
          </w:p>
        </w:tc>
        <w:tc>
          <w:tcPr>
            <w:tcW w:w="3680" w:type="dxa"/>
            <w:vAlign w:val="center"/>
          </w:tcPr>
          <w:p w14:paraId="5C57343F" w14:textId="77777777" w:rsidR="005F2717" w:rsidRPr="00437DDC" w:rsidRDefault="005F2717" w:rsidP="00637526">
            <w:pPr>
              <w:rPr>
                <w:rFonts w:ascii="Times New Roman" w:eastAsia="Times New Roman" w:hAnsi="Times New Roman" w:cs="Times New Roman"/>
                <w:kern w:val="0"/>
                <w:sz w:val="28"/>
                <w:szCs w:val="28"/>
                <w:lang w:val="en-US"/>
                <w14:ligatures w14:val="none"/>
              </w:rPr>
            </w:pPr>
            <w:r w:rsidRPr="00437DDC">
              <w:rPr>
                <w:rFonts w:ascii="Times New Roman" w:hAnsi="Times New Roman" w:cs="Times New Roman"/>
                <w:sz w:val="24"/>
                <w:szCs w:val="24"/>
                <w:lang w:val="en-US"/>
              </w:rPr>
              <w:t>t</w:t>
            </w:r>
            <w:r w:rsidRPr="00437DDC">
              <w:rPr>
                <w:rFonts w:ascii="Times New Roman" w:hAnsi="Times New Roman" w:cs="Times New Roman"/>
                <w:sz w:val="24"/>
                <w:szCs w:val="24"/>
              </w:rPr>
              <w:t>ransport, health, education, and digital infrastructure</w:t>
            </w:r>
          </w:p>
        </w:tc>
      </w:tr>
      <w:tr w:rsidR="005F2717" w14:paraId="5C1B7867" w14:textId="77777777" w:rsidTr="00637526">
        <w:tc>
          <w:tcPr>
            <w:tcW w:w="2405" w:type="dxa"/>
            <w:vAlign w:val="center"/>
          </w:tcPr>
          <w:p w14:paraId="72696117" w14:textId="77777777" w:rsidR="005F2717" w:rsidRPr="00437DDC" w:rsidRDefault="005F2717" w:rsidP="00637526">
            <w:pPr>
              <w:rPr>
                <w:rFonts w:ascii="Times New Roman" w:eastAsia="Times New Roman" w:hAnsi="Times New Roman" w:cs="Times New Roman"/>
                <w:kern w:val="0"/>
                <w:sz w:val="28"/>
                <w:szCs w:val="28"/>
                <w:lang w:val="en-US"/>
                <w14:ligatures w14:val="none"/>
              </w:rPr>
            </w:pPr>
            <w:r w:rsidRPr="00437DDC">
              <w:rPr>
                <w:rFonts w:ascii="Times New Roman" w:hAnsi="Times New Roman" w:cs="Times New Roman"/>
                <w:sz w:val="24"/>
                <w:szCs w:val="24"/>
                <w:lang w:val="en-US"/>
              </w:rPr>
              <w:t>d</w:t>
            </w:r>
            <w:r w:rsidRPr="00437DDC">
              <w:rPr>
                <w:rFonts w:ascii="Times New Roman" w:hAnsi="Times New Roman" w:cs="Times New Roman"/>
                <w:sz w:val="24"/>
                <w:szCs w:val="24"/>
              </w:rPr>
              <w:t xml:space="preserve">ominant </w:t>
            </w:r>
            <w:r w:rsidRPr="00437DDC">
              <w:rPr>
                <w:rFonts w:ascii="Times New Roman" w:hAnsi="Times New Roman" w:cs="Times New Roman"/>
                <w:sz w:val="24"/>
                <w:szCs w:val="24"/>
                <w:lang w:val="en-US"/>
              </w:rPr>
              <w:t>m</w:t>
            </w:r>
            <w:r w:rsidRPr="00437DDC">
              <w:rPr>
                <w:rFonts w:ascii="Times New Roman" w:hAnsi="Times New Roman" w:cs="Times New Roman"/>
                <w:sz w:val="24"/>
                <w:szCs w:val="24"/>
              </w:rPr>
              <w:t>odel</w:t>
            </w:r>
          </w:p>
        </w:tc>
        <w:tc>
          <w:tcPr>
            <w:tcW w:w="3260" w:type="dxa"/>
            <w:vAlign w:val="center"/>
          </w:tcPr>
          <w:p w14:paraId="4FBE94A8" w14:textId="77777777" w:rsidR="005F2717" w:rsidRPr="00437DDC" w:rsidRDefault="005F2717" w:rsidP="00637526">
            <w:pPr>
              <w:rPr>
                <w:rFonts w:ascii="Times New Roman" w:eastAsia="Times New Roman" w:hAnsi="Times New Roman" w:cs="Times New Roman"/>
                <w:kern w:val="0"/>
                <w:sz w:val="28"/>
                <w:szCs w:val="28"/>
                <w:lang w:val="en-US"/>
                <w14:ligatures w14:val="none"/>
              </w:rPr>
            </w:pPr>
            <w:proofErr w:type="spellStart"/>
            <w:r w:rsidRPr="00437DDC">
              <w:rPr>
                <w:rFonts w:ascii="Times New Roman" w:hAnsi="Times New Roman" w:cs="Times New Roman"/>
                <w:sz w:val="24"/>
                <w:szCs w:val="24"/>
                <w:lang w:val="en-US"/>
              </w:rPr>
              <w:t>i</w:t>
            </w:r>
            <w:proofErr w:type="spellEnd"/>
            <w:r w:rsidRPr="00437DDC">
              <w:rPr>
                <w:rFonts w:ascii="Times New Roman" w:hAnsi="Times New Roman" w:cs="Times New Roman"/>
                <w:sz w:val="24"/>
                <w:szCs w:val="24"/>
              </w:rPr>
              <w:t>nfrastructure-heavy, capital-intensive</w:t>
            </w:r>
          </w:p>
        </w:tc>
        <w:tc>
          <w:tcPr>
            <w:tcW w:w="3680" w:type="dxa"/>
            <w:vAlign w:val="center"/>
          </w:tcPr>
          <w:p w14:paraId="5D59E10C" w14:textId="77777777" w:rsidR="005F2717" w:rsidRDefault="005F2717" w:rsidP="00637526">
            <w:pPr>
              <w:rPr>
                <w:rFonts w:ascii="Times New Roman" w:eastAsia="Times New Roman" w:hAnsi="Times New Roman" w:cs="Times New Roman"/>
                <w:kern w:val="0"/>
                <w:sz w:val="28"/>
                <w:szCs w:val="28"/>
                <w:lang w:val="en-US"/>
                <w14:ligatures w14:val="none"/>
              </w:rPr>
            </w:pPr>
            <w:r w:rsidRPr="00437DDC">
              <w:rPr>
                <w:rFonts w:ascii="Times New Roman" w:hAnsi="Times New Roman" w:cs="Times New Roman"/>
                <w:sz w:val="24"/>
                <w:szCs w:val="24"/>
                <w:lang w:val="en-US"/>
              </w:rPr>
              <w:t>s</w:t>
            </w:r>
            <w:r w:rsidRPr="00437DDC">
              <w:rPr>
                <w:rFonts w:ascii="Times New Roman" w:hAnsi="Times New Roman" w:cs="Times New Roman"/>
                <w:sz w:val="24"/>
                <w:szCs w:val="24"/>
              </w:rPr>
              <w:t>ervice-delivery &amp; lifecycle management models</w:t>
            </w:r>
          </w:p>
        </w:tc>
      </w:tr>
      <w:tr w:rsidR="005F2717" w14:paraId="7347E5C2" w14:textId="77777777" w:rsidTr="00637526">
        <w:tc>
          <w:tcPr>
            <w:tcW w:w="2405" w:type="dxa"/>
            <w:vAlign w:val="center"/>
          </w:tcPr>
          <w:p w14:paraId="24E6E89A" w14:textId="77777777" w:rsidR="005F2717" w:rsidRDefault="005F2717" w:rsidP="00637526">
            <w:pPr>
              <w:rPr>
                <w:rFonts w:ascii="Times New Roman" w:eastAsia="Times New Roman" w:hAnsi="Times New Roman" w:cs="Times New Roman"/>
                <w:kern w:val="0"/>
                <w:sz w:val="28"/>
                <w:szCs w:val="28"/>
                <w:lang w:val="en-US"/>
                <w14:ligatures w14:val="none"/>
              </w:rPr>
            </w:pPr>
            <w:r>
              <w:rPr>
                <w:rFonts w:ascii="Times New Roman" w:hAnsi="Times New Roman" w:cs="Times New Roman"/>
                <w:sz w:val="24"/>
                <w:szCs w:val="24"/>
                <w:lang w:val="en-US"/>
              </w:rPr>
              <w:t>e</w:t>
            </w:r>
            <w:r w:rsidRPr="00A11633">
              <w:rPr>
                <w:rFonts w:ascii="Times New Roman" w:hAnsi="Times New Roman" w:cs="Times New Roman"/>
                <w:sz w:val="24"/>
                <w:szCs w:val="24"/>
              </w:rPr>
              <w:t xml:space="preserve">mployment </w:t>
            </w:r>
            <w:r>
              <w:rPr>
                <w:rFonts w:ascii="Times New Roman" w:hAnsi="Times New Roman" w:cs="Times New Roman"/>
                <w:sz w:val="24"/>
                <w:szCs w:val="24"/>
                <w:lang w:val="en-US"/>
              </w:rPr>
              <w:t>e</w:t>
            </w:r>
            <w:r w:rsidRPr="00A11633">
              <w:rPr>
                <w:rFonts w:ascii="Times New Roman" w:hAnsi="Times New Roman" w:cs="Times New Roman"/>
                <w:sz w:val="24"/>
                <w:szCs w:val="24"/>
              </w:rPr>
              <w:t>ffects</w:t>
            </w:r>
          </w:p>
        </w:tc>
        <w:tc>
          <w:tcPr>
            <w:tcW w:w="3260" w:type="dxa"/>
            <w:vAlign w:val="center"/>
          </w:tcPr>
          <w:p w14:paraId="497625F9" w14:textId="77777777" w:rsidR="005F2717" w:rsidRDefault="005F2717" w:rsidP="00637526">
            <w:pPr>
              <w:rPr>
                <w:rFonts w:ascii="Times New Roman" w:eastAsia="Times New Roman" w:hAnsi="Times New Roman" w:cs="Times New Roman"/>
                <w:kern w:val="0"/>
                <w:sz w:val="28"/>
                <w:szCs w:val="28"/>
                <w:lang w:val="en-US"/>
                <w14:ligatures w14:val="none"/>
              </w:rPr>
            </w:pPr>
            <w:r>
              <w:rPr>
                <w:rFonts w:ascii="Times New Roman" w:hAnsi="Times New Roman" w:cs="Times New Roman"/>
                <w:sz w:val="24"/>
                <w:szCs w:val="24"/>
                <w:lang w:val="en-US"/>
              </w:rPr>
              <w:t>l</w:t>
            </w:r>
            <w:r w:rsidRPr="00A11633">
              <w:rPr>
                <w:rFonts w:ascii="Times New Roman" w:hAnsi="Times New Roman" w:cs="Times New Roman"/>
                <w:sz w:val="24"/>
                <w:szCs w:val="24"/>
              </w:rPr>
              <w:t>imited labor multiplier in mining regions</w:t>
            </w:r>
          </w:p>
        </w:tc>
        <w:tc>
          <w:tcPr>
            <w:tcW w:w="3680" w:type="dxa"/>
            <w:vAlign w:val="center"/>
          </w:tcPr>
          <w:p w14:paraId="549BACFA" w14:textId="77777777" w:rsidR="005F2717" w:rsidRDefault="005F2717" w:rsidP="00637526">
            <w:pPr>
              <w:rPr>
                <w:rFonts w:ascii="Times New Roman" w:eastAsia="Times New Roman" w:hAnsi="Times New Roman" w:cs="Times New Roman"/>
                <w:kern w:val="0"/>
                <w:sz w:val="28"/>
                <w:szCs w:val="28"/>
                <w:lang w:val="en-US"/>
                <w14:ligatures w14:val="none"/>
              </w:rPr>
            </w:pPr>
            <w:r>
              <w:rPr>
                <w:rFonts w:ascii="Times New Roman" w:hAnsi="Times New Roman" w:cs="Times New Roman"/>
                <w:sz w:val="24"/>
                <w:szCs w:val="24"/>
                <w:lang w:val="en-US"/>
              </w:rPr>
              <w:t>m</w:t>
            </w:r>
            <w:r w:rsidRPr="00A11633">
              <w:rPr>
                <w:rFonts w:ascii="Times New Roman" w:hAnsi="Times New Roman" w:cs="Times New Roman"/>
                <w:sz w:val="24"/>
                <w:szCs w:val="24"/>
              </w:rPr>
              <w:t>oderate employment multiplier in social infrastructure</w:t>
            </w:r>
          </w:p>
        </w:tc>
      </w:tr>
      <w:tr w:rsidR="005F2717" w14:paraId="7DAAA22C" w14:textId="77777777" w:rsidTr="00637526">
        <w:tc>
          <w:tcPr>
            <w:tcW w:w="2405" w:type="dxa"/>
            <w:vAlign w:val="center"/>
          </w:tcPr>
          <w:p w14:paraId="284635BE" w14:textId="77777777" w:rsidR="005F2717" w:rsidRDefault="005F2717" w:rsidP="00637526">
            <w:pPr>
              <w:rPr>
                <w:rFonts w:ascii="Times New Roman" w:eastAsia="Times New Roman" w:hAnsi="Times New Roman" w:cs="Times New Roman"/>
                <w:kern w:val="0"/>
                <w:sz w:val="28"/>
                <w:szCs w:val="28"/>
                <w:lang w:val="en-US"/>
                <w14:ligatures w14:val="none"/>
              </w:rPr>
            </w:pPr>
            <w:r>
              <w:rPr>
                <w:rFonts w:ascii="Times New Roman" w:hAnsi="Times New Roman" w:cs="Times New Roman"/>
                <w:sz w:val="24"/>
                <w:szCs w:val="24"/>
                <w:lang w:val="en-US"/>
              </w:rPr>
              <w:t>s</w:t>
            </w:r>
            <w:r w:rsidRPr="00A11633">
              <w:rPr>
                <w:rFonts w:ascii="Times New Roman" w:hAnsi="Times New Roman" w:cs="Times New Roman"/>
                <w:sz w:val="24"/>
                <w:szCs w:val="24"/>
              </w:rPr>
              <w:t xml:space="preserve">ocial </w:t>
            </w:r>
            <w:r>
              <w:rPr>
                <w:rFonts w:ascii="Times New Roman" w:hAnsi="Times New Roman" w:cs="Times New Roman"/>
                <w:sz w:val="24"/>
                <w:szCs w:val="24"/>
                <w:lang w:val="en-US"/>
              </w:rPr>
              <w:t>v</w:t>
            </w:r>
            <w:r w:rsidRPr="00A11633">
              <w:rPr>
                <w:rFonts w:ascii="Times New Roman" w:hAnsi="Times New Roman" w:cs="Times New Roman"/>
                <w:sz w:val="24"/>
                <w:szCs w:val="24"/>
              </w:rPr>
              <w:t xml:space="preserve">alue </w:t>
            </w:r>
            <w:proofErr w:type="spellStart"/>
            <w:r>
              <w:rPr>
                <w:rFonts w:ascii="Times New Roman" w:hAnsi="Times New Roman" w:cs="Times New Roman"/>
                <w:sz w:val="24"/>
                <w:szCs w:val="24"/>
                <w:lang w:val="en-US"/>
              </w:rPr>
              <w:t>i</w:t>
            </w:r>
            <w:proofErr w:type="spellEnd"/>
            <w:r w:rsidRPr="00A11633">
              <w:rPr>
                <w:rFonts w:ascii="Times New Roman" w:hAnsi="Times New Roman" w:cs="Times New Roman"/>
                <w:sz w:val="24"/>
                <w:szCs w:val="24"/>
              </w:rPr>
              <w:t>ntegration</w:t>
            </w:r>
          </w:p>
        </w:tc>
        <w:tc>
          <w:tcPr>
            <w:tcW w:w="3260" w:type="dxa"/>
            <w:vAlign w:val="center"/>
          </w:tcPr>
          <w:p w14:paraId="28889404" w14:textId="77777777" w:rsidR="005F2717" w:rsidRDefault="005F2717" w:rsidP="00637526">
            <w:pPr>
              <w:rPr>
                <w:rFonts w:ascii="Times New Roman" w:eastAsia="Times New Roman" w:hAnsi="Times New Roman" w:cs="Times New Roman"/>
                <w:kern w:val="0"/>
                <w:sz w:val="28"/>
                <w:szCs w:val="28"/>
                <w:lang w:val="en-US"/>
                <w14:ligatures w14:val="none"/>
              </w:rPr>
            </w:pPr>
            <w:r>
              <w:rPr>
                <w:rFonts w:ascii="Times New Roman" w:hAnsi="Times New Roman" w:cs="Times New Roman"/>
                <w:sz w:val="24"/>
                <w:szCs w:val="24"/>
                <w:lang w:val="en-US"/>
              </w:rPr>
              <w:t>e</w:t>
            </w:r>
            <w:r w:rsidRPr="00A11633">
              <w:rPr>
                <w:rFonts w:ascii="Times New Roman" w:hAnsi="Times New Roman" w:cs="Times New Roman"/>
                <w:sz w:val="24"/>
                <w:szCs w:val="24"/>
              </w:rPr>
              <w:t>merging but limited</w:t>
            </w:r>
          </w:p>
        </w:tc>
        <w:tc>
          <w:tcPr>
            <w:tcW w:w="3680" w:type="dxa"/>
            <w:vAlign w:val="center"/>
          </w:tcPr>
          <w:p w14:paraId="1AA316B3" w14:textId="77777777" w:rsidR="005F2717" w:rsidRDefault="005F2717" w:rsidP="00637526">
            <w:pPr>
              <w:rPr>
                <w:rFonts w:ascii="Times New Roman" w:eastAsia="Times New Roman" w:hAnsi="Times New Roman" w:cs="Times New Roman"/>
                <w:kern w:val="0"/>
                <w:sz w:val="28"/>
                <w:szCs w:val="28"/>
                <w:lang w:val="en-US"/>
                <w14:ligatures w14:val="none"/>
              </w:rPr>
            </w:pPr>
            <w:proofErr w:type="spellStart"/>
            <w:r>
              <w:rPr>
                <w:rFonts w:ascii="Times New Roman" w:hAnsi="Times New Roman" w:cs="Times New Roman"/>
                <w:sz w:val="24"/>
                <w:szCs w:val="24"/>
                <w:lang w:val="en-US"/>
              </w:rPr>
              <w:t>i</w:t>
            </w:r>
            <w:proofErr w:type="spellEnd"/>
            <w:r w:rsidRPr="00A11633">
              <w:rPr>
                <w:rFonts w:ascii="Times New Roman" w:hAnsi="Times New Roman" w:cs="Times New Roman"/>
                <w:sz w:val="24"/>
                <w:szCs w:val="24"/>
              </w:rPr>
              <w:t>nstitutionalized via ESG, social impact metrics</w:t>
            </w:r>
          </w:p>
        </w:tc>
      </w:tr>
      <w:tr w:rsidR="005F2717" w14:paraId="59D45CEB" w14:textId="77777777" w:rsidTr="00637526">
        <w:tc>
          <w:tcPr>
            <w:tcW w:w="2405" w:type="dxa"/>
            <w:vAlign w:val="center"/>
          </w:tcPr>
          <w:p w14:paraId="161C6753" w14:textId="77777777" w:rsidR="005F2717" w:rsidRDefault="005F2717" w:rsidP="00637526">
            <w:pPr>
              <w:rPr>
                <w:rFonts w:ascii="Times New Roman" w:eastAsia="Times New Roman" w:hAnsi="Times New Roman" w:cs="Times New Roman"/>
                <w:kern w:val="0"/>
                <w:sz w:val="28"/>
                <w:szCs w:val="28"/>
                <w:lang w:val="en-US"/>
                <w14:ligatures w14:val="none"/>
              </w:rPr>
            </w:pPr>
            <w:r>
              <w:rPr>
                <w:rFonts w:ascii="Times New Roman" w:hAnsi="Times New Roman" w:cs="Times New Roman"/>
                <w:sz w:val="24"/>
                <w:szCs w:val="24"/>
                <w:lang w:val="en-US"/>
              </w:rPr>
              <w:t>f</w:t>
            </w:r>
            <w:r w:rsidRPr="00A11633">
              <w:rPr>
                <w:rFonts w:ascii="Times New Roman" w:hAnsi="Times New Roman" w:cs="Times New Roman"/>
                <w:sz w:val="24"/>
                <w:szCs w:val="24"/>
              </w:rPr>
              <w:t xml:space="preserve">iscal </w:t>
            </w:r>
            <w:r>
              <w:rPr>
                <w:rFonts w:ascii="Times New Roman" w:hAnsi="Times New Roman" w:cs="Times New Roman"/>
                <w:sz w:val="24"/>
                <w:szCs w:val="24"/>
                <w:lang w:val="en-US"/>
              </w:rPr>
              <w:t>r</w:t>
            </w:r>
            <w:r w:rsidRPr="00A11633">
              <w:rPr>
                <w:rFonts w:ascii="Times New Roman" w:hAnsi="Times New Roman" w:cs="Times New Roman"/>
                <w:sz w:val="24"/>
                <w:szCs w:val="24"/>
              </w:rPr>
              <w:t xml:space="preserve">isk </w:t>
            </w:r>
            <w:r>
              <w:rPr>
                <w:rFonts w:ascii="Times New Roman" w:hAnsi="Times New Roman" w:cs="Times New Roman"/>
                <w:sz w:val="24"/>
                <w:szCs w:val="24"/>
                <w:lang w:val="en-US"/>
              </w:rPr>
              <w:t>m</w:t>
            </w:r>
            <w:r w:rsidRPr="00A11633">
              <w:rPr>
                <w:rFonts w:ascii="Times New Roman" w:hAnsi="Times New Roman" w:cs="Times New Roman"/>
                <w:sz w:val="24"/>
                <w:szCs w:val="24"/>
              </w:rPr>
              <w:t>anagement</w:t>
            </w:r>
          </w:p>
        </w:tc>
        <w:tc>
          <w:tcPr>
            <w:tcW w:w="3260" w:type="dxa"/>
            <w:vAlign w:val="center"/>
          </w:tcPr>
          <w:p w14:paraId="5AB4A003" w14:textId="77777777" w:rsidR="005F2717" w:rsidRDefault="005F2717" w:rsidP="00637526">
            <w:pPr>
              <w:rPr>
                <w:rFonts w:ascii="Times New Roman" w:eastAsia="Times New Roman" w:hAnsi="Times New Roman" w:cs="Times New Roman"/>
                <w:kern w:val="0"/>
                <w:sz w:val="28"/>
                <w:szCs w:val="28"/>
                <w:lang w:val="en-US"/>
                <w14:ligatures w14:val="none"/>
              </w:rPr>
            </w:pPr>
            <w:proofErr w:type="spellStart"/>
            <w:r>
              <w:rPr>
                <w:rFonts w:ascii="Times New Roman" w:hAnsi="Times New Roman" w:cs="Times New Roman"/>
                <w:sz w:val="24"/>
                <w:szCs w:val="24"/>
                <w:lang w:val="en-US"/>
              </w:rPr>
              <w:t>i</w:t>
            </w:r>
            <w:proofErr w:type="spellEnd"/>
            <w:r w:rsidRPr="00A11633">
              <w:rPr>
                <w:rFonts w:ascii="Times New Roman" w:hAnsi="Times New Roman" w:cs="Times New Roman"/>
                <w:sz w:val="24"/>
                <w:szCs w:val="24"/>
              </w:rPr>
              <w:t>mproving, but contingent liabilities remain</w:t>
            </w:r>
          </w:p>
        </w:tc>
        <w:tc>
          <w:tcPr>
            <w:tcW w:w="3680" w:type="dxa"/>
            <w:vAlign w:val="center"/>
          </w:tcPr>
          <w:p w14:paraId="5E6B6A28" w14:textId="77777777" w:rsidR="005F2717" w:rsidRDefault="005F2717" w:rsidP="00637526">
            <w:pPr>
              <w:rPr>
                <w:rFonts w:ascii="Times New Roman" w:eastAsia="Times New Roman" w:hAnsi="Times New Roman" w:cs="Times New Roman"/>
                <w:kern w:val="0"/>
                <w:sz w:val="28"/>
                <w:szCs w:val="28"/>
                <w:lang w:val="en-US"/>
                <w14:ligatures w14:val="none"/>
              </w:rPr>
            </w:pPr>
            <w:r>
              <w:rPr>
                <w:rFonts w:ascii="Times New Roman" w:hAnsi="Times New Roman" w:cs="Times New Roman"/>
                <w:sz w:val="24"/>
                <w:szCs w:val="24"/>
                <w:lang w:val="en-US"/>
              </w:rPr>
              <w:t>a</w:t>
            </w:r>
            <w:r w:rsidRPr="00A11633">
              <w:rPr>
                <w:rFonts w:ascii="Times New Roman" w:hAnsi="Times New Roman" w:cs="Times New Roman"/>
                <w:sz w:val="24"/>
                <w:szCs w:val="24"/>
              </w:rPr>
              <w:t xml:space="preserve">dvanced fiscal transparency </w:t>
            </w:r>
            <w:r>
              <w:rPr>
                <w:rFonts w:ascii="Times New Roman" w:hAnsi="Times New Roman" w:cs="Times New Roman"/>
                <w:sz w:val="24"/>
                <w:szCs w:val="24"/>
                <w:lang w:val="en-US"/>
              </w:rPr>
              <w:t>and</w:t>
            </w:r>
            <w:r w:rsidRPr="00A11633">
              <w:rPr>
                <w:rFonts w:ascii="Times New Roman" w:hAnsi="Times New Roman" w:cs="Times New Roman"/>
                <w:sz w:val="24"/>
                <w:szCs w:val="24"/>
              </w:rPr>
              <w:t xml:space="preserve"> risk allocation frameworks</w:t>
            </w:r>
          </w:p>
        </w:tc>
      </w:tr>
      <w:tr w:rsidR="005F2717" w14:paraId="2BCAE9CE" w14:textId="77777777" w:rsidTr="00637526">
        <w:tc>
          <w:tcPr>
            <w:tcW w:w="2405" w:type="dxa"/>
            <w:vAlign w:val="center"/>
          </w:tcPr>
          <w:p w14:paraId="42FD7BC9" w14:textId="77777777" w:rsidR="005F2717" w:rsidRDefault="005F2717" w:rsidP="00637526">
            <w:pPr>
              <w:rPr>
                <w:rFonts w:ascii="Times New Roman" w:eastAsia="Times New Roman" w:hAnsi="Times New Roman" w:cs="Times New Roman"/>
                <w:kern w:val="0"/>
                <w:sz w:val="28"/>
                <w:szCs w:val="28"/>
                <w:lang w:val="en-US"/>
                <w14:ligatures w14:val="none"/>
              </w:rPr>
            </w:pPr>
            <w:r w:rsidRPr="00A11633">
              <w:rPr>
                <w:rFonts w:ascii="Times New Roman" w:hAnsi="Times New Roman" w:cs="Times New Roman"/>
                <w:sz w:val="24"/>
                <w:szCs w:val="24"/>
              </w:rPr>
              <w:t xml:space="preserve">SME </w:t>
            </w:r>
            <w:r>
              <w:rPr>
                <w:rFonts w:ascii="Times New Roman" w:hAnsi="Times New Roman" w:cs="Times New Roman"/>
                <w:sz w:val="24"/>
                <w:szCs w:val="24"/>
              </w:rPr>
              <w:t>s</w:t>
            </w:r>
            <w:r w:rsidRPr="00A11633">
              <w:rPr>
                <w:rFonts w:ascii="Times New Roman" w:hAnsi="Times New Roman" w:cs="Times New Roman"/>
                <w:sz w:val="24"/>
                <w:szCs w:val="24"/>
              </w:rPr>
              <w:t xml:space="preserve">pillover </w:t>
            </w:r>
            <w:r>
              <w:rPr>
                <w:rFonts w:ascii="Times New Roman" w:hAnsi="Times New Roman" w:cs="Times New Roman"/>
                <w:sz w:val="24"/>
                <w:szCs w:val="24"/>
                <w:lang w:val="en-US"/>
              </w:rPr>
              <w:t>e</w:t>
            </w:r>
            <w:r w:rsidRPr="00A11633">
              <w:rPr>
                <w:rFonts w:ascii="Times New Roman" w:hAnsi="Times New Roman" w:cs="Times New Roman"/>
                <w:sz w:val="24"/>
                <w:szCs w:val="24"/>
              </w:rPr>
              <w:t>ffects</w:t>
            </w:r>
          </w:p>
        </w:tc>
        <w:tc>
          <w:tcPr>
            <w:tcW w:w="3260" w:type="dxa"/>
            <w:vAlign w:val="center"/>
          </w:tcPr>
          <w:p w14:paraId="1182B4C0" w14:textId="77777777" w:rsidR="005F2717" w:rsidRDefault="005F2717" w:rsidP="00637526">
            <w:pPr>
              <w:rPr>
                <w:rFonts w:ascii="Times New Roman" w:eastAsia="Times New Roman" w:hAnsi="Times New Roman" w:cs="Times New Roman"/>
                <w:kern w:val="0"/>
                <w:sz w:val="28"/>
                <w:szCs w:val="28"/>
                <w:lang w:val="en-US"/>
                <w14:ligatures w14:val="none"/>
              </w:rPr>
            </w:pPr>
            <w:r>
              <w:rPr>
                <w:rFonts w:ascii="Times New Roman" w:hAnsi="Times New Roman" w:cs="Times New Roman"/>
                <w:sz w:val="24"/>
                <w:szCs w:val="24"/>
                <w:lang w:val="en-US"/>
              </w:rPr>
              <w:t>w</w:t>
            </w:r>
            <w:r w:rsidRPr="00A11633">
              <w:rPr>
                <w:rFonts w:ascii="Times New Roman" w:hAnsi="Times New Roman" w:cs="Times New Roman"/>
                <w:sz w:val="24"/>
                <w:szCs w:val="24"/>
              </w:rPr>
              <w:t>eak in industrial PPPs</w:t>
            </w:r>
          </w:p>
        </w:tc>
        <w:tc>
          <w:tcPr>
            <w:tcW w:w="3680" w:type="dxa"/>
            <w:vAlign w:val="center"/>
          </w:tcPr>
          <w:p w14:paraId="5E5CDE59" w14:textId="77777777" w:rsidR="005F2717" w:rsidRDefault="005F2717" w:rsidP="00637526">
            <w:pPr>
              <w:rPr>
                <w:rFonts w:ascii="Times New Roman" w:eastAsia="Times New Roman" w:hAnsi="Times New Roman" w:cs="Times New Roman"/>
                <w:kern w:val="0"/>
                <w:sz w:val="28"/>
                <w:szCs w:val="28"/>
                <w:lang w:val="en-US"/>
                <w14:ligatures w14:val="none"/>
              </w:rPr>
            </w:pPr>
            <w:r>
              <w:rPr>
                <w:rFonts w:ascii="Times New Roman" w:hAnsi="Times New Roman" w:cs="Times New Roman"/>
                <w:sz w:val="24"/>
                <w:szCs w:val="24"/>
                <w:lang w:val="en-US"/>
              </w:rPr>
              <w:t>s</w:t>
            </w:r>
            <w:r w:rsidRPr="00A11633">
              <w:rPr>
                <w:rFonts w:ascii="Times New Roman" w:hAnsi="Times New Roman" w:cs="Times New Roman"/>
                <w:sz w:val="24"/>
                <w:szCs w:val="24"/>
              </w:rPr>
              <w:t>tronger in diversified economies</w:t>
            </w:r>
          </w:p>
        </w:tc>
      </w:tr>
      <w:tr w:rsidR="005F2717" w14:paraId="41354772" w14:textId="77777777" w:rsidTr="00637526">
        <w:tc>
          <w:tcPr>
            <w:tcW w:w="2405" w:type="dxa"/>
            <w:vAlign w:val="center"/>
          </w:tcPr>
          <w:p w14:paraId="227845C6" w14:textId="77777777" w:rsidR="005F2717" w:rsidRDefault="005F2717" w:rsidP="00637526">
            <w:pPr>
              <w:rPr>
                <w:rFonts w:ascii="Times New Roman" w:eastAsia="Times New Roman" w:hAnsi="Times New Roman" w:cs="Times New Roman"/>
                <w:kern w:val="0"/>
                <w:sz w:val="28"/>
                <w:szCs w:val="28"/>
                <w:lang w:val="en-US"/>
                <w14:ligatures w14:val="none"/>
              </w:rPr>
            </w:pPr>
            <w:r>
              <w:rPr>
                <w:rFonts w:ascii="Times New Roman" w:hAnsi="Times New Roman" w:cs="Times New Roman"/>
                <w:sz w:val="24"/>
                <w:szCs w:val="24"/>
                <w:lang w:val="en-US"/>
              </w:rPr>
              <w:t>g</w:t>
            </w:r>
            <w:r w:rsidRPr="00A11633">
              <w:rPr>
                <w:rFonts w:ascii="Times New Roman" w:hAnsi="Times New Roman" w:cs="Times New Roman"/>
                <w:sz w:val="24"/>
                <w:szCs w:val="24"/>
              </w:rPr>
              <w:t xml:space="preserve">overnance </w:t>
            </w:r>
            <w:r>
              <w:rPr>
                <w:rFonts w:ascii="Times New Roman" w:hAnsi="Times New Roman" w:cs="Times New Roman"/>
                <w:sz w:val="24"/>
                <w:szCs w:val="24"/>
                <w:lang w:val="en-US"/>
              </w:rPr>
              <w:t>c</w:t>
            </w:r>
            <w:r w:rsidRPr="00A11633">
              <w:rPr>
                <w:rFonts w:ascii="Times New Roman" w:hAnsi="Times New Roman" w:cs="Times New Roman"/>
                <w:sz w:val="24"/>
                <w:szCs w:val="24"/>
              </w:rPr>
              <w:t>apacity</w:t>
            </w:r>
          </w:p>
        </w:tc>
        <w:tc>
          <w:tcPr>
            <w:tcW w:w="3260" w:type="dxa"/>
            <w:vAlign w:val="center"/>
          </w:tcPr>
          <w:p w14:paraId="7B1990C5" w14:textId="77777777" w:rsidR="005F2717" w:rsidRDefault="005F2717" w:rsidP="00637526">
            <w:pPr>
              <w:rPr>
                <w:rFonts w:ascii="Times New Roman" w:eastAsia="Times New Roman" w:hAnsi="Times New Roman" w:cs="Times New Roman"/>
                <w:kern w:val="0"/>
                <w:sz w:val="28"/>
                <w:szCs w:val="28"/>
                <w:lang w:val="en-US"/>
                <w14:ligatures w14:val="none"/>
              </w:rPr>
            </w:pPr>
            <w:r>
              <w:rPr>
                <w:rFonts w:ascii="Times New Roman" w:hAnsi="Times New Roman" w:cs="Times New Roman"/>
                <w:sz w:val="24"/>
                <w:szCs w:val="24"/>
                <w:lang w:val="en-US"/>
              </w:rPr>
              <w:t>d</w:t>
            </w:r>
            <w:r w:rsidRPr="00A11633">
              <w:rPr>
                <w:rFonts w:ascii="Times New Roman" w:hAnsi="Times New Roman" w:cs="Times New Roman"/>
                <w:sz w:val="24"/>
                <w:szCs w:val="24"/>
              </w:rPr>
              <w:t>eveloping; administrative fragmentation noted</w:t>
            </w:r>
          </w:p>
        </w:tc>
        <w:tc>
          <w:tcPr>
            <w:tcW w:w="3680" w:type="dxa"/>
            <w:vAlign w:val="center"/>
          </w:tcPr>
          <w:p w14:paraId="1ED3DF96" w14:textId="77777777" w:rsidR="005F2717" w:rsidRDefault="005F2717" w:rsidP="00637526">
            <w:pPr>
              <w:rPr>
                <w:rFonts w:ascii="Times New Roman" w:eastAsia="Times New Roman" w:hAnsi="Times New Roman" w:cs="Times New Roman"/>
                <w:kern w:val="0"/>
                <w:sz w:val="28"/>
                <w:szCs w:val="28"/>
                <w:lang w:val="en-US"/>
                <w14:ligatures w14:val="none"/>
              </w:rPr>
            </w:pPr>
            <w:proofErr w:type="spellStart"/>
            <w:r>
              <w:rPr>
                <w:rFonts w:ascii="Times New Roman" w:hAnsi="Times New Roman" w:cs="Times New Roman"/>
                <w:sz w:val="24"/>
                <w:szCs w:val="24"/>
                <w:lang w:val="en-US"/>
              </w:rPr>
              <w:t>i</w:t>
            </w:r>
            <w:proofErr w:type="spellEnd"/>
            <w:r w:rsidRPr="00A11633">
              <w:rPr>
                <w:rFonts w:ascii="Times New Roman" w:hAnsi="Times New Roman" w:cs="Times New Roman"/>
                <w:sz w:val="24"/>
                <w:szCs w:val="24"/>
              </w:rPr>
              <w:t>nstitutionalized PPP units with standardized methodology</w:t>
            </w:r>
          </w:p>
        </w:tc>
      </w:tr>
      <w:tr w:rsidR="005F2717" w14:paraId="62F173DD" w14:textId="77777777" w:rsidTr="00637526">
        <w:tc>
          <w:tcPr>
            <w:tcW w:w="2405" w:type="dxa"/>
            <w:vAlign w:val="center"/>
          </w:tcPr>
          <w:p w14:paraId="3402C4F8" w14:textId="77777777" w:rsidR="005F2717" w:rsidRDefault="005F2717" w:rsidP="00637526">
            <w:pPr>
              <w:rPr>
                <w:rFonts w:ascii="Times New Roman" w:eastAsia="Times New Roman" w:hAnsi="Times New Roman" w:cs="Times New Roman"/>
                <w:kern w:val="0"/>
                <w:sz w:val="28"/>
                <w:szCs w:val="28"/>
                <w:lang w:val="en-US"/>
                <w14:ligatures w14:val="none"/>
              </w:rPr>
            </w:pPr>
            <w:r>
              <w:rPr>
                <w:rFonts w:ascii="Times New Roman" w:hAnsi="Times New Roman" w:cs="Times New Roman"/>
                <w:sz w:val="24"/>
                <w:szCs w:val="24"/>
                <w:lang w:val="en-US"/>
              </w:rPr>
              <w:t>m</w:t>
            </w:r>
            <w:r w:rsidRPr="00A11633">
              <w:rPr>
                <w:rFonts w:ascii="Times New Roman" w:hAnsi="Times New Roman" w:cs="Times New Roman"/>
                <w:sz w:val="24"/>
                <w:szCs w:val="24"/>
              </w:rPr>
              <w:t xml:space="preserve">onitoring </w:t>
            </w:r>
            <w:r>
              <w:rPr>
                <w:rFonts w:ascii="Times New Roman" w:hAnsi="Times New Roman" w:cs="Times New Roman"/>
                <w:sz w:val="24"/>
                <w:szCs w:val="24"/>
                <w:lang w:val="en-US"/>
              </w:rPr>
              <w:t>and e</w:t>
            </w:r>
            <w:r w:rsidRPr="00A11633">
              <w:rPr>
                <w:rFonts w:ascii="Times New Roman" w:hAnsi="Times New Roman" w:cs="Times New Roman"/>
                <w:sz w:val="24"/>
                <w:szCs w:val="24"/>
              </w:rPr>
              <w:t>valuation</w:t>
            </w:r>
          </w:p>
        </w:tc>
        <w:tc>
          <w:tcPr>
            <w:tcW w:w="3260" w:type="dxa"/>
            <w:vAlign w:val="center"/>
          </w:tcPr>
          <w:p w14:paraId="694B2ECA" w14:textId="77777777" w:rsidR="005F2717" w:rsidRDefault="005F2717" w:rsidP="00637526">
            <w:pPr>
              <w:rPr>
                <w:rFonts w:ascii="Times New Roman" w:eastAsia="Times New Roman" w:hAnsi="Times New Roman" w:cs="Times New Roman"/>
                <w:kern w:val="0"/>
                <w:sz w:val="28"/>
                <w:szCs w:val="28"/>
                <w:lang w:val="en-US"/>
                <w14:ligatures w14:val="none"/>
              </w:rPr>
            </w:pPr>
            <w:r>
              <w:rPr>
                <w:rFonts w:ascii="Times New Roman" w:hAnsi="Times New Roman" w:cs="Times New Roman"/>
                <w:sz w:val="24"/>
                <w:szCs w:val="24"/>
                <w:lang w:val="en-US"/>
              </w:rPr>
              <w:t>p</w:t>
            </w:r>
            <w:r w:rsidRPr="00A11633">
              <w:rPr>
                <w:rFonts w:ascii="Times New Roman" w:hAnsi="Times New Roman" w:cs="Times New Roman"/>
                <w:sz w:val="24"/>
                <w:szCs w:val="24"/>
              </w:rPr>
              <w:t>redominantly financial indicators</w:t>
            </w:r>
          </w:p>
        </w:tc>
        <w:tc>
          <w:tcPr>
            <w:tcW w:w="3680" w:type="dxa"/>
            <w:vAlign w:val="center"/>
          </w:tcPr>
          <w:p w14:paraId="044EED47" w14:textId="77777777" w:rsidR="005F2717" w:rsidRDefault="005F2717" w:rsidP="00637526">
            <w:pPr>
              <w:rPr>
                <w:rFonts w:ascii="Times New Roman" w:eastAsia="Times New Roman" w:hAnsi="Times New Roman" w:cs="Times New Roman"/>
                <w:kern w:val="0"/>
                <w:sz w:val="28"/>
                <w:szCs w:val="28"/>
                <w:lang w:val="en-US"/>
                <w14:ligatures w14:val="none"/>
              </w:rPr>
            </w:pPr>
            <w:r>
              <w:rPr>
                <w:rFonts w:ascii="Times New Roman" w:hAnsi="Times New Roman" w:cs="Times New Roman"/>
                <w:sz w:val="24"/>
                <w:szCs w:val="24"/>
                <w:lang w:val="en-US"/>
              </w:rPr>
              <w:t>m</w:t>
            </w:r>
            <w:r w:rsidRPr="00A11633">
              <w:rPr>
                <w:rFonts w:ascii="Times New Roman" w:hAnsi="Times New Roman" w:cs="Times New Roman"/>
                <w:sz w:val="24"/>
                <w:szCs w:val="24"/>
              </w:rPr>
              <w:t>ulti-dimensional performance evaluation</w:t>
            </w:r>
          </w:p>
        </w:tc>
      </w:tr>
      <w:tr w:rsidR="005F2717" w14:paraId="0EF77ECE" w14:textId="77777777" w:rsidTr="00637526">
        <w:tc>
          <w:tcPr>
            <w:tcW w:w="9345" w:type="dxa"/>
            <w:gridSpan w:val="3"/>
            <w:vAlign w:val="center"/>
          </w:tcPr>
          <w:p w14:paraId="63F6D287" w14:textId="77777777" w:rsidR="005F2717" w:rsidRPr="00A11633" w:rsidRDefault="005F2717" w:rsidP="00637526">
            <w:pPr>
              <w:rPr>
                <w:rFonts w:ascii="Times New Roman" w:hAnsi="Times New Roman" w:cs="Times New Roman"/>
                <w:sz w:val="24"/>
                <w:szCs w:val="24"/>
              </w:rPr>
            </w:pPr>
            <w:r w:rsidRPr="008E1716">
              <w:rPr>
                <w:rFonts w:ascii="Times New Roman" w:eastAsia="Times New Roman" w:hAnsi="Times New Roman" w:cs="Times New Roman"/>
                <w:i/>
                <w:iCs/>
                <w:kern w:val="0"/>
                <w:sz w:val="24"/>
                <w:szCs w:val="24"/>
                <w:lang w:val="en-US"/>
                <w14:ligatures w14:val="none"/>
              </w:rPr>
              <w:t>Remark – comp</w:t>
            </w:r>
            <w:r>
              <w:rPr>
                <w:rFonts w:ascii="Times New Roman" w:eastAsia="Times New Roman" w:hAnsi="Times New Roman" w:cs="Times New Roman"/>
                <w:i/>
                <w:iCs/>
                <w:kern w:val="0"/>
                <w:sz w:val="24"/>
                <w:szCs w:val="24"/>
                <w:lang w:val="en-US"/>
                <w14:ligatures w14:val="none"/>
              </w:rPr>
              <w:t>i</w:t>
            </w:r>
            <w:r w:rsidRPr="008E1716">
              <w:rPr>
                <w:rFonts w:ascii="Times New Roman" w:eastAsia="Times New Roman" w:hAnsi="Times New Roman" w:cs="Times New Roman"/>
                <w:i/>
                <w:iCs/>
                <w:kern w:val="0"/>
                <w:sz w:val="24"/>
                <w:szCs w:val="24"/>
                <w:lang w:val="en-US"/>
                <w14:ligatures w14:val="none"/>
              </w:rPr>
              <w:t xml:space="preserve">led by author </w:t>
            </w:r>
          </w:p>
        </w:tc>
      </w:tr>
    </w:tbl>
    <w:p w14:paraId="05762F1F" w14:textId="68A3ECEF" w:rsidR="00437DDC" w:rsidRDefault="00437DDC" w:rsidP="005F2717">
      <w:pPr>
        <w:pStyle w:val="NormalWeb"/>
        <w:spacing w:before="0" w:beforeAutospacing="0" w:after="0" w:afterAutospacing="0"/>
        <w:ind w:firstLine="720"/>
        <w:jc w:val="both"/>
        <w:rPr>
          <w:sz w:val="28"/>
          <w:szCs w:val="28"/>
        </w:rPr>
      </w:pPr>
      <w:r>
        <w:rPr>
          <w:sz w:val="28"/>
          <w:szCs w:val="28"/>
        </w:rPr>
        <w:lastRenderedPageBreak/>
        <w:t xml:space="preserve">Table </w:t>
      </w:r>
      <w:r w:rsidR="007255E0">
        <w:rPr>
          <w:sz w:val="28"/>
          <w:szCs w:val="28"/>
          <w:lang w:val="en-US"/>
        </w:rPr>
        <w:t>1</w:t>
      </w:r>
      <w:r>
        <w:rPr>
          <w:sz w:val="28"/>
          <w:szCs w:val="28"/>
        </w:rPr>
        <w:t>.1</w:t>
      </w:r>
      <w:r w:rsidR="007255E0">
        <w:rPr>
          <w:sz w:val="28"/>
          <w:szCs w:val="28"/>
          <w:lang w:val="en-US"/>
        </w:rPr>
        <w:t>4</w:t>
      </w:r>
      <w:r>
        <w:rPr>
          <w:sz w:val="28"/>
          <w:szCs w:val="28"/>
        </w:rPr>
        <w:t xml:space="preserve"> highlights that PPP models in OECD countries increasingly focus on value-for-money, lifecycle efficiency, and social value indicators. Conversely, Kazakhstan’s PPP framework is mainly infrastructure-focused and capital-intensive, with less integration of social and institutional aspects.</w:t>
      </w:r>
    </w:p>
    <w:p w14:paraId="15C93A19" w14:textId="3FCDE7AB" w:rsidR="00137A27" w:rsidRPr="006A4A64" w:rsidRDefault="00137A27" w:rsidP="00137A27">
      <w:pPr>
        <w:spacing w:after="0" w:line="240" w:lineRule="auto"/>
        <w:ind w:firstLine="720"/>
        <w:jc w:val="both"/>
        <w:rPr>
          <w:rFonts w:ascii="Times New Roman" w:eastAsia="Times New Roman" w:hAnsi="Times New Roman" w:cs="Times New Roman"/>
          <w:kern w:val="0"/>
          <w:sz w:val="28"/>
          <w:szCs w:val="28"/>
          <w14:ligatures w14:val="none"/>
        </w:rPr>
      </w:pPr>
      <w:r w:rsidRPr="006A4A64">
        <w:rPr>
          <w:rFonts w:ascii="Times New Roman" w:eastAsia="Times New Roman" w:hAnsi="Times New Roman" w:cs="Times New Roman"/>
          <w:kern w:val="0"/>
          <w:sz w:val="28"/>
          <w:szCs w:val="28"/>
          <w14:ligatures w14:val="none"/>
        </w:rPr>
        <w:t>Kazakhstan’s path follows broader international trends.</w:t>
      </w:r>
      <w:r w:rsidRPr="006A4A64">
        <w:rPr>
          <w:rFonts w:ascii="Times New Roman" w:eastAsia="Times New Roman" w:hAnsi="Times New Roman" w:cs="Times New Roman"/>
          <w:kern w:val="0"/>
          <w:sz w:val="28"/>
          <w:szCs w:val="28"/>
          <w:lang w:val="en-US"/>
          <w14:ligatures w14:val="none"/>
        </w:rPr>
        <w:t xml:space="preserve"> For instance, Russia limited its official enumeration of monotowns after 2014, when the criteria were modified. Although several towns were reclassified, empirical evaluations indicate that they </w:t>
      </w:r>
      <w:r w:rsidR="00613982">
        <w:rPr>
          <w:rFonts w:ascii="Times New Roman" w:eastAsia="Times New Roman" w:hAnsi="Times New Roman" w:cs="Times New Roman"/>
          <w:kern w:val="0"/>
          <w:sz w:val="28"/>
          <w:szCs w:val="28"/>
          <w:lang w:val="en-US"/>
          <w14:ligatures w14:val="none"/>
        </w:rPr>
        <w:t>remain</w:t>
      </w:r>
      <w:r w:rsidRPr="006A4A64">
        <w:rPr>
          <w:rFonts w:ascii="Times New Roman" w:eastAsia="Times New Roman" w:hAnsi="Times New Roman" w:cs="Times New Roman"/>
          <w:kern w:val="0"/>
          <w:sz w:val="28"/>
          <w:szCs w:val="28"/>
          <w:lang w:val="en-US"/>
          <w14:ligatures w14:val="none"/>
        </w:rPr>
        <w:t xml:space="preserve"> economically dependent on leading enterprises [16</w:t>
      </w:r>
      <w:r w:rsidR="00A421FE">
        <w:rPr>
          <w:rFonts w:ascii="Times New Roman" w:eastAsia="Times New Roman" w:hAnsi="Times New Roman" w:cs="Times New Roman"/>
          <w:kern w:val="0"/>
          <w:sz w:val="28"/>
          <w:szCs w:val="28"/>
          <w:lang w:val="en-US"/>
          <w14:ligatures w14:val="none"/>
        </w:rPr>
        <w:t>3</w:t>
      </w:r>
      <w:r w:rsidRPr="006A4A64">
        <w:rPr>
          <w:rFonts w:ascii="Times New Roman" w:eastAsia="Times New Roman" w:hAnsi="Times New Roman" w:cs="Times New Roman"/>
          <w:kern w:val="0"/>
          <w:sz w:val="28"/>
          <w:szCs w:val="28"/>
          <w:lang w:val="en-US"/>
          <w14:ligatures w14:val="none"/>
        </w:rPr>
        <w:t>]. Germany’s post-reunification mining regions were rebranded as innovation centers; however, structural diversification necessitated decades of continuous institutional reform [16</w:t>
      </w:r>
      <w:r w:rsidR="00A421FE">
        <w:rPr>
          <w:rFonts w:ascii="Times New Roman" w:eastAsia="Times New Roman" w:hAnsi="Times New Roman" w:cs="Times New Roman"/>
          <w:kern w:val="0"/>
          <w:sz w:val="28"/>
          <w:szCs w:val="28"/>
          <w:lang w:val="en-US"/>
          <w14:ligatures w14:val="none"/>
        </w:rPr>
        <w:t>4</w:t>
      </w:r>
      <w:r w:rsidRPr="006A4A64">
        <w:rPr>
          <w:rFonts w:ascii="Times New Roman" w:eastAsia="Times New Roman" w:hAnsi="Times New Roman" w:cs="Times New Roman"/>
          <w:kern w:val="0"/>
          <w:sz w:val="28"/>
          <w:szCs w:val="28"/>
          <w:lang w:val="en-US"/>
          <w14:ligatures w14:val="none"/>
        </w:rPr>
        <w:t xml:space="preserve">]. </w:t>
      </w:r>
      <w:r w:rsidRPr="006A4A64">
        <w:rPr>
          <w:rFonts w:ascii="Times New Roman" w:eastAsia="Times New Roman" w:hAnsi="Times New Roman" w:cs="Times New Roman"/>
          <w:kern w:val="0"/>
          <w:sz w:val="28"/>
          <w:szCs w:val="28"/>
          <w14:ligatures w14:val="none"/>
        </w:rPr>
        <w:t xml:space="preserve">In the United Kingdom, coal towns lost their former single-industry status after the 1980s, yet long-term socioeconomic fragility persisted </w:t>
      </w:r>
      <w:r w:rsidRPr="006A4A64">
        <w:rPr>
          <w:rFonts w:ascii="Times New Roman" w:eastAsia="Times New Roman" w:hAnsi="Times New Roman" w:cs="Times New Roman"/>
          <w:kern w:val="0"/>
          <w:sz w:val="28"/>
          <w:szCs w:val="28"/>
          <w:lang w:val="en-US"/>
          <w14:ligatures w14:val="none"/>
        </w:rPr>
        <w:t>[21]</w:t>
      </w:r>
      <w:r w:rsidRPr="006A4A64">
        <w:rPr>
          <w:rFonts w:ascii="Times New Roman" w:eastAsia="Times New Roman" w:hAnsi="Times New Roman" w:cs="Times New Roman"/>
          <w:kern w:val="0"/>
          <w:sz w:val="28"/>
          <w:szCs w:val="28"/>
          <w14:ligatures w14:val="none"/>
        </w:rPr>
        <w:t xml:space="preserve">. In Canada, resource towns often lose the official mono-industry labels while remaining heavily dependent on staple industries </w:t>
      </w:r>
      <w:r w:rsidRPr="006A4A64">
        <w:rPr>
          <w:rFonts w:ascii="Times New Roman" w:eastAsia="Times New Roman" w:hAnsi="Times New Roman" w:cs="Times New Roman"/>
          <w:kern w:val="0"/>
          <w:sz w:val="28"/>
          <w:szCs w:val="28"/>
          <w:lang w:val="en-US"/>
          <w14:ligatures w14:val="none"/>
        </w:rPr>
        <w:t>[170]</w:t>
      </w:r>
      <w:r w:rsidRPr="006A4A64">
        <w:rPr>
          <w:rFonts w:ascii="Times New Roman" w:eastAsia="Times New Roman" w:hAnsi="Times New Roman" w:cs="Times New Roman"/>
          <w:kern w:val="0"/>
          <w:sz w:val="28"/>
          <w:szCs w:val="28"/>
          <w14:ligatures w14:val="none"/>
        </w:rPr>
        <w:t>. In all these cases, administrative reclassification occurred before, or sometimes replaced, genuine economic restructuring.</w:t>
      </w:r>
    </w:p>
    <w:p w14:paraId="5F26767C" w14:textId="48653DF8" w:rsidR="002E6386" w:rsidRDefault="002E6386" w:rsidP="00137A27">
      <w:pPr>
        <w:spacing w:after="0" w:line="240" w:lineRule="auto"/>
        <w:ind w:firstLine="720"/>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 xml:space="preserve">From an institutional comparison, the reduction in Kazakhstan’s monotown classification probably indicates a strategic move towards creating growth hubs, adjusting statistical standards, rationalizing fiscal policies, and signaling modernization efforts. Yet, structural mono-dependence cannot simply be eliminated through administrative reclassification. Genuine transformation demands more profound shifts in economic diversification, SME growth, human capital, infrastructure, and institutional trust. Without these changes, revoking monotown status may </w:t>
      </w:r>
      <w:r w:rsidR="00547203">
        <w:rPr>
          <w:rFonts w:ascii="Times New Roman" w:eastAsia="Times New Roman" w:hAnsi="Times New Roman" w:cs="Times New Roman"/>
          <w:kern w:val="0"/>
          <w:sz w:val="28"/>
          <w:szCs w:val="28"/>
          <w14:ligatures w14:val="none"/>
        </w:rPr>
        <w:t>amount to little more than</w:t>
      </w:r>
      <w:r>
        <w:rPr>
          <w:rFonts w:ascii="Times New Roman" w:eastAsia="Times New Roman" w:hAnsi="Times New Roman" w:cs="Times New Roman"/>
          <w:kern w:val="0"/>
          <w:sz w:val="28"/>
          <w:szCs w:val="28"/>
          <w14:ligatures w14:val="none"/>
        </w:rPr>
        <w:t xml:space="preserve"> a symbolic administrative act rather than real progress.</w:t>
      </w:r>
    </w:p>
    <w:p w14:paraId="0C306DCB" w14:textId="7BA663E3" w:rsidR="00137A27" w:rsidRPr="00137A27" w:rsidRDefault="006A4A64" w:rsidP="00137A27">
      <w:pPr>
        <w:spacing w:after="0" w:line="240" w:lineRule="auto"/>
        <w:ind w:firstLine="720"/>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 xml:space="preserve">These comparison patterns offer a crucial interpretive framework for the empirical findings discussed in </w:t>
      </w:r>
      <w:r w:rsidRPr="00781FFF">
        <w:rPr>
          <w:rFonts w:ascii="Times New Roman" w:eastAsia="Times New Roman" w:hAnsi="Times New Roman" w:cs="Times New Roman"/>
          <w:kern w:val="0"/>
          <w:sz w:val="28"/>
          <w:szCs w:val="28"/>
          <w14:ligatures w14:val="none"/>
        </w:rPr>
        <w:t xml:space="preserve">Chapter </w:t>
      </w:r>
      <w:r w:rsidR="007255E0" w:rsidRPr="00781FFF">
        <w:rPr>
          <w:rFonts w:ascii="Times New Roman" w:eastAsia="Times New Roman" w:hAnsi="Times New Roman" w:cs="Times New Roman"/>
          <w:kern w:val="0"/>
          <w:sz w:val="28"/>
          <w:szCs w:val="28"/>
          <w:lang w:val="en-US"/>
          <w14:ligatures w14:val="none"/>
        </w:rPr>
        <w:t>3</w:t>
      </w:r>
      <w:r w:rsidRPr="00781FFF">
        <w:rPr>
          <w:rFonts w:ascii="Times New Roman" w:eastAsia="Times New Roman" w:hAnsi="Times New Roman" w:cs="Times New Roman"/>
          <w:kern w:val="0"/>
          <w:sz w:val="28"/>
          <w:szCs w:val="28"/>
          <w14:ligatures w14:val="none"/>
        </w:rPr>
        <w:t>.</w:t>
      </w:r>
    </w:p>
    <w:p w14:paraId="0CBF8D78" w14:textId="1C15B8F9" w:rsidR="00560A19" w:rsidRPr="00927C6D" w:rsidRDefault="00547203" w:rsidP="00560A19">
      <w:pPr>
        <w:spacing w:after="0" w:line="240" w:lineRule="auto"/>
        <w:ind w:firstLine="720"/>
        <w:jc w:val="both"/>
        <w:rPr>
          <w:rFonts w:ascii="Times New Roman" w:hAnsi="Times New Roman" w:cs="Times New Roman"/>
          <w:sz w:val="28"/>
          <w:szCs w:val="28"/>
        </w:rPr>
      </w:pPr>
      <w:r>
        <w:rPr>
          <w:rFonts w:ascii="Times New Roman" w:eastAsia="Times New Roman" w:hAnsi="Times New Roman" w:cs="Times New Roman"/>
          <w:kern w:val="0"/>
          <w:sz w:val="28"/>
          <w:szCs w:val="28"/>
          <w:lang w:val="en-US"/>
          <w14:ligatures w14:val="none"/>
        </w:rPr>
        <w:t>Entirely</w:t>
      </w:r>
      <w:r w:rsidR="00560A19" w:rsidRPr="00927C6D">
        <w:rPr>
          <w:rFonts w:ascii="Times New Roman" w:eastAsia="Times New Roman" w:hAnsi="Times New Roman" w:cs="Times New Roman"/>
          <w:kern w:val="0"/>
          <w:sz w:val="28"/>
          <w:szCs w:val="28"/>
          <w:lang w:val="en-US"/>
          <w14:ligatures w14:val="none"/>
        </w:rPr>
        <w:t>, m</w:t>
      </w:r>
      <w:r w:rsidR="00560A19" w:rsidRPr="00927C6D">
        <w:rPr>
          <w:rFonts w:ascii="Times New Roman" w:eastAsia="Times New Roman" w:hAnsi="Times New Roman" w:cs="Times New Roman"/>
          <w:kern w:val="0"/>
          <w:sz w:val="28"/>
          <w:szCs w:val="28"/>
          <w14:ligatures w14:val="none"/>
        </w:rPr>
        <w:t xml:space="preserve">onotowns, </w:t>
      </w:r>
      <w:r w:rsidR="00B83BFB">
        <w:rPr>
          <w:rFonts w:ascii="Times New Roman" w:eastAsia="Times New Roman" w:hAnsi="Times New Roman" w:cs="Times New Roman"/>
          <w:kern w:val="0"/>
          <w:sz w:val="28"/>
          <w:szCs w:val="28"/>
          <w14:ligatures w14:val="none"/>
        </w:rPr>
        <w:t xml:space="preserve">or </w:t>
      </w:r>
      <w:r w:rsidR="00560A19" w:rsidRPr="00927C6D">
        <w:rPr>
          <w:rFonts w:ascii="Times New Roman" w:eastAsia="Times New Roman" w:hAnsi="Times New Roman" w:cs="Times New Roman"/>
          <w:kern w:val="0"/>
          <w:sz w:val="28"/>
          <w:szCs w:val="28"/>
          <w14:ligatures w14:val="none"/>
        </w:rPr>
        <w:t>cities relying on a single dominant enterprise for their economy, social structure, and spatial layout, are a unique legacy of industrial development found in both capitalist and socialist economies. Their lasting sustainability depends on their ability to diversify, adapt through effective governance, and maintain social cohesion after industrial decline.</w:t>
      </w:r>
      <w:r w:rsidR="00560A19" w:rsidRPr="00927C6D">
        <w:rPr>
          <w:rFonts w:ascii="Times New Roman" w:eastAsia="Times New Roman" w:hAnsi="Times New Roman" w:cs="Times New Roman"/>
          <w:kern w:val="0"/>
          <w:sz w:val="28"/>
          <w:szCs w:val="28"/>
          <w:lang w:val="kk-KZ"/>
          <w14:ligatures w14:val="none"/>
        </w:rPr>
        <w:t xml:space="preserve"> </w:t>
      </w:r>
      <w:r w:rsidR="00560A19" w:rsidRPr="00927C6D">
        <w:rPr>
          <w:rFonts w:ascii="Times New Roman" w:eastAsia="Times New Roman" w:hAnsi="Times New Roman" w:cs="Times New Roman"/>
          <w:kern w:val="0"/>
          <w:sz w:val="28"/>
          <w:szCs w:val="28"/>
          <w14:ligatures w14:val="none"/>
        </w:rPr>
        <w:t xml:space="preserve">Worldwide, the transformation of monotowns and post-industrial cities varies with political contexts, governance structures, and societal involvement. </w:t>
      </w:r>
      <w:r w:rsidR="00560A19" w:rsidRPr="00927C6D">
        <w:rPr>
          <w:rFonts w:ascii="Times New Roman" w:hAnsi="Times New Roman" w:cs="Times New Roman"/>
          <w:sz w:val="28"/>
          <w:szCs w:val="28"/>
        </w:rPr>
        <w:t xml:space="preserve">The core literature on monotowns demonstrates that despite substantial public investment and relatively high wages, institutional lock-in, centralized governance, and weak mechanisms of stakeholder co-creation prevent regional development projects from generating lasting social value, leading to persistent out-migration and low life satisfaction </w:t>
      </w:r>
      <w:r w:rsidR="0021120B">
        <w:rPr>
          <w:rFonts w:ascii="Times New Roman" w:hAnsi="Times New Roman" w:cs="Times New Roman"/>
          <w:sz w:val="28"/>
          <w:szCs w:val="28"/>
          <w:lang w:val="en-US"/>
        </w:rPr>
        <w:t>[19, 20;1</w:t>
      </w:r>
      <w:r w:rsidR="0030112C">
        <w:rPr>
          <w:rFonts w:ascii="Times New Roman" w:hAnsi="Times New Roman" w:cs="Times New Roman"/>
          <w:sz w:val="28"/>
          <w:szCs w:val="28"/>
          <w:lang w:val="en-US"/>
        </w:rPr>
        <w:t>52</w:t>
      </w:r>
      <w:r w:rsidR="0021120B">
        <w:rPr>
          <w:rFonts w:ascii="Times New Roman" w:hAnsi="Times New Roman" w:cs="Times New Roman"/>
          <w:sz w:val="28"/>
          <w:szCs w:val="28"/>
          <w:lang w:val="en-US"/>
        </w:rPr>
        <w:t>;18]</w:t>
      </w:r>
      <w:r w:rsidR="00560A19" w:rsidRPr="00927C6D">
        <w:rPr>
          <w:rFonts w:ascii="Times New Roman" w:hAnsi="Times New Roman" w:cs="Times New Roman"/>
          <w:sz w:val="28"/>
          <w:szCs w:val="28"/>
        </w:rPr>
        <w:t>.</w:t>
      </w:r>
    </w:p>
    <w:p w14:paraId="2BA2FD20" w14:textId="7AD32A6C" w:rsidR="00560A19" w:rsidRPr="00927C6D" w:rsidRDefault="00560A19" w:rsidP="00560A19">
      <w:pPr>
        <w:spacing w:after="0" w:line="240" w:lineRule="auto"/>
        <w:ind w:firstLine="720"/>
        <w:jc w:val="both"/>
        <w:rPr>
          <w:rFonts w:ascii="Times New Roman" w:eastAsia="Times New Roman" w:hAnsi="Times New Roman" w:cs="Times New Roman"/>
          <w:kern w:val="0"/>
          <w:sz w:val="28"/>
          <w:szCs w:val="28"/>
          <w14:ligatures w14:val="none"/>
        </w:rPr>
      </w:pPr>
      <w:r w:rsidRPr="00927C6D">
        <w:rPr>
          <w:rFonts w:ascii="Times New Roman" w:eastAsia="Times New Roman" w:hAnsi="Times New Roman" w:cs="Times New Roman"/>
          <w:kern w:val="0"/>
          <w:sz w:val="28"/>
          <w:szCs w:val="28"/>
          <w14:ligatures w14:val="none"/>
        </w:rPr>
        <w:t xml:space="preserve">For Kazakhstan, where </w:t>
      </w:r>
      <w:r w:rsidR="006C1F75">
        <w:rPr>
          <w:rFonts w:ascii="Times New Roman" w:eastAsia="Times New Roman" w:hAnsi="Times New Roman" w:cs="Times New Roman"/>
          <w:kern w:val="0"/>
          <w:sz w:val="28"/>
          <w:szCs w:val="28"/>
          <w:lang w:val="en-US"/>
          <w14:ligatures w14:val="none"/>
        </w:rPr>
        <w:t>19</w:t>
      </w:r>
      <w:r w:rsidRPr="00927C6D">
        <w:rPr>
          <w:rFonts w:ascii="Times New Roman" w:eastAsia="Times New Roman" w:hAnsi="Times New Roman" w:cs="Times New Roman"/>
          <w:kern w:val="0"/>
          <w:sz w:val="28"/>
          <w:szCs w:val="28"/>
          <w14:ligatures w14:val="none"/>
        </w:rPr>
        <w:t xml:space="preserve"> monotowns still provide significant industrial employment, international experience offers valuable insights for developing effective strategies. </w:t>
      </w:r>
      <w:r w:rsidRPr="00927C6D">
        <w:rPr>
          <w:rFonts w:ascii="Times New Roman" w:eastAsia="Times New Roman" w:hAnsi="Times New Roman" w:cs="Times New Roman"/>
          <w:kern w:val="0"/>
          <w:sz w:val="28"/>
          <w:szCs w:val="28"/>
          <w:lang w:val="en-US"/>
          <w14:ligatures w14:val="none"/>
        </w:rPr>
        <w:t>For instance, the United States has shifted from an industrial collapse to an innovation system. U</w:t>
      </w:r>
      <w:r w:rsidRPr="00927C6D">
        <w:rPr>
          <w:rFonts w:ascii="Times New Roman" w:eastAsia="Times New Roman" w:hAnsi="Times New Roman" w:cs="Times New Roman"/>
          <w:kern w:val="0"/>
          <w:sz w:val="28"/>
          <w:szCs w:val="28"/>
          <w14:ligatures w14:val="none"/>
        </w:rPr>
        <w:t xml:space="preserve">.S. industrial cities such as Detroit, Cleveland, and Pittsburgh experienced severe decline from the 1970s to the 1990s due to globalization, automation, and industrial relocation </w:t>
      </w:r>
      <w:r w:rsidR="009946E9">
        <w:rPr>
          <w:rFonts w:ascii="Times New Roman" w:eastAsia="Times New Roman" w:hAnsi="Times New Roman" w:cs="Times New Roman"/>
          <w:kern w:val="0"/>
          <w:sz w:val="28"/>
          <w:szCs w:val="28"/>
          <w:lang w:val="en-US"/>
          <w14:ligatures w14:val="none"/>
        </w:rPr>
        <w:t>[1</w:t>
      </w:r>
      <w:r w:rsidR="00E138BB">
        <w:rPr>
          <w:rFonts w:ascii="Times New Roman" w:eastAsia="Times New Roman" w:hAnsi="Times New Roman" w:cs="Times New Roman"/>
          <w:kern w:val="0"/>
          <w:sz w:val="28"/>
          <w:szCs w:val="28"/>
          <w:lang w:val="en-US"/>
          <w14:ligatures w14:val="none"/>
        </w:rPr>
        <w:t>65</w:t>
      </w:r>
      <w:r w:rsidR="00DE2C60">
        <w:rPr>
          <w:rFonts w:ascii="Times New Roman" w:eastAsia="Times New Roman" w:hAnsi="Times New Roman" w:cs="Times New Roman"/>
          <w:kern w:val="0"/>
          <w:sz w:val="28"/>
          <w:szCs w:val="28"/>
          <w:lang w:val="en-US"/>
          <w14:ligatures w14:val="none"/>
        </w:rPr>
        <w:t>-</w:t>
      </w:r>
      <w:r w:rsidR="009946E9">
        <w:rPr>
          <w:rFonts w:ascii="Times New Roman" w:eastAsia="Times New Roman" w:hAnsi="Times New Roman" w:cs="Times New Roman"/>
          <w:kern w:val="0"/>
          <w:sz w:val="28"/>
          <w:szCs w:val="28"/>
          <w:lang w:val="en-US"/>
          <w14:ligatures w14:val="none"/>
        </w:rPr>
        <w:t>1</w:t>
      </w:r>
      <w:r w:rsidR="00E138BB">
        <w:rPr>
          <w:rFonts w:ascii="Times New Roman" w:eastAsia="Times New Roman" w:hAnsi="Times New Roman" w:cs="Times New Roman"/>
          <w:kern w:val="0"/>
          <w:sz w:val="28"/>
          <w:szCs w:val="28"/>
          <w:lang w:val="en-US"/>
          <w14:ligatures w14:val="none"/>
        </w:rPr>
        <w:t>66</w:t>
      </w:r>
      <w:r w:rsidR="009946E9">
        <w:rPr>
          <w:rFonts w:ascii="Times New Roman" w:eastAsia="Times New Roman" w:hAnsi="Times New Roman" w:cs="Times New Roman"/>
          <w:kern w:val="0"/>
          <w:sz w:val="28"/>
          <w:szCs w:val="28"/>
          <w:lang w:val="en-US"/>
          <w14:ligatures w14:val="none"/>
        </w:rPr>
        <w:t>]</w:t>
      </w:r>
      <w:r w:rsidRPr="00927C6D">
        <w:rPr>
          <w:rFonts w:ascii="Times New Roman" w:eastAsia="Times New Roman" w:hAnsi="Times New Roman" w:cs="Times New Roman"/>
          <w:kern w:val="0"/>
          <w:sz w:val="28"/>
          <w:szCs w:val="28"/>
          <w14:ligatures w14:val="none"/>
        </w:rPr>
        <w:t>.</w:t>
      </w:r>
      <w:r w:rsidRPr="00927C6D">
        <w:rPr>
          <w:rFonts w:ascii="Times New Roman" w:eastAsia="Times New Roman" w:hAnsi="Times New Roman" w:cs="Times New Roman"/>
          <w:kern w:val="0"/>
          <w:sz w:val="28"/>
          <w:szCs w:val="28"/>
          <w:lang w:val="en-US"/>
          <w14:ligatures w14:val="none"/>
        </w:rPr>
        <w:t xml:space="preserve"> </w:t>
      </w:r>
      <w:r w:rsidRPr="00927C6D">
        <w:rPr>
          <w:rFonts w:ascii="Times New Roman" w:hAnsi="Times New Roman" w:cs="Times New Roman"/>
          <w:sz w:val="28"/>
          <w:szCs w:val="28"/>
        </w:rPr>
        <w:t xml:space="preserve">Evidence from the United States shows that in some single-industry cities, long-term collaboration among local </w:t>
      </w:r>
      <w:r w:rsidRPr="00927C6D">
        <w:rPr>
          <w:rFonts w:ascii="Times New Roman" w:hAnsi="Times New Roman" w:cs="Times New Roman"/>
          <w:sz w:val="28"/>
          <w:szCs w:val="28"/>
        </w:rPr>
        <w:lastRenderedPageBreak/>
        <w:t xml:space="preserve">universities, industry, and government supported economic restructuring. </w:t>
      </w:r>
      <w:proofErr w:type="spellStart"/>
      <w:r w:rsidR="00DA4F4B">
        <w:rPr>
          <w:rFonts w:ascii="Times New Roman" w:hAnsi="Times New Roman" w:cs="Times New Roman"/>
          <w:sz w:val="28"/>
          <w:szCs w:val="28"/>
          <w:lang w:val="en-US"/>
        </w:rPr>
        <w:t>Markusen</w:t>
      </w:r>
      <w:proofErr w:type="spellEnd"/>
      <w:r w:rsidR="00DA4F4B">
        <w:rPr>
          <w:rFonts w:ascii="Times New Roman" w:hAnsi="Times New Roman" w:cs="Times New Roman"/>
          <w:sz w:val="28"/>
          <w:szCs w:val="28"/>
          <w:lang w:val="en-US"/>
        </w:rPr>
        <w:t xml:space="preserve"> </w:t>
      </w:r>
      <w:r w:rsidR="009946E9">
        <w:rPr>
          <w:rFonts w:ascii="Times New Roman" w:hAnsi="Times New Roman" w:cs="Times New Roman"/>
          <w:sz w:val="28"/>
          <w:szCs w:val="28"/>
          <w:lang w:val="en-US"/>
        </w:rPr>
        <w:t>[1</w:t>
      </w:r>
      <w:r w:rsidR="00DE2C60">
        <w:rPr>
          <w:rFonts w:ascii="Times New Roman" w:hAnsi="Times New Roman" w:cs="Times New Roman"/>
          <w:sz w:val="28"/>
          <w:szCs w:val="28"/>
          <w:lang w:val="en-US"/>
        </w:rPr>
        <w:t>49</w:t>
      </w:r>
      <w:r w:rsidR="009946E9">
        <w:rPr>
          <w:rFonts w:ascii="Times New Roman" w:hAnsi="Times New Roman" w:cs="Times New Roman"/>
          <w:sz w:val="28"/>
          <w:szCs w:val="28"/>
          <w:lang w:val="en-US"/>
        </w:rPr>
        <w:t>]</w:t>
      </w:r>
      <w:r w:rsidRPr="00927C6D">
        <w:rPr>
          <w:rFonts w:ascii="Times New Roman" w:hAnsi="Times New Roman" w:cs="Times New Roman"/>
          <w:sz w:val="28"/>
          <w:szCs w:val="28"/>
        </w:rPr>
        <w:t xml:space="preserve"> examined Akron, Ohio</w:t>
      </w:r>
      <w:r w:rsidRPr="00927C6D">
        <w:rPr>
          <w:rFonts w:ascii="Times New Roman" w:hAnsi="Times New Roman" w:cs="Times New Roman"/>
          <w:sz w:val="28"/>
          <w:szCs w:val="28"/>
          <w:lang w:val="en-US"/>
        </w:rPr>
        <w:t xml:space="preserve">, a city traditionally centered on the rubber industry, </w:t>
      </w:r>
      <w:r w:rsidRPr="00927C6D">
        <w:rPr>
          <w:rFonts w:ascii="Times New Roman" w:hAnsi="Times New Roman" w:cs="Times New Roman"/>
          <w:sz w:val="28"/>
          <w:szCs w:val="28"/>
        </w:rPr>
        <w:t>and found that the University of Akron contributed to industrial diversification through applied research, workforce development, and partnerships with local companies.</w:t>
      </w:r>
      <w:r w:rsidRPr="00927C6D">
        <w:rPr>
          <w:rFonts w:ascii="Times New Roman" w:hAnsi="Times New Roman" w:cs="Times New Roman"/>
          <w:sz w:val="28"/>
          <w:szCs w:val="28"/>
          <w:lang w:val="en-US"/>
        </w:rPr>
        <w:t xml:space="preserve"> </w:t>
      </w:r>
      <w:proofErr w:type="spellStart"/>
      <w:r w:rsidR="00DA4F4B">
        <w:rPr>
          <w:rFonts w:ascii="Times New Roman" w:hAnsi="Times New Roman" w:cs="Times New Roman"/>
          <w:sz w:val="28"/>
          <w:szCs w:val="28"/>
          <w:lang w:val="en-US"/>
        </w:rPr>
        <w:t>Youtie</w:t>
      </w:r>
      <w:proofErr w:type="spellEnd"/>
      <w:r w:rsidR="00690F9F">
        <w:rPr>
          <w:rFonts w:ascii="Times New Roman" w:hAnsi="Times New Roman" w:cs="Times New Roman"/>
          <w:sz w:val="28"/>
          <w:szCs w:val="28"/>
          <w:lang w:val="en-US"/>
        </w:rPr>
        <w:t xml:space="preserve"> </w:t>
      </w:r>
      <w:r w:rsidR="009946E9">
        <w:rPr>
          <w:rFonts w:ascii="Times New Roman" w:hAnsi="Times New Roman" w:cs="Times New Roman"/>
          <w:sz w:val="28"/>
          <w:szCs w:val="28"/>
          <w:lang w:val="en-US"/>
        </w:rPr>
        <w:t>[1</w:t>
      </w:r>
      <w:r w:rsidR="008D4209">
        <w:rPr>
          <w:rFonts w:ascii="Times New Roman" w:hAnsi="Times New Roman" w:cs="Times New Roman"/>
          <w:sz w:val="28"/>
          <w:szCs w:val="28"/>
          <w:lang w:val="en-US"/>
        </w:rPr>
        <w:t>67</w:t>
      </w:r>
      <w:r w:rsidR="009946E9">
        <w:rPr>
          <w:rFonts w:ascii="Times New Roman" w:hAnsi="Times New Roman" w:cs="Times New Roman"/>
          <w:sz w:val="28"/>
          <w:szCs w:val="28"/>
          <w:lang w:val="en-US"/>
        </w:rPr>
        <w:t>]</w:t>
      </w:r>
      <w:r w:rsidRPr="00927C6D">
        <w:rPr>
          <w:rFonts w:ascii="Times New Roman" w:hAnsi="Times New Roman" w:cs="Times New Roman"/>
          <w:sz w:val="28"/>
          <w:szCs w:val="28"/>
          <w:lang w:val="en-US"/>
        </w:rPr>
        <w:t xml:space="preserve"> shows that effective post-industrial renewal depends on reconfiguring institutions and boundary-spanning governance, not just investing in infrastructure. U.S. revitalization underscores that multi-stakeholder co-creation, particularly with universities and communities, is crucial to </w:t>
      </w:r>
      <w:r w:rsidR="009946E9">
        <w:rPr>
          <w:rFonts w:ascii="Times New Roman" w:hAnsi="Times New Roman" w:cs="Times New Roman"/>
          <w:sz w:val="28"/>
          <w:szCs w:val="28"/>
          <w:lang w:val="en-US"/>
        </w:rPr>
        <w:t>transforming</w:t>
      </w:r>
      <w:r w:rsidRPr="00927C6D">
        <w:rPr>
          <w:rFonts w:ascii="Times New Roman" w:hAnsi="Times New Roman" w:cs="Times New Roman"/>
          <w:sz w:val="28"/>
          <w:szCs w:val="28"/>
          <w:lang w:val="en-US"/>
        </w:rPr>
        <w:t xml:space="preserve"> post-industrial development</w:t>
      </w:r>
      <w:r w:rsidRPr="00927C6D">
        <w:rPr>
          <w:rFonts w:ascii="Times New Roman" w:eastAsia="Times New Roman" w:hAnsi="Times New Roman" w:cs="Times New Roman"/>
          <w:kern w:val="0"/>
          <w:sz w:val="28"/>
          <w:szCs w:val="28"/>
          <w14:ligatures w14:val="none"/>
        </w:rPr>
        <w:t>.</w:t>
      </w:r>
    </w:p>
    <w:p w14:paraId="26D587DF" w14:textId="7BA41354" w:rsidR="00560A19" w:rsidRPr="00927C6D" w:rsidRDefault="00560A19" w:rsidP="00560A19">
      <w:pPr>
        <w:spacing w:after="0" w:line="240" w:lineRule="auto"/>
        <w:ind w:firstLine="720"/>
        <w:jc w:val="both"/>
        <w:rPr>
          <w:rFonts w:ascii="Times New Roman" w:eastAsia="Times New Roman" w:hAnsi="Times New Roman" w:cs="Times New Roman"/>
          <w:kern w:val="0"/>
          <w:sz w:val="28"/>
          <w:szCs w:val="28"/>
          <w:lang w:val="kk-KZ"/>
          <w14:ligatures w14:val="none"/>
        </w:rPr>
      </w:pPr>
      <w:r w:rsidRPr="00927C6D">
        <w:rPr>
          <w:rFonts w:ascii="Times New Roman" w:hAnsi="Times New Roman" w:cs="Times New Roman"/>
          <w:sz w:val="28"/>
          <w:szCs w:val="28"/>
        </w:rPr>
        <w:t xml:space="preserve">Outlining Germany's experience in restructuring and recovering its coal industry and coal-producing regions, </w:t>
      </w:r>
      <w:proofErr w:type="spellStart"/>
      <w:r w:rsidR="00141B07">
        <w:rPr>
          <w:rFonts w:ascii="Times New Roman" w:hAnsi="Times New Roman" w:cs="Times New Roman"/>
          <w:sz w:val="28"/>
          <w:szCs w:val="28"/>
          <w:lang w:val="en-US"/>
        </w:rPr>
        <w:t>Adambayeva</w:t>
      </w:r>
      <w:proofErr w:type="spellEnd"/>
      <w:r w:rsidR="00141B07">
        <w:rPr>
          <w:rFonts w:ascii="Times New Roman" w:hAnsi="Times New Roman" w:cs="Times New Roman"/>
          <w:sz w:val="28"/>
          <w:szCs w:val="28"/>
          <w:lang w:val="en-US"/>
        </w:rPr>
        <w:t xml:space="preserve"> </w:t>
      </w:r>
      <w:r w:rsidR="009946E9">
        <w:rPr>
          <w:rFonts w:ascii="Times New Roman" w:hAnsi="Times New Roman" w:cs="Times New Roman"/>
          <w:sz w:val="28"/>
          <w:szCs w:val="28"/>
          <w:lang w:val="en-US"/>
        </w:rPr>
        <w:t>[1</w:t>
      </w:r>
      <w:r w:rsidR="008D4209">
        <w:rPr>
          <w:rFonts w:ascii="Times New Roman" w:hAnsi="Times New Roman" w:cs="Times New Roman"/>
          <w:sz w:val="28"/>
          <w:szCs w:val="28"/>
          <w:lang w:val="en-US"/>
        </w:rPr>
        <w:t>68</w:t>
      </w:r>
      <w:r w:rsidR="009946E9">
        <w:rPr>
          <w:rFonts w:ascii="Times New Roman" w:hAnsi="Times New Roman" w:cs="Times New Roman"/>
          <w:sz w:val="28"/>
          <w:szCs w:val="28"/>
          <w:lang w:val="en-US"/>
        </w:rPr>
        <w:t>]</w:t>
      </w:r>
      <w:r w:rsidRPr="00927C6D">
        <w:rPr>
          <w:rFonts w:ascii="Times New Roman" w:hAnsi="Times New Roman" w:cs="Times New Roman"/>
          <w:sz w:val="28"/>
          <w:szCs w:val="28"/>
        </w:rPr>
        <w:t xml:space="preserve"> emphasizes that this process was rooted in the development of higher education, the establishment of infrastructure, and the creation of technology parks and knowledge-based industries. These measures are part of broader efforts </w:t>
      </w:r>
      <w:r w:rsidR="00C468C7">
        <w:rPr>
          <w:rFonts w:ascii="Times New Roman" w:hAnsi="Times New Roman" w:cs="Times New Roman"/>
          <w:sz w:val="28"/>
          <w:szCs w:val="28"/>
        </w:rPr>
        <w:t>to promote structural change, aiming to build a diversified economy and advance</w:t>
      </w:r>
      <w:r w:rsidR="009946E9">
        <w:rPr>
          <w:rFonts w:ascii="Times New Roman" w:hAnsi="Times New Roman" w:cs="Times New Roman"/>
          <w:sz w:val="28"/>
          <w:szCs w:val="28"/>
        </w:rPr>
        <w:t xml:space="preserve"> </w:t>
      </w:r>
      <w:r w:rsidRPr="00927C6D">
        <w:rPr>
          <w:rFonts w:ascii="Times New Roman" w:hAnsi="Times New Roman" w:cs="Times New Roman"/>
          <w:sz w:val="28"/>
          <w:szCs w:val="28"/>
        </w:rPr>
        <w:t xml:space="preserve">sustainable development. An important factor is that project planning must involve coordination with local authorities and communities. Key concepts include «communication with the population», «citizen participation», «qualifications of specialists», «interdisciplinarity», «evaluation of results», and «transparency». Studies of post-industrial towns across Europe indicate that infrastructure-focused regeneration and financial redistribution alone do not guarantee sustainable territorial recovery. </w:t>
      </w:r>
      <w:r w:rsidR="00161C42">
        <w:rPr>
          <w:rFonts w:ascii="Times New Roman" w:hAnsi="Times New Roman" w:cs="Times New Roman"/>
          <w:sz w:val="28"/>
          <w:szCs w:val="28"/>
          <w:lang w:val="en-US"/>
        </w:rPr>
        <w:t xml:space="preserve">Beatty [152] argues that </w:t>
      </w:r>
      <w:proofErr w:type="spellStart"/>
      <w:r w:rsidR="00161C42">
        <w:rPr>
          <w:rFonts w:ascii="Times New Roman" w:hAnsi="Times New Roman" w:cs="Times New Roman"/>
          <w:sz w:val="28"/>
          <w:szCs w:val="28"/>
          <w:lang w:val="en-US"/>
        </w:rPr>
        <w:t>i</w:t>
      </w:r>
      <w:proofErr w:type="spellEnd"/>
      <w:r w:rsidRPr="00927C6D">
        <w:rPr>
          <w:rFonts w:ascii="Times New Roman" w:hAnsi="Times New Roman" w:cs="Times New Roman"/>
          <w:sz w:val="28"/>
          <w:szCs w:val="28"/>
        </w:rPr>
        <w:t>n Britain's former coal and steel towns, regeneration efforts enhanced physical environments but did not revive economic strength or stabilize populations, as job losses were replaced by increased welfare dependence rather than by new employment opportunities.</w:t>
      </w:r>
      <w:r w:rsidRPr="00927C6D">
        <w:rPr>
          <w:rFonts w:ascii="Times New Roman" w:hAnsi="Times New Roman" w:cs="Times New Roman"/>
          <w:sz w:val="28"/>
          <w:szCs w:val="28"/>
          <w:lang w:val="en-US"/>
        </w:rPr>
        <w:t xml:space="preserve"> </w:t>
      </w:r>
      <w:r w:rsidR="00161C42">
        <w:rPr>
          <w:rFonts w:ascii="Times New Roman" w:hAnsi="Times New Roman" w:cs="Times New Roman"/>
          <w:sz w:val="28"/>
          <w:szCs w:val="28"/>
          <w:lang w:val="en-US"/>
        </w:rPr>
        <w:t xml:space="preserve">Hudson </w:t>
      </w:r>
      <w:r w:rsidR="009946E9" w:rsidRPr="006C1F75">
        <w:rPr>
          <w:rFonts w:ascii="Times New Roman" w:hAnsi="Times New Roman" w:cs="Times New Roman"/>
          <w:sz w:val="28"/>
          <w:szCs w:val="28"/>
          <w:lang w:val="en-US"/>
        </w:rPr>
        <w:t>[1</w:t>
      </w:r>
      <w:r w:rsidR="008D4209">
        <w:rPr>
          <w:rFonts w:ascii="Times New Roman" w:hAnsi="Times New Roman" w:cs="Times New Roman"/>
          <w:sz w:val="28"/>
          <w:szCs w:val="28"/>
          <w:lang w:val="en-US"/>
        </w:rPr>
        <w:t>53</w:t>
      </w:r>
      <w:r w:rsidR="009946E9" w:rsidRPr="006C1F75">
        <w:rPr>
          <w:rFonts w:ascii="Times New Roman" w:hAnsi="Times New Roman" w:cs="Times New Roman"/>
          <w:sz w:val="28"/>
          <w:szCs w:val="28"/>
          <w:lang w:val="en-US"/>
        </w:rPr>
        <w:t>]</w:t>
      </w:r>
      <w:r w:rsidRPr="00927C6D">
        <w:rPr>
          <w:rFonts w:ascii="Times New Roman" w:hAnsi="Times New Roman" w:cs="Times New Roman"/>
          <w:sz w:val="28"/>
          <w:szCs w:val="28"/>
          <w:lang w:val="en-US"/>
        </w:rPr>
        <w:t xml:space="preserve"> adds that in former industrial regions, resilience is not merely a technical or infrastructural trait; it is a social-institutional process shaped by governance, power dynamics, and collective learning. </w:t>
      </w:r>
      <w:r w:rsidR="00407B31">
        <w:rPr>
          <w:rFonts w:ascii="Times New Roman" w:hAnsi="Times New Roman" w:cs="Times New Roman"/>
          <w:sz w:val="28"/>
          <w:szCs w:val="28"/>
          <w:lang w:val="en-US"/>
        </w:rPr>
        <w:t>So</w:t>
      </w:r>
      <w:r w:rsidRPr="00927C6D">
        <w:rPr>
          <w:rFonts w:ascii="Times New Roman" w:hAnsi="Times New Roman" w:cs="Times New Roman"/>
          <w:sz w:val="28"/>
          <w:szCs w:val="28"/>
          <w:lang w:val="en-US"/>
        </w:rPr>
        <w:t xml:space="preserve">, </w:t>
      </w:r>
      <w:r w:rsidRPr="00927C6D">
        <w:rPr>
          <w:rFonts w:ascii="Times New Roman" w:eastAsia="Times New Roman" w:hAnsi="Times New Roman" w:cs="Times New Roman"/>
          <w:kern w:val="0"/>
          <w:sz w:val="28"/>
          <w:szCs w:val="28"/>
          <w14:ligatures w14:val="none"/>
        </w:rPr>
        <w:t>European cases indicate that regional institutions and participation are decisive for the sustainable recovery of monotowns</w:t>
      </w:r>
      <w:r w:rsidRPr="00927C6D">
        <w:rPr>
          <w:rFonts w:ascii="Times New Roman" w:eastAsia="Times New Roman" w:hAnsi="Times New Roman" w:cs="Times New Roman"/>
          <w:kern w:val="0"/>
          <w:sz w:val="28"/>
          <w:szCs w:val="28"/>
          <w:lang w:val="en-US"/>
          <w14:ligatures w14:val="none"/>
        </w:rPr>
        <w:t>.</w:t>
      </w:r>
      <w:r w:rsidRPr="00927C6D">
        <w:rPr>
          <w:rFonts w:ascii="Times New Roman" w:eastAsia="Times New Roman" w:hAnsi="Times New Roman" w:cs="Times New Roman"/>
          <w:kern w:val="0"/>
          <w:sz w:val="28"/>
          <w:szCs w:val="28"/>
          <w:lang w:val="kk-KZ"/>
          <w14:ligatures w14:val="none"/>
        </w:rPr>
        <w:t xml:space="preserve"> </w:t>
      </w:r>
    </w:p>
    <w:p w14:paraId="68CA4848" w14:textId="55D560FC" w:rsidR="00560A19" w:rsidRPr="00927C6D" w:rsidRDefault="00560A19" w:rsidP="00560A19">
      <w:pPr>
        <w:spacing w:after="0" w:line="240" w:lineRule="auto"/>
        <w:ind w:firstLine="720"/>
        <w:jc w:val="both"/>
        <w:rPr>
          <w:rFonts w:ascii="Times New Roman" w:eastAsia="Times New Roman" w:hAnsi="Times New Roman" w:cs="Times New Roman"/>
          <w:kern w:val="0"/>
          <w:sz w:val="28"/>
          <w:szCs w:val="28"/>
          <w:lang w:val="en-US"/>
          <w14:ligatures w14:val="none"/>
        </w:rPr>
      </w:pPr>
      <w:r w:rsidRPr="00927C6D">
        <w:rPr>
          <w:rFonts w:ascii="Times New Roman" w:eastAsia="Times New Roman" w:hAnsi="Times New Roman" w:cs="Times New Roman"/>
          <w:kern w:val="0"/>
          <w:sz w:val="28"/>
          <w:szCs w:val="28"/>
          <w14:ligatures w14:val="none"/>
        </w:rPr>
        <w:t>In Eastern Europe, countries such as Poland, the Czech Republic, and Slovakia experienced comparable post-socialist industrial decline. While the early 1990s were marked by deindustrialization, subsequent restructuring</w:t>
      </w:r>
      <w:r w:rsidRPr="00927C6D">
        <w:rPr>
          <w:rFonts w:ascii="Times New Roman" w:eastAsia="Times New Roman" w:hAnsi="Times New Roman" w:cs="Times New Roman"/>
          <w:kern w:val="0"/>
          <w:sz w:val="28"/>
          <w:szCs w:val="28"/>
          <w:lang w:val="en-US"/>
          <w14:ligatures w14:val="none"/>
        </w:rPr>
        <w:t>, particularly after EU accession,</w:t>
      </w:r>
      <w:r w:rsidRPr="00927C6D">
        <w:rPr>
          <w:rFonts w:ascii="Times New Roman" w:eastAsia="Times New Roman" w:hAnsi="Times New Roman" w:cs="Times New Roman"/>
          <w:kern w:val="0"/>
          <w:sz w:val="28"/>
          <w:szCs w:val="28"/>
          <w:lang w:val="kk-KZ"/>
          <w14:ligatures w14:val="none"/>
        </w:rPr>
        <w:t xml:space="preserve"> </w:t>
      </w:r>
      <w:r w:rsidRPr="00927C6D">
        <w:rPr>
          <w:rFonts w:ascii="Times New Roman" w:eastAsia="Times New Roman" w:hAnsi="Times New Roman" w:cs="Times New Roman"/>
          <w:kern w:val="0"/>
          <w:sz w:val="28"/>
          <w:szCs w:val="28"/>
          <w14:ligatures w14:val="none"/>
        </w:rPr>
        <w:t xml:space="preserve">benefited from structural funds, decentralization reforms, and strengthened local governance capacity. In regions such as Upper Silesia, diversification toward technology, services, and logistics has been partially achieved through cross-sector collaboration and regional innovation strategies </w:t>
      </w:r>
      <w:r w:rsidR="006216E5">
        <w:rPr>
          <w:rFonts w:ascii="Times New Roman" w:eastAsia="Times New Roman" w:hAnsi="Times New Roman" w:cs="Times New Roman"/>
          <w:kern w:val="0"/>
          <w:sz w:val="28"/>
          <w:szCs w:val="28"/>
          <w:lang w:val="en-US"/>
          <w14:ligatures w14:val="none"/>
        </w:rPr>
        <w:t>[1</w:t>
      </w:r>
      <w:r w:rsidR="0096605E">
        <w:rPr>
          <w:rFonts w:ascii="Times New Roman" w:eastAsia="Times New Roman" w:hAnsi="Times New Roman" w:cs="Times New Roman"/>
          <w:kern w:val="0"/>
          <w:sz w:val="28"/>
          <w:szCs w:val="28"/>
          <w:lang w:val="en-US"/>
          <w14:ligatures w14:val="none"/>
        </w:rPr>
        <w:t>69</w:t>
      </w:r>
      <w:r w:rsidR="006216E5">
        <w:rPr>
          <w:rFonts w:ascii="Times New Roman" w:eastAsia="Times New Roman" w:hAnsi="Times New Roman" w:cs="Times New Roman"/>
          <w:kern w:val="0"/>
          <w:sz w:val="28"/>
          <w:szCs w:val="28"/>
          <w:lang w:val="en-US"/>
          <w14:ligatures w14:val="none"/>
        </w:rPr>
        <w:t>]</w:t>
      </w:r>
      <w:r w:rsidRPr="00927C6D">
        <w:rPr>
          <w:rFonts w:ascii="Times New Roman" w:eastAsia="Times New Roman" w:hAnsi="Times New Roman" w:cs="Times New Roman"/>
          <w:kern w:val="0"/>
          <w:sz w:val="28"/>
          <w:szCs w:val="28"/>
          <w14:ligatures w14:val="none"/>
        </w:rPr>
        <w:t>.</w:t>
      </w:r>
    </w:p>
    <w:p w14:paraId="3343DCEE" w14:textId="69DAB0F5" w:rsidR="00560A19" w:rsidRPr="00927C6D" w:rsidRDefault="00560A19" w:rsidP="00560A19">
      <w:pPr>
        <w:spacing w:after="0" w:line="240" w:lineRule="auto"/>
        <w:ind w:firstLine="720"/>
        <w:jc w:val="both"/>
        <w:rPr>
          <w:rFonts w:ascii="Times New Roman" w:eastAsia="Times New Roman" w:hAnsi="Times New Roman" w:cs="Times New Roman"/>
          <w:kern w:val="0"/>
          <w:sz w:val="28"/>
          <w:szCs w:val="28"/>
          <w:lang w:val="en-US"/>
          <w14:ligatures w14:val="none"/>
        </w:rPr>
      </w:pPr>
      <w:r w:rsidRPr="00927C6D">
        <w:rPr>
          <w:rFonts w:ascii="Times New Roman" w:eastAsia="Times New Roman" w:hAnsi="Times New Roman" w:cs="Times New Roman"/>
          <w:kern w:val="0"/>
          <w:sz w:val="28"/>
          <w:szCs w:val="28"/>
          <w:lang w:val="en-US"/>
          <w14:ligatures w14:val="none"/>
        </w:rPr>
        <w:t xml:space="preserve">In Russia, monotowns </w:t>
      </w:r>
      <w:r w:rsidR="008F77EC">
        <w:rPr>
          <w:rFonts w:ascii="Times New Roman" w:eastAsia="Times New Roman" w:hAnsi="Times New Roman" w:cs="Times New Roman"/>
          <w:kern w:val="0"/>
          <w:sz w:val="28"/>
          <w:szCs w:val="28"/>
          <w:lang w:val="en-US"/>
          <w14:ligatures w14:val="none"/>
        </w:rPr>
        <w:t>account for 17-25% of the total population, a level unmatched by other countries, and these towns remain poorly</w:t>
      </w:r>
      <w:r w:rsidRPr="00927C6D">
        <w:rPr>
          <w:rFonts w:ascii="Times New Roman" w:eastAsia="Times New Roman" w:hAnsi="Times New Roman" w:cs="Times New Roman"/>
          <w:kern w:val="0"/>
          <w:sz w:val="28"/>
          <w:szCs w:val="28"/>
          <w:lang w:val="en-US"/>
          <w14:ligatures w14:val="none"/>
        </w:rPr>
        <w:t xml:space="preserve"> diversified and highly vulnerable to external shocks </w:t>
      </w:r>
      <w:r w:rsidR="00C354CC">
        <w:rPr>
          <w:rFonts w:ascii="Times New Roman" w:eastAsia="Times New Roman" w:hAnsi="Times New Roman" w:cs="Times New Roman"/>
          <w:kern w:val="0"/>
          <w:sz w:val="28"/>
          <w:szCs w:val="28"/>
          <w:lang w:val="en-US"/>
          <w14:ligatures w14:val="none"/>
        </w:rPr>
        <w:t>[1</w:t>
      </w:r>
      <w:r w:rsidR="00545136">
        <w:rPr>
          <w:rFonts w:ascii="Times New Roman" w:eastAsia="Times New Roman" w:hAnsi="Times New Roman" w:cs="Times New Roman"/>
          <w:kern w:val="0"/>
          <w:sz w:val="28"/>
          <w:szCs w:val="28"/>
          <w:lang w:val="en-US"/>
          <w14:ligatures w14:val="none"/>
        </w:rPr>
        <w:t>50</w:t>
      </w:r>
      <w:r w:rsidR="00C354CC">
        <w:rPr>
          <w:rFonts w:ascii="Times New Roman" w:eastAsia="Times New Roman" w:hAnsi="Times New Roman" w:cs="Times New Roman"/>
          <w:kern w:val="0"/>
          <w:sz w:val="28"/>
          <w:szCs w:val="28"/>
          <w:lang w:val="en-US"/>
          <w14:ligatures w14:val="none"/>
        </w:rPr>
        <w:t>]</w:t>
      </w:r>
      <w:r w:rsidRPr="00927C6D">
        <w:rPr>
          <w:rFonts w:ascii="Times New Roman" w:eastAsia="Times New Roman" w:hAnsi="Times New Roman" w:cs="Times New Roman"/>
          <w:kern w:val="0"/>
          <w:sz w:val="28"/>
          <w:szCs w:val="28"/>
          <w:lang w:val="en-US"/>
          <w14:ligatures w14:val="none"/>
        </w:rPr>
        <w:t xml:space="preserve">. </w:t>
      </w:r>
      <w:r w:rsidRPr="00927C6D">
        <w:rPr>
          <w:rFonts w:ascii="Times New Roman" w:eastAsia="Times New Roman" w:hAnsi="Times New Roman" w:cs="Times New Roman"/>
          <w:kern w:val="0"/>
          <w:sz w:val="28"/>
          <w:szCs w:val="28"/>
          <w14:ligatures w14:val="none"/>
        </w:rPr>
        <w:t xml:space="preserve">Beginning in the mid-2010s, the Russian government launched federal initiatives to develop monotowns, including diversification efforts, </w:t>
      </w:r>
      <w:r w:rsidR="00C354CC">
        <w:rPr>
          <w:rFonts w:ascii="Times New Roman" w:eastAsia="Times New Roman" w:hAnsi="Times New Roman" w:cs="Times New Roman"/>
          <w:kern w:val="0"/>
          <w:sz w:val="28"/>
          <w:szCs w:val="28"/>
          <w14:ligatures w14:val="none"/>
        </w:rPr>
        <w:t>support for SMEs</w:t>
      </w:r>
      <w:r w:rsidRPr="00927C6D">
        <w:rPr>
          <w:rFonts w:ascii="Times New Roman" w:eastAsia="Times New Roman" w:hAnsi="Times New Roman" w:cs="Times New Roman"/>
          <w:kern w:val="0"/>
          <w:sz w:val="28"/>
          <w:szCs w:val="28"/>
          <w14:ligatures w14:val="none"/>
        </w:rPr>
        <w:t xml:space="preserve">, and the designation of priority development zones. Yet empirical research shows that heavy administrative centralization and political patronage have limited substantive economic diversification, resulting in largely symbolic changes </w:t>
      </w:r>
      <w:r w:rsidR="00DC46B4">
        <w:rPr>
          <w:rFonts w:ascii="Times New Roman" w:eastAsia="Times New Roman" w:hAnsi="Times New Roman" w:cs="Times New Roman"/>
          <w:kern w:val="0"/>
          <w:sz w:val="28"/>
          <w:szCs w:val="28"/>
          <w:lang w:val="en-US"/>
          <w14:ligatures w14:val="none"/>
        </w:rPr>
        <w:t>[1</w:t>
      </w:r>
      <w:r w:rsidR="003A2980">
        <w:rPr>
          <w:rFonts w:ascii="Times New Roman" w:eastAsia="Times New Roman" w:hAnsi="Times New Roman" w:cs="Times New Roman"/>
          <w:kern w:val="0"/>
          <w:sz w:val="28"/>
          <w:szCs w:val="28"/>
          <w:lang w:val="en-US"/>
          <w14:ligatures w14:val="none"/>
        </w:rPr>
        <w:t>55</w:t>
      </w:r>
      <w:r w:rsidR="00DC46B4">
        <w:rPr>
          <w:rFonts w:ascii="Times New Roman" w:eastAsia="Times New Roman" w:hAnsi="Times New Roman" w:cs="Times New Roman"/>
          <w:kern w:val="0"/>
          <w:sz w:val="28"/>
          <w:szCs w:val="28"/>
          <w:lang w:val="en-US"/>
          <w14:ligatures w14:val="none"/>
        </w:rPr>
        <w:t>]</w:t>
      </w:r>
      <w:r w:rsidRPr="00927C6D">
        <w:rPr>
          <w:rFonts w:ascii="Times New Roman" w:eastAsia="Times New Roman" w:hAnsi="Times New Roman" w:cs="Times New Roman"/>
          <w:kern w:val="0"/>
          <w:sz w:val="28"/>
          <w:szCs w:val="28"/>
          <w14:ligatures w14:val="none"/>
        </w:rPr>
        <w:t>. Consequently, the governance system remains largely state-controlled, reflecting similar issues to those observed in Kazakhstan’s monotowns.</w:t>
      </w:r>
    </w:p>
    <w:p w14:paraId="4D7F6A15" w14:textId="324D37FF" w:rsidR="00560A19" w:rsidRPr="00927C6D" w:rsidRDefault="004A164E" w:rsidP="00560A19">
      <w:pPr>
        <w:spacing w:after="0" w:line="240" w:lineRule="auto"/>
        <w:ind w:firstLine="720"/>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lang w:val="en-US"/>
          <w14:ligatures w14:val="none"/>
        </w:rPr>
        <w:lastRenderedPageBreak/>
        <w:t xml:space="preserve">That said, </w:t>
      </w:r>
      <w:r w:rsidR="00560A19" w:rsidRPr="00927C6D">
        <w:rPr>
          <w:rFonts w:ascii="Times New Roman" w:eastAsia="Times New Roman" w:hAnsi="Times New Roman" w:cs="Times New Roman"/>
          <w:kern w:val="0"/>
          <w:sz w:val="28"/>
          <w:szCs w:val="28"/>
          <w:lang w:val="en-US"/>
          <w14:ligatures w14:val="none"/>
        </w:rPr>
        <w:t xml:space="preserve">variations in the criteria used to identify monotowns can distort policy targeting and evaluation. </w:t>
      </w:r>
      <w:r w:rsidR="00560A19" w:rsidRPr="00927C6D">
        <w:rPr>
          <w:rFonts w:ascii="Times New Roman" w:hAnsi="Times New Roman" w:cs="Times New Roman"/>
          <w:sz w:val="28"/>
          <w:szCs w:val="28"/>
          <w:lang w:val="en-US"/>
        </w:rPr>
        <w:t>Another study shows that the Russian experience [</w:t>
      </w:r>
      <w:r w:rsidR="00C354CC">
        <w:rPr>
          <w:rFonts w:ascii="Times New Roman" w:hAnsi="Times New Roman" w:cs="Times New Roman"/>
          <w:sz w:val="28"/>
          <w:szCs w:val="28"/>
          <w:lang w:val="en-US"/>
        </w:rPr>
        <w:t>1</w:t>
      </w:r>
      <w:r w:rsidR="00B07367">
        <w:rPr>
          <w:rFonts w:ascii="Times New Roman" w:hAnsi="Times New Roman" w:cs="Times New Roman"/>
          <w:sz w:val="28"/>
          <w:szCs w:val="28"/>
          <w:lang w:val="en-US"/>
        </w:rPr>
        <w:t>70</w:t>
      </w:r>
      <w:r w:rsidR="00560A19" w:rsidRPr="00927C6D">
        <w:rPr>
          <w:rFonts w:ascii="Times New Roman" w:hAnsi="Times New Roman" w:cs="Times New Roman"/>
          <w:sz w:val="28"/>
          <w:szCs w:val="28"/>
          <w:lang w:val="en-US"/>
        </w:rPr>
        <w:t xml:space="preserve">] includes establishing foundations </w:t>
      </w:r>
      <w:r w:rsidR="00B3146F">
        <w:rPr>
          <w:rFonts w:ascii="Times New Roman" w:hAnsi="Times New Roman" w:cs="Times New Roman"/>
          <w:sz w:val="28"/>
          <w:szCs w:val="28"/>
          <w:lang w:val="en-US"/>
        </w:rPr>
        <w:t>and project offices, launching educational initiatives such as</w:t>
      </w:r>
      <w:r w:rsidR="00560A19" w:rsidRPr="00927C6D">
        <w:rPr>
          <w:rFonts w:ascii="Times New Roman" w:hAnsi="Times New Roman" w:cs="Times New Roman"/>
          <w:sz w:val="28"/>
          <w:szCs w:val="28"/>
          <w:lang w:val="en-US"/>
        </w:rPr>
        <w:t xml:space="preserve"> the Academy for the Development of Monotowns, and conducting annual monotown ratings. </w:t>
      </w:r>
      <w:r w:rsidR="00560A19" w:rsidRPr="00927C6D">
        <w:rPr>
          <w:rFonts w:ascii="Times New Roman" w:hAnsi="Times New Roman" w:cs="Times New Roman"/>
          <w:sz w:val="28"/>
          <w:szCs w:val="28"/>
        </w:rPr>
        <w:t xml:space="preserve">These ratings reflect </w:t>
      </w:r>
      <w:r w:rsidR="00B3146F">
        <w:rPr>
          <w:rFonts w:ascii="Times New Roman" w:hAnsi="Times New Roman" w:cs="Times New Roman"/>
          <w:sz w:val="28"/>
          <w:szCs w:val="28"/>
        </w:rPr>
        <w:t>the outcomes of educational programs, including training project teams in</w:t>
      </w:r>
      <w:r w:rsidR="00560A19" w:rsidRPr="00927C6D">
        <w:rPr>
          <w:rFonts w:ascii="Times New Roman" w:hAnsi="Times New Roman" w:cs="Times New Roman"/>
          <w:sz w:val="28"/>
          <w:szCs w:val="28"/>
        </w:rPr>
        <w:t xml:space="preserve"> strategic and project management, leadership development, team building, and effective project change management. Towns that perform well in these ratings [</w:t>
      </w:r>
      <w:r w:rsidR="00C354CC">
        <w:rPr>
          <w:rFonts w:ascii="Times New Roman" w:hAnsi="Times New Roman" w:cs="Times New Roman"/>
          <w:sz w:val="28"/>
          <w:szCs w:val="28"/>
          <w:lang w:val="en-US"/>
        </w:rPr>
        <w:t>1</w:t>
      </w:r>
      <w:r w:rsidR="006C3653">
        <w:rPr>
          <w:rFonts w:ascii="Times New Roman" w:hAnsi="Times New Roman" w:cs="Times New Roman"/>
          <w:sz w:val="28"/>
          <w:szCs w:val="28"/>
          <w:lang w:val="en-US"/>
        </w:rPr>
        <w:t>71</w:t>
      </w:r>
      <w:r w:rsidR="00560A19" w:rsidRPr="00927C6D">
        <w:rPr>
          <w:rFonts w:ascii="Times New Roman" w:hAnsi="Times New Roman" w:cs="Times New Roman"/>
          <w:sz w:val="28"/>
          <w:szCs w:val="28"/>
        </w:rPr>
        <w:t xml:space="preserve">] are gradually shedding the «mono-» prefix, diversifying income sources, developing new businesses, and forming partnerships with entrepreneurs and residents. </w:t>
      </w:r>
      <w:proofErr w:type="spellStart"/>
      <w:r w:rsidR="00161C42">
        <w:rPr>
          <w:rFonts w:ascii="Times New Roman" w:hAnsi="Times New Roman" w:cs="Times New Roman"/>
          <w:sz w:val="28"/>
          <w:szCs w:val="28"/>
          <w:lang w:val="en-US"/>
        </w:rPr>
        <w:t>Yureva</w:t>
      </w:r>
      <w:proofErr w:type="spellEnd"/>
      <w:r w:rsidR="00161C42">
        <w:rPr>
          <w:rFonts w:ascii="Times New Roman" w:hAnsi="Times New Roman" w:cs="Times New Roman"/>
          <w:sz w:val="28"/>
          <w:szCs w:val="28"/>
          <w:lang w:val="en-US"/>
        </w:rPr>
        <w:t xml:space="preserve"> </w:t>
      </w:r>
      <w:r w:rsidR="00C354CC">
        <w:rPr>
          <w:rFonts w:ascii="Times New Roman" w:hAnsi="Times New Roman" w:cs="Times New Roman"/>
          <w:sz w:val="28"/>
          <w:szCs w:val="28"/>
          <w:lang w:val="en-US"/>
        </w:rPr>
        <w:t>[1</w:t>
      </w:r>
      <w:r w:rsidR="006C3653">
        <w:rPr>
          <w:rFonts w:ascii="Times New Roman" w:hAnsi="Times New Roman" w:cs="Times New Roman"/>
          <w:sz w:val="28"/>
          <w:szCs w:val="28"/>
          <w:lang w:val="en-US"/>
        </w:rPr>
        <w:t>72</w:t>
      </w:r>
      <w:r w:rsidR="00C354CC">
        <w:rPr>
          <w:rFonts w:ascii="Times New Roman" w:hAnsi="Times New Roman" w:cs="Times New Roman"/>
          <w:sz w:val="28"/>
          <w:szCs w:val="28"/>
          <w:lang w:val="en-US"/>
        </w:rPr>
        <w:t>]</w:t>
      </w:r>
      <w:r w:rsidR="00560A19" w:rsidRPr="00927C6D">
        <w:rPr>
          <w:rFonts w:ascii="Times New Roman" w:hAnsi="Times New Roman" w:cs="Times New Roman"/>
          <w:sz w:val="28"/>
          <w:szCs w:val="28"/>
        </w:rPr>
        <w:t xml:space="preserve"> supports this view, asserting that monotown development benefits most from a project approach</w:t>
      </w:r>
      <w:r w:rsidR="00C468C7">
        <w:rPr>
          <w:rFonts w:ascii="Times New Roman" w:hAnsi="Times New Roman" w:cs="Times New Roman"/>
          <w:sz w:val="28"/>
          <w:szCs w:val="28"/>
        </w:rPr>
        <w:t xml:space="preserve"> in which</w:t>
      </w:r>
      <w:r w:rsidR="00560A19" w:rsidRPr="00927C6D">
        <w:rPr>
          <w:rFonts w:ascii="Times New Roman" w:hAnsi="Times New Roman" w:cs="Times New Roman"/>
          <w:sz w:val="28"/>
          <w:szCs w:val="28"/>
        </w:rPr>
        <w:t xml:space="preserve"> strategic goals, public expenditures, outcomes, and project principles are closely aligned. Effective management of development programs also depends on specialists equipped with modern project management skills and motivated to achieve results. </w:t>
      </w:r>
      <w:proofErr w:type="spellStart"/>
      <w:r w:rsidR="00F30004">
        <w:rPr>
          <w:rFonts w:ascii="Times New Roman" w:hAnsi="Times New Roman" w:cs="Times New Roman"/>
          <w:sz w:val="28"/>
          <w:szCs w:val="28"/>
          <w:lang w:val="en-US"/>
        </w:rPr>
        <w:t>Zarubin</w:t>
      </w:r>
      <w:proofErr w:type="spellEnd"/>
      <w:r w:rsidR="00F30004">
        <w:rPr>
          <w:rFonts w:ascii="Times New Roman" w:hAnsi="Times New Roman" w:cs="Times New Roman"/>
          <w:sz w:val="28"/>
          <w:szCs w:val="28"/>
          <w:lang w:val="en-US"/>
        </w:rPr>
        <w:t xml:space="preserve"> </w:t>
      </w:r>
      <w:r w:rsidR="00C354CC">
        <w:rPr>
          <w:rFonts w:ascii="Times New Roman" w:hAnsi="Times New Roman" w:cs="Times New Roman"/>
          <w:sz w:val="28"/>
          <w:szCs w:val="28"/>
          <w:lang w:val="en-US"/>
        </w:rPr>
        <w:t>[1</w:t>
      </w:r>
      <w:r w:rsidR="00DE2C60">
        <w:rPr>
          <w:rFonts w:ascii="Times New Roman" w:hAnsi="Times New Roman" w:cs="Times New Roman"/>
          <w:sz w:val="28"/>
          <w:szCs w:val="28"/>
          <w:lang w:val="en-US"/>
        </w:rPr>
        <w:t>7</w:t>
      </w:r>
      <w:r w:rsidR="006C3653">
        <w:rPr>
          <w:rFonts w:ascii="Times New Roman" w:hAnsi="Times New Roman" w:cs="Times New Roman"/>
          <w:sz w:val="28"/>
          <w:szCs w:val="28"/>
          <w:lang w:val="en-US"/>
        </w:rPr>
        <w:t>3</w:t>
      </w:r>
      <w:r w:rsidR="00C354CC">
        <w:rPr>
          <w:rFonts w:ascii="Times New Roman" w:hAnsi="Times New Roman" w:cs="Times New Roman"/>
          <w:sz w:val="28"/>
          <w:szCs w:val="28"/>
          <w:lang w:val="en-US"/>
        </w:rPr>
        <w:t>]</w:t>
      </w:r>
      <w:r w:rsidR="00560A19" w:rsidRPr="00927C6D">
        <w:rPr>
          <w:rFonts w:ascii="Times New Roman" w:hAnsi="Times New Roman" w:cs="Times New Roman"/>
          <w:sz w:val="28"/>
          <w:szCs w:val="28"/>
        </w:rPr>
        <w:t xml:space="preserve"> </w:t>
      </w:r>
      <w:r w:rsidR="00C468C7">
        <w:rPr>
          <w:rFonts w:ascii="Times New Roman" w:hAnsi="Times New Roman" w:cs="Times New Roman"/>
          <w:sz w:val="28"/>
          <w:szCs w:val="28"/>
        </w:rPr>
        <w:t>highlights</w:t>
      </w:r>
      <w:r w:rsidR="00560A19" w:rsidRPr="00927C6D">
        <w:rPr>
          <w:rFonts w:ascii="Times New Roman" w:hAnsi="Times New Roman" w:cs="Times New Roman"/>
          <w:sz w:val="28"/>
          <w:szCs w:val="28"/>
        </w:rPr>
        <w:t xml:space="preserve"> that implementing project management principles can optimize regional and organizational assets, allowing </w:t>
      </w:r>
      <w:r w:rsidR="006C3653">
        <w:rPr>
          <w:rFonts w:ascii="Times New Roman" w:hAnsi="Times New Roman" w:cs="Times New Roman"/>
          <w:sz w:val="28"/>
          <w:szCs w:val="28"/>
        </w:rPr>
        <w:t>for a focus</w:t>
      </w:r>
      <w:r w:rsidR="00560A19" w:rsidRPr="00927C6D">
        <w:rPr>
          <w:rFonts w:ascii="Times New Roman" w:hAnsi="Times New Roman" w:cs="Times New Roman"/>
          <w:sz w:val="28"/>
          <w:szCs w:val="28"/>
        </w:rPr>
        <w:t xml:space="preserve"> on key strategic development areas. Project management fosters innovation and enhances the utilization of regional, financial, scientific, and intellectual resources. Establishing tailored methodologies and mechanisms for regional project management</w:t>
      </w:r>
      <w:r w:rsidR="006D408F">
        <w:rPr>
          <w:rFonts w:ascii="Times New Roman" w:hAnsi="Times New Roman" w:cs="Times New Roman"/>
          <w:sz w:val="28"/>
          <w:szCs w:val="28"/>
        </w:rPr>
        <w:t xml:space="preserve"> that </w:t>
      </w:r>
      <w:r w:rsidR="00C468C7">
        <w:rPr>
          <w:rFonts w:ascii="Times New Roman" w:hAnsi="Times New Roman" w:cs="Times New Roman"/>
          <w:sz w:val="28"/>
          <w:szCs w:val="28"/>
        </w:rPr>
        <w:t>account for</w:t>
      </w:r>
      <w:r w:rsidR="006D408F">
        <w:rPr>
          <w:rFonts w:ascii="Times New Roman" w:hAnsi="Times New Roman" w:cs="Times New Roman"/>
          <w:sz w:val="28"/>
          <w:szCs w:val="28"/>
        </w:rPr>
        <w:t xml:space="preserve"> organizational and operational features (such as system-, process-, or projection-based approaches)</w:t>
      </w:r>
      <w:r w:rsidR="00560A19" w:rsidRPr="00927C6D">
        <w:rPr>
          <w:rFonts w:ascii="Times New Roman" w:hAnsi="Times New Roman" w:cs="Times New Roman"/>
          <w:sz w:val="28"/>
          <w:szCs w:val="28"/>
        </w:rPr>
        <w:t xml:space="preserve"> is crucial. A study examining Russian universities in monotowns </w:t>
      </w:r>
      <w:r w:rsidR="00C354CC">
        <w:rPr>
          <w:rFonts w:ascii="Times New Roman" w:hAnsi="Times New Roman" w:cs="Times New Roman"/>
          <w:sz w:val="28"/>
          <w:szCs w:val="28"/>
          <w:lang w:val="en-US"/>
        </w:rPr>
        <w:t>[1</w:t>
      </w:r>
      <w:r w:rsidR="006C3653">
        <w:rPr>
          <w:rFonts w:ascii="Times New Roman" w:hAnsi="Times New Roman" w:cs="Times New Roman"/>
          <w:sz w:val="28"/>
          <w:szCs w:val="28"/>
          <w:lang w:val="en-US"/>
        </w:rPr>
        <w:t>74</w:t>
      </w:r>
      <w:r w:rsidR="00C354CC">
        <w:rPr>
          <w:rFonts w:ascii="Times New Roman" w:hAnsi="Times New Roman" w:cs="Times New Roman"/>
          <w:sz w:val="28"/>
          <w:szCs w:val="28"/>
          <w:lang w:val="en-US"/>
        </w:rPr>
        <w:t>]</w:t>
      </w:r>
      <w:r w:rsidR="00560A19" w:rsidRPr="00927C6D">
        <w:rPr>
          <w:rFonts w:ascii="Times New Roman" w:hAnsi="Times New Roman" w:cs="Times New Roman"/>
          <w:sz w:val="28"/>
          <w:szCs w:val="28"/>
        </w:rPr>
        <w:t xml:space="preserve"> underscores higher education’s social mission in these areas, which can curb youth migration and </w:t>
      </w:r>
      <w:r w:rsidR="00C468C7">
        <w:rPr>
          <w:rFonts w:ascii="Times New Roman" w:hAnsi="Times New Roman" w:cs="Times New Roman"/>
          <w:sz w:val="28"/>
          <w:szCs w:val="28"/>
        </w:rPr>
        <w:t>emphasize</w:t>
      </w:r>
      <w:r w:rsidR="00560A19" w:rsidRPr="00927C6D">
        <w:rPr>
          <w:rFonts w:ascii="Times New Roman" w:hAnsi="Times New Roman" w:cs="Times New Roman"/>
          <w:sz w:val="28"/>
          <w:szCs w:val="28"/>
        </w:rPr>
        <w:t xml:space="preserve"> the importance of local education. Recent regional development research and urban regeneration projects focus on stakeholder involvement</w:t>
      </w:r>
      <w:r w:rsidR="00C354CC">
        <w:rPr>
          <w:rFonts w:ascii="Times New Roman" w:hAnsi="Times New Roman" w:cs="Times New Roman"/>
          <w:sz w:val="28"/>
          <w:szCs w:val="28"/>
          <w:lang w:val="en-US"/>
        </w:rPr>
        <w:t xml:space="preserve"> [</w:t>
      </w:r>
      <w:r w:rsidR="008F5E59">
        <w:rPr>
          <w:rFonts w:ascii="Times New Roman" w:hAnsi="Times New Roman" w:cs="Times New Roman"/>
          <w:sz w:val="28"/>
          <w:szCs w:val="28"/>
          <w:lang w:val="en-US"/>
        </w:rPr>
        <w:t>1</w:t>
      </w:r>
      <w:r w:rsidR="006C3653">
        <w:rPr>
          <w:rFonts w:ascii="Times New Roman" w:hAnsi="Times New Roman" w:cs="Times New Roman"/>
          <w:sz w:val="28"/>
          <w:szCs w:val="28"/>
          <w:lang w:val="en-US"/>
        </w:rPr>
        <w:t>75</w:t>
      </w:r>
      <w:r w:rsidR="008F5E59">
        <w:rPr>
          <w:rFonts w:ascii="Times New Roman" w:hAnsi="Times New Roman" w:cs="Times New Roman"/>
          <w:sz w:val="28"/>
          <w:szCs w:val="28"/>
          <w:lang w:val="en-US"/>
        </w:rPr>
        <w:t>-</w:t>
      </w:r>
      <w:r w:rsidR="00C354CC">
        <w:rPr>
          <w:rFonts w:ascii="Times New Roman" w:hAnsi="Times New Roman" w:cs="Times New Roman"/>
          <w:sz w:val="28"/>
          <w:szCs w:val="28"/>
          <w:lang w:val="en-US"/>
        </w:rPr>
        <w:t>1</w:t>
      </w:r>
      <w:r w:rsidR="006C3653">
        <w:rPr>
          <w:rFonts w:ascii="Times New Roman" w:hAnsi="Times New Roman" w:cs="Times New Roman"/>
          <w:sz w:val="28"/>
          <w:szCs w:val="28"/>
          <w:lang w:val="en-US"/>
        </w:rPr>
        <w:t>76</w:t>
      </w:r>
      <w:r w:rsidR="00C354CC">
        <w:rPr>
          <w:rFonts w:ascii="Times New Roman" w:hAnsi="Times New Roman" w:cs="Times New Roman"/>
          <w:sz w:val="28"/>
          <w:szCs w:val="28"/>
          <w:lang w:val="en-US"/>
        </w:rPr>
        <w:t>]</w:t>
      </w:r>
      <w:r w:rsidR="00560A19" w:rsidRPr="00927C6D">
        <w:rPr>
          <w:rFonts w:ascii="Times New Roman" w:hAnsi="Times New Roman" w:cs="Times New Roman"/>
          <w:sz w:val="28"/>
          <w:szCs w:val="28"/>
        </w:rPr>
        <w:t xml:space="preserve"> to ensure success, emphasizing their value for good governance </w:t>
      </w:r>
      <w:r w:rsidR="00C354CC">
        <w:rPr>
          <w:rFonts w:ascii="Times New Roman" w:hAnsi="Times New Roman" w:cs="Times New Roman"/>
          <w:sz w:val="28"/>
          <w:szCs w:val="28"/>
          <w:lang w:val="en-US"/>
        </w:rPr>
        <w:t>[8</w:t>
      </w:r>
      <w:r w:rsidR="006C3653">
        <w:rPr>
          <w:rFonts w:ascii="Times New Roman" w:hAnsi="Times New Roman" w:cs="Times New Roman"/>
          <w:sz w:val="28"/>
          <w:szCs w:val="28"/>
          <w:lang w:val="en-US"/>
        </w:rPr>
        <w:t>4</w:t>
      </w:r>
      <w:r w:rsidR="00C354CC">
        <w:rPr>
          <w:rFonts w:ascii="Times New Roman" w:hAnsi="Times New Roman" w:cs="Times New Roman"/>
          <w:sz w:val="28"/>
          <w:szCs w:val="28"/>
          <w:lang w:val="en-US"/>
        </w:rPr>
        <w:t>]</w:t>
      </w:r>
      <w:r w:rsidR="00560A19" w:rsidRPr="00927C6D">
        <w:rPr>
          <w:rFonts w:ascii="Times New Roman" w:hAnsi="Times New Roman" w:cs="Times New Roman"/>
          <w:sz w:val="28"/>
          <w:szCs w:val="28"/>
        </w:rPr>
        <w:t>, ultimately leading to tangible results.</w:t>
      </w:r>
      <w:r w:rsidR="00560A19" w:rsidRPr="00927C6D">
        <w:rPr>
          <w:rFonts w:ascii="Times New Roman" w:hAnsi="Times New Roman" w:cs="Times New Roman"/>
          <w:sz w:val="28"/>
          <w:szCs w:val="28"/>
          <w:lang w:val="en-US"/>
        </w:rPr>
        <w:t xml:space="preserve"> </w:t>
      </w:r>
      <w:r w:rsidR="00560A19" w:rsidRPr="00927C6D">
        <w:rPr>
          <w:rFonts w:ascii="Times New Roman" w:eastAsia="Times New Roman" w:hAnsi="Times New Roman" w:cs="Times New Roman"/>
          <w:kern w:val="0"/>
          <w:sz w:val="28"/>
          <w:szCs w:val="28"/>
          <w14:ligatures w14:val="none"/>
        </w:rPr>
        <w:t>Russia shows the limits of top-down policy and the potential for incorporating gradual co-creation mechanisms.</w:t>
      </w:r>
    </w:p>
    <w:p w14:paraId="2C157661" w14:textId="079A877E" w:rsidR="00560A19" w:rsidRDefault="00A71404" w:rsidP="00560A19">
      <w:pPr>
        <w:spacing w:after="0" w:line="240" w:lineRule="auto"/>
        <w:ind w:firstLine="720"/>
        <w:jc w:val="both"/>
        <w:rPr>
          <w:rFonts w:ascii="Times New Roman" w:eastAsia="Times New Roman" w:hAnsi="Times New Roman" w:cs="Times New Roman"/>
          <w:kern w:val="0"/>
          <w:sz w:val="28"/>
          <w:szCs w:val="28"/>
          <w:lang w:val="en-US"/>
          <w14:ligatures w14:val="none"/>
        </w:rPr>
      </w:pPr>
      <w:r>
        <w:rPr>
          <w:rFonts w:ascii="Times New Roman" w:eastAsia="Times New Roman" w:hAnsi="Times New Roman" w:cs="Times New Roman"/>
          <w:kern w:val="0"/>
          <w:sz w:val="28"/>
          <w:szCs w:val="28"/>
          <w:lang w:val="en-US"/>
          <w14:ligatures w14:val="none"/>
        </w:rPr>
        <w:t>International experience consistently shows that involving multiple stakeholders and adopting co-creation governance are essential for transforming cities that rely on a single industry</w:t>
      </w:r>
      <w:r w:rsidR="00560A19" w:rsidRPr="00927C6D">
        <w:rPr>
          <w:rFonts w:ascii="Times New Roman" w:eastAsia="Times New Roman" w:hAnsi="Times New Roman" w:cs="Times New Roman"/>
          <w:kern w:val="0"/>
          <w:sz w:val="28"/>
          <w:szCs w:val="28"/>
          <w:lang w:val="en-US"/>
          <w14:ligatures w14:val="none"/>
        </w:rPr>
        <w:t>.</w:t>
      </w:r>
      <w:r w:rsidR="00C60851">
        <w:rPr>
          <w:rFonts w:ascii="Times New Roman" w:eastAsia="Times New Roman" w:hAnsi="Times New Roman" w:cs="Times New Roman"/>
          <w:kern w:val="0"/>
          <w:sz w:val="28"/>
          <w:szCs w:val="28"/>
          <w:lang w:val="en-US"/>
          <w14:ligatures w14:val="none"/>
        </w:rPr>
        <w:t xml:space="preserve"> The following table sums up the </w:t>
      </w:r>
      <w:r w:rsidR="00711165">
        <w:rPr>
          <w:rFonts w:ascii="Times New Roman" w:eastAsia="Times New Roman" w:hAnsi="Times New Roman" w:cs="Times New Roman"/>
          <w:kern w:val="0"/>
          <w:sz w:val="28"/>
          <w:szCs w:val="28"/>
          <w:lang w:val="en-US"/>
          <w14:ligatures w14:val="none"/>
        </w:rPr>
        <w:t xml:space="preserve">varied experiences in regional development between Western countries, Eastern Europe and Russia. </w:t>
      </w:r>
    </w:p>
    <w:p w14:paraId="186E922F" w14:textId="32DC6E98" w:rsidR="00B3146F" w:rsidRDefault="00B3146F" w:rsidP="00C04DE4">
      <w:pPr>
        <w:spacing w:before="100" w:beforeAutospacing="1" w:after="100" w:afterAutospacing="1" w:line="240" w:lineRule="auto"/>
        <w:ind w:firstLine="720"/>
        <w:jc w:val="both"/>
        <w:rPr>
          <w:rFonts w:ascii="Times New Roman" w:hAnsi="Times New Roman" w:cs="Times New Roman"/>
          <w:sz w:val="28"/>
          <w:szCs w:val="28"/>
        </w:rPr>
      </w:pPr>
      <w:r w:rsidRPr="002422C4">
        <w:rPr>
          <w:rFonts w:ascii="Times New Roman" w:hAnsi="Times New Roman" w:cs="Times New Roman"/>
          <w:sz w:val="28"/>
          <w:szCs w:val="28"/>
          <w:lang w:val="en-US"/>
        </w:rPr>
        <w:t xml:space="preserve">Table </w:t>
      </w:r>
      <w:r w:rsidR="007255E0">
        <w:rPr>
          <w:rFonts w:ascii="Times New Roman" w:hAnsi="Times New Roman" w:cs="Times New Roman"/>
          <w:sz w:val="28"/>
          <w:szCs w:val="28"/>
          <w:lang w:val="en-US"/>
        </w:rPr>
        <w:t>1</w:t>
      </w:r>
      <w:r w:rsidRPr="002422C4">
        <w:rPr>
          <w:rFonts w:ascii="Times New Roman" w:hAnsi="Times New Roman" w:cs="Times New Roman"/>
          <w:sz w:val="28"/>
          <w:szCs w:val="28"/>
          <w:lang w:val="en-US"/>
        </w:rPr>
        <w:t>.1</w:t>
      </w:r>
      <w:r w:rsidR="007255E0">
        <w:rPr>
          <w:rFonts w:ascii="Times New Roman" w:hAnsi="Times New Roman" w:cs="Times New Roman"/>
          <w:sz w:val="28"/>
          <w:szCs w:val="28"/>
          <w:lang w:val="en-US"/>
        </w:rPr>
        <w:t>5</w:t>
      </w:r>
      <w:r w:rsidRPr="002422C4">
        <w:rPr>
          <w:rFonts w:ascii="Times New Roman" w:hAnsi="Times New Roman" w:cs="Times New Roman"/>
          <w:sz w:val="28"/>
          <w:szCs w:val="28"/>
          <w:lang w:val="en-US"/>
        </w:rPr>
        <w:t xml:space="preserve"> - </w:t>
      </w:r>
      <w:r w:rsidRPr="002422C4">
        <w:rPr>
          <w:rFonts w:ascii="Times New Roman" w:hAnsi="Times New Roman" w:cs="Times New Roman"/>
          <w:sz w:val="28"/>
          <w:szCs w:val="28"/>
        </w:rPr>
        <w:t>Comparative Characteristics of Regional Development Approaches in Mono-Industrial Territories</w:t>
      </w:r>
    </w:p>
    <w:tbl>
      <w:tblPr>
        <w:tblStyle w:val="TableGrid"/>
        <w:tblW w:w="9634" w:type="dxa"/>
        <w:tblLook w:val="04A0" w:firstRow="1" w:lastRow="0" w:firstColumn="1" w:lastColumn="0" w:noHBand="0" w:noVBand="1"/>
      </w:tblPr>
      <w:tblGrid>
        <w:gridCol w:w="1456"/>
        <w:gridCol w:w="2792"/>
        <w:gridCol w:w="2835"/>
        <w:gridCol w:w="2551"/>
      </w:tblGrid>
      <w:tr w:rsidR="00E919EA" w14:paraId="50BD78F6" w14:textId="77777777" w:rsidTr="009C332A">
        <w:tc>
          <w:tcPr>
            <w:tcW w:w="1456" w:type="dxa"/>
            <w:vAlign w:val="center"/>
          </w:tcPr>
          <w:p w14:paraId="0AA79E61" w14:textId="1F02992D" w:rsidR="00E919EA" w:rsidRDefault="00E919EA" w:rsidP="00E919EA">
            <w:pPr>
              <w:jc w:val="both"/>
              <w:rPr>
                <w:rFonts w:ascii="Times New Roman" w:hAnsi="Times New Roman" w:cs="Times New Roman"/>
                <w:sz w:val="28"/>
                <w:szCs w:val="28"/>
                <w:lang w:val="en-US"/>
              </w:rPr>
            </w:pPr>
            <w:r w:rsidRPr="00B1470D">
              <w:rPr>
                <w:rFonts w:ascii="Times New Roman" w:eastAsia="Times New Roman" w:hAnsi="Times New Roman" w:cs="Times New Roman"/>
                <w:kern w:val="0"/>
                <w:sz w:val="24"/>
                <w:szCs w:val="24"/>
                <w14:ligatures w14:val="none"/>
              </w:rPr>
              <w:br/>
            </w:r>
            <w:r w:rsidRPr="00B1470D">
              <w:rPr>
                <w:rFonts w:ascii="Times New Roman" w:eastAsia="Times New Roman" w:hAnsi="Times New Roman" w:cs="Times New Roman"/>
                <w:b/>
                <w:bCs/>
                <w:kern w:val="0"/>
                <w:sz w:val="24"/>
                <w:szCs w:val="24"/>
                <w14:ligatures w14:val="none"/>
              </w:rPr>
              <w:t>Dimension</w:t>
            </w:r>
          </w:p>
        </w:tc>
        <w:tc>
          <w:tcPr>
            <w:tcW w:w="2792" w:type="dxa"/>
            <w:vAlign w:val="center"/>
          </w:tcPr>
          <w:p w14:paraId="208B4510" w14:textId="712F46EE" w:rsidR="00E919EA" w:rsidRDefault="00E919EA" w:rsidP="00E919EA">
            <w:pPr>
              <w:jc w:val="both"/>
              <w:rPr>
                <w:rFonts w:ascii="Times New Roman" w:hAnsi="Times New Roman" w:cs="Times New Roman"/>
                <w:sz w:val="28"/>
                <w:szCs w:val="28"/>
                <w:lang w:val="en-US"/>
              </w:rPr>
            </w:pPr>
            <w:r w:rsidRPr="00B1470D">
              <w:rPr>
                <w:rFonts w:ascii="Times New Roman" w:eastAsia="Times New Roman" w:hAnsi="Times New Roman" w:cs="Times New Roman"/>
                <w:b/>
                <w:bCs/>
                <w:kern w:val="0"/>
                <w:sz w:val="24"/>
                <w:szCs w:val="24"/>
                <w14:ligatures w14:val="none"/>
              </w:rPr>
              <w:t>Advanced Economies (USA, EU)</w:t>
            </w:r>
          </w:p>
        </w:tc>
        <w:tc>
          <w:tcPr>
            <w:tcW w:w="2835" w:type="dxa"/>
            <w:vAlign w:val="center"/>
          </w:tcPr>
          <w:p w14:paraId="19E5280B" w14:textId="3DC101A9" w:rsidR="00E919EA" w:rsidRDefault="00E919EA" w:rsidP="00E919EA">
            <w:pPr>
              <w:jc w:val="both"/>
              <w:rPr>
                <w:rFonts w:ascii="Times New Roman" w:hAnsi="Times New Roman" w:cs="Times New Roman"/>
                <w:sz w:val="28"/>
                <w:szCs w:val="28"/>
                <w:lang w:val="en-US"/>
              </w:rPr>
            </w:pPr>
            <w:r w:rsidRPr="00B1470D">
              <w:rPr>
                <w:rFonts w:ascii="Times New Roman" w:eastAsia="Times New Roman" w:hAnsi="Times New Roman" w:cs="Times New Roman"/>
                <w:b/>
                <w:bCs/>
                <w:kern w:val="0"/>
                <w:sz w:val="24"/>
                <w:szCs w:val="24"/>
                <w14:ligatures w14:val="none"/>
              </w:rPr>
              <w:t>Transition Economies (Russia, Eastern Europe)</w:t>
            </w:r>
          </w:p>
        </w:tc>
        <w:tc>
          <w:tcPr>
            <w:tcW w:w="2551" w:type="dxa"/>
            <w:vAlign w:val="center"/>
          </w:tcPr>
          <w:p w14:paraId="073DEE70" w14:textId="30698B22" w:rsidR="00E919EA" w:rsidRDefault="00E919EA" w:rsidP="009C332A">
            <w:pPr>
              <w:rPr>
                <w:rFonts w:ascii="Times New Roman" w:hAnsi="Times New Roman" w:cs="Times New Roman"/>
                <w:sz w:val="28"/>
                <w:szCs w:val="28"/>
                <w:lang w:val="en-US"/>
              </w:rPr>
            </w:pPr>
            <w:r w:rsidRPr="00B1470D">
              <w:rPr>
                <w:rFonts w:ascii="Times New Roman" w:eastAsia="Times New Roman" w:hAnsi="Times New Roman" w:cs="Times New Roman"/>
                <w:b/>
                <w:bCs/>
                <w:kern w:val="0"/>
                <w:sz w:val="24"/>
                <w:szCs w:val="24"/>
                <w14:ligatures w14:val="none"/>
              </w:rPr>
              <w:t>Implication for Kazakhstan</w:t>
            </w:r>
          </w:p>
        </w:tc>
      </w:tr>
      <w:tr w:rsidR="00E919EA" w14:paraId="43D87A6F" w14:textId="77777777" w:rsidTr="009C332A">
        <w:tc>
          <w:tcPr>
            <w:tcW w:w="1456" w:type="dxa"/>
            <w:vAlign w:val="center"/>
          </w:tcPr>
          <w:p w14:paraId="00D999C4" w14:textId="2E48C953" w:rsidR="00E919EA" w:rsidRDefault="002927C9" w:rsidP="00E919EA">
            <w:pPr>
              <w:jc w:val="both"/>
              <w:rPr>
                <w:rFonts w:ascii="Times New Roman" w:hAnsi="Times New Roman" w:cs="Times New Roman"/>
                <w:sz w:val="28"/>
                <w:szCs w:val="28"/>
                <w:lang w:val="en-US"/>
              </w:rPr>
            </w:pPr>
            <w:r>
              <w:rPr>
                <w:rFonts w:ascii="Times New Roman" w:eastAsia="Times New Roman" w:hAnsi="Times New Roman" w:cs="Times New Roman"/>
                <w:kern w:val="0"/>
                <w:sz w:val="24"/>
                <w:szCs w:val="24"/>
                <w14:ligatures w14:val="none"/>
              </w:rPr>
              <w:t>G</w:t>
            </w:r>
            <w:r w:rsidR="00E919EA" w:rsidRPr="00B1470D">
              <w:rPr>
                <w:rFonts w:ascii="Times New Roman" w:eastAsia="Times New Roman" w:hAnsi="Times New Roman" w:cs="Times New Roman"/>
                <w:kern w:val="0"/>
                <w:sz w:val="24"/>
                <w:szCs w:val="24"/>
                <w14:ligatures w14:val="none"/>
              </w:rPr>
              <w:t>overnance</w:t>
            </w:r>
          </w:p>
        </w:tc>
        <w:tc>
          <w:tcPr>
            <w:tcW w:w="2792" w:type="dxa"/>
            <w:vAlign w:val="center"/>
          </w:tcPr>
          <w:p w14:paraId="2DE85C10" w14:textId="56B281B5" w:rsidR="00E919EA" w:rsidRPr="009C332A" w:rsidRDefault="009C332A" w:rsidP="00BA50D0">
            <w:pPr>
              <w:rPr>
                <w:rFonts w:ascii="Times New Roman" w:hAnsi="Times New Roman" w:cs="Times New Roman"/>
                <w:sz w:val="24"/>
                <w:szCs w:val="24"/>
                <w:lang w:val="en-US"/>
              </w:rPr>
            </w:pPr>
            <w:r w:rsidRPr="009C332A">
              <w:rPr>
                <w:rFonts w:ascii="Times New Roman" w:hAnsi="Times New Roman" w:cs="Times New Roman"/>
                <w:sz w:val="24"/>
                <w:szCs w:val="24"/>
              </w:rPr>
              <w:t>decentralized, multi-level governance with strong local autonomy</w:t>
            </w:r>
          </w:p>
        </w:tc>
        <w:tc>
          <w:tcPr>
            <w:tcW w:w="2835" w:type="dxa"/>
            <w:vAlign w:val="center"/>
          </w:tcPr>
          <w:p w14:paraId="4620989F" w14:textId="45C8E695" w:rsidR="00E919EA" w:rsidRPr="009C332A" w:rsidRDefault="009C332A" w:rsidP="00BA50D0">
            <w:pPr>
              <w:rPr>
                <w:rFonts w:ascii="Times New Roman" w:hAnsi="Times New Roman" w:cs="Times New Roman"/>
                <w:sz w:val="24"/>
                <w:szCs w:val="24"/>
                <w:lang w:val="en-US"/>
              </w:rPr>
            </w:pPr>
            <w:r w:rsidRPr="009C332A">
              <w:rPr>
                <w:rFonts w:ascii="Times New Roman" w:hAnsi="Times New Roman" w:cs="Times New Roman"/>
                <w:sz w:val="24"/>
                <w:szCs w:val="24"/>
              </w:rPr>
              <w:t>centralized governance with limited local decision-making</w:t>
            </w:r>
          </w:p>
        </w:tc>
        <w:tc>
          <w:tcPr>
            <w:tcW w:w="2551" w:type="dxa"/>
            <w:vAlign w:val="center"/>
          </w:tcPr>
          <w:p w14:paraId="6B8BD830" w14:textId="094AF2F1" w:rsidR="00E919EA" w:rsidRPr="009C332A" w:rsidRDefault="00BA50D0" w:rsidP="00BA50D0">
            <w:pPr>
              <w:rPr>
                <w:rFonts w:ascii="Times New Roman" w:hAnsi="Times New Roman" w:cs="Times New Roman"/>
                <w:sz w:val="24"/>
                <w:szCs w:val="24"/>
                <w:lang w:val="en-US"/>
              </w:rPr>
            </w:pPr>
            <w:r w:rsidRPr="009C332A">
              <w:rPr>
                <w:rFonts w:ascii="Times New Roman" w:eastAsia="Times New Roman" w:hAnsi="Times New Roman" w:cs="Times New Roman"/>
                <w:kern w:val="0"/>
                <w:sz w:val="24"/>
                <w:szCs w:val="24"/>
                <w:lang w:val="en-US"/>
                <w14:ligatures w14:val="none"/>
              </w:rPr>
              <w:t>s</w:t>
            </w:r>
            <w:r w:rsidR="00E919EA" w:rsidRPr="009C332A">
              <w:rPr>
                <w:rFonts w:ascii="Times New Roman" w:eastAsia="Times New Roman" w:hAnsi="Times New Roman" w:cs="Times New Roman"/>
                <w:kern w:val="0"/>
                <w:sz w:val="24"/>
                <w:szCs w:val="24"/>
                <w14:ligatures w14:val="none"/>
              </w:rPr>
              <w:t>trengthen local governance</w:t>
            </w:r>
          </w:p>
        </w:tc>
      </w:tr>
      <w:tr w:rsidR="00E919EA" w14:paraId="3C16D96B" w14:textId="77777777" w:rsidTr="009C332A">
        <w:tc>
          <w:tcPr>
            <w:tcW w:w="1456" w:type="dxa"/>
            <w:vAlign w:val="center"/>
          </w:tcPr>
          <w:p w14:paraId="2E7100D4" w14:textId="432F0058" w:rsidR="00E919EA" w:rsidRPr="009C332A" w:rsidRDefault="009C332A" w:rsidP="00E919EA">
            <w:pPr>
              <w:jc w:val="both"/>
              <w:rPr>
                <w:rFonts w:ascii="Times New Roman" w:hAnsi="Times New Roman" w:cs="Times New Roman"/>
                <w:sz w:val="28"/>
                <w:szCs w:val="28"/>
                <w:lang w:val="en-US"/>
              </w:rPr>
            </w:pPr>
            <w:r>
              <w:rPr>
                <w:rFonts w:ascii="Times New Roman" w:eastAsia="Times New Roman" w:hAnsi="Times New Roman" w:cs="Times New Roman"/>
                <w:kern w:val="0"/>
                <w:sz w:val="24"/>
                <w:szCs w:val="24"/>
                <w14:ligatures w14:val="none"/>
              </w:rPr>
              <w:t>s</w:t>
            </w:r>
            <w:r w:rsidR="00E919EA" w:rsidRPr="00B1470D">
              <w:rPr>
                <w:rFonts w:ascii="Times New Roman" w:eastAsia="Times New Roman" w:hAnsi="Times New Roman" w:cs="Times New Roman"/>
                <w:kern w:val="0"/>
                <w:sz w:val="24"/>
                <w:szCs w:val="24"/>
                <w14:ligatures w14:val="none"/>
              </w:rPr>
              <w:t>takeholder</w:t>
            </w:r>
            <w:r>
              <w:rPr>
                <w:rFonts w:ascii="Times New Roman" w:eastAsia="Times New Roman" w:hAnsi="Times New Roman" w:cs="Times New Roman"/>
                <w:kern w:val="0"/>
                <w:sz w:val="24"/>
                <w:szCs w:val="24"/>
                <w:lang w:val="en-US"/>
                <w14:ligatures w14:val="none"/>
              </w:rPr>
              <w:t xml:space="preserve"> involvement</w:t>
            </w:r>
          </w:p>
        </w:tc>
        <w:tc>
          <w:tcPr>
            <w:tcW w:w="2792" w:type="dxa"/>
            <w:vAlign w:val="center"/>
          </w:tcPr>
          <w:p w14:paraId="72FE6A22" w14:textId="34B55F6B" w:rsidR="00E919EA" w:rsidRPr="009C332A" w:rsidRDefault="009C332A" w:rsidP="00BA50D0">
            <w:pPr>
              <w:rPr>
                <w:rFonts w:ascii="Times New Roman" w:hAnsi="Times New Roman" w:cs="Times New Roman"/>
                <w:sz w:val="24"/>
                <w:szCs w:val="24"/>
                <w:lang w:val="en-US"/>
              </w:rPr>
            </w:pPr>
            <w:r w:rsidRPr="009C332A">
              <w:rPr>
                <w:rFonts w:ascii="Times New Roman" w:hAnsi="Times New Roman" w:cs="Times New Roman"/>
                <w:sz w:val="24"/>
                <w:szCs w:val="24"/>
              </w:rPr>
              <w:t xml:space="preserve">broad stakeholder </w:t>
            </w:r>
            <w:r w:rsidR="00681FD5">
              <w:rPr>
                <w:rFonts w:ascii="Times New Roman" w:hAnsi="Times New Roman" w:cs="Times New Roman"/>
                <w:sz w:val="24"/>
                <w:szCs w:val="24"/>
                <w:lang w:val="en-US"/>
              </w:rPr>
              <w:t>involvement</w:t>
            </w:r>
            <w:r w:rsidRPr="009C332A">
              <w:rPr>
                <w:rFonts w:ascii="Times New Roman" w:hAnsi="Times New Roman" w:cs="Times New Roman"/>
                <w:sz w:val="24"/>
                <w:szCs w:val="24"/>
              </w:rPr>
              <w:t xml:space="preserve"> (government, business, academia, civil society)</w:t>
            </w:r>
          </w:p>
        </w:tc>
        <w:tc>
          <w:tcPr>
            <w:tcW w:w="2835" w:type="dxa"/>
            <w:vAlign w:val="center"/>
          </w:tcPr>
          <w:p w14:paraId="253A8E6B" w14:textId="67630AE8" w:rsidR="00E919EA" w:rsidRPr="009C332A" w:rsidRDefault="009C332A" w:rsidP="00BA50D0">
            <w:pPr>
              <w:rPr>
                <w:rFonts w:ascii="Times New Roman" w:hAnsi="Times New Roman" w:cs="Times New Roman"/>
                <w:sz w:val="24"/>
                <w:szCs w:val="24"/>
                <w:lang w:val="en-US"/>
              </w:rPr>
            </w:pPr>
            <w:r w:rsidRPr="009C332A">
              <w:rPr>
                <w:rFonts w:ascii="Times New Roman" w:hAnsi="Times New Roman" w:cs="Times New Roman"/>
                <w:sz w:val="24"/>
                <w:szCs w:val="24"/>
              </w:rPr>
              <w:t>limited but gradually expanding participation</w:t>
            </w:r>
          </w:p>
        </w:tc>
        <w:tc>
          <w:tcPr>
            <w:tcW w:w="2551" w:type="dxa"/>
            <w:vAlign w:val="center"/>
          </w:tcPr>
          <w:p w14:paraId="52766048" w14:textId="43D0B80C" w:rsidR="00E919EA" w:rsidRPr="009C332A" w:rsidRDefault="00BA50D0" w:rsidP="00BA50D0">
            <w:pPr>
              <w:rPr>
                <w:rFonts w:ascii="Times New Roman" w:hAnsi="Times New Roman" w:cs="Times New Roman"/>
                <w:sz w:val="24"/>
                <w:szCs w:val="24"/>
                <w:lang w:val="en-US"/>
              </w:rPr>
            </w:pPr>
            <w:proofErr w:type="spellStart"/>
            <w:r w:rsidRPr="009C332A">
              <w:rPr>
                <w:rFonts w:ascii="Times New Roman" w:eastAsia="Times New Roman" w:hAnsi="Times New Roman" w:cs="Times New Roman"/>
                <w:kern w:val="0"/>
                <w:sz w:val="24"/>
                <w:szCs w:val="24"/>
                <w:lang w:val="en-US"/>
                <w14:ligatures w14:val="none"/>
              </w:rPr>
              <w:t>i</w:t>
            </w:r>
            <w:proofErr w:type="spellEnd"/>
            <w:r w:rsidR="00E919EA" w:rsidRPr="009C332A">
              <w:rPr>
                <w:rFonts w:ascii="Times New Roman" w:eastAsia="Times New Roman" w:hAnsi="Times New Roman" w:cs="Times New Roman"/>
                <w:kern w:val="0"/>
                <w:sz w:val="24"/>
                <w:szCs w:val="24"/>
                <w14:ligatures w14:val="none"/>
              </w:rPr>
              <w:t>nstitutionalize stakeholder councils</w:t>
            </w:r>
            <w:r w:rsidR="009C332A" w:rsidRPr="009C332A">
              <w:rPr>
                <w:rFonts w:ascii="Times New Roman" w:eastAsia="Times New Roman" w:hAnsi="Times New Roman" w:cs="Times New Roman"/>
                <w:kern w:val="0"/>
                <w:sz w:val="24"/>
                <w:szCs w:val="24"/>
                <w:lang w:val="en-US"/>
                <w14:ligatures w14:val="none"/>
              </w:rPr>
              <w:t xml:space="preserve"> </w:t>
            </w:r>
            <w:r w:rsidR="009C332A" w:rsidRPr="009C332A">
              <w:rPr>
                <w:rFonts w:ascii="Times New Roman" w:hAnsi="Times New Roman" w:cs="Times New Roman"/>
                <w:sz w:val="24"/>
                <w:szCs w:val="24"/>
              </w:rPr>
              <w:t>and participatory planning</w:t>
            </w:r>
          </w:p>
        </w:tc>
      </w:tr>
    </w:tbl>
    <w:p w14:paraId="0AE6130B" w14:textId="18CA5DB9" w:rsidR="005628F2" w:rsidRDefault="005628F2"/>
    <w:p w14:paraId="267A4ABD" w14:textId="77777777" w:rsidR="005628F2" w:rsidRDefault="005628F2"/>
    <w:tbl>
      <w:tblPr>
        <w:tblStyle w:val="TableGrid"/>
        <w:tblW w:w="9634" w:type="dxa"/>
        <w:tblLook w:val="04A0" w:firstRow="1" w:lastRow="0" w:firstColumn="1" w:lastColumn="0" w:noHBand="0" w:noVBand="1"/>
      </w:tblPr>
      <w:tblGrid>
        <w:gridCol w:w="1456"/>
        <w:gridCol w:w="2792"/>
        <w:gridCol w:w="2835"/>
        <w:gridCol w:w="2551"/>
      </w:tblGrid>
      <w:tr w:rsidR="005628F2" w14:paraId="0FE13AE7" w14:textId="77777777" w:rsidTr="009C332A">
        <w:tc>
          <w:tcPr>
            <w:tcW w:w="1456" w:type="dxa"/>
            <w:vAlign w:val="center"/>
          </w:tcPr>
          <w:p w14:paraId="58BFCC48" w14:textId="1DF9884A" w:rsidR="005628F2" w:rsidRDefault="005628F2" w:rsidP="005628F2">
            <w:pPr>
              <w:jc w:val="both"/>
              <w:rPr>
                <w:rFonts w:ascii="Times New Roman" w:eastAsia="Times New Roman" w:hAnsi="Times New Roman" w:cs="Times New Roman"/>
                <w:kern w:val="0"/>
                <w:sz w:val="24"/>
                <w:szCs w:val="24"/>
                <w14:ligatures w14:val="none"/>
              </w:rPr>
            </w:pPr>
            <w:r w:rsidRPr="00B1470D">
              <w:rPr>
                <w:rFonts w:ascii="Times New Roman" w:eastAsia="Times New Roman" w:hAnsi="Times New Roman" w:cs="Times New Roman"/>
                <w:kern w:val="0"/>
                <w:sz w:val="24"/>
                <w:szCs w:val="24"/>
                <w14:ligatures w14:val="none"/>
              </w:rPr>
              <w:lastRenderedPageBreak/>
              <w:br/>
            </w:r>
            <w:r w:rsidRPr="00B1470D">
              <w:rPr>
                <w:rFonts w:ascii="Times New Roman" w:eastAsia="Times New Roman" w:hAnsi="Times New Roman" w:cs="Times New Roman"/>
                <w:b/>
                <w:bCs/>
                <w:kern w:val="0"/>
                <w:sz w:val="24"/>
                <w:szCs w:val="24"/>
                <w14:ligatures w14:val="none"/>
              </w:rPr>
              <w:t>Dimension</w:t>
            </w:r>
          </w:p>
        </w:tc>
        <w:tc>
          <w:tcPr>
            <w:tcW w:w="2792" w:type="dxa"/>
            <w:vAlign w:val="center"/>
          </w:tcPr>
          <w:p w14:paraId="510CC89C" w14:textId="08EE5115" w:rsidR="005628F2" w:rsidRPr="009C332A" w:rsidRDefault="005628F2" w:rsidP="005628F2">
            <w:pPr>
              <w:rPr>
                <w:rFonts w:ascii="Times New Roman" w:hAnsi="Times New Roman" w:cs="Times New Roman"/>
                <w:sz w:val="24"/>
                <w:szCs w:val="24"/>
              </w:rPr>
            </w:pPr>
            <w:r w:rsidRPr="00B1470D">
              <w:rPr>
                <w:rFonts w:ascii="Times New Roman" w:eastAsia="Times New Roman" w:hAnsi="Times New Roman" w:cs="Times New Roman"/>
                <w:b/>
                <w:bCs/>
                <w:kern w:val="0"/>
                <w:sz w:val="24"/>
                <w:szCs w:val="24"/>
                <w14:ligatures w14:val="none"/>
              </w:rPr>
              <w:t>Advanced Economies (USA, EU)</w:t>
            </w:r>
          </w:p>
        </w:tc>
        <w:tc>
          <w:tcPr>
            <w:tcW w:w="2835" w:type="dxa"/>
            <w:vAlign w:val="center"/>
          </w:tcPr>
          <w:p w14:paraId="7278FC6F" w14:textId="39A95012" w:rsidR="005628F2" w:rsidRPr="009C332A" w:rsidRDefault="005628F2" w:rsidP="005628F2">
            <w:pPr>
              <w:rPr>
                <w:rFonts w:ascii="Times New Roman" w:hAnsi="Times New Roman" w:cs="Times New Roman"/>
                <w:sz w:val="24"/>
                <w:szCs w:val="24"/>
              </w:rPr>
            </w:pPr>
            <w:r w:rsidRPr="00B1470D">
              <w:rPr>
                <w:rFonts w:ascii="Times New Roman" w:eastAsia="Times New Roman" w:hAnsi="Times New Roman" w:cs="Times New Roman"/>
                <w:b/>
                <w:bCs/>
                <w:kern w:val="0"/>
                <w:sz w:val="24"/>
                <w:szCs w:val="24"/>
                <w14:ligatures w14:val="none"/>
              </w:rPr>
              <w:t>Transition Economies (Russia, Eastern Europe)</w:t>
            </w:r>
          </w:p>
        </w:tc>
        <w:tc>
          <w:tcPr>
            <w:tcW w:w="2551" w:type="dxa"/>
            <w:vAlign w:val="center"/>
          </w:tcPr>
          <w:p w14:paraId="26792084" w14:textId="2F719A48" w:rsidR="005628F2" w:rsidRPr="009C332A" w:rsidRDefault="005628F2" w:rsidP="005628F2">
            <w:pPr>
              <w:rPr>
                <w:rFonts w:ascii="Times New Roman" w:eastAsia="Times New Roman" w:hAnsi="Times New Roman" w:cs="Times New Roman"/>
                <w:kern w:val="0"/>
                <w:sz w:val="24"/>
                <w:szCs w:val="24"/>
                <w:lang w:val="en-US"/>
                <w14:ligatures w14:val="none"/>
              </w:rPr>
            </w:pPr>
            <w:r w:rsidRPr="00B1470D">
              <w:rPr>
                <w:rFonts w:ascii="Times New Roman" w:eastAsia="Times New Roman" w:hAnsi="Times New Roman" w:cs="Times New Roman"/>
                <w:b/>
                <w:bCs/>
                <w:kern w:val="0"/>
                <w:sz w:val="24"/>
                <w:szCs w:val="24"/>
                <w14:ligatures w14:val="none"/>
              </w:rPr>
              <w:t>Implication for Kazakhstan</w:t>
            </w:r>
          </w:p>
        </w:tc>
      </w:tr>
      <w:tr w:rsidR="005628F2" w14:paraId="3B5F9CF2" w14:textId="77777777" w:rsidTr="009C332A">
        <w:tc>
          <w:tcPr>
            <w:tcW w:w="1456" w:type="dxa"/>
            <w:vAlign w:val="center"/>
          </w:tcPr>
          <w:p w14:paraId="79E133A5" w14:textId="3F721ED5" w:rsidR="005628F2" w:rsidRDefault="005628F2" w:rsidP="005628F2">
            <w:pPr>
              <w:jc w:val="both"/>
              <w:rPr>
                <w:rFonts w:ascii="Times New Roman" w:hAnsi="Times New Roman" w:cs="Times New Roman"/>
                <w:sz w:val="28"/>
                <w:szCs w:val="28"/>
                <w:lang w:val="en-US"/>
              </w:rPr>
            </w:pPr>
            <w:r>
              <w:rPr>
                <w:rFonts w:ascii="Times New Roman" w:eastAsia="Times New Roman" w:hAnsi="Times New Roman" w:cs="Times New Roman"/>
                <w:kern w:val="0"/>
                <w:sz w:val="24"/>
                <w:szCs w:val="24"/>
                <w:lang w:val="en-US"/>
                <w14:ligatures w14:val="none"/>
              </w:rPr>
              <w:t>e</w:t>
            </w:r>
            <w:r w:rsidRPr="00B1470D">
              <w:rPr>
                <w:rFonts w:ascii="Times New Roman" w:eastAsia="Times New Roman" w:hAnsi="Times New Roman" w:cs="Times New Roman"/>
                <w:kern w:val="0"/>
                <w:sz w:val="24"/>
                <w:szCs w:val="24"/>
                <w14:ligatures w14:val="none"/>
              </w:rPr>
              <w:t xml:space="preserve">conomic </w:t>
            </w:r>
            <w:r>
              <w:rPr>
                <w:rFonts w:ascii="Times New Roman" w:eastAsia="Times New Roman" w:hAnsi="Times New Roman" w:cs="Times New Roman"/>
                <w:kern w:val="0"/>
                <w:sz w:val="24"/>
                <w:szCs w:val="24"/>
                <w:lang w:val="en-US"/>
                <w14:ligatures w14:val="none"/>
              </w:rPr>
              <w:t>s</w:t>
            </w:r>
            <w:r w:rsidRPr="00B1470D">
              <w:rPr>
                <w:rFonts w:ascii="Times New Roman" w:eastAsia="Times New Roman" w:hAnsi="Times New Roman" w:cs="Times New Roman"/>
                <w:kern w:val="0"/>
                <w:sz w:val="24"/>
                <w:szCs w:val="24"/>
                <w14:ligatures w14:val="none"/>
              </w:rPr>
              <w:t>trategy</w:t>
            </w:r>
          </w:p>
        </w:tc>
        <w:tc>
          <w:tcPr>
            <w:tcW w:w="2792" w:type="dxa"/>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5628F2" w:rsidRPr="009C332A" w14:paraId="27377439" w14:textId="77777777" w:rsidTr="009C332A">
              <w:trPr>
                <w:tblCellSpacing w:w="15" w:type="dxa"/>
              </w:trPr>
              <w:tc>
                <w:tcPr>
                  <w:tcW w:w="0" w:type="auto"/>
                  <w:vAlign w:val="center"/>
                  <w:hideMark/>
                </w:tcPr>
                <w:p w14:paraId="24713CD5" w14:textId="77777777" w:rsidR="005628F2" w:rsidRPr="009C332A" w:rsidRDefault="005628F2" w:rsidP="005628F2">
                  <w:pPr>
                    <w:spacing w:after="0" w:line="240" w:lineRule="auto"/>
                    <w:rPr>
                      <w:rFonts w:ascii="Times New Roman" w:eastAsia="Times New Roman" w:hAnsi="Times New Roman" w:cs="Times New Roman"/>
                      <w:kern w:val="0"/>
                      <w:sz w:val="24"/>
                      <w:szCs w:val="24"/>
                      <w14:ligatures w14:val="none"/>
                    </w:rPr>
                  </w:pPr>
                </w:p>
              </w:tc>
            </w:tr>
          </w:tbl>
          <w:p w14:paraId="15727511" w14:textId="77777777" w:rsidR="005628F2" w:rsidRPr="009C332A" w:rsidRDefault="005628F2" w:rsidP="005628F2">
            <w:pPr>
              <w:rPr>
                <w:rFonts w:ascii="Times New Roman" w:eastAsia="Times New Roman" w:hAnsi="Times New Roman" w:cs="Times New Roman"/>
                <w:vanish/>
                <w:kern w:val="0"/>
                <w:sz w:val="24"/>
                <w:szCs w:val="24"/>
                <w14:ligatures w14:val="non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76"/>
            </w:tblGrid>
            <w:tr w:rsidR="005628F2" w:rsidRPr="009C332A" w14:paraId="58819339" w14:textId="77777777" w:rsidTr="009C332A">
              <w:trPr>
                <w:tblCellSpacing w:w="15" w:type="dxa"/>
              </w:trPr>
              <w:tc>
                <w:tcPr>
                  <w:tcW w:w="0" w:type="auto"/>
                  <w:vAlign w:val="center"/>
                  <w:hideMark/>
                </w:tcPr>
                <w:p w14:paraId="6301D627" w14:textId="77777777" w:rsidR="005628F2" w:rsidRPr="009C332A" w:rsidRDefault="005628F2" w:rsidP="005628F2">
                  <w:pPr>
                    <w:spacing w:after="0" w:line="240" w:lineRule="auto"/>
                    <w:rPr>
                      <w:rFonts w:ascii="Times New Roman" w:eastAsia="Times New Roman" w:hAnsi="Times New Roman" w:cs="Times New Roman"/>
                      <w:kern w:val="0"/>
                      <w:sz w:val="24"/>
                      <w:szCs w:val="24"/>
                      <w14:ligatures w14:val="none"/>
                    </w:rPr>
                  </w:pPr>
                  <w:r w:rsidRPr="009C332A">
                    <w:rPr>
                      <w:rFonts w:ascii="Times New Roman" w:eastAsia="Times New Roman" w:hAnsi="Times New Roman" w:cs="Times New Roman"/>
                      <w:kern w:val="0"/>
                      <w:sz w:val="24"/>
                      <w:szCs w:val="24"/>
                      <w14:ligatures w14:val="none"/>
                    </w:rPr>
                    <w:t>diversification toward innovation, services, and creative industries</w:t>
                  </w:r>
                </w:p>
              </w:tc>
            </w:tr>
          </w:tbl>
          <w:p w14:paraId="2E8BD2FE" w14:textId="523A5F92" w:rsidR="005628F2" w:rsidRPr="009C332A" w:rsidRDefault="005628F2" w:rsidP="005628F2">
            <w:pPr>
              <w:rPr>
                <w:rFonts w:ascii="Times New Roman" w:hAnsi="Times New Roman" w:cs="Times New Roman"/>
                <w:sz w:val="24"/>
                <w:szCs w:val="24"/>
              </w:rPr>
            </w:pPr>
          </w:p>
        </w:tc>
        <w:tc>
          <w:tcPr>
            <w:tcW w:w="2835" w:type="dxa"/>
            <w:vAlign w:val="center"/>
          </w:tcPr>
          <w:p w14:paraId="452A29FF" w14:textId="1C6DA029" w:rsidR="005628F2" w:rsidRPr="009C332A" w:rsidRDefault="005628F2" w:rsidP="005628F2">
            <w:pPr>
              <w:rPr>
                <w:rFonts w:ascii="Times New Roman" w:hAnsi="Times New Roman" w:cs="Times New Roman"/>
                <w:sz w:val="24"/>
                <w:szCs w:val="24"/>
                <w:lang w:val="en-US"/>
              </w:rPr>
            </w:pPr>
            <w:r w:rsidRPr="009C332A">
              <w:rPr>
                <w:rFonts w:ascii="Times New Roman" w:hAnsi="Times New Roman" w:cs="Times New Roman"/>
                <w:sz w:val="24"/>
                <w:szCs w:val="24"/>
              </w:rPr>
              <w:t>modernization of legacy industries and SME support</w:t>
            </w:r>
          </w:p>
        </w:tc>
        <w:tc>
          <w:tcPr>
            <w:tcW w:w="2551" w:type="dxa"/>
            <w:vAlign w:val="center"/>
          </w:tcPr>
          <w:p w14:paraId="7D99FFAA" w14:textId="22600650" w:rsidR="005628F2" w:rsidRPr="009C332A" w:rsidRDefault="005628F2" w:rsidP="005628F2">
            <w:pPr>
              <w:rPr>
                <w:rFonts w:ascii="Times New Roman" w:hAnsi="Times New Roman" w:cs="Times New Roman"/>
                <w:sz w:val="24"/>
                <w:szCs w:val="24"/>
                <w:lang w:val="en-US"/>
              </w:rPr>
            </w:pPr>
            <w:r w:rsidRPr="009C332A">
              <w:rPr>
                <w:rFonts w:ascii="Times New Roman" w:hAnsi="Times New Roman" w:cs="Times New Roman"/>
                <w:sz w:val="24"/>
                <w:szCs w:val="24"/>
              </w:rPr>
              <w:t>combine economic diversification with social innovation</w:t>
            </w:r>
          </w:p>
        </w:tc>
      </w:tr>
      <w:tr w:rsidR="005628F2" w14:paraId="473FCE3D" w14:textId="77777777" w:rsidTr="009C332A">
        <w:tc>
          <w:tcPr>
            <w:tcW w:w="1456" w:type="dxa"/>
            <w:vAlign w:val="center"/>
          </w:tcPr>
          <w:p w14:paraId="67E656B8" w14:textId="3D95F41C" w:rsidR="005628F2" w:rsidRPr="009C332A" w:rsidRDefault="005628F2" w:rsidP="005628F2">
            <w:pPr>
              <w:jc w:val="both"/>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lang w:val="en-US"/>
                <w14:ligatures w14:val="none"/>
              </w:rPr>
              <w:t>s</w:t>
            </w:r>
            <w:r w:rsidRPr="00B1470D">
              <w:rPr>
                <w:rFonts w:ascii="Times New Roman" w:eastAsia="Times New Roman" w:hAnsi="Times New Roman" w:cs="Times New Roman"/>
                <w:kern w:val="0"/>
                <w:sz w:val="24"/>
                <w:szCs w:val="24"/>
                <w14:ligatures w14:val="none"/>
              </w:rPr>
              <w:t xml:space="preserve">ocial </w:t>
            </w:r>
            <w:r>
              <w:rPr>
                <w:rFonts w:ascii="Times New Roman" w:eastAsia="Times New Roman" w:hAnsi="Times New Roman" w:cs="Times New Roman"/>
                <w:kern w:val="0"/>
                <w:sz w:val="24"/>
                <w:szCs w:val="24"/>
                <w:lang w:val="en-US"/>
                <w14:ligatures w14:val="none"/>
              </w:rPr>
              <w:t>p</w:t>
            </w:r>
            <w:r w:rsidRPr="00B1470D">
              <w:rPr>
                <w:rFonts w:ascii="Times New Roman" w:eastAsia="Times New Roman" w:hAnsi="Times New Roman" w:cs="Times New Roman"/>
                <w:kern w:val="0"/>
                <w:sz w:val="24"/>
                <w:szCs w:val="24"/>
                <w14:ligatures w14:val="none"/>
              </w:rPr>
              <w:t>olicy</w:t>
            </w:r>
            <w:r>
              <w:rPr>
                <w:rFonts w:ascii="Times New Roman" w:eastAsia="Times New Roman" w:hAnsi="Times New Roman" w:cs="Times New Roman"/>
                <w:kern w:val="0"/>
                <w:sz w:val="24"/>
                <w:szCs w:val="24"/>
                <w:lang w:val="en-US"/>
                <w14:ligatures w14:val="none"/>
              </w:rPr>
              <w:t xml:space="preserve"> orientation</w:t>
            </w:r>
          </w:p>
        </w:tc>
        <w:tc>
          <w:tcPr>
            <w:tcW w:w="2792" w:type="dxa"/>
            <w:vAlign w:val="center"/>
          </w:tcPr>
          <w:p w14:paraId="45833E3F" w14:textId="36FD62AD" w:rsidR="005628F2" w:rsidRPr="009C332A" w:rsidRDefault="005628F2" w:rsidP="005628F2">
            <w:pPr>
              <w:rPr>
                <w:rFonts w:ascii="Times New Roman" w:hAnsi="Times New Roman" w:cs="Times New Roman"/>
                <w:sz w:val="24"/>
                <w:szCs w:val="24"/>
                <w:lang w:val="en-US"/>
              </w:rPr>
            </w:pPr>
            <w:r w:rsidRPr="009C332A">
              <w:rPr>
                <w:rFonts w:ascii="Times New Roman" w:hAnsi="Times New Roman" w:cs="Times New Roman"/>
                <w:sz w:val="24"/>
                <w:szCs w:val="24"/>
              </w:rPr>
              <w:t>emphasis on human capital development, community empowerment, and social resilience</w:t>
            </w:r>
          </w:p>
        </w:tc>
        <w:tc>
          <w:tcPr>
            <w:tcW w:w="2835" w:type="dxa"/>
            <w:vAlign w:val="center"/>
          </w:tcPr>
          <w:p w14:paraId="56F7BE98" w14:textId="0570A1E7" w:rsidR="005628F2" w:rsidRPr="009C332A" w:rsidRDefault="005628F2" w:rsidP="005628F2">
            <w:pPr>
              <w:rPr>
                <w:rFonts w:ascii="Times New Roman" w:hAnsi="Times New Roman" w:cs="Times New Roman"/>
                <w:sz w:val="24"/>
                <w:szCs w:val="24"/>
                <w:lang w:val="en-US"/>
              </w:rPr>
            </w:pPr>
            <w:r w:rsidRPr="009C332A">
              <w:rPr>
                <w:rFonts w:ascii="Times New Roman" w:hAnsi="Times New Roman" w:cs="Times New Roman"/>
                <w:sz w:val="24"/>
                <w:szCs w:val="24"/>
              </w:rPr>
              <w:t>focus on social protection and economic stabilization</w:t>
            </w:r>
          </w:p>
        </w:tc>
        <w:tc>
          <w:tcPr>
            <w:tcW w:w="2551" w:type="dxa"/>
            <w:vAlign w:val="center"/>
          </w:tcPr>
          <w:p w14:paraId="7957A089" w14:textId="7CBF06AF" w:rsidR="005628F2" w:rsidRPr="009C332A" w:rsidRDefault="005628F2" w:rsidP="005628F2">
            <w:pPr>
              <w:rPr>
                <w:rFonts w:ascii="Times New Roman" w:hAnsi="Times New Roman" w:cs="Times New Roman"/>
                <w:sz w:val="24"/>
                <w:szCs w:val="24"/>
                <w:lang w:val="en-US"/>
              </w:rPr>
            </w:pPr>
            <w:r w:rsidRPr="009C332A">
              <w:rPr>
                <w:rFonts w:ascii="Times New Roman" w:hAnsi="Times New Roman" w:cs="Times New Roman"/>
                <w:sz w:val="24"/>
                <w:szCs w:val="24"/>
              </w:rPr>
              <w:t>shift policy from subsidies toward empowerment and capacity building</w:t>
            </w:r>
          </w:p>
        </w:tc>
      </w:tr>
      <w:tr w:rsidR="005628F2" w14:paraId="789722AA" w14:textId="77777777" w:rsidTr="009C332A">
        <w:tc>
          <w:tcPr>
            <w:tcW w:w="1456" w:type="dxa"/>
            <w:vAlign w:val="center"/>
          </w:tcPr>
          <w:p w14:paraId="5405AD66" w14:textId="65AE712B" w:rsidR="005628F2" w:rsidRPr="009C332A" w:rsidRDefault="005628F2" w:rsidP="005628F2">
            <w:pPr>
              <w:jc w:val="both"/>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14:ligatures w14:val="none"/>
              </w:rPr>
              <w:t>e</w:t>
            </w:r>
            <w:r w:rsidRPr="00B1470D">
              <w:rPr>
                <w:rFonts w:ascii="Times New Roman" w:eastAsia="Times New Roman" w:hAnsi="Times New Roman" w:cs="Times New Roman"/>
                <w:kern w:val="0"/>
                <w:sz w:val="24"/>
                <w:szCs w:val="24"/>
                <w14:ligatures w14:val="none"/>
              </w:rPr>
              <w:t>valuation</w:t>
            </w:r>
            <w:r>
              <w:rPr>
                <w:rFonts w:ascii="Times New Roman" w:eastAsia="Times New Roman" w:hAnsi="Times New Roman" w:cs="Times New Roman"/>
                <w:kern w:val="0"/>
                <w:sz w:val="24"/>
                <w:szCs w:val="24"/>
                <w:lang w:val="en-US"/>
                <w14:ligatures w14:val="none"/>
              </w:rPr>
              <w:t xml:space="preserve"> criteria</w:t>
            </w:r>
          </w:p>
        </w:tc>
        <w:tc>
          <w:tcPr>
            <w:tcW w:w="2792" w:type="dxa"/>
            <w:vAlign w:val="center"/>
          </w:tcPr>
          <w:p w14:paraId="5DB850D4" w14:textId="7235BC47" w:rsidR="005628F2" w:rsidRPr="009C332A" w:rsidRDefault="005628F2" w:rsidP="005628F2">
            <w:pPr>
              <w:rPr>
                <w:rFonts w:ascii="Times New Roman" w:hAnsi="Times New Roman" w:cs="Times New Roman"/>
                <w:sz w:val="24"/>
                <w:szCs w:val="24"/>
                <w:lang w:val="en-US"/>
              </w:rPr>
            </w:pPr>
            <w:r w:rsidRPr="009C332A">
              <w:rPr>
                <w:rFonts w:ascii="Times New Roman" w:hAnsi="Times New Roman" w:cs="Times New Roman"/>
                <w:sz w:val="24"/>
                <w:szCs w:val="24"/>
              </w:rPr>
              <w:t>multidimensional indicators: well-being, sustainability, public value</w:t>
            </w:r>
          </w:p>
        </w:tc>
        <w:tc>
          <w:tcPr>
            <w:tcW w:w="2835" w:type="dxa"/>
            <w:vAlign w:val="center"/>
          </w:tcPr>
          <w:p w14:paraId="0301B3F4" w14:textId="4F205C18" w:rsidR="005628F2" w:rsidRPr="009C332A" w:rsidRDefault="005628F2" w:rsidP="005628F2">
            <w:pPr>
              <w:rPr>
                <w:rFonts w:ascii="Times New Roman" w:hAnsi="Times New Roman" w:cs="Times New Roman"/>
                <w:sz w:val="24"/>
                <w:szCs w:val="24"/>
                <w:lang w:val="en-US"/>
              </w:rPr>
            </w:pPr>
            <w:r w:rsidRPr="009C332A">
              <w:rPr>
                <w:rFonts w:ascii="Times New Roman" w:hAnsi="Times New Roman" w:cs="Times New Roman"/>
                <w:sz w:val="24"/>
                <w:szCs w:val="24"/>
              </w:rPr>
              <w:t>output-based indicators: jobs, investment, infrastructure</w:t>
            </w:r>
          </w:p>
        </w:tc>
        <w:tc>
          <w:tcPr>
            <w:tcW w:w="2551" w:type="dxa"/>
            <w:vAlign w:val="center"/>
          </w:tcPr>
          <w:p w14:paraId="7361506F" w14:textId="13967092" w:rsidR="005628F2" w:rsidRPr="009C332A" w:rsidRDefault="005628F2" w:rsidP="005628F2">
            <w:pPr>
              <w:rPr>
                <w:rFonts w:ascii="Times New Roman" w:hAnsi="Times New Roman" w:cs="Times New Roman"/>
                <w:sz w:val="24"/>
                <w:szCs w:val="24"/>
                <w:lang w:val="en-US"/>
              </w:rPr>
            </w:pPr>
            <w:r w:rsidRPr="009C332A">
              <w:rPr>
                <w:rFonts w:ascii="Times New Roman" w:hAnsi="Times New Roman" w:cs="Times New Roman"/>
                <w:sz w:val="24"/>
                <w:szCs w:val="24"/>
              </w:rPr>
              <w:t xml:space="preserve">integrate </w:t>
            </w:r>
            <w:r>
              <w:rPr>
                <w:rFonts w:ascii="Times New Roman" w:hAnsi="Times New Roman" w:cs="Times New Roman"/>
                <w:sz w:val="24"/>
                <w:szCs w:val="24"/>
                <w:lang w:val="en-US"/>
              </w:rPr>
              <w:t>societal outcomes</w:t>
            </w:r>
            <w:r w:rsidRPr="009C332A">
              <w:rPr>
                <w:rFonts w:ascii="Times New Roman" w:hAnsi="Times New Roman" w:cs="Times New Roman"/>
                <w:sz w:val="24"/>
                <w:szCs w:val="24"/>
              </w:rPr>
              <w:t xml:space="preserve"> and well-being metrics</w:t>
            </w:r>
          </w:p>
        </w:tc>
      </w:tr>
      <w:tr w:rsidR="005628F2" w14:paraId="4EE6A9C2" w14:textId="77777777" w:rsidTr="009C332A">
        <w:tc>
          <w:tcPr>
            <w:tcW w:w="9634" w:type="dxa"/>
            <w:gridSpan w:val="4"/>
            <w:vAlign w:val="center"/>
          </w:tcPr>
          <w:p w14:paraId="47C0EA3B" w14:textId="4E15F920" w:rsidR="005628F2" w:rsidRPr="002422C4" w:rsidRDefault="005628F2" w:rsidP="005628F2">
            <w:pPr>
              <w:rPr>
                <w:rFonts w:ascii="Times New Roman" w:eastAsia="Times New Roman" w:hAnsi="Times New Roman" w:cs="Times New Roman"/>
                <w:kern w:val="0"/>
                <w:sz w:val="24"/>
                <w:szCs w:val="24"/>
                <w:highlight w:val="yellow"/>
                <w:lang w:val="en-US"/>
                <w14:ligatures w14:val="none"/>
              </w:rPr>
            </w:pPr>
            <w:r w:rsidRPr="00CE6E22">
              <w:rPr>
                <w:rFonts w:ascii="Times New Roman" w:eastAsia="Times New Roman" w:hAnsi="Times New Roman" w:cs="Times New Roman"/>
                <w:i/>
                <w:iCs/>
                <w:kern w:val="0"/>
                <w:sz w:val="24"/>
                <w:szCs w:val="24"/>
                <w:lang w:val="en-US"/>
                <w14:ligatures w14:val="none"/>
              </w:rPr>
              <w:t xml:space="preserve">Remark – compiled by author </w:t>
            </w:r>
            <w:r>
              <w:rPr>
                <w:rFonts w:ascii="Times New Roman" w:eastAsia="Times New Roman" w:hAnsi="Times New Roman" w:cs="Times New Roman"/>
                <w:i/>
                <w:iCs/>
                <w:kern w:val="0"/>
                <w:sz w:val="24"/>
                <w:szCs w:val="24"/>
                <w:lang w:val="en-US"/>
                <w14:ligatures w14:val="none"/>
              </w:rPr>
              <w:t>based on</w:t>
            </w:r>
            <w:r w:rsidRPr="00CE6E22">
              <w:rPr>
                <w:rFonts w:ascii="Times New Roman" w:eastAsia="Times New Roman" w:hAnsi="Times New Roman" w:cs="Times New Roman"/>
                <w:i/>
                <w:iCs/>
                <w:kern w:val="0"/>
                <w:sz w:val="24"/>
                <w:szCs w:val="24"/>
                <w:lang w:val="en-US"/>
                <w14:ligatures w14:val="none"/>
              </w:rPr>
              <w:t xml:space="preserve"> sources [</w:t>
            </w:r>
            <w:r w:rsidRPr="00CE6E22">
              <w:rPr>
                <w:rFonts w:ascii="Times New Roman" w:hAnsi="Times New Roman" w:cs="Times New Roman"/>
                <w:i/>
                <w:iCs/>
                <w:sz w:val="24"/>
                <w:szCs w:val="24"/>
              </w:rPr>
              <w:t>1; 19; 1</w:t>
            </w:r>
            <w:r>
              <w:rPr>
                <w:rFonts w:ascii="Times New Roman" w:hAnsi="Times New Roman" w:cs="Times New Roman"/>
                <w:i/>
                <w:iCs/>
                <w:sz w:val="24"/>
                <w:szCs w:val="24"/>
                <w:lang w:val="en-US"/>
              </w:rPr>
              <w:t>53</w:t>
            </w:r>
            <w:r w:rsidRPr="00CE6E22">
              <w:rPr>
                <w:rFonts w:ascii="Times New Roman" w:hAnsi="Times New Roman" w:cs="Times New Roman"/>
                <w:i/>
                <w:iCs/>
                <w:sz w:val="24"/>
                <w:szCs w:val="24"/>
              </w:rPr>
              <w:t>; 1</w:t>
            </w:r>
            <w:r>
              <w:rPr>
                <w:rFonts w:ascii="Times New Roman" w:hAnsi="Times New Roman" w:cs="Times New Roman"/>
                <w:i/>
                <w:iCs/>
                <w:sz w:val="24"/>
                <w:szCs w:val="24"/>
                <w:lang w:val="en-US"/>
              </w:rPr>
              <w:t>68</w:t>
            </w:r>
            <w:r w:rsidRPr="00CE6E22">
              <w:rPr>
                <w:rFonts w:ascii="Times New Roman" w:hAnsi="Times New Roman" w:cs="Times New Roman"/>
                <w:i/>
                <w:iCs/>
                <w:sz w:val="24"/>
                <w:szCs w:val="24"/>
              </w:rPr>
              <w:t>; 1</w:t>
            </w:r>
            <w:r>
              <w:rPr>
                <w:rFonts w:ascii="Times New Roman" w:hAnsi="Times New Roman" w:cs="Times New Roman"/>
                <w:i/>
                <w:iCs/>
                <w:sz w:val="24"/>
                <w:szCs w:val="24"/>
                <w:lang w:val="en-US"/>
              </w:rPr>
              <w:t>69</w:t>
            </w:r>
            <w:r w:rsidRPr="00CE6E22">
              <w:rPr>
                <w:rFonts w:ascii="Times New Roman" w:eastAsia="Times New Roman" w:hAnsi="Times New Roman" w:cs="Times New Roman"/>
                <w:i/>
                <w:iCs/>
                <w:kern w:val="0"/>
                <w:sz w:val="24"/>
                <w:szCs w:val="24"/>
                <w:lang w:val="en-US"/>
                <w14:ligatures w14:val="none"/>
              </w:rPr>
              <w:t>]</w:t>
            </w:r>
          </w:p>
        </w:tc>
      </w:tr>
    </w:tbl>
    <w:p w14:paraId="14E6ECC1" w14:textId="77777777" w:rsidR="00B3146F" w:rsidRDefault="00B3146F" w:rsidP="00560A19">
      <w:pPr>
        <w:spacing w:after="0" w:line="240" w:lineRule="auto"/>
        <w:ind w:firstLine="360"/>
        <w:jc w:val="both"/>
        <w:rPr>
          <w:rFonts w:ascii="Times New Roman" w:eastAsia="Times New Roman" w:hAnsi="Times New Roman" w:cs="Times New Roman"/>
          <w:kern w:val="0"/>
          <w:sz w:val="28"/>
          <w:szCs w:val="28"/>
          <w14:ligatures w14:val="none"/>
        </w:rPr>
      </w:pPr>
    </w:p>
    <w:p w14:paraId="752EC594" w14:textId="5AF45419" w:rsidR="00C45365" w:rsidRDefault="00560A19" w:rsidP="00B3146F">
      <w:pPr>
        <w:spacing w:after="0" w:line="240" w:lineRule="auto"/>
        <w:ind w:firstLine="720"/>
        <w:jc w:val="both"/>
        <w:rPr>
          <w:rFonts w:ascii="Times New Roman" w:hAnsi="Times New Roman" w:cs="Times New Roman"/>
          <w:sz w:val="28"/>
          <w:szCs w:val="28"/>
          <w:lang w:val="en-US"/>
        </w:rPr>
      </w:pPr>
      <w:r w:rsidRPr="00EF4BD2">
        <w:rPr>
          <w:rFonts w:ascii="Times New Roman" w:eastAsia="Times New Roman" w:hAnsi="Times New Roman" w:cs="Times New Roman"/>
          <w:kern w:val="0"/>
          <w:sz w:val="28"/>
          <w:szCs w:val="28"/>
          <w14:ligatures w14:val="none"/>
        </w:rPr>
        <w:t xml:space="preserve">The evolution of monotown development in Kazakhstan reflects broader post-Soviet structural challenges associated with industrial mono-specialization and centralized governance. Early post-independence adjustment exposed the vulnerability of single-industry regions to external shocks and enterprise decline </w:t>
      </w:r>
      <w:r w:rsidR="00BF73FC">
        <w:rPr>
          <w:rFonts w:ascii="Times New Roman" w:eastAsia="Times New Roman" w:hAnsi="Times New Roman" w:cs="Times New Roman"/>
          <w:kern w:val="0"/>
          <w:sz w:val="28"/>
          <w:szCs w:val="28"/>
          <w:lang w:val="en-US"/>
          <w14:ligatures w14:val="none"/>
        </w:rPr>
        <w:t>[10;10</w:t>
      </w:r>
      <w:r w:rsidR="0008284B">
        <w:rPr>
          <w:rFonts w:ascii="Times New Roman" w:eastAsia="Times New Roman" w:hAnsi="Times New Roman" w:cs="Times New Roman"/>
          <w:kern w:val="0"/>
          <w:sz w:val="28"/>
          <w:szCs w:val="28"/>
          <w:lang w:val="en-US"/>
          <w14:ligatures w14:val="none"/>
        </w:rPr>
        <w:t>9</w:t>
      </w:r>
      <w:r w:rsidR="00BF73FC">
        <w:rPr>
          <w:rFonts w:ascii="Times New Roman" w:eastAsia="Times New Roman" w:hAnsi="Times New Roman" w:cs="Times New Roman"/>
          <w:kern w:val="0"/>
          <w:sz w:val="28"/>
          <w:szCs w:val="28"/>
          <w:lang w:val="en-US"/>
          <w14:ligatures w14:val="none"/>
        </w:rPr>
        <w:t>]</w:t>
      </w:r>
      <w:r w:rsidRPr="00EF4BD2">
        <w:rPr>
          <w:rFonts w:ascii="Times New Roman" w:eastAsia="Times New Roman" w:hAnsi="Times New Roman" w:cs="Times New Roman"/>
          <w:kern w:val="0"/>
          <w:sz w:val="28"/>
          <w:szCs w:val="28"/>
          <w14:ligatures w14:val="none"/>
        </w:rPr>
        <w:t xml:space="preserve">. </w:t>
      </w:r>
      <w:r w:rsidRPr="00927C6D">
        <w:rPr>
          <w:rFonts w:ascii="Times New Roman" w:hAnsi="Times New Roman" w:cs="Times New Roman"/>
          <w:sz w:val="28"/>
          <w:szCs w:val="28"/>
        </w:rPr>
        <w:t xml:space="preserve">Kazakhstan’s modern monotown policy began with the Comprehensive Plan for Monotown Development </w:t>
      </w:r>
      <w:r w:rsidR="00202D34">
        <w:rPr>
          <w:rFonts w:ascii="Times New Roman" w:hAnsi="Times New Roman" w:cs="Times New Roman"/>
          <w:sz w:val="28"/>
          <w:szCs w:val="28"/>
          <w:lang w:val="en-US"/>
        </w:rPr>
        <w:t>[</w:t>
      </w:r>
      <w:r w:rsidR="00B0790B">
        <w:rPr>
          <w:rFonts w:ascii="Times New Roman" w:hAnsi="Times New Roman" w:cs="Times New Roman"/>
          <w:sz w:val="28"/>
          <w:szCs w:val="28"/>
          <w:lang w:val="en-US"/>
        </w:rPr>
        <w:t>5</w:t>
      </w:r>
      <w:r w:rsidR="00202D34">
        <w:rPr>
          <w:rFonts w:ascii="Times New Roman" w:hAnsi="Times New Roman" w:cs="Times New Roman"/>
          <w:sz w:val="28"/>
          <w:szCs w:val="28"/>
          <w:lang w:val="en-US"/>
        </w:rPr>
        <w:t>]</w:t>
      </w:r>
      <w:r w:rsidRPr="00927C6D">
        <w:rPr>
          <w:rFonts w:ascii="Times New Roman" w:hAnsi="Times New Roman" w:cs="Times New Roman"/>
          <w:sz w:val="28"/>
          <w:szCs w:val="28"/>
        </w:rPr>
        <w:t xml:space="preserve">, in response to stagnation in mining and metallurgical cities. </w:t>
      </w:r>
      <w:r w:rsidRPr="00927C6D">
        <w:rPr>
          <w:rFonts w:ascii="Times New Roman" w:hAnsi="Times New Roman" w:cs="Times New Roman"/>
          <w:sz w:val="28"/>
          <w:szCs w:val="28"/>
          <w:lang w:val="en-US"/>
        </w:rPr>
        <w:t>Accordingly, local authorities publish</w:t>
      </w:r>
      <w:r w:rsidRPr="00927C6D">
        <w:rPr>
          <w:rFonts w:ascii="Times New Roman" w:hAnsi="Times New Roman" w:cs="Times New Roman"/>
          <w:sz w:val="28"/>
          <w:szCs w:val="28"/>
        </w:rPr>
        <w:t xml:space="preserve"> their own comprehensive plans</w:t>
      </w:r>
      <w:r w:rsidRPr="00927C6D">
        <w:rPr>
          <w:rFonts w:ascii="Times New Roman" w:hAnsi="Times New Roman" w:cs="Times New Roman"/>
          <w:sz w:val="28"/>
          <w:szCs w:val="28"/>
          <w:lang w:val="en-US"/>
        </w:rPr>
        <w:t>.</w:t>
      </w:r>
      <w:r w:rsidRPr="00927C6D">
        <w:rPr>
          <w:rFonts w:ascii="Times New Roman" w:hAnsi="Times New Roman" w:cs="Times New Roman"/>
          <w:sz w:val="28"/>
          <w:szCs w:val="28"/>
        </w:rPr>
        <w:t xml:space="preserve"> These plans outline the current economic and social conditions of each region and identify areas requiring improvement, including housing, roads, infrastructure, migration, and unemployment. The primary goal is to address infrastructure issues, reduce migration, decrease unemployment, and promote SME growth to enhance residents' quality of life. Key objectives were economic diversification, infrastructure upgrades, SME and entrepreneurship development, employment creation, and mobility. These were supported through mechanisms such as state subsidies, employment programs, infrastructure projects, support centers for SMEs, and partnerships between akimats, national institutions, and enterprises. The results included improvements in infrastructure and SME activity. Persistent challenges were low diversification, weak citizen engagement, poor interagency coordination, and limited impact assessments.</w:t>
      </w:r>
      <w:r w:rsidRPr="00927C6D">
        <w:rPr>
          <w:rFonts w:ascii="Times New Roman" w:hAnsi="Times New Roman" w:cs="Times New Roman"/>
          <w:sz w:val="28"/>
          <w:szCs w:val="28"/>
          <w:lang w:val="en-US"/>
        </w:rPr>
        <w:t xml:space="preserve"> </w:t>
      </w:r>
      <w:r w:rsidRPr="00927C6D">
        <w:rPr>
          <w:rFonts w:ascii="Times New Roman" w:hAnsi="Times New Roman" w:cs="Times New Roman"/>
          <w:sz w:val="28"/>
          <w:szCs w:val="28"/>
        </w:rPr>
        <w:t xml:space="preserve">Economic outputs improved, but </w:t>
      </w:r>
      <w:r w:rsidR="00E911EE">
        <w:rPr>
          <w:rFonts w:ascii="Times New Roman" w:hAnsi="Times New Roman" w:cs="Times New Roman"/>
          <w:sz w:val="28"/>
          <w:szCs w:val="28"/>
          <w:lang w:val="en-US"/>
        </w:rPr>
        <w:t>socially perceived outcomes</w:t>
      </w:r>
      <w:r w:rsidRPr="00927C6D">
        <w:rPr>
          <w:rFonts w:ascii="Times New Roman" w:hAnsi="Times New Roman" w:cs="Times New Roman"/>
          <w:sz w:val="28"/>
          <w:szCs w:val="28"/>
          <w:lang w:val="en-US"/>
        </w:rPr>
        <w:t>,</w:t>
      </w:r>
      <w:r w:rsidRPr="00927C6D">
        <w:rPr>
          <w:rFonts w:ascii="Times New Roman" w:hAnsi="Times New Roman" w:cs="Times New Roman"/>
          <w:b/>
          <w:bCs/>
          <w:sz w:val="28"/>
          <w:szCs w:val="28"/>
          <w:lang w:val="en-US"/>
        </w:rPr>
        <w:t xml:space="preserve"> </w:t>
      </w:r>
      <w:r w:rsidRPr="00927C6D">
        <w:rPr>
          <w:rFonts w:ascii="Times New Roman" w:hAnsi="Times New Roman" w:cs="Times New Roman"/>
          <w:sz w:val="28"/>
          <w:szCs w:val="28"/>
        </w:rPr>
        <w:t>trust, empowerment, and participation remain underdeveloped.</w:t>
      </w:r>
      <w:r w:rsidRPr="00927C6D">
        <w:rPr>
          <w:rFonts w:ascii="Times New Roman" w:hAnsi="Times New Roman" w:cs="Times New Roman"/>
          <w:sz w:val="28"/>
          <w:szCs w:val="28"/>
          <w:lang w:val="en-US"/>
        </w:rPr>
        <w:t xml:space="preserve"> B</w:t>
      </w:r>
      <w:r w:rsidRPr="00927C6D">
        <w:rPr>
          <w:rFonts w:ascii="Times New Roman" w:hAnsi="Times New Roman" w:cs="Times New Roman"/>
          <w:sz w:val="28"/>
          <w:szCs w:val="28"/>
        </w:rPr>
        <w:t>y 2019, all 32 «anchor» projects</w:t>
      </w:r>
      <w:r w:rsidRPr="00927C6D">
        <w:rPr>
          <w:rFonts w:ascii="Times New Roman" w:hAnsi="Times New Roman" w:cs="Times New Roman"/>
          <w:sz w:val="28"/>
          <w:szCs w:val="28"/>
          <w:lang w:val="en-US"/>
        </w:rPr>
        <w:t xml:space="preserve"> [</w:t>
      </w:r>
      <w:r w:rsidR="00E6147F">
        <w:rPr>
          <w:rFonts w:ascii="Times New Roman" w:hAnsi="Times New Roman" w:cs="Times New Roman"/>
          <w:sz w:val="28"/>
          <w:szCs w:val="28"/>
          <w:lang w:val="en-US"/>
        </w:rPr>
        <w:t>1</w:t>
      </w:r>
      <w:r w:rsidR="0008284B">
        <w:rPr>
          <w:rFonts w:ascii="Times New Roman" w:hAnsi="Times New Roman" w:cs="Times New Roman"/>
          <w:sz w:val="28"/>
          <w:szCs w:val="28"/>
          <w:lang w:val="en-US"/>
        </w:rPr>
        <w:t>77</w:t>
      </w:r>
      <w:r w:rsidRPr="00927C6D">
        <w:rPr>
          <w:rFonts w:ascii="Times New Roman" w:hAnsi="Times New Roman" w:cs="Times New Roman"/>
          <w:sz w:val="28"/>
          <w:szCs w:val="28"/>
          <w:lang w:val="en-US"/>
        </w:rPr>
        <w:t>]</w:t>
      </w:r>
      <w:r w:rsidRPr="00927C6D">
        <w:rPr>
          <w:rFonts w:ascii="Times New Roman" w:hAnsi="Times New Roman" w:cs="Times New Roman"/>
          <w:sz w:val="28"/>
          <w:szCs w:val="28"/>
        </w:rPr>
        <w:t xml:space="preserve"> implemented were not innovative, focusing primarily on raw material extraction and processing, such as lime production, sand, crushed stone, and other simple products. This has increased dependence on single-industry companies and commodity prices. A detailed analysis </w:t>
      </w:r>
      <w:r w:rsidR="001F34B7">
        <w:rPr>
          <w:rFonts w:ascii="Times New Roman" w:hAnsi="Times New Roman" w:cs="Times New Roman"/>
          <w:sz w:val="28"/>
          <w:szCs w:val="28"/>
          <w:lang w:val="en-US"/>
        </w:rPr>
        <w:t xml:space="preserve">by </w:t>
      </w:r>
      <w:proofErr w:type="spellStart"/>
      <w:r w:rsidR="001F34B7">
        <w:rPr>
          <w:rFonts w:ascii="Times New Roman" w:hAnsi="Times New Roman" w:cs="Times New Roman"/>
          <w:sz w:val="28"/>
          <w:szCs w:val="28"/>
          <w:lang w:val="en-US"/>
        </w:rPr>
        <w:t>Zhunussova</w:t>
      </w:r>
      <w:proofErr w:type="spellEnd"/>
      <w:r w:rsidRPr="00927C6D">
        <w:rPr>
          <w:rFonts w:ascii="Times New Roman" w:hAnsi="Times New Roman" w:cs="Times New Roman"/>
          <w:sz w:val="28"/>
          <w:szCs w:val="28"/>
        </w:rPr>
        <w:t xml:space="preserve"> [</w:t>
      </w:r>
      <w:r w:rsidR="00E6147F">
        <w:rPr>
          <w:rFonts w:ascii="Times New Roman" w:hAnsi="Times New Roman" w:cs="Times New Roman"/>
          <w:sz w:val="28"/>
          <w:szCs w:val="28"/>
          <w:lang w:val="en-US"/>
        </w:rPr>
        <w:t>10</w:t>
      </w:r>
      <w:r w:rsidRPr="00927C6D">
        <w:rPr>
          <w:rFonts w:ascii="Times New Roman" w:hAnsi="Times New Roman" w:cs="Times New Roman"/>
          <w:sz w:val="28"/>
          <w:szCs w:val="28"/>
        </w:rPr>
        <w:t>] highlights key issues, including top-down management, a lack of clear guidance for local authorities on engaging with the private and public sectors, reliance on subsidy-based approaches focused on single fields, and the need for tailored directives and indicators that reflect each monotown's unique characteristics and needs.</w:t>
      </w:r>
      <w:r w:rsidRPr="00927C6D">
        <w:rPr>
          <w:rFonts w:ascii="Times New Roman" w:hAnsi="Times New Roman" w:cs="Times New Roman"/>
          <w:sz w:val="28"/>
          <w:szCs w:val="28"/>
          <w:lang w:val="en-US"/>
        </w:rPr>
        <w:t xml:space="preserve"> </w:t>
      </w:r>
    </w:p>
    <w:p w14:paraId="6589EE72" w14:textId="5475E8F5" w:rsidR="00560A19" w:rsidRDefault="00560A19" w:rsidP="00B3146F">
      <w:pPr>
        <w:spacing w:after="0" w:line="240" w:lineRule="auto"/>
        <w:ind w:firstLine="720"/>
        <w:jc w:val="both"/>
        <w:rPr>
          <w:rFonts w:ascii="Times New Roman" w:eastAsia="Times New Roman" w:hAnsi="Times New Roman" w:cs="Times New Roman"/>
          <w:kern w:val="0"/>
          <w:sz w:val="28"/>
          <w:szCs w:val="28"/>
          <w:lang w:val="en-US"/>
          <w14:ligatures w14:val="none"/>
        </w:rPr>
      </w:pPr>
      <w:r w:rsidRPr="00927C6D">
        <w:rPr>
          <w:rFonts w:ascii="Times New Roman" w:hAnsi="Times New Roman" w:cs="Times New Roman"/>
          <w:sz w:val="28"/>
          <w:szCs w:val="28"/>
        </w:rPr>
        <w:t xml:space="preserve">Studies of Kazakhstan’s monotown policy indicate that state support remains dominated by centralized, technocratic instruments, while local governance capacity and stakeholder participation remain limited, constraining sustainable transformation </w:t>
      </w:r>
      <w:r w:rsidR="00E6147F">
        <w:rPr>
          <w:rFonts w:ascii="Times New Roman" w:hAnsi="Times New Roman" w:cs="Times New Roman"/>
          <w:sz w:val="28"/>
          <w:szCs w:val="28"/>
          <w:lang w:val="en-US"/>
        </w:rPr>
        <w:lastRenderedPageBreak/>
        <w:t>[1</w:t>
      </w:r>
      <w:r w:rsidR="00BB7C08">
        <w:rPr>
          <w:rFonts w:ascii="Times New Roman" w:hAnsi="Times New Roman" w:cs="Times New Roman"/>
          <w:sz w:val="28"/>
          <w:szCs w:val="28"/>
          <w:lang w:val="en-US"/>
        </w:rPr>
        <w:t>51</w:t>
      </w:r>
      <w:r w:rsidR="00E6147F">
        <w:rPr>
          <w:rFonts w:ascii="Times New Roman" w:hAnsi="Times New Roman" w:cs="Times New Roman"/>
          <w:sz w:val="28"/>
          <w:szCs w:val="28"/>
          <w:lang w:val="en-US"/>
        </w:rPr>
        <w:t>]</w:t>
      </w:r>
      <w:r w:rsidRPr="00927C6D">
        <w:rPr>
          <w:rFonts w:ascii="Times New Roman" w:hAnsi="Times New Roman" w:cs="Times New Roman"/>
          <w:sz w:val="28"/>
          <w:szCs w:val="28"/>
        </w:rPr>
        <w:t>.</w:t>
      </w:r>
      <w:r w:rsidRPr="00927C6D">
        <w:rPr>
          <w:rFonts w:ascii="Times New Roman" w:hAnsi="Times New Roman" w:cs="Times New Roman"/>
          <w:sz w:val="28"/>
          <w:szCs w:val="28"/>
          <w:lang w:val="en-US"/>
        </w:rPr>
        <w:t xml:space="preserve"> A study of leading monotown scholars </w:t>
      </w:r>
      <w:r w:rsidR="00E6147F">
        <w:rPr>
          <w:rFonts w:ascii="Times New Roman" w:hAnsi="Times New Roman" w:cs="Times New Roman"/>
          <w:sz w:val="28"/>
          <w:szCs w:val="28"/>
          <w:lang w:val="en-US"/>
        </w:rPr>
        <w:t>[1</w:t>
      </w:r>
      <w:r w:rsidR="00BB7C08">
        <w:rPr>
          <w:rFonts w:ascii="Times New Roman" w:hAnsi="Times New Roman" w:cs="Times New Roman"/>
          <w:sz w:val="28"/>
          <w:szCs w:val="28"/>
          <w:lang w:val="en-US"/>
        </w:rPr>
        <w:t>78</w:t>
      </w:r>
      <w:r w:rsidR="00E6147F">
        <w:rPr>
          <w:rFonts w:ascii="Times New Roman" w:hAnsi="Times New Roman" w:cs="Times New Roman"/>
          <w:sz w:val="28"/>
          <w:szCs w:val="28"/>
          <w:lang w:val="en-US"/>
        </w:rPr>
        <w:t>]</w:t>
      </w:r>
      <w:r w:rsidRPr="00927C6D">
        <w:rPr>
          <w:rFonts w:ascii="Times New Roman" w:hAnsi="Times New Roman" w:cs="Times New Roman"/>
          <w:sz w:val="28"/>
          <w:szCs w:val="28"/>
          <w:lang w:val="en-US"/>
        </w:rPr>
        <w:t xml:space="preserve">, based on institutional analysis of state support models in Kazakhstan and the Russian Federation, provides an explicit critique of traditional, infrastructure-heavy policies. It highlights high institutional inertia and low sensitivity to policy tools and state programs, which focus on formal diversification rather than real economic restructuring. </w:t>
      </w:r>
      <w:r w:rsidR="009679B8">
        <w:rPr>
          <w:rFonts w:ascii="Times New Roman" w:hAnsi="Times New Roman" w:cs="Times New Roman"/>
          <w:sz w:val="28"/>
          <w:szCs w:val="28"/>
          <w:lang w:val="en-US"/>
        </w:rPr>
        <w:t>Moreover, it emphasizes the disconnect between national priorities and local needs</w:t>
      </w:r>
      <w:r w:rsidRPr="00927C6D">
        <w:rPr>
          <w:rFonts w:ascii="Times New Roman" w:hAnsi="Times New Roman" w:cs="Times New Roman"/>
          <w:sz w:val="28"/>
          <w:szCs w:val="28"/>
          <w:lang w:val="en-US"/>
        </w:rPr>
        <w:t xml:space="preserve">. </w:t>
      </w:r>
      <w:r w:rsidR="006F62E5">
        <w:rPr>
          <w:rFonts w:ascii="Times New Roman" w:hAnsi="Times New Roman" w:cs="Times New Roman"/>
          <w:sz w:val="28"/>
          <w:szCs w:val="28"/>
          <w:lang w:val="en-US"/>
        </w:rPr>
        <w:t>State programs launched after 2012 primarily emphasized infrastructure investment and employment stabilization; however, international evaluations indicate limited impact on diversification, SME development, and local governance capacity.</w:t>
      </w:r>
      <w:r w:rsidRPr="00EF4BD2">
        <w:rPr>
          <w:rFonts w:ascii="Times New Roman" w:eastAsia="Times New Roman" w:hAnsi="Times New Roman" w:cs="Times New Roman"/>
          <w:kern w:val="0"/>
          <w:sz w:val="28"/>
          <w:szCs w:val="28"/>
          <w14:ligatures w14:val="none"/>
        </w:rPr>
        <w:t xml:space="preserve"> </w:t>
      </w:r>
      <w:r w:rsidR="00F96D1E">
        <w:rPr>
          <w:rFonts w:ascii="Times New Roman" w:eastAsia="Times New Roman" w:hAnsi="Times New Roman" w:cs="Times New Roman"/>
          <w:kern w:val="0"/>
          <w:sz w:val="28"/>
          <w:szCs w:val="28"/>
          <w:lang w:val="en-US"/>
          <w14:ligatures w14:val="none"/>
        </w:rPr>
        <w:t>[1</w:t>
      </w:r>
      <w:r w:rsidR="004F4B18">
        <w:rPr>
          <w:rFonts w:ascii="Times New Roman" w:eastAsia="Times New Roman" w:hAnsi="Times New Roman" w:cs="Times New Roman"/>
          <w:kern w:val="0"/>
          <w:sz w:val="28"/>
          <w:szCs w:val="28"/>
          <w:lang w:val="en-US"/>
          <w14:ligatures w14:val="none"/>
        </w:rPr>
        <w:t>79</w:t>
      </w:r>
      <w:r w:rsidR="00F96D1E">
        <w:rPr>
          <w:rFonts w:ascii="Times New Roman" w:eastAsia="Times New Roman" w:hAnsi="Times New Roman" w:cs="Times New Roman"/>
          <w:kern w:val="0"/>
          <w:sz w:val="28"/>
          <w:szCs w:val="28"/>
          <w:lang w:val="en-US"/>
          <w14:ligatures w14:val="none"/>
        </w:rPr>
        <w:t>]</w:t>
      </w:r>
      <w:r w:rsidR="006A4319">
        <w:rPr>
          <w:rFonts w:ascii="Times New Roman" w:eastAsia="Times New Roman" w:hAnsi="Times New Roman" w:cs="Times New Roman"/>
          <w:kern w:val="0"/>
          <w:sz w:val="28"/>
          <w:szCs w:val="28"/>
          <w:lang w:val="en-US"/>
          <w14:ligatures w14:val="none"/>
        </w:rPr>
        <w:t>.</w:t>
      </w:r>
    </w:p>
    <w:p w14:paraId="1768A92B" w14:textId="77777777" w:rsidR="006A4319" w:rsidRDefault="006A4319" w:rsidP="006A4319">
      <w:pPr>
        <w:spacing w:after="0" w:line="240" w:lineRule="auto"/>
        <w:jc w:val="both"/>
        <w:rPr>
          <w:rFonts w:ascii="Times New Roman" w:hAnsi="Times New Roman" w:cs="Times New Roman"/>
          <w:sz w:val="24"/>
          <w:szCs w:val="24"/>
          <w:lang w:val="en-US"/>
        </w:rPr>
      </w:pPr>
    </w:p>
    <w:p w14:paraId="0AA74078" w14:textId="25CDD2A9" w:rsidR="006A4319" w:rsidRPr="006A4319" w:rsidRDefault="006A4319" w:rsidP="006F377F">
      <w:pPr>
        <w:spacing w:after="0" w:line="240" w:lineRule="auto"/>
        <w:ind w:firstLine="720"/>
        <w:jc w:val="both"/>
        <w:rPr>
          <w:rFonts w:ascii="Times New Roman" w:hAnsi="Times New Roman" w:cs="Times New Roman"/>
          <w:sz w:val="28"/>
          <w:szCs w:val="28"/>
        </w:rPr>
      </w:pPr>
      <w:r w:rsidRPr="006A4319">
        <w:rPr>
          <w:rFonts w:ascii="Times New Roman" w:hAnsi="Times New Roman" w:cs="Times New Roman"/>
          <w:sz w:val="28"/>
          <w:szCs w:val="28"/>
          <w:lang w:val="en-US"/>
        </w:rPr>
        <w:t xml:space="preserve">Table </w:t>
      </w:r>
      <w:r w:rsidR="007255E0">
        <w:rPr>
          <w:rFonts w:ascii="Times New Roman" w:hAnsi="Times New Roman" w:cs="Times New Roman"/>
          <w:sz w:val="28"/>
          <w:szCs w:val="28"/>
          <w:lang w:val="en-US"/>
        </w:rPr>
        <w:t>1</w:t>
      </w:r>
      <w:r>
        <w:rPr>
          <w:rFonts w:ascii="Times New Roman" w:hAnsi="Times New Roman" w:cs="Times New Roman"/>
          <w:sz w:val="28"/>
          <w:szCs w:val="28"/>
          <w:lang w:val="en-US"/>
        </w:rPr>
        <w:t>.</w:t>
      </w:r>
      <w:r w:rsidRPr="006A4319">
        <w:rPr>
          <w:rFonts w:ascii="Times New Roman" w:hAnsi="Times New Roman" w:cs="Times New Roman"/>
          <w:sz w:val="28"/>
          <w:szCs w:val="28"/>
          <w:lang w:val="en-US"/>
        </w:rPr>
        <w:t>1</w:t>
      </w:r>
      <w:r w:rsidR="007255E0">
        <w:rPr>
          <w:rFonts w:ascii="Times New Roman" w:hAnsi="Times New Roman" w:cs="Times New Roman"/>
          <w:sz w:val="28"/>
          <w:szCs w:val="28"/>
          <w:lang w:val="en-US"/>
        </w:rPr>
        <w:t>6</w:t>
      </w:r>
      <w:r>
        <w:rPr>
          <w:rFonts w:ascii="Times New Roman" w:hAnsi="Times New Roman" w:cs="Times New Roman"/>
          <w:sz w:val="28"/>
          <w:szCs w:val="28"/>
          <w:lang w:val="en-US"/>
        </w:rPr>
        <w:t xml:space="preserve"> - </w:t>
      </w:r>
      <w:r w:rsidRPr="006A4319">
        <w:rPr>
          <w:rFonts w:ascii="Times New Roman" w:hAnsi="Times New Roman" w:cs="Times New Roman"/>
          <w:sz w:val="28"/>
          <w:szCs w:val="28"/>
          <w:lang w:val="en-US"/>
        </w:rPr>
        <w:t>E</w:t>
      </w:r>
      <w:r w:rsidRPr="006A4319">
        <w:rPr>
          <w:rFonts w:ascii="Times New Roman" w:hAnsi="Times New Roman" w:cs="Times New Roman"/>
          <w:sz w:val="28"/>
          <w:szCs w:val="28"/>
        </w:rPr>
        <w:t>volution of State Approaches to Monotown Development in Kazakhstan</w:t>
      </w:r>
    </w:p>
    <w:p w14:paraId="778D7A15" w14:textId="37198F67" w:rsidR="00560A19" w:rsidRDefault="00560A19" w:rsidP="00560A19">
      <w:pPr>
        <w:spacing w:after="0" w:line="240" w:lineRule="auto"/>
        <w:ind w:firstLine="360"/>
        <w:jc w:val="both"/>
        <w:rPr>
          <w:rFonts w:ascii="Times New Roman" w:eastAsia="Times New Roman" w:hAnsi="Times New Roman" w:cs="Times New Roman"/>
          <w:color w:val="FF0000"/>
          <w:kern w:val="0"/>
          <w:sz w:val="28"/>
          <w:szCs w:val="28"/>
          <w14:ligatures w14:val="none"/>
        </w:rPr>
      </w:pPr>
    </w:p>
    <w:tbl>
      <w:tblPr>
        <w:tblStyle w:val="TableGrid"/>
        <w:tblW w:w="0" w:type="auto"/>
        <w:tblLook w:val="04A0" w:firstRow="1" w:lastRow="0" w:firstColumn="1" w:lastColumn="0" w:noHBand="0" w:noVBand="1"/>
      </w:tblPr>
      <w:tblGrid>
        <w:gridCol w:w="1838"/>
        <w:gridCol w:w="2834"/>
        <w:gridCol w:w="2694"/>
        <w:gridCol w:w="1979"/>
      </w:tblGrid>
      <w:tr w:rsidR="00FF0D6E" w14:paraId="2896F174" w14:textId="77777777" w:rsidTr="00AC17DD">
        <w:tc>
          <w:tcPr>
            <w:tcW w:w="1838" w:type="dxa"/>
            <w:vAlign w:val="center"/>
          </w:tcPr>
          <w:p w14:paraId="3CC7F5E3" w14:textId="1FE6A6FF" w:rsidR="00AC17DD" w:rsidRDefault="00AC17DD" w:rsidP="00AC17DD">
            <w:pPr>
              <w:jc w:val="both"/>
              <w:rPr>
                <w:rFonts w:ascii="Times New Roman" w:eastAsia="Times New Roman" w:hAnsi="Times New Roman" w:cs="Times New Roman"/>
                <w:color w:val="FF0000"/>
                <w:kern w:val="0"/>
                <w:sz w:val="28"/>
                <w:szCs w:val="28"/>
                <w14:ligatures w14:val="none"/>
              </w:rPr>
            </w:pPr>
            <w:r w:rsidRPr="0037725E">
              <w:rPr>
                <w:rFonts w:ascii="Times New Roman" w:eastAsia="Times New Roman" w:hAnsi="Times New Roman" w:cs="Times New Roman"/>
                <w:b/>
                <w:bCs/>
                <w:kern w:val="0"/>
                <w:sz w:val="24"/>
                <w:szCs w:val="24"/>
                <w14:ligatures w14:val="none"/>
              </w:rPr>
              <w:t>Stage / Period</w:t>
            </w:r>
          </w:p>
        </w:tc>
        <w:tc>
          <w:tcPr>
            <w:tcW w:w="2834" w:type="dxa"/>
            <w:vAlign w:val="center"/>
          </w:tcPr>
          <w:p w14:paraId="5E30E2C0" w14:textId="6EA156FB" w:rsidR="00AC17DD" w:rsidRDefault="00AC17DD" w:rsidP="00AC17DD">
            <w:pPr>
              <w:jc w:val="both"/>
              <w:rPr>
                <w:rFonts w:ascii="Times New Roman" w:eastAsia="Times New Roman" w:hAnsi="Times New Roman" w:cs="Times New Roman"/>
                <w:color w:val="FF0000"/>
                <w:kern w:val="0"/>
                <w:sz w:val="28"/>
                <w:szCs w:val="28"/>
                <w14:ligatures w14:val="none"/>
              </w:rPr>
            </w:pPr>
            <w:r w:rsidRPr="0037725E">
              <w:rPr>
                <w:rFonts w:ascii="Times New Roman" w:eastAsia="Times New Roman" w:hAnsi="Times New Roman" w:cs="Times New Roman"/>
                <w:b/>
                <w:bCs/>
                <w:kern w:val="0"/>
                <w:sz w:val="24"/>
                <w:szCs w:val="24"/>
                <w14:ligatures w14:val="none"/>
              </w:rPr>
              <w:t>Policy Context and Dominant Approach</w:t>
            </w:r>
          </w:p>
        </w:tc>
        <w:tc>
          <w:tcPr>
            <w:tcW w:w="2694" w:type="dxa"/>
            <w:vAlign w:val="center"/>
          </w:tcPr>
          <w:p w14:paraId="1477BF10" w14:textId="3E92CCED" w:rsidR="00AC17DD" w:rsidRDefault="00AC17DD" w:rsidP="00AC17DD">
            <w:pPr>
              <w:jc w:val="both"/>
              <w:rPr>
                <w:rFonts w:ascii="Times New Roman" w:eastAsia="Times New Roman" w:hAnsi="Times New Roman" w:cs="Times New Roman"/>
                <w:color w:val="FF0000"/>
                <w:kern w:val="0"/>
                <w:sz w:val="28"/>
                <w:szCs w:val="28"/>
                <w14:ligatures w14:val="none"/>
              </w:rPr>
            </w:pPr>
            <w:r w:rsidRPr="0037725E">
              <w:rPr>
                <w:rFonts w:ascii="Times New Roman" w:eastAsia="Times New Roman" w:hAnsi="Times New Roman" w:cs="Times New Roman"/>
                <w:b/>
                <w:bCs/>
                <w:kern w:val="0"/>
                <w:sz w:val="24"/>
                <w:szCs w:val="24"/>
                <w14:ligatures w14:val="none"/>
              </w:rPr>
              <w:t>Key Characteristics and Outcomes</w:t>
            </w:r>
          </w:p>
        </w:tc>
        <w:tc>
          <w:tcPr>
            <w:tcW w:w="1979" w:type="dxa"/>
            <w:vAlign w:val="center"/>
          </w:tcPr>
          <w:p w14:paraId="50E97E16" w14:textId="20CC6FC0" w:rsidR="00AC17DD" w:rsidRDefault="00AC17DD" w:rsidP="00AC17DD">
            <w:pPr>
              <w:jc w:val="both"/>
              <w:rPr>
                <w:rFonts w:ascii="Times New Roman" w:eastAsia="Times New Roman" w:hAnsi="Times New Roman" w:cs="Times New Roman"/>
                <w:color w:val="FF0000"/>
                <w:kern w:val="0"/>
                <w:sz w:val="28"/>
                <w:szCs w:val="28"/>
                <w14:ligatures w14:val="none"/>
              </w:rPr>
            </w:pPr>
            <w:r w:rsidRPr="0037725E">
              <w:rPr>
                <w:rFonts w:ascii="Times New Roman" w:eastAsia="Times New Roman" w:hAnsi="Times New Roman" w:cs="Times New Roman"/>
                <w:b/>
                <w:bCs/>
                <w:kern w:val="0"/>
                <w:sz w:val="24"/>
                <w:szCs w:val="24"/>
                <w14:ligatures w14:val="none"/>
              </w:rPr>
              <w:t>Core References</w:t>
            </w:r>
          </w:p>
        </w:tc>
      </w:tr>
      <w:tr w:rsidR="00FF0D6E" w14:paraId="5C004F2D" w14:textId="77777777" w:rsidTr="00AC17DD">
        <w:tc>
          <w:tcPr>
            <w:tcW w:w="1838" w:type="dxa"/>
            <w:vAlign w:val="center"/>
          </w:tcPr>
          <w:p w14:paraId="41B9B25A" w14:textId="12A87553" w:rsidR="00AC17DD" w:rsidRDefault="003770BD" w:rsidP="00AC17DD">
            <w:pPr>
              <w:jc w:val="both"/>
              <w:rPr>
                <w:rFonts w:ascii="Times New Roman" w:eastAsia="Times New Roman" w:hAnsi="Times New Roman" w:cs="Times New Roman"/>
                <w:color w:val="FF0000"/>
                <w:kern w:val="0"/>
                <w:sz w:val="28"/>
                <w:szCs w:val="28"/>
                <w14:ligatures w14:val="none"/>
              </w:rPr>
            </w:pPr>
            <w:r>
              <w:rPr>
                <w:rFonts w:ascii="Times New Roman" w:eastAsia="Times New Roman" w:hAnsi="Times New Roman" w:cs="Times New Roman"/>
                <w:kern w:val="0"/>
                <w:sz w:val="24"/>
                <w:szCs w:val="24"/>
                <w:lang w:val="en-US"/>
                <w14:ligatures w14:val="none"/>
              </w:rPr>
              <w:t>s</w:t>
            </w:r>
            <w:r w:rsidR="00AC17DD" w:rsidRPr="0037725E">
              <w:rPr>
                <w:rFonts w:ascii="Times New Roman" w:eastAsia="Times New Roman" w:hAnsi="Times New Roman" w:cs="Times New Roman"/>
                <w:kern w:val="0"/>
                <w:sz w:val="24"/>
                <w:szCs w:val="24"/>
                <w14:ligatures w14:val="none"/>
              </w:rPr>
              <w:t>tage 1. Soviet Legacy and Post-Independence Shock (until 2011)</w:t>
            </w:r>
          </w:p>
        </w:tc>
        <w:tc>
          <w:tcPr>
            <w:tcW w:w="2834" w:type="dxa"/>
            <w:vAlign w:val="center"/>
          </w:tcPr>
          <w:p w14:paraId="0BFBFDEA" w14:textId="5AE386DB" w:rsidR="00AC17DD" w:rsidRDefault="00AC17DD" w:rsidP="00AC17DD">
            <w:pPr>
              <w:jc w:val="both"/>
              <w:rPr>
                <w:rFonts w:ascii="Times New Roman" w:eastAsia="Times New Roman" w:hAnsi="Times New Roman" w:cs="Times New Roman"/>
                <w:color w:val="FF0000"/>
                <w:kern w:val="0"/>
                <w:sz w:val="28"/>
                <w:szCs w:val="28"/>
                <w14:ligatures w14:val="none"/>
              </w:rPr>
            </w:pPr>
            <w:r w:rsidRPr="0037725E">
              <w:rPr>
                <w:rFonts w:ascii="Times New Roman" w:eastAsia="Times New Roman" w:hAnsi="Times New Roman" w:cs="Times New Roman"/>
                <w:kern w:val="0"/>
                <w:sz w:val="24"/>
                <w:szCs w:val="24"/>
                <w14:ligatures w14:val="none"/>
              </w:rPr>
              <w:t>Monotowns formed through Soviet spatial-industrial planning around a single enterprise in mining, metallurgy, or energy sectors. Enterprises performed economic, social, and administrative functions (housing, healthcare, education).</w:t>
            </w:r>
          </w:p>
        </w:tc>
        <w:tc>
          <w:tcPr>
            <w:tcW w:w="2694" w:type="dxa"/>
            <w:vAlign w:val="center"/>
          </w:tcPr>
          <w:p w14:paraId="65B96037" w14:textId="77777777" w:rsidR="00AC17DD" w:rsidRPr="0037725E" w:rsidRDefault="00AC17DD" w:rsidP="00AC17DD">
            <w:pPr>
              <w:rPr>
                <w:rFonts w:ascii="Times New Roman" w:eastAsia="Times New Roman" w:hAnsi="Times New Roman" w:cs="Times New Roman"/>
                <w:kern w:val="0"/>
                <w:sz w:val="24"/>
                <w:szCs w:val="24"/>
                <w14:ligatures w14:val="none"/>
              </w:rPr>
            </w:pPr>
            <w:r w:rsidRPr="0037725E">
              <w:rPr>
                <w:rFonts w:ascii="Times New Roman" w:eastAsia="Times New Roman" w:hAnsi="Times New Roman" w:cs="Times New Roman"/>
                <w:kern w:val="0"/>
                <w:sz w:val="24"/>
                <w:szCs w:val="24"/>
                <w14:ligatures w14:val="none"/>
              </w:rPr>
              <w:t xml:space="preserve">• Sharp decline in production after independence </w:t>
            </w:r>
          </w:p>
          <w:p w14:paraId="13AD03F6" w14:textId="77777777" w:rsidR="00AC17DD" w:rsidRPr="0037725E" w:rsidRDefault="00AC17DD" w:rsidP="00AC17DD">
            <w:pPr>
              <w:rPr>
                <w:rFonts w:ascii="Times New Roman" w:eastAsia="Times New Roman" w:hAnsi="Times New Roman" w:cs="Times New Roman"/>
                <w:kern w:val="0"/>
                <w:sz w:val="24"/>
                <w:szCs w:val="24"/>
                <w14:ligatures w14:val="none"/>
              </w:rPr>
            </w:pPr>
            <w:r w:rsidRPr="0037725E">
              <w:rPr>
                <w:rFonts w:ascii="Times New Roman" w:eastAsia="Times New Roman" w:hAnsi="Times New Roman" w:cs="Times New Roman"/>
                <w:kern w:val="0"/>
                <w:sz w:val="24"/>
                <w:szCs w:val="24"/>
                <w14:ligatures w14:val="none"/>
              </w:rPr>
              <w:t xml:space="preserve">• Loss of enterprise-based social infrastructure </w:t>
            </w:r>
          </w:p>
          <w:p w14:paraId="6F7DB002" w14:textId="77777777" w:rsidR="00AC17DD" w:rsidRPr="0037725E" w:rsidRDefault="00AC17DD" w:rsidP="00AC17DD">
            <w:pPr>
              <w:rPr>
                <w:rFonts w:ascii="Times New Roman" w:eastAsia="Times New Roman" w:hAnsi="Times New Roman" w:cs="Times New Roman"/>
                <w:kern w:val="0"/>
                <w:sz w:val="24"/>
                <w:szCs w:val="24"/>
                <w14:ligatures w14:val="none"/>
              </w:rPr>
            </w:pPr>
            <w:r w:rsidRPr="0037725E">
              <w:rPr>
                <w:rFonts w:ascii="Times New Roman" w:eastAsia="Times New Roman" w:hAnsi="Times New Roman" w:cs="Times New Roman"/>
                <w:kern w:val="0"/>
                <w:sz w:val="24"/>
                <w:szCs w:val="24"/>
                <w14:ligatures w14:val="none"/>
              </w:rPr>
              <w:t xml:space="preserve">• Rising unemployment and population out-migration </w:t>
            </w:r>
          </w:p>
          <w:p w14:paraId="5D48BDF7" w14:textId="43D62D0B" w:rsidR="00AC17DD" w:rsidRDefault="00AC17DD" w:rsidP="00AC17DD">
            <w:pPr>
              <w:jc w:val="both"/>
              <w:rPr>
                <w:rFonts w:ascii="Times New Roman" w:eastAsia="Times New Roman" w:hAnsi="Times New Roman" w:cs="Times New Roman"/>
                <w:color w:val="FF0000"/>
                <w:kern w:val="0"/>
                <w:sz w:val="28"/>
                <w:szCs w:val="28"/>
                <w14:ligatures w14:val="none"/>
              </w:rPr>
            </w:pPr>
            <w:r w:rsidRPr="0037725E">
              <w:rPr>
                <w:rFonts w:ascii="Times New Roman" w:eastAsia="Times New Roman" w:hAnsi="Times New Roman" w:cs="Times New Roman"/>
                <w:kern w:val="0"/>
                <w:sz w:val="24"/>
                <w:szCs w:val="24"/>
                <w14:ligatures w14:val="none"/>
              </w:rPr>
              <w:t>• Weak fiscal and institutional capacity of local governments to replace enterprise functions</w:t>
            </w:r>
          </w:p>
        </w:tc>
        <w:tc>
          <w:tcPr>
            <w:tcW w:w="1979" w:type="dxa"/>
            <w:vAlign w:val="center"/>
          </w:tcPr>
          <w:p w14:paraId="4AACA344" w14:textId="36017865" w:rsidR="00AC17DD" w:rsidRDefault="004820FC" w:rsidP="00AC17DD">
            <w:pPr>
              <w:jc w:val="both"/>
              <w:rPr>
                <w:rFonts w:ascii="Times New Roman" w:eastAsia="Times New Roman" w:hAnsi="Times New Roman" w:cs="Times New Roman"/>
                <w:color w:val="FF0000"/>
                <w:kern w:val="0"/>
                <w:sz w:val="28"/>
                <w:szCs w:val="28"/>
                <w14:ligatures w14:val="none"/>
              </w:rPr>
            </w:pPr>
            <w:r>
              <w:rPr>
                <w:rFonts w:ascii="Times New Roman" w:eastAsia="Times New Roman" w:hAnsi="Times New Roman" w:cs="Times New Roman"/>
                <w:kern w:val="0"/>
                <w:sz w:val="24"/>
                <w:szCs w:val="24"/>
                <w:lang w:val="en-US"/>
                <w14:ligatures w14:val="none"/>
              </w:rPr>
              <w:t xml:space="preserve">Rodionova; </w:t>
            </w:r>
            <w:proofErr w:type="spellStart"/>
            <w:r>
              <w:rPr>
                <w:rFonts w:ascii="Times New Roman" w:eastAsia="Times New Roman" w:hAnsi="Times New Roman" w:cs="Times New Roman"/>
                <w:kern w:val="0"/>
                <w:sz w:val="24"/>
                <w:szCs w:val="24"/>
                <w:lang w:val="en-US"/>
                <w14:ligatures w14:val="none"/>
              </w:rPr>
              <w:t>Bozhko</w:t>
            </w:r>
            <w:proofErr w:type="spellEnd"/>
            <w:r>
              <w:rPr>
                <w:rFonts w:ascii="Times New Roman" w:eastAsia="Times New Roman" w:hAnsi="Times New Roman" w:cs="Times New Roman"/>
                <w:kern w:val="0"/>
                <w:sz w:val="24"/>
                <w:szCs w:val="24"/>
                <w:lang w:val="en-US"/>
                <w14:ligatures w14:val="none"/>
              </w:rPr>
              <w:t xml:space="preserve">; </w:t>
            </w:r>
            <w:proofErr w:type="spellStart"/>
            <w:r>
              <w:rPr>
                <w:rFonts w:ascii="Times New Roman" w:eastAsia="Times New Roman" w:hAnsi="Times New Roman" w:cs="Times New Roman"/>
                <w:kern w:val="0"/>
                <w:sz w:val="24"/>
                <w:szCs w:val="24"/>
                <w:lang w:val="en-US"/>
                <w14:ligatures w14:val="none"/>
              </w:rPr>
              <w:t>Zubarevich</w:t>
            </w:r>
            <w:proofErr w:type="spellEnd"/>
            <w:r>
              <w:rPr>
                <w:rFonts w:ascii="Times New Roman" w:eastAsia="Times New Roman" w:hAnsi="Times New Roman" w:cs="Times New Roman"/>
                <w:kern w:val="0"/>
                <w:sz w:val="24"/>
                <w:szCs w:val="24"/>
                <w:lang w:val="en-US"/>
                <w14:ligatures w14:val="none"/>
              </w:rPr>
              <w:t xml:space="preserve"> </w:t>
            </w:r>
            <w:r w:rsidR="00A2491C">
              <w:rPr>
                <w:rFonts w:ascii="Times New Roman" w:eastAsia="Times New Roman" w:hAnsi="Times New Roman" w:cs="Times New Roman"/>
                <w:kern w:val="0"/>
                <w:sz w:val="24"/>
                <w:szCs w:val="24"/>
                <w:lang w:val="en-US"/>
                <w14:ligatures w14:val="none"/>
              </w:rPr>
              <w:t>[1</w:t>
            </w:r>
            <w:r w:rsidR="004F4B18">
              <w:rPr>
                <w:rFonts w:ascii="Times New Roman" w:eastAsia="Times New Roman" w:hAnsi="Times New Roman" w:cs="Times New Roman"/>
                <w:kern w:val="0"/>
                <w:sz w:val="24"/>
                <w:szCs w:val="24"/>
                <w:lang w:val="en-US"/>
                <w14:ligatures w14:val="none"/>
              </w:rPr>
              <w:t>50</w:t>
            </w:r>
            <w:r w:rsidR="000A5D9E">
              <w:rPr>
                <w:rFonts w:ascii="Times New Roman" w:eastAsia="Times New Roman" w:hAnsi="Times New Roman" w:cs="Times New Roman"/>
                <w:kern w:val="0"/>
                <w:sz w:val="24"/>
                <w:szCs w:val="24"/>
                <w:lang w:val="en-US"/>
                <w14:ligatures w14:val="none"/>
              </w:rPr>
              <w:t>-1</w:t>
            </w:r>
            <w:r w:rsidR="004F4B18">
              <w:rPr>
                <w:rFonts w:ascii="Times New Roman" w:eastAsia="Times New Roman" w:hAnsi="Times New Roman" w:cs="Times New Roman"/>
                <w:kern w:val="0"/>
                <w:sz w:val="24"/>
                <w:szCs w:val="24"/>
                <w:lang w:val="en-US"/>
                <w14:ligatures w14:val="none"/>
              </w:rPr>
              <w:t>52</w:t>
            </w:r>
            <w:r w:rsidR="00A2491C">
              <w:rPr>
                <w:rFonts w:ascii="Times New Roman" w:eastAsia="Times New Roman" w:hAnsi="Times New Roman" w:cs="Times New Roman"/>
                <w:kern w:val="0"/>
                <w:sz w:val="24"/>
                <w:szCs w:val="24"/>
                <w:lang w:val="en-US"/>
                <w14:ligatures w14:val="none"/>
              </w:rPr>
              <w:t>]</w:t>
            </w:r>
          </w:p>
        </w:tc>
      </w:tr>
      <w:tr w:rsidR="00FF0D6E" w14:paraId="09E847AA" w14:textId="77777777" w:rsidTr="00AC17DD">
        <w:tc>
          <w:tcPr>
            <w:tcW w:w="1838" w:type="dxa"/>
            <w:vAlign w:val="center"/>
          </w:tcPr>
          <w:p w14:paraId="12EA6BA2" w14:textId="01733FC1" w:rsidR="00AC17DD" w:rsidRDefault="003770BD" w:rsidP="00AC17DD">
            <w:pPr>
              <w:jc w:val="both"/>
              <w:rPr>
                <w:rFonts w:ascii="Times New Roman" w:eastAsia="Times New Roman" w:hAnsi="Times New Roman" w:cs="Times New Roman"/>
                <w:color w:val="FF0000"/>
                <w:kern w:val="0"/>
                <w:sz w:val="28"/>
                <w:szCs w:val="28"/>
                <w14:ligatures w14:val="none"/>
              </w:rPr>
            </w:pPr>
            <w:r>
              <w:rPr>
                <w:rFonts w:ascii="Times New Roman" w:eastAsia="Times New Roman" w:hAnsi="Times New Roman" w:cs="Times New Roman"/>
                <w:kern w:val="0"/>
                <w:sz w:val="24"/>
                <w:szCs w:val="24"/>
                <w:lang w:val="en-US"/>
                <w14:ligatures w14:val="none"/>
              </w:rPr>
              <w:t>s</w:t>
            </w:r>
            <w:r w:rsidR="00AC17DD" w:rsidRPr="0037725E">
              <w:rPr>
                <w:rFonts w:ascii="Times New Roman" w:eastAsia="Times New Roman" w:hAnsi="Times New Roman" w:cs="Times New Roman"/>
                <w:kern w:val="0"/>
                <w:sz w:val="24"/>
                <w:szCs w:val="24"/>
                <w14:ligatures w14:val="none"/>
              </w:rPr>
              <w:t>tage 2. Program-Based Stabilization (2012–2019)</w:t>
            </w:r>
          </w:p>
        </w:tc>
        <w:tc>
          <w:tcPr>
            <w:tcW w:w="2834" w:type="dxa"/>
            <w:vAlign w:val="center"/>
          </w:tcPr>
          <w:p w14:paraId="462FEA1C" w14:textId="751E4F49" w:rsidR="00AC17DD" w:rsidRDefault="00AC17DD" w:rsidP="00AC17DD">
            <w:pPr>
              <w:jc w:val="both"/>
              <w:rPr>
                <w:rFonts w:ascii="Times New Roman" w:eastAsia="Times New Roman" w:hAnsi="Times New Roman" w:cs="Times New Roman"/>
                <w:color w:val="FF0000"/>
                <w:kern w:val="0"/>
                <w:sz w:val="28"/>
                <w:szCs w:val="28"/>
                <w14:ligatures w14:val="none"/>
              </w:rPr>
            </w:pPr>
            <w:r w:rsidRPr="0037725E">
              <w:rPr>
                <w:rFonts w:ascii="Times New Roman" w:eastAsia="Times New Roman" w:hAnsi="Times New Roman" w:cs="Times New Roman"/>
                <w:kern w:val="0"/>
                <w:sz w:val="24"/>
                <w:szCs w:val="24"/>
                <w14:ligatures w14:val="none"/>
              </w:rPr>
              <w:t>Formal recognition of the monotown problem through the Monotown Development Program (2012–2020). Focus on stabilization and mitigation of socio-economic risks.</w:t>
            </w:r>
          </w:p>
        </w:tc>
        <w:tc>
          <w:tcPr>
            <w:tcW w:w="2694" w:type="dxa"/>
            <w:vAlign w:val="center"/>
          </w:tcPr>
          <w:p w14:paraId="26D497F6" w14:textId="77777777" w:rsidR="00AC17DD" w:rsidRPr="0037725E" w:rsidRDefault="00AC17DD" w:rsidP="00AC17DD">
            <w:pPr>
              <w:rPr>
                <w:rFonts w:ascii="Times New Roman" w:eastAsia="Times New Roman" w:hAnsi="Times New Roman" w:cs="Times New Roman"/>
                <w:kern w:val="0"/>
                <w:sz w:val="24"/>
                <w:szCs w:val="24"/>
                <w14:ligatures w14:val="none"/>
              </w:rPr>
            </w:pPr>
            <w:r w:rsidRPr="0037725E">
              <w:rPr>
                <w:rFonts w:ascii="Times New Roman" w:eastAsia="Times New Roman" w:hAnsi="Times New Roman" w:cs="Times New Roman"/>
                <w:kern w:val="0"/>
                <w:sz w:val="24"/>
                <w:szCs w:val="24"/>
                <w14:ligatures w14:val="none"/>
              </w:rPr>
              <w:t xml:space="preserve">•Infrastructure modernization projects • Employment support and SME programs </w:t>
            </w:r>
          </w:p>
          <w:p w14:paraId="44D67655" w14:textId="77777777" w:rsidR="00AC17DD" w:rsidRPr="0037725E" w:rsidRDefault="00AC17DD" w:rsidP="00AC17DD">
            <w:pPr>
              <w:rPr>
                <w:rFonts w:ascii="Times New Roman" w:eastAsia="Times New Roman" w:hAnsi="Times New Roman" w:cs="Times New Roman"/>
                <w:kern w:val="0"/>
                <w:sz w:val="24"/>
                <w:szCs w:val="24"/>
                <w14:ligatures w14:val="none"/>
              </w:rPr>
            </w:pPr>
            <w:r w:rsidRPr="0037725E">
              <w:rPr>
                <w:rFonts w:ascii="Times New Roman" w:eastAsia="Times New Roman" w:hAnsi="Times New Roman" w:cs="Times New Roman"/>
                <w:kern w:val="0"/>
                <w:sz w:val="24"/>
                <w:szCs w:val="24"/>
                <w14:ligatures w14:val="none"/>
              </w:rPr>
              <w:t xml:space="preserve">• State subsidies and budget transfers • Short-term stabilization achieved </w:t>
            </w:r>
          </w:p>
          <w:p w14:paraId="72867D08" w14:textId="77777777" w:rsidR="00AC17DD" w:rsidRPr="0037725E" w:rsidRDefault="00AC17DD" w:rsidP="00AC17DD">
            <w:pPr>
              <w:rPr>
                <w:rFonts w:ascii="Times New Roman" w:eastAsia="Times New Roman" w:hAnsi="Times New Roman" w:cs="Times New Roman"/>
                <w:kern w:val="0"/>
                <w:sz w:val="24"/>
                <w:szCs w:val="24"/>
                <w14:ligatures w14:val="none"/>
              </w:rPr>
            </w:pPr>
            <w:r w:rsidRPr="0037725E">
              <w:rPr>
                <w:rFonts w:ascii="Times New Roman" w:eastAsia="Times New Roman" w:hAnsi="Times New Roman" w:cs="Times New Roman"/>
                <w:kern w:val="0"/>
                <w:sz w:val="24"/>
                <w:szCs w:val="24"/>
                <w14:ligatures w14:val="none"/>
              </w:rPr>
              <w:t xml:space="preserve">• Structural dependence on city-forming enterprises persisted </w:t>
            </w:r>
          </w:p>
          <w:p w14:paraId="37352038" w14:textId="2C779A29" w:rsidR="00AC17DD" w:rsidRDefault="00AC17DD" w:rsidP="00AC17DD">
            <w:pPr>
              <w:jc w:val="both"/>
              <w:rPr>
                <w:rFonts w:ascii="Times New Roman" w:eastAsia="Times New Roman" w:hAnsi="Times New Roman" w:cs="Times New Roman"/>
                <w:color w:val="FF0000"/>
                <w:kern w:val="0"/>
                <w:sz w:val="28"/>
                <w:szCs w:val="28"/>
                <w14:ligatures w14:val="none"/>
              </w:rPr>
            </w:pPr>
            <w:r w:rsidRPr="0037725E">
              <w:rPr>
                <w:rFonts w:ascii="Times New Roman" w:eastAsia="Times New Roman" w:hAnsi="Times New Roman" w:cs="Times New Roman"/>
                <w:kern w:val="0"/>
                <w:sz w:val="24"/>
                <w:szCs w:val="24"/>
                <w14:ligatures w14:val="none"/>
              </w:rPr>
              <w:t>• Social indicators (life satisfaction, migration intentions, trust) largely excluded from evaluation</w:t>
            </w:r>
          </w:p>
        </w:tc>
        <w:tc>
          <w:tcPr>
            <w:tcW w:w="1979" w:type="dxa"/>
            <w:vAlign w:val="center"/>
          </w:tcPr>
          <w:p w14:paraId="0C21DB57" w14:textId="4A74319E" w:rsidR="00AC17DD" w:rsidRPr="00A2491C" w:rsidRDefault="004820FC" w:rsidP="00AC17DD">
            <w:pPr>
              <w:jc w:val="both"/>
              <w:rPr>
                <w:rFonts w:ascii="Times New Roman" w:eastAsia="Times New Roman" w:hAnsi="Times New Roman" w:cs="Times New Roman"/>
                <w:kern w:val="0"/>
                <w:sz w:val="24"/>
                <w:szCs w:val="24"/>
                <w:lang w:val="en-US"/>
                <w14:ligatures w14:val="none"/>
              </w:rPr>
            </w:pPr>
            <w:proofErr w:type="spellStart"/>
            <w:r>
              <w:rPr>
                <w:rFonts w:ascii="Times New Roman" w:eastAsia="Times New Roman" w:hAnsi="Times New Roman" w:cs="Times New Roman"/>
                <w:kern w:val="0"/>
                <w:sz w:val="24"/>
                <w:szCs w:val="24"/>
                <w:lang w:val="en-US"/>
                <w14:ligatures w14:val="none"/>
              </w:rPr>
              <w:t>Bozhko</w:t>
            </w:r>
            <w:proofErr w:type="spellEnd"/>
            <w:r>
              <w:rPr>
                <w:rFonts w:ascii="Times New Roman" w:eastAsia="Times New Roman" w:hAnsi="Times New Roman" w:cs="Times New Roman"/>
                <w:kern w:val="0"/>
                <w:sz w:val="24"/>
                <w:szCs w:val="24"/>
                <w:lang w:val="en-US"/>
                <w14:ligatures w14:val="none"/>
              </w:rPr>
              <w:t xml:space="preserve">; OECD </w:t>
            </w:r>
            <w:r w:rsidR="00A2491C" w:rsidRPr="00A2491C">
              <w:rPr>
                <w:rFonts w:ascii="Times New Roman" w:eastAsia="Times New Roman" w:hAnsi="Times New Roman" w:cs="Times New Roman"/>
                <w:kern w:val="0"/>
                <w:sz w:val="24"/>
                <w:szCs w:val="24"/>
                <w:lang w:val="en-US"/>
                <w14:ligatures w14:val="none"/>
              </w:rPr>
              <w:t>[1</w:t>
            </w:r>
            <w:r w:rsidR="004F4B18">
              <w:rPr>
                <w:rFonts w:ascii="Times New Roman" w:eastAsia="Times New Roman" w:hAnsi="Times New Roman" w:cs="Times New Roman"/>
                <w:kern w:val="0"/>
                <w:sz w:val="24"/>
                <w:szCs w:val="24"/>
                <w:lang w:val="en-US"/>
                <w14:ligatures w14:val="none"/>
              </w:rPr>
              <w:t>51</w:t>
            </w:r>
            <w:r w:rsidR="00A2491C" w:rsidRPr="00A2491C">
              <w:rPr>
                <w:rFonts w:ascii="Times New Roman" w:eastAsia="Times New Roman" w:hAnsi="Times New Roman" w:cs="Times New Roman"/>
                <w:kern w:val="0"/>
                <w:sz w:val="24"/>
                <w:szCs w:val="24"/>
                <w:lang w:val="en-US"/>
                <w14:ligatures w14:val="none"/>
              </w:rPr>
              <w:t>;</w:t>
            </w:r>
            <w:r w:rsidR="00A2491C">
              <w:rPr>
                <w:rFonts w:ascii="Times New Roman" w:eastAsia="Times New Roman" w:hAnsi="Times New Roman" w:cs="Times New Roman"/>
                <w:kern w:val="0"/>
                <w:sz w:val="24"/>
                <w:szCs w:val="24"/>
                <w:lang w:val="en-US"/>
                <w14:ligatures w14:val="none"/>
              </w:rPr>
              <w:t>11</w:t>
            </w:r>
            <w:r w:rsidR="00D310E5">
              <w:rPr>
                <w:rFonts w:ascii="Times New Roman" w:eastAsia="Times New Roman" w:hAnsi="Times New Roman" w:cs="Times New Roman"/>
                <w:kern w:val="0"/>
                <w:sz w:val="24"/>
                <w:szCs w:val="24"/>
                <w:lang w:val="en-US"/>
                <w14:ligatures w14:val="none"/>
              </w:rPr>
              <w:t>7</w:t>
            </w:r>
            <w:r w:rsidR="00A2491C">
              <w:rPr>
                <w:rFonts w:ascii="Times New Roman" w:eastAsia="Times New Roman" w:hAnsi="Times New Roman" w:cs="Times New Roman"/>
                <w:kern w:val="0"/>
                <w:sz w:val="24"/>
                <w:szCs w:val="24"/>
                <w:lang w:val="en-US"/>
                <w14:ligatures w14:val="none"/>
              </w:rPr>
              <w:t>]</w:t>
            </w:r>
          </w:p>
        </w:tc>
      </w:tr>
    </w:tbl>
    <w:p w14:paraId="34388A88" w14:textId="779C51B6" w:rsidR="005628F2" w:rsidRDefault="005628F2"/>
    <w:p w14:paraId="42F79A12" w14:textId="2FDE6E32" w:rsidR="005628F2" w:rsidRDefault="005628F2"/>
    <w:p w14:paraId="03363CD9" w14:textId="77777777" w:rsidR="005628F2" w:rsidRDefault="005628F2"/>
    <w:p w14:paraId="192B4BD2" w14:textId="77777777" w:rsidR="005628F2" w:rsidRDefault="005628F2"/>
    <w:tbl>
      <w:tblPr>
        <w:tblStyle w:val="TableGrid"/>
        <w:tblW w:w="0" w:type="auto"/>
        <w:tblLook w:val="04A0" w:firstRow="1" w:lastRow="0" w:firstColumn="1" w:lastColumn="0" w:noHBand="0" w:noVBand="1"/>
      </w:tblPr>
      <w:tblGrid>
        <w:gridCol w:w="1838"/>
        <w:gridCol w:w="2834"/>
        <w:gridCol w:w="2694"/>
        <w:gridCol w:w="1979"/>
      </w:tblGrid>
      <w:tr w:rsidR="005628F2" w14:paraId="1A4F848A" w14:textId="77777777" w:rsidTr="00AC17DD">
        <w:tc>
          <w:tcPr>
            <w:tcW w:w="1838" w:type="dxa"/>
            <w:vAlign w:val="center"/>
          </w:tcPr>
          <w:p w14:paraId="12FFD318" w14:textId="67C58A24" w:rsidR="005628F2" w:rsidRDefault="005628F2" w:rsidP="005628F2">
            <w:pPr>
              <w:jc w:val="both"/>
              <w:rPr>
                <w:rFonts w:ascii="Times New Roman" w:eastAsia="Times New Roman" w:hAnsi="Times New Roman" w:cs="Times New Roman"/>
                <w:kern w:val="0"/>
                <w:sz w:val="24"/>
                <w:szCs w:val="24"/>
                <w:lang w:val="en-US"/>
                <w14:ligatures w14:val="none"/>
              </w:rPr>
            </w:pPr>
            <w:r w:rsidRPr="0037725E">
              <w:rPr>
                <w:rFonts w:ascii="Times New Roman" w:eastAsia="Times New Roman" w:hAnsi="Times New Roman" w:cs="Times New Roman"/>
                <w:b/>
                <w:bCs/>
                <w:kern w:val="0"/>
                <w:sz w:val="24"/>
                <w:szCs w:val="24"/>
                <w14:ligatures w14:val="none"/>
              </w:rPr>
              <w:lastRenderedPageBreak/>
              <w:t>Stage / Period</w:t>
            </w:r>
          </w:p>
        </w:tc>
        <w:tc>
          <w:tcPr>
            <w:tcW w:w="2834" w:type="dxa"/>
            <w:vAlign w:val="center"/>
          </w:tcPr>
          <w:p w14:paraId="7B51EAB9" w14:textId="205179B8" w:rsidR="005628F2" w:rsidRPr="0037725E" w:rsidRDefault="005628F2" w:rsidP="005628F2">
            <w:pPr>
              <w:jc w:val="both"/>
              <w:rPr>
                <w:rFonts w:ascii="Times New Roman" w:eastAsia="Times New Roman" w:hAnsi="Times New Roman" w:cs="Times New Roman"/>
                <w:kern w:val="0"/>
                <w:sz w:val="24"/>
                <w:szCs w:val="24"/>
                <w14:ligatures w14:val="none"/>
              </w:rPr>
            </w:pPr>
            <w:r w:rsidRPr="0037725E">
              <w:rPr>
                <w:rFonts w:ascii="Times New Roman" w:eastAsia="Times New Roman" w:hAnsi="Times New Roman" w:cs="Times New Roman"/>
                <w:b/>
                <w:bCs/>
                <w:kern w:val="0"/>
                <w:sz w:val="24"/>
                <w:szCs w:val="24"/>
                <w14:ligatures w14:val="none"/>
              </w:rPr>
              <w:t>Policy Context and Dominant Approach</w:t>
            </w:r>
          </w:p>
        </w:tc>
        <w:tc>
          <w:tcPr>
            <w:tcW w:w="2694" w:type="dxa"/>
            <w:vAlign w:val="center"/>
          </w:tcPr>
          <w:p w14:paraId="10A6C574" w14:textId="70B75E3C" w:rsidR="005628F2" w:rsidRPr="0037725E" w:rsidRDefault="005628F2" w:rsidP="005628F2">
            <w:pPr>
              <w:rPr>
                <w:rFonts w:ascii="Times New Roman" w:eastAsia="Times New Roman" w:hAnsi="Times New Roman" w:cs="Times New Roman"/>
                <w:kern w:val="0"/>
                <w:sz w:val="24"/>
                <w:szCs w:val="24"/>
                <w14:ligatures w14:val="none"/>
              </w:rPr>
            </w:pPr>
            <w:r w:rsidRPr="0037725E">
              <w:rPr>
                <w:rFonts w:ascii="Times New Roman" w:eastAsia="Times New Roman" w:hAnsi="Times New Roman" w:cs="Times New Roman"/>
                <w:b/>
                <w:bCs/>
                <w:kern w:val="0"/>
                <w:sz w:val="24"/>
                <w:szCs w:val="24"/>
                <w14:ligatures w14:val="none"/>
              </w:rPr>
              <w:t>Key Characteristics and Outcomes</w:t>
            </w:r>
          </w:p>
        </w:tc>
        <w:tc>
          <w:tcPr>
            <w:tcW w:w="1979" w:type="dxa"/>
            <w:vAlign w:val="center"/>
          </w:tcPr>
          <w:p w14:paraId="68F1AB8F" w14:textId="45A70E32" w:rsidR="005628F2" w:rsidRDefault="005628F2" w:rsidP="005628F2">
            <w:pPr>
              <w:jc w:val="both"/>
              <w:rPr>
                <w:rFonts w:ascii="Times New Roman" w:eastAsia="Times New Roman" w:hAnsi="Times New Roman" w:cs="Times New Roman"/>
                <w:kern w:val="0"/>
                <w:sz w:val="24"/>
                <w:szCs w:val="24"/>
                <w:lang w:val="en-US"/>
                <w14:ligatures w14:val="none"/>
              </w:rPr>
            </w:pPr>
            <w:r w:rsidRPr="0037725E">
              <w:rPr>
                <w:rFonts w:ascii="Times New Roman" w:eastAsia="Times New Roman" w:hAnsi="Times New Roman" w:cs="Times New Roman"/>
                <w:b/>
                <w:bCs/>
                <w:kern w:val="0"/>
                <w:sz w:val="24"/>
                <w:szCs w:val="24"/>
                <w14:ligatures w14:val="none"/>
              </w:rPr>
              <w:t>Core References</w:t>
            </w:r>
          </w:p>
        </w:tc>
      </w:tr>
      <w:tr w:rsidR="005628F2" w14:paraId="7CFE64F6" w14:textId="77777777" w:rsidTr="00AC17DD">
        <w:tc>
          <w:tcPr>
            <w:tcW w:w="1838" w:type="dxa"/>
            <w:vAlign w:val="center"/>
          </w:tcPr>
          <w:p w14:paraId="2F11FAEF" w14:textId="615746F7" w:rsidR="005628F2" w:rsidRDefault="005628F2" w:rsidP="005628F2">
            <w:pPr>
              <w:jc w:val="both"/>
              <w:rPr>
                <w:rFonts w:ascii="Times New Roman" w:eastAsia="Times New Roman" w:hAnsi="Times New Roman" w:cs="Times New Roman"/>
                <w:color w:val="FF0000"/>
                <w:kern w:val="0"/>
                <w:sz w:val="28"/>
                <w:szCs w:val="28"/>
                <w14:ligatures w14:val="none"/>
              </w:rPr>
            </w:pPr>
            <w:r>
              <w:rPr>
                <w:rFonts w:ascii="Times New Roman" w:eastAsia="Times New Roman" w:hAnsi="Times New Roman" w:cs="Times New Roman"/>
                <w:kern w:val="0"/>
                <w:sz w:val="24"/>
                <w:szCs w:val="24"/>
                <w:lang w:val="en-US"/>
                <w14:ligatures w14:val="none"/>
              </w:rPr>
              <w:t>s</w:t>
            </w:r>
            <w:r w:rsidRPr="0037725E">
              <w:rPr>
                <w:rFonts w:ascii="Times New Roman" w:eastAsia="Times New Roman" w:hAnsi="Times New Roman" w:cs="Times New Roman"/>
                <w:kern w:val="0"/>
                <w:sz w:val="24"/>
                <w:szCs w:val="24"/>
                <w14:ligatures w14:val="none"/>
              </w:rPr>
              <w:t>tage 3. Selective Diversification and PPP Instruments (2019–2021)</w:t>
            </w:r>
          </w:p>
        </w:tc>
        <w:tc>
          <w:tcPr>
            <w:tcW w:w="2834" w:type="dxa"/>
            <w:vAlign w:val="center"/>
          </w:tcPr>
          <w:p w14:paraId="5FD462D0" w14:textId="0B9DEDED" w:rsidR="005628F2" w:rsidRDefault="005628F2" w:rsidP="005628F2">
            <w:pPr>
              <w:jc w:val="both"/>
              <w:rPr>
                <w:rFonts w:ascii="Times New Roman" w:eastAsia="Times New Roman" w:hAnsi="Times New Roman" w:cs="Times New Roman"/>
                <w:color w:val="FF0000"/>
                <w:kern w:val="0"/>
                <w:sz w:val="28"/>
                <w:szCs w:val="28"/>
                <w14:ligatures w14:val="none"/>
              </w:rPr>
            </w:pPr>
            <w:r w:rsidRPr="0037725E">
              <w:rPr>
                <w:rFonts w:ascii="Times New Roman" w:eastAsia="Times New Roman" w:hAnsi="Times New Roman" w:cs="Times New Roman"/>
                <w:kern w:val="0"/>
                <w:sz w:val="24"/>
                <w:szCs w:val="24"/>
                <w14:ligatures w14:val="none"/>
              </w:rPr>
              <w:t>Expansion of policy instruments toward diversification, PPPs, and special economic zones; selective support for entrepreneurship.</w:t>
            </w:r>
          </w:p>
        </w:tc>
        <w:tc>
          <w:tcPr>
            <w:tcW w:w="2694" w:type="dxa"/>
            <w:vAlign w:val="center"/>
          </w:tcPr>
          <w:p w14:paraId="44BD5931" w14:textId="77777777" w:rsidR="005628F2" w:rsidRPr="0037725E" w:rsidRDefault="005628F2" w:rsidP="005628F2">
            <w:pPr>
              <w:rPr>
                <w:rFonts w:ascii="Times New Roman" w:eastAsia="Times New Roman" w:hAnsi="Times New Roman" w:cs="Times New Roman"/>
                <w:kern w:val="0"/>
                <w:sz w:val="24"/>
                <w:szCs w:val="24"/>
                <w14:ligatures w14:val="none"/>
              </w:rPr>
            </w:pPr>
            <w:r w:rsidRPr="0037725E">
              <w:rPr>
                <w:rFonts w:ascii="Times New Roman" w:eastAsia="Times New Roman" w:hAnsi="Times New Roman" w:cs="Times New Roman"/>
                <w:kern w:val="0"/>
                <w:sz w:val="24"/>
                <w:szCs w:val="24"/>
                <w14:ligatures w14:val="none"/>
              </w:rPr>
              <w:t xml:space="preserve">• Introduction of PPP mechanisms and SEZs • Targeted SME support • Diversification often formal rather than functional </w:t>
            </w:r>
          </w:p>
          <w:p w14:paraId="2F137A34" w14:textId="77777777" w:rsidR="005628F2" w:rsidRPr="0037725E" w:rsidRDefault="005628F2" w:rsidP="005628F2">
            <w:pPr>
              <w:rPr>
                <w:rFonts w:ascii="Times New Roman" w:eastAsia="Times New Roman" w:hAnsi="Times New Roman" w:cs="Times New Roman"/>
                <w:kern w:val="0"/>
                <w:sz w:val="24"/>
                <w:szCs w:val="24"/>
                <w14:ligatures w14:val="none"/>
              </w:rPr>
            </w:pPr>
            <w:r w:rsidRPr="0037725E">
              <w:rPr>
                <w:rFonts w:ascii="Times New Roman" w:eastAsia="Times New Roman" w:hAnsi="Times New Roman" w:cs="Times New Roman"/>
                <w:kern w:val="0"/>
                <w:sz w:val="24"/>
                <w:szCs w:val="24"/>
                <w14:ligatures w14:val="none"/>
              </w:rPr>
              <w:t xml:space="preserve">• Project selection remained top-down </w:t>
            </w:r>
          </w:p>
          <w:p w14:paraId="1943E8B9" w14:textId="77777777" w:rsidR="005628F2" w:rsidRPr="0037725E" w:rsidRDefault="005628F2" w:rsidP="005628F2">
            <w:pPr>
              <w:rPr>
                <w:rFonts w:ascii="Times New Roman" w:eastAsia="Times New Roman" w:hAnsi="Times New Roman" w:cs="Times New Roman"/>
                <w:kern w:val="0"/>
                <w:sz w:val="24"/>
                <w:szCs w:val="24"/>
                <w14:ligatures w14:val="none"/>
              </w:rPr>
            </w:pPr>
            <w:r w:rsidRPr="0037725E">
              <w:rPr>
                <w:rFonts w:ascii="Times New Roman" w:eastAsia="Times New Roman" w:hAnsi="Times New Roman" w:cs="Times New Roman"/>
                <w:kern w:val="0"/>
                <w:sz w:val="24"/>
                <w:szCs w:val="24"/>
                <w14:ligatures w14:val="none"/>
              </w:rPr>
              <w:t xml:space="preserve">• Weak stakeholder participation </w:t>
            </w:r>
          </w:p>
          <w:p w14:paraId="71DFA40B" w14:textId="5D43ADCA" w:rsidR="005628F2" w:rsidRDefault="005628F2" w:rsidP="005628F2">
            <w:pPr>
              <w:jc w:val="both"/>
              <w:rPr>
                <w:rFonts w:ascii="Times New Roman" w:eastAsia="Times New Roman" w:hAnsi="Times New Roman" w:cs="Times New Roman"/>
                <w:color w:val="FF0000"/>
                <w:kern w:val="0"/>
                <w:sz w:val="28"/>
                <w:szCs w:val="28"/>
                <w14:ligatures w14:val="none"/>
              </w:rPr>
            </w:pPr>
            <w:r w:rsidRPr="0037725E">
              <w:rPr>
                <w:rFonts w:ascii="Times New Roman" w:eastAsia="Times New Roman" w:hAnsi="Times New Roman" w:cs="Times New Roman"/>
                <w:kern w:val="0"/>
                <w:sz w:val="24"/>
                <w:szCs w:val="24"/>
                <w14:ligatures w14:val="none"/>
              </w:rPr>
              <w:t>• Continued population outflow despite increased investment</w:t>
            </w:r>
          </w:p>
        </w:tc>
        <w:tc>
          <w:tcPr>
            <w:tcW w:w="1979" w:type="dxa"/>
            <w:vAlign w:val="center"/>
          </w:tcPr>
          <w:p w14:paraId="2BA53C13" w14:textId="77CFD0DF" w:rsidR="005628F2" w:rsidRPr="00A2491C" w:rsidRDefault="005628F2" w:rsidP="005628F2">
            <w:pPr>
              <w:jc w:val="both"/>
              <w:rPr>
                <w:rFonts w:ascii="Times New Roman" w:eastAsia="Times New Roman" w:hAnsi="Times New Roman" w:cs="Times New Roman"/>
                <w:color w:val="FF0000"/>
                <w:kern w:val="0"/>
                <w:sz w:val="28"/>
                <w:szCs w:val="28"/>
                <w:lang w:val="en-US"/>
                <w14:ligatures w14:val="none"/>
              </w:rPr>
            </w:pPr>
            <w:r>
              <w:rPr>
                <w:rFonts w:ascii="Times New Roman" w:eastAsia="Times New Roman" w:hAnsi="Times New Roman" w:cs="Times New Roman"/>
                <w:kern w:val="0"/>
                <w:sz w:val="24"/>
                <w:szCs w:val="24"/>
                <w:lang w:val="en-US"/>
                <w14:ligatures w14:val="none"/>
              </w:rPr>
              <w:t xml:space="preserve">Antonova; </w:t>
            </w:r>
            <w:proofErr w:type="spellStart"/>
            <w:r>
              <w:rPr>
                <w:rFonts w:ascii="Times New Roman" w:eastAsia="Times New Roman" w:hAnsi="Times New Roman" w:cs="Times New Roman"/>
                <w:kern w:val="0"/>
                <w:sz w:val="24"/>
                <w:szCs w:val="24"/>
                <w:lang w:val="en-US"/>
                <w14:ligatures w14:val="none"/>
              </w:rPr>
              <w:t>Golubchikov</w:t>
            </w:r>
            <w:proofErr w:type="spellEnd"/>
            <w:r>
              <w:rPr>
                <w:rFonts w:ascii="Times New Roman" w:eastAsia="Times New Roman" w:hAnsi="Times New Roman" w:cs="Times New Roman"/>
                <w:kern w:val="0"/>
                <w:sz w:val="24"/>
                <w:szCs w:val="24"/>
                <w:lang w:val="en-US"/>
                <w14:ligatures w14:val="none"/>
              </w:rPr>
              <w:t xml:space="preserve"> [154-155]</w:t>
            </w:r>
          </w:p>
        </w:tc>
      </w:tr>
      <w:tr w:rsidR="005628F2" w14:paraId="1A634B3D" w14:textId="77777777" w:rsidTr="00AC17DD">
        <w:tc>
          <w:tcPr>
            <w:tcW w:w="1838" w:type="dxa"/>
            <w:vAlign w:val="center"/>
          </w:tcPr>
          <w:p w14:paraId="46743D2F" w14:textId="7D19057A" w:rsidR="005628F2" w:rsidRDefault="005628F2" w:rsidP="005628F2">
            <w:pPr>
              <w:jc w:val="both"/>
              <w:rPr>
                <w:rFonts w:ascii="Times New Roman" w:eastAsia="Times New Roman" w:hAnsi="Times New Roman" w:cs="Times New Roman"/>
                <w:color w:val="FF0000"/>
                <w:kern w:val="0"/>
                <w:sz w:val="28"/>
                <w:szCs w:val="28"/>
                <w14:ligatures w14:val="none"/>
              </w:rPr>
            </w:pPr>
            <w:r>
              <w:rPr>
                <w:rFonts w:ascii="Times New Roman" w:eastAsia="Times New Roman" w:hAnsi="Times New Roman" w:cs="Times New Roman"/>
                <w:kern w:val="0"/>
                <w:sz w:val="24"/>
                <w:szCs w:val="24"/>
                <w:lang w:val="en-US"/>
                <w14:ligatures w14:val="none"/>
              </w:rPr>
              <w:t>s</w:t>
            </w:r>
            <w:r w:rsidRPr="0037725E">
              <w:rPr>
                <w:rFonts w:ascii="Times New Roman" w:eastAsia="Times New Roman" w:hAnsi="Times New Roman" w:cs="Times New Roman"/>
                <w:kern w:val="0"/>
                <w:sz w:val="24"/>
                <w:szCs w:val="24"/>
                <w14:ligatures w14:val="none"/>
              </w:rPr>
              <w:t>tage 4. People-Centered and Diversification Rhetoric (Post-2021)</w:t>
            </w:r>
          </w:p>
        </w:tc>
        <w:tc>
          <w:tcPr>
            <w:tcW w:w="2834" w:type="dxa"/>
            <w:vAlign w:val="center"/>
          </w:tcPr>
          <w:p w14:paraId="745C0BD0" w14:textId="7E78A85C" w:rsidR="005628F2" w:rsidRDefault="005628F2" w:rsidP="005628F2">
            <w:pPr>
              <w:jc w:val="both"/>
              <w:rPr>
                <w:rFonts w:ascii="Times New Roman" w:eastAsia="Times New Roman" w:hAnsi="Times New Roman" w:cs="Times New Roman"/>
                <w:color w:val="FF0000"/>
                <w:kern w:val="0"/>
                <w:sz w:val="28"/>
                <w:szCs w:val="28"/>
                <w14:ligatures w14:val="none"/>
              </w:rPr>
            </w:pPr>
            <w:r w:rsidRPr="0037725E">
              <w:rPr>
                <w:rFonts w:ascii="Times New Roman" w:eastAsia="Times New Roman" w:hAnsi="Times New Roman" w:cs="Times New Roman"/>
                <w:kern w:val="0"/>
                <w:sz w:val="24"/>
                <w:szCs w:val="24"/>
                <w14:ligatures w14:val="none"/>
              </w:rPr>
              <w:t>Adoption of the Concept for Regional Development until 2030, emphasizing diversification, people-centered development, and human capital.</w:t>
            </w:r>
          </w:p>
        </w:tc>
        <w:tc>
          <w:tcPr>
            <w:tcW w:w="2694" w:type="dxa"/>
            <w:vAlign w:val="center"/>
          </w:tcPr>
          <w:p w14:paraId="75DFD49E" w14:textId="77777777" w:rsidR="005628F2" w:rsidRPr="0037725E" w:rsidRDefault="005628F2" w:rsidP="005628F2">
            <w:pPr>
              <w:rPr>
                <w:rFonts w:ascii="Times New Roman" w:eastAsia="Times New Roman" w:hAnsi="Times New Roman" w:cs="Times New Roman"/>
                <w:kern w:val="0"/>
                <w:sz w:val="24"/>
                <w:szCs w:val="24"/>
                <w14:ligatures w14:val="none"/>
              </w:rPr>
            </w:pPr>
            <w:r w:rsidRPr="0037725E">
              <w:rPr>
                <w:rFonts w:ascii="Times New Roman" w:eastAsia="Times New Roman" w:hAnsi="Times New Roman" w:cs="Times New Roman"/>
                <w:kern w:val="0"/>
                <w:sz w:val="24"/>
                <w:szCs w:val="24"/>
                <w14:ligatures w14:val="none"/>
              </w:rPr>
              <w:t xml:space="preserve">• Focus on diversification and SME development </w:t>
            </w:r>
          </w:p>
          <w:p w14:paraId="26ECB3B3" w14:textId="77777777" w:rsidR="005628F2" w:rsidRPr="0037725E" w:rsidRDefault="005628F2" w:rsidP="005628F2">
            <w:pPr>
              <w:rPr>
                <w:rFonts w:ascii="Times New Roman" w:eastAsia="Times New Roman" w:hAnsi="Times New Roman" w:cs="Times New Roman"/>
                <w:kern w:val="0"/>
                <w:sz w:val="24"/>
                <w:szCs w:val="24"/>
                <w14:ligatures w14:val="none"/>
              </w:rPr>
            </w:pPr>
            <w:r w:rsidRPr="0037725E">
              <w:rPr>
                <w:rFonts w:ascii="Times New Roman" w:eastAsia="Times New Roman" w:hAnsi="Times New Roman" w:cs="Times New Roman"/>
                <w:kern w:val="0"/>
                <w:sz w:val="24"/>
                <w:szCs w:val="24"/>
                <w14:ligatures w14:val="none"/>
              </w:rPr>
              <w:t xml:space="preserve">• Emphasis on public participation and human-capital development </w:t>
            </w:r>
          </w:p>
          <w:p w14:paraId="61B6AF12" w14:textId="77777777" w:rsidR="005628F2" w:rsidRPr="0037725E" w:rsidRDefault="005628F2" w:rsidP="005628F2">
            <w:pPr>
              <w:rPr>
                <w:rFonts w:ascii="Times New Roman" w:eastAsia="Times New Roman" w:hAnsi="Times New Roman" w:cs="Times New Roman"/>
                <w:kern w:val="0"/>
                <w:sz w:val="24"/>
                <w:szCs w:val="24"/>
                <w14:ligatures w14:val="none"/>
              </w:rPr>
            </w:pPr>
            <w:r w:rsidRPr="0037725E">
              <w:rPr>
                <w:rFonts w:ascii="Times New Roman" w:eastAsia="Times New Roman" w:hAnsi="Times New Roman" w:cs="Times New Roman"/>
                <w:kern w:val="0"/>
                <w:sz w:val="24"/>
                <w:szCs w:val="24"/>
                <w14:ligatures w14:val="none"/>
              </w:rPr>
              <w:t xml:space="preserve">• Persistent gap between policy rhetoric and project outcomes </w:t>
            </w:r>
          </w:p>
          <w:p w14:paraId="38672599" w14:textId="77777777" w:rsidR="005628F2" w:rsidRPr="0037725E" w:rsidRDefault="005628F2" w:rsidP="005628F2">
            <w:pPr>
              <w:rPr>
                <w:rFonts w:ascii="Times New Roman" w:eastAsia="Times New Roman" w:hAnsi="Times New Roman" w:cs="Times New Roman"/>
                <w:kern w:val="0"/>
                <w:sz w:val="24"/>
                <w:szCs w:val="24"/>
                <w14:ligatures w14:val="none"/>
              </w:rPr>
            </w:pPr>
            <w:r w:rsidRPr="0037725E">
              <w:rPr>
                <w:rFonts w:ascii="Times New Roman" w:eastAsia="Times New Roman" w:hAnsi="Times New Roman" w:cs="Times New Roman"/>
                <w:kern w:val="0"/>
                <w:sz w:val="24"/>
                <w:szCs w:val="24"/>
                <w14:ligatures w14:val="none"/>
              </w:rPr>
              <w:t xml:space="preserve">• Ongoing population outflow and social dissatisfaction, including in high-wage monotowns </w:t>
            </w:r>
          </w:p>
          <w:p w14:paraId="0A3E1F4E" w14:textId="760FB92F" w:rsidR="005628F2" w:rsidRDefault="005628F2" w:rsidP="005628F2">
            <w:pPr>
              <w:jc w:val="both"/>
              <w:rPr>
                <w:rFonts w:ascii="Times New Roman" w:eastAsia="Times New Roman" w:hAnsi="Times New Roman" w:cs="Times New Roman"/>
                <w:color w:val="FF0000"/>
                <w:kern w:val="0"/>
                <w:sz w:val="28"/>
                <w:szCs w:val="28"/>
                <w14:ligatures w14:val="none"/>
              </w:rPr>
            </w:pPr>
            <w:r w:rsidRPr="0037725E">
              <w:rPr>
                <w:rFonts w:ascii="Times New Roman" w:eastAsia="Times New Roman" w:hAnsi="Times New Roman" w:cs="Times New Roman"/>
                <w:kern w:val="0"/>
                <w:sz w:val="24"/>
                <w:szCs w:val="24"/>
                <w14:ligatures w14:val="none"/>
              </w:rPr>
              <w:t>•Absence</w:t>
            </w:r>
            <w:r>
              <w:rPr>
                <w:rFonts w:ascii="Times New Roman" w:eastAsia="Times New Roman" w:hAnsi="Times New Roman" w:cs="Times New Roman"/>
                <w:kern w:val="0"/>
                <w:sz w:val="24"/>
                <w:szCs w:val="24"/>
                <w:lang w:val="en-US"/>
                <w14:ligatures w14:val="none"/>
              </w:rPr>
              <w:t xml:space="preserve"> </w:t>
            </w:r>
            <w:r w:rsidRPr="0037725E">
              <w:rPr>
                <w:rFonts w:ascii="Times New Roman" w:eastAsia="Times New Roman" w:hAnsi="Times New Roman" w:cs="Times New Roman"/>
                <w:kern w:val="0"/>
                <w:sz w:val="24"/>
                <w:szCs w:val="24"/>
                <w14:ligatures w14:val="none"/>
              </w:rPr>
              <w:t xml:space="preserve">of mechanisms linking project management to </w:t>
            </w:r>
            <w:r>
              <w:rPr>
                <w:rFonts w:ascii="Times New Roman" w:eastAsia="Times New Roman" w:hAnsi="Times New Roman" w:cs="Times New Roman"/>
                <w:kern w:val="0"/>
                <w:sz w:val="24"/>
                <w:szCs w:val="24"/>
                <w:lang w:val="en-US"/>
                <w14:ligatures w14:val="none"/>
              </w:rPr>
              <w:t>community outcomes</w:t>
            </w:r>
            <w:r w:rsidRPr="0037725E">
              <w:rPr>
                <w:rFonts w:ascii="Times New Roman" w:eastAsia="Times New Roman" w:hAnsi="Times New Roman" w:cs="Times New Roman"/>
                <w:kern w:val="0"/>
                <w:sz w:val="24"/>
                <w:szCs w:val="24"/>
                <w14:ligatures w14:val="none"/>
              </w:rPr>
              <w:t xml:space="preserve"> creation</w:t>
            </w:r>
          </w:p>
        </w:tc>
        <w:tc>
          <w:tcPr>
            <w:tcW w:w="1979" w:type="dxa"/>
            <w:vAlign w:val="center"/>
          </w:tcPr>
          <w:p w14:paraId="0C43A6D1" w14:textId="1724159A" w:rsidR="005628F2" w:rsidRPr="009A62E8" w:rsidRDefault="005628F2" w:rsidP="005628F2">
            <w:pPr>
              <w:rPr>
                <w:rFonts w:ascii="Times New Roman" w:eastAsia="Times New Roman" w:hAnsi="Times New Roman" w:cs="Times New Roman"/>
                <w:color w:val="FF0000"/>
                <w:kern w:val="0"/>
                <w:sz w:val="24"/>
                <w:szCs w:val="24"/>
                <w14:ligatures w14:val="none"/>
              </w:rPr>
            </w:pPr>
            <w:r w:rsidRPr="009A62E8">
              <w:rPr>
                <w:rFonts w:ascii="Times New Roman" w:eastAsia="Times New Roman" w:hAnsi="Times New Roman" w:cs="Times New Roman"/>
                <w:kern w:val="0"/>
                <w:sz w:val="24"/>
                <w:szCs w:val="24"/>
                <w:lang w:val="en-US"/>
                <w14:ligatures w14:val="none"/>
              </w:rPr>
              <w:t xml:space="preserve">Antonova; </w:t>
            </w:r>
            <w:r w:rsidRPr="009A62E8">
              <w:rPr>
                <w:rFonts w:ascii="Times New Roman" w:hAnsi="Times New Roman" w:cs="Times New Roman"/>
                <w:sz w:val="24"/>
                <w:szCs w:val="24"/>
              </w:rPr>
              <w:t xml:space="preserve">Resolution of the Government of the Republic of Kazakhstan </w:t>
            </w:r>
            <w:r w:rsidRPr="009A62E8">
              <w:rPr>
                <w:rFonts w:ascii="Times New Roman" w:hAnsi="Times New Roman" w:cs="Times New Roman"/>
                <w:sz w:val="24"/>
                <w:szCs w:val="24"/>
                <w:lang w:val="en-US"/>
              </w:rPr>
              <w:t>№</w:t>
            </w:r>
            <w:r w:rsidRPr="009A62E8">
              <w:rPr>
                <w:rFonts w:ascii="Times New Roman" w:hAnsi="Times New Roman" w:cs="Times New Roman"/>
                <w:sz w:val="24"/>
                <w:szCs w:val="24"/>
              </w:rPr>
              <w:t xml:space="preserve"> 679</w:t>
            </w:r>
            <w:r w:rsidRPr="009A62E8">
              <w:rPr>
                <w:rFonts w:ascii="Times New Roman" w:hAnsi="Times New Roman" w:cs="Times New Roman"/>
                <w:sz w:val="24"/>
                <w:szCs w:val="24"/>
                <w:lang w:val="en-US"/>
              </w:rPr>
              <w:t xml:space="preserve">; </w:t>
            </w:r>
            <w:r w:rsidRPr="009A62E8">
              <w:rPr>
                <w:rFonts w:ascii="Times New Roman" w:eastAsia="Times New Roman" w:hAnsi="Times New Roman" w:cs="Times New Roman"/>
                <w:kern w:val="0"/>
                <w:sz w:val="24"/>
                <w:szCs w:val="24"/>
                <w:lang w:val="en-US"/>
                <w14:ligatures w14:val="none"/>
              </w:rPr>
              <w:t>OECD</w:t>
            </w:r>
            <w:r>
              <w:rPr>
                <w:rFonts w:ascii="Times New Roman" w:eastAsia="Times New Roman" w:hAnsi="Times New Roman" w:cs="Times New Roman"/>
                <w:kern w:val="0"/>
                <w:sz w:val="24"/>
                <w:szCs w:val="24"/>
                <w:lang w:val="en-US"/>
                <w14:ligatures w14:val="none"/>
              </w:rPr>
              <w:t xml:space="preserve"> </w:t>
            </w:r>
            <w:r w:rsidRPr="009A62E8">
              <w:rPr>
                <w:rFonts w:ascii="Times New Roman" w:eastAsia="Times New Roman" w:hAnsi="Times New Roman" w:cs="Times New Roman"/>
                <w:kern w:val="0"/>
                <w:sz w:val="24"/>
                <w:szCs w:val="24"/>
                <w:lang w:val="en-US"/>
                <w14:ligatures w14:val="none"/>
              </w:rPr>
              <w:t>[1</w:t>
            </w:r>
            <w:r>
              <w:rPr>
                <w:rFonts w:ascii="Times New Roman" w:eastAsia="Times New Roman" w:hAnsi="Times New Roman" w:cs="Times New Roman"/>
                <w:kern w:val="0"/>
                <w:sz w:val="24"/>
                <w:szCs w:val="24"/>
                <w:lang w:val="en-US"/>
                <w14:ligatures w14:val="none"/>
              </w:rPr>
              <w:t>54</w:t>
            </w:r>
            <w:r w:rsidRPr="009A62E8">
              <w:rPr>
                <w:rFonts w:ascii="Times New Roman" w:eastAsia="Times New Roman" w:hAnsi="Times New Roman" w:cs="Times New Roman"/>
                <w:kern w:val="0"/>
                <w:sz w:val="24"/>
                <w:szCs w:val="24"/>
                <w:lang w:val="en-US"/>
                <w14:ligatures w14:val="none"/>
              </w:rPr>
              <w:t>;7;11</w:t>
            </w:r>
            <w:r>
              <w:rPr>
                <w:rFonts w:ascii="Times New Roman" w:eastAsia="Times New Roman" w:hAnsi="Times New Roman" w:cs="Times New Roman"/>
                <w:kern w:val="0"/>
                <w:sz w:val="24"/>
                <w:szCs w:val="24"/>
                <w:lang w:val="en-US"/>
                <w14:ligatures w14:val="none"/>
              </w:rPr>
              <w:t>7]</w:t>
            </w:r>
          </w:p>
        </w:tc>
      </w:tr>
      <w:tr w:rsidR="005628F2" w14:paraId="02368D37" w14:textId="77777777" w:rsidTr="00C0293A">
        <w:tc>
          <w:tcPr>
            <w:tcW w:w="9345" w:type="dxa"/>
            <w:gridSpan w:val="4"/>
            <w:vAlign w:val="center"/>
          </w:tcPr>
          <w:p w14:paraId="03F251BE" w14:textId="1F019EAB" w:rsidR="005628F2" w:rsidRDefault="005628F2" w:rsidP="005628F2">
            <w:pPr>
              <w:jc w:val="both"/>
              <w:rPr>
                <w:rFonts w:ascii="Times New Roman" w:eastAsia="Times New Roman" w:hAnsi="Times New Roman" w:cs="Times New Roman"/>
                <w:kern w:val="0"/>
                <w:sz w:val="24"/>
                <w:szCs w:val="24"/>
                <w:lang w:val="en-US"/>
                <w14:ligatures w14:val="none"/>
              </w:rPr>
            </w:pPr>
            <w:r w:rsidRPr="008E1716">
              <w:rPr>
                <w:rFonts w:ascii="Times New Roman" w:eastAsia="Times New Roman" w:hAnsi="Times New Roman" w:cs="Times New Roman"/>
                <w:i/>
                <w:iCs/>
                <w:kern w:val="0"/>
                <w:sz w:val="24"/>
                <w:szCs w:val="24"/>
                <w:lang w:val="en-US"/>
                <w14:ligatures w14:val="none"/>
              </w:rPr>
              <w:t>Remark – comp</w:t>
            </w:r>
            <w:r>
              <w:rPr>
                <w:rFonts w:ascii="Times New Roman" w:eastAsia="Times New Roman" w:hAnsi="Times New Roman" w:cs="Times New Roman"/>
                <w:i/>
                <w:iCs/>
                <w:kern w:val="0"/>
                <w:sz w:val="24"/>
                <w:szCs w:val="24"/>
                <w:lang w:val="en-US"/>
                <w14:ligatures w14:val="none"/>
              </w:rPr>
              <w:t>i</w:t>
            </w:r>
            <w:r w:rsidRPr="008E1716">
              <w:rPr>
                <w:rFonts w:ascii="Times New Roman" w:eastAsia="Times New Roman" w:hAnsi="Times New Roman" w:cs="Times New Roman"/>
                <w:i/>
                <w:iCs/>
                <w:kern w:val="0"/>
                <w:sz w:val="24"/>
                <w:szCs w:val="24"/>
                <w:lang w:val="en-US"/>
                <w14:ligatures w14:val="none"/>
              </w:rPr>
              <w:t xml:space="preserve">led by author from sources </w:t>
            </w:r>
            <w:r>
              <w:rPr>
                <w:rFonts w:ascii="Times New Roman" w:eastAsia="Times New Roman" w:hAnsi="Times New Roman" w:cs="Times New Roman"/>
                <w:i/>
                <w:iCs/>
                <w:kern w:val="0"/>
                <w:sz w:val="24"/>
                <w:szCs w:val="24"/>
                <w:lang w:val="en-US"/>
                <w14:ligatures w14:val="none"/>
              </w:rPr>
              <w:t>[7; 117; 150-152; 154-155]</w:t>
            </w:r>
          </w:p>
        </w:tc>
      </w:tr>
    </w:tbl>
    <w:p w14:paraId="365247B3" w14:textId="77777777" w:rsidR="00560A19" w:rsidRPr="00927C6D" w:rsidRDefault="00560A19" w:rsidP="00560A19">
      <w:pPr>
        <w:spacing w:after="0" w:line="240" w:lineRule="auto"/>
        <w:ind w:firstLine="360"/>
        <w:jc w:val="both"/>
        <w:rPr>
          <w:rFonts w:ascii="Times New Roman" w:eastAsia="Times New Roman" w:hAnsi="Times New Roman" w:cs="Times New Roman"/>
          <w:color w:val="FF0000"/>
          <w:kern w:val="0"/>
          <w:sz w:val="28"/>
          <w:szCs w:val="28"/>
          <w14:ligatures w14:val="none"/>
        </w:rPr>
      </w:pPr>
    </w:p>
    <w:p w14:paraId="3F9E9E1F" w14:textId="5D9CF7A2" w:rsidR="00560A19" w:rsidRPr="00927C6D" w:rsidRDefault="00560A19" w:rsidP="003F69E5">
      <w:pPr>
        <w:spacing w:after="0" w:line="240" w:lineRule="auto"/>
        <w:ind w:firstLine="720"/>
        <w:jc w:val="both"/>
        <w:rPr>
          <w:rFonts w:ascii="Times New Roman" w:eastAsia="Times New Roman" w:hAnsi="Times New Roman" w:cs="Times New Roman"/>
          <w:kern w:val="0"/>
          <w:sz w:val="28"/>
          <w:szCs w:val="28"/>
          <w14:ligatures w14:val="none"/>
        </w:rPr>
      </w:pPr>
      <w:r w:rsidRPr="00927C6D">
        <w:rPr>
          <w:rFonts w:ascii="Times New Roman" w:eastAsia="Times New Roman" w:hAnsi="Times New Roman" w:cs="Times New Roman"/>
          <w:kern w:val="0"/>
          <w:sz w:val="28"/>
          <w:szCs w:val="28"/>
          <w:lang w:val="en-US"/>
          <w14:ligatures w14:val="none"/>
        </w:rPr>
        <w:t xml:space="preserve">The new Concept for Regional Development </w:t>
      </w:r>
      <w:r w:rsidR="00FF0D6E">
        <w:rPr>
          <w:rFonts w:ascii="Times New Roman" w:eastAsia="Times New Roman" w:hAnsi="Times New Roman" w:cs="Times New Roman"/>
          <w:kern w:val="0"/>
          <w:sz w:val="28"/>
          <w:szCs w:val="28"/>
          <w:lang w:val="en-US"/>
          <w14:ligatures w14:val="none"/>
        </w:rPr>
        <w:t>[</w:t>
      </w:r>
      <w:r w:rsidR="004F2271">
        <w:rPr>
          <w:rFonts w:ascii="Times New Roman" w:eastAsia="Times New Roman" w:hAnsi="Times New Roman" w:cs="Times New Roman"/>
          <w:kern w:val="0"/>
          <w:sz w:val="28"/>
          <w:szCs w:val="28"/>
          <w:lang w:val="en-US"/>
          <w14:ligatures w14:val="none"/>
        </w:rPr>
        <w:t>7</w:t>
      </w:r>
      <w:r w:rsidR="00FF0D6E">
        <w:rPr>
          <w:rFonts w:ascii="Times New Roman" w:eastAsia="Times New Roman" w:hAnsi="Times New Roman" w:cs="Times New Roman"/>
          <w:kern w:val="0"/>
          <w:sz w:val="28"/>
          <w:szCs w:val="28"/>
          <w:lang w:val="en-US"/>
          <w14:ligatures w14:val="none"/>
        </w:rPr>
        <w:t>]</w:t>
      </w:r>
      <w:r w:rsidRPr="00927C6D">
        <w:rPr>
          <w:rFonts w:ascii="Times New Roman" w:eastAsia="Times New Roman" w:hAnsi="Times New Roman" w:cs="Times New Roman"/>
          <w:kern w:val="0"/>
          <w:sz w:val="28"/>
          <w:szCs w:val="28"/>
          <w:lang w:val="en-US"/>
          <w14:ligatures w14:val="none"/>
        </w:rPr>
        <w:t xml:space="preserve"> included objectives such as improving quality of life, increasing public satisfaction, and promoting participatory processes, mechanisms, and initiatives, including community consultations, participatory budgeting pilots, youth &amp; NGO inclusion, and public councils for strategic decision-making. </w:t>
      </w:r>
      <w:r w:rsidRPr="00927C6D">
        <w:rPr>
          <w:rFonts w:ascii="Times New Roman" w:eastAsia="Times New Roman" w:hAnsi="Times New Roman" w:cs="Times New Roman"/>
          <w:kern w:val="0"/>
          <w:sz w:val="28"/>
          <w:szCs w:val="28"/>
          <w14:ligatures w14:val="none"/>
        </w:rPr>
        <w:t>These initiatives lack a cohesive project management framework that links participation, co-creation, and measurable social outcomes.</w:t>
      </w:r>
      <w:r w:rsidRPr="00927C6D">
        <w:rPr>
          <w:rFonts w:ascii="Times New Roman" w:eastAsia="Times New Roman" w:hAnsi="Times New Roman" w:cs="Times New Roman"/>
          <w:kern w:val="0"/>
          <w:sz w:val="28"/>
          <w:szCs w:val="28"/>
          <w:lang w:val="en-US"/>
          <w14:ligatures w14:val="none"/>
        </w:rPr>
        <w:t xml:space="preserve"> Additionally, the number of monotowns </w:t>
      </w:r>
      <w:r w:rsidR="00FF0D6E">
        <w:rPr>
          <w:rFonts w:ascii="Times New Roman" w:eastAsia="Times New Roman" w:hAnsi="Times New Roman" w:cs="Times New Roman"/>
          <w:kern w:val="0"/>
          <w:sz w:val="28"/>
          <w:szCs w:val="28"/>
          <w:lang w:val="en-US"/>
          <w14:ligatures w14:val="none"/>
        </w:rPr>
        <w:t>decreased, but they</w:t>
      </w:r>
      <w:r w:rsidRPr="00927C6D">
        <w:rPr>
          <w:rFonts w:ascii="Times New Roman" w:eastAsia="Times New Roman" w:hAnsi="Times New Roman" w:cs="Times New Roman"/>
          <w:kern w:val="0"/>
          <w:sz w:val="28"/>
          <w:szCs w:val="28"/>
          <w:lang w:val="en-US"/>
          <w14:ligatures w14:val="none"/>
        </w:rPr>
        <w:t xml:space="preserve"> still retain their characteristic features. For instance, Zhezkazgan was a mono-city until 2023, after which it became the center of the new </w:t>
      </w:r>
      <w:proofErr w:type="spellStart"/>
      <w:r w:rsidRPr="00927C6D">
        <w:rPr>
          <w:rFonts w:ascii="Times New Roman" w:eastAsia="Times New Roman" w:hAnsi="Times New Roman" w:cs="Times New Roman"/>
          <w:kern w:val="0"/>
          <w:sz w:val="28"/>
          <w:szCs w:val="28"/>
          <w:lang w:val="en-US"/>
          <w14:ligatures w14:val="none"/>
        </w:rPr>
        <w:t>Ulytau</w:t>
      </w:r>
      <w:proofErr w:type="spellEnd"/>
      <w:r w:rsidRPr="00927C6D">
        <w:rPr>
          <w:rFonts w:ascii="Times New Roman" w:eastAsia="Times New Roman" w:hAnsi="Times New Roman" w:cs="Times New Roman"/>
          <w:kern w:val="0"/>
          <w:sz w:val="28"/>
          <w:szCs w:val="28"/>
          <w:lang w:val="en-US"/>
          <w14:ligatures w14:val="none"/>
        </w:rPr>
        <w:t xml:space="preserve"> oblast. </w:t>
      </w:r>
      <w:r w:rsidR="009A62E8">
        <w:rPr>
          <w:rFonts w:ascii="Times New Roman" w:eastAsia="Times New Roman" w:hAnsi="Times New Roman" w:cs="Times New Roman"/>
          <w:kern w:val="0"/>
          <w:sz w:val="28"/>
          <w:szCs w:val="28"/>
          <w:lang w:val="en-US"/>
          <w14:ligatures w14:val="none"/>
        </w:rPr>
        <w:t xml:space="preserve">Antonova </w:t>
      </w:r>
      <w:r w:rsidR="00FF0D6E">
        <w:rPr>
          <w:rFonts w:ascii="Times New Roman" w:eastAsia="Times New Roman" w:hAnsi="Times New Roman" w:cs="Times New Roman"/>
          <w:kern w:val="0"/>
          <w:sz w:val="28"/>
          <w:szCs w:val="28"/>
          <w:lang w:val="en-US"/>
          <w14:ligatures w14:val="none"/>
        </w:rPr>
        <w:t>[1</w:t>
      </w:r>
      <w:r w:rsidR="00966BF5">
        <w:rPr>
          <w:rFonts w:ascii="Times New Roman" w:eastAsia="Times New Roman" w:hAnsi="Times New Roman" w:cs="Times New Roman"/>
          <w:kern w:val="0"/>
          <w:sz w:val="28"/>
          <w:szCs w:val="28"/>
          <w:lang w:val="en-US"/>
          <w14:ligatures w14:val="none"/>
        </w:rPr>
        <w:t>54</w:t>
      </w:r>
      <w:r w:rsidR="00FF0D6E">
        <w:rPr>
          <w:rFonts w:ascii="Times New Roman" w:eastAsia="Times New Roman" w:hAnsi="Times New Roman" w:cs="Times New Roman"/>
          <w:kern w:val="0"/>
          <w:sz w:val="28"/>
          <w:szCs w:val="28"/>
          <w:lang w:val="en-US"/>
          <w14:ligatures w14:val="none"/>
        </w:rPr>
        <w:t>]</w:t>
      </w:r>
      <w:r w:rsidRPr="00927C6D">
        <w:rPr>
          <w:rFonts w:ascii="Times New Roman" w:eastAsia="Times New Roman" w:hAnsi="Times New Roman" w:cs="Times New Roman"/>
          <w:kern w:val="0"/>
          <w:sz w:val="28"/>
          <w:szCs w:val="28"/>
          <w:lang w:val="en-US"/>
          <w14:ligatures w14:val="none"/>
        </w:rPr>
        <w:t xml:space="preserve"> argue that the concept of “invisible” monotowns </w:t>
      </w:r>
      <w:r w:rsidR="00A736C4">
        <w:rPr>
          <w:rFonts w:ascii="Times New Roman" w:eastAsia="Times New Roman" w:hAnsi="Times New Roman" w:cs="Times New Roman"/>
          <w:kern w:val="0"/>
          <w:sz w:val="28"/>
          <w:szCs w:val="28"/>
          <w:lang w:val="en-US"/>
          <w14:ligatures w14:val="none"/>
        </w:rPr>
        <w:t>emphasize</w:t>
      </w:r>
      <w:r w:rsidRPr="00927C6D">
        <w:rPr>
          <w:rFonts w:ascii="Times New Roman" w:eastAsia="Times New Roman" w:hAnsi="Times New Roman" w:cs="Times New Roman"/>
          <w:kern w:val="0"/>
          <w:sz w:val="28"/>
          <w:szCs w:val="28"/>
          <w:lang w:val="en-US"/>
          <w14:ligatures w14:val="none"/>
        </w:rPr>
        <w:t xml:space="preserve">s settlements that formally </w:t>
      </w:r>
      <w:r w:rsidR="00FF0D6E">
        <w:rPr>
          <w:rFonts w:ascii="Times New Roman" w:eastAsia="Times New Roman" w:hAnsi="Times New Roman" w:cs="Times New Roman"/>
          <w:kern w:val="0"/>
          <w:sz w:val="28"/>
          <w:szCs w:val="28"/>
          <w:lang w:val="en-US"/>
          <w14:ligatures w14:val="none"/>
        </w:rPr>
        <w:t>meet acceptable economic indicators but experience hidden socioeconomic decline, including population outmigration and a decline in</w:t>
      </w:r>
      <w:r w:rsidRPr="00927C6D">
        <w:rPr>
          <w:rFonts w:ascii="Times New Roman" w:eastAsia="Times New Roman" w:hAnsi="Times New Roman" w:cs="Times New Roman"/>
          <w:kern w:val="0"/>
          <w:sz w:val="28"/>
          <w:szCs w:val="28"/>
          <w:lang w:val="en-US"/>
          <w14:ligatures w14:val="none"/>
        </w:rPr>
        <w:t xml:space="preserve"> quality of life. </w:t>
      </w:r>
      <w:r w:rsidRPr="00EF4BD2">
        <w:rPr>
          <w:rFonts w:ascii="Times New Roman" w:eastAsia="Times New Roman" w:hAnsi="Times New Roman" w:cs="Times New Roman"/>
          <w:kern w:val="0"/>
          <w:sz w:val="28"/>
          <w:szCs w:val="28"/>
          <w14:ligatures w14:val="none"/>
        </w:rPr>
        <w:t xml:space="preserve">Subsequent policy shifts toward diversification and </w:t>
      </w:r>
      <w:r w:rsidR="00681FD5">
        <w:rPr>
          <w:rFonts w:ascii="Times New Roman" w:eastAsia="Times New Roman" w:hAnsi="Times New Roman" w:cs="Times New Roman"/>
          <w:kern w:val="0"/>
          <w:sz w:val="28"/>
          <w:szCs w:val="28"/>
          <w14:ligatures w14:val="none"/>
        </w:rPr>
        <w:t>people-centered</w:t>
      </w:r>
      <w:r w:rsidRPr="00EF4BD2">
        <w:rPr>
          <w:rFonts w:ascii="Times New Roman" w:eastAsia="Times New Roman" w:hAnsi="Times New Roman" w:cs="Times New Roman"/>
          <w:kern w:val="0"/>
          <w:sz w:val="28"/>
          <w:szCs w:val="28"/>
          <w14:ligatures w14:val="none"/>
        </w:rPr>
        <w:t xml:space="preserve"> development have yet to resolve persistent human-capital out-migration and low local value capture, particularly in resource-dependent regions with relatively high wages </w:t>
      </w:r>
      <w:r w:rsidR="00884586">
        <w:rPr>
          <w:rFonts w:ascii="Times New Roman" w:eastAsia="Times New Roman" w:hAnsi="Times New Roman" w:cs="Times New Roman"/>
          <w:kern w:val="0"/>
          <w:sz w:val="28"/>
          <w:szCs w:val="28"/>
          <w:lang w:val="en-US"/>
          <w14:ligatures w14:val="none"/>
        </w:rPr>
        <w:t>[1</w:t>
      </w:r>
      <w:r w:rsidR="00966BF5">
        <w:rPr>
          <w:rFonts w:ascii="Times New Roman" w:eastAsia="Times New Roman" w:hAnsi="Times New Roman" w:cs="Times New Roman"/>
          <w:kern w:val="0"/>
          <w:sz w:val="28"/>
          <w:szCs w:val="28"/>
          <w:lang w:val="en-US"/>
          <w14:ligatures w14:val="none"/>
        </w:rPr>
        <w:t>57;180</w:t>
      </w:r>
      <w:r w:rsidR="004F2271">
        <w:rPr>
          <w:rFonts w:ascii="Times New Roman" w:eastAsia="Times New Roman" w:hAnsi="Times New Roman" w:cs="Times New Roman"/>
          <w:kern w:val="0"/>
          <w:sz w:val="28"/>
          <w:szCs w:val="28"/>
          <w:lang w:val="en-US"/>
          <w14:ligatures w14:val="none"/>
        </w:rPr>
        <w:t>]</w:t>
      </w:r>
      <w:r w:rsidRPr="00EF4BD2">
        <w:rPr>
          <w:rFonts w:ascii="Times New Roman" w:eastAsia="Times New Roman" w:hAnsi="Times New Roman" w:cs="Times New Roman"/>
          <w:kern w:val="0"/>
          <w:sz w:val="28"/>
          <w:szCs w:val="28"/>
          <w14:ligatures w14:val="none"/>
        </w:rPr>
        <w:t xml:space="preserve">. This trajectory </w:t>
      </w:r>
      <w:r w:rsidRPr="00EF4BD2">
        <w:rPr>
          <w:rFonts w:ascii="Times New Roman" w:eastAsia="Times New Roman" w:hAnsi="Times New Roman" w:cs="Times New Roman"/>
          <w:kern w:val="0"/>
          <w:sz w:val="28"/>
          <w:szCs w:val="28"/>
          <w14:ligatures w14:val="none"/>
        </w:rPr>
        <w:lastRenderedPageBreak/>
        <w:t xml:space="preserve">underscores the need for project-level mechanisms that integrate stakeholder participation and </w:t>
      </w:r>
      <w:r w:rsidR="00E911EE">
        <w:rPr>
          <w:rFonts w:ascii="Times New Roman" w:eastAsia="Times New Roman" w:hAnsi="Times New Roman" w:cs="Times New Roman"/>
          <w:kern w:val="0"/>
          <w:sz w:val="28"/>
          <w:szCs w:val="28"/>
          <w:lang w:val="en-US"/>
          <w14:ligatures w14:val="none"/>
        </w:rPr>
        <w:t>community outcomes</w:t>
      </w:r>
      <w:r w:rsidRPr="00EF4BD2">
        <w:rPr>
          <w:rFonts w:ascii="Times New Roman" w:eastAsia="Times New Roman" w:hAnsi="Times New Roman" w:cs="Times New Roman"/>
          <w:kern w:val="0"/>
          <w:sz w:val="28"/>
          <w:szCs w:val="28"/>
          <w14:ligatures w14:val="none"/>
        </w:rPr>
        <w:t xml:space="preserve"> creation.</w:t>
      </w:r>
    </w:p>
    <w:p w14:paraId="4324D597" w14:textId="6CCA55A6" w:rsidR="00560A19" w:rsidRDefault="00560A19" w:rsidP="003F69E5">
      <w:pPr>
        <w:pStyle w:val="NormalWeb"/>
        <w:spacing w:before="0" w:beforeAutospacing="0" w:after="0" w:afterAutospacing="0"/>
        <w:ind w:firstLine="720"/>
        <w:jc w:val="both"/>
        <w:rPr>
          <w:sz w:val="28"/>
          <w:szCs w:val="28"/>
        </w:rPr>
      </w:pPr>
      <w:r w:rsidRPr="00927C6D">
        <w:rPr>
          <w:sz w:val="28"/>
          <w:szCs w:val="28"/>
        </w:rPr>
        <w:t xml:space="preserve">The staged evolution of monotown development policy in Kazakhstan shows a gradual increase in tools and rhetoric, but a consistent lack of project-level mechanisms for stakeholder </w:t>
      </w:r>
      <w:r w:rsidR="006010ED">
        <w:rPr>
          <w:sz w:val="28"/>
          <w:szCs w:val="28"/>
          <w:lang w:val="en-US"/>
        </w:rPr>
        <w:t>interaction</w:t>
      </w:r>
      <w:r w:rsidRPr="00927C6D">
        <w:rPr>
          <w:sz w:val="28"/>
          <w:szCs w:val="28"/>
        </w:rPr>
        <w:t xml:space="preserve"> and social value creation. This explains why successive programs have had limited long-term impacts on socio-demographic outcomes. That’s why Kazakhstan’s monotown programs often feature centralized, top-down decision-making, limited citizen participation, few feedback loops, and weak connections between project outputs and social results. This gap underscores the need for models that clearly define and incorporate </w:t>
      </w:r>
      <w:r w:rsidR="00681FD5">
        <w:rPr>
          <w:sz w:val="28"/>
          <w:szCs w:val="28"/>
          <w:lang w:val="en-US"/>
        </w:rPr>
        <w:t>societal outcomes</w:t>
      </w:r>
      <w:r w:rsidRPr="00927C6D">
        <w:rPr>
          <w:sz w:val="28"/>
          <w:szCs w:val="28"/>
        </w:rPr>
        <w:t xml:space="preserve"> in regional development processes.</w:t>
      </w:r>
    </w:p>
    <w:p w14:paraId="6EC25D2D" w14:textId="5CF124AE" w:rsidR="003F69E5" w:rsidRPr="00213844" w:rsidRDefault="003F69E5" w:rsidP="003F69E5">
      <w:pPr>
        <w:spacing w:before="100" w:beforeAutospacing="1" w:after="100" w:afterAutospacing="1" w:line="240" w:lineRule="auto"/>
        <w:ind w:firstLine="360"/>
        <w:jc w:val="both"/>
        <w:rPr>
          <w:rFonts w:ascii="Times New Roman" w:hAnsi="Times New Roman" w:cs="Times New Roman"/>
          <w:sz w:val="28"/>
          <w:szCs w:val="28"/>
          <w:lang w:val="en-US"/>
        </w:rPr>
      </w:pPr>
      <w:r w:rsidRPr="00213844">
        <w:rPr>
          <w:rFonts w:ascii="Times New Roman" w:eastAsia="Times New Roman" w:hAnsi="Times New Roman" w:cs="Times New Roman"/>
          <w:kern w:val="36"/>
          <w:sz w:val="28"/>
          <w:szCs w:val="28"/>
          <w:lang w:val="en-US"/>
          <w14:ligatures w14:val="none"/>
        </w:rPr>
        <w:t xml:space="preserve">Table </w:t>
      </w:r>
      <w:r w:rsidR="007255E0">
        <w:rPr>
          <w:rFonts w:ascii="Times New Roman" w:eastAsia="Times New Roman" w:hAnsi="Times New Roman" w:cs="Times New Roman"/>
          <w:kern w:val="36"/>
          <w:sz w:val="28"/>
          <w:szCs w:val="28"/>
          <w:lang w:val="en-US"/>
          <w14:ligatures w14:val="none"/>
        </w:rPr>
        <w:t>1</w:t>
      </w:r>
      <w:r w:rsidRPr="00213844">
        <w:rPr>
          <w:rFonts w:ascii="Times New Roman" w:eastAsia="Times New Roman" w:hAnsi="Times New Roman" w:cs="Times New Roman"/>
          <w:kern w:val="36"/>
          <w:sz w:val="28"/>
          <w:szCs w:val="28"/>
          <w:lang w:val="en-US"/>
          <w14:ligatures w14:val="none"/>
        </w:rPr>
        <w:t>.1</w:t>
      </w:r>
      <w:r w:rsidR="007255E0">
        <w:rPr>
          <w:rFonts w:ascii="Times New Roman" w:eastAsia="Times New Roman" w:hAnsi="Times New Roman" w:cs="Times New Roman"/>
          <w:kern w:val="36"/>
          <w:sz w:val="28"/>
          <w:szCs w:val="28"/>
          <w:lang w:val="en-US"/>
          <w14:ligatures w14:val="none"/>
        </w:rPr>
        <w:t>7</w:t>
      </w:r>
      <w:r w:rsidRPr="00213844">
        <w:rPr>
          <w:rFonts w:ascii="Times New Roman" w:eastAsia="Times New Roman" w:hAnsi="Times New Roman" w:cs="Times New Roman"/>
          <w:kern w:val="36"/>
          <w:sz w:val="28"/>
          <w:szCs w:val="28"/>
          <w:lang w:val="en-US"/>
          <w14:ligatures w14:val="none"/>
        </w:rPr>
        <w:t xml:space="preserve"> - </w:t>
      </w:r>
      <w:r w:rsidRPr="00213844">
        <w:rPr>
          <w:rFonts w:ascii="Times New Roman" w:hAnsi="Times New Roman" w:cs="Times New Roman"/>
          <w:sz w:val="28"/>
          <w:szCs w:val="28"/>
        </w:rPr>
        <w:t>Comparison of Regional Development Approaches in Mono-Industrial Territories</w:t>
      </w:r>
    </w:p>
    <w:tbl>
      <w:tblPr>
        <w:tblStyle w:val="TableGrid"/>
        <w:tblW w:w="9345" w:type="dxa"/>
        <w:tblLook w:val="04A0" w:firstRow="1" w:lastRow="0" w:firstColumn="1" w:lastColumn="0" w:noHBand="0" w:noVBand="1"/>
      </w:tblPr>
      <w:tblGrid>
        <w:gridCol w:w="2122"/>
        <w:gridCol w:w="3260"/>
        <w:gridCol w:w="3963"/>
      </w:tblGrid>
      <w:tr w:rsidR="00AC17DD" w14:paraId="4F4CAA02" w14:textId="77777777" w:rsidTr="00AC17DD">
        <w:tc>
          <w:tcPr>
            <w:tcW w:w="2122" w:type="dxa"/>
            <w:vAlign w:val="center"/>
          </w:tcPr>
          <w:p w14:paraId="42C0C310" w14:textId="1F929A10" w:rsidR="00AC17DD" w:rsidRDefault="00AC17DD" w:rsidP="00AC17DD">
            <w:pPr>
              <w:pStyle w:val="NormalWeb"/>
              <w:spacing w:before="0" w:beforeAutospacing="0" w:after="0" w:afterAutospacing="0"/>
              <w:jc w:val="both"/>
              <w:rPr>
                <w:sz w:val="28"/>
                <w:szCs w:val="28"/>
              </w:rPr>
            </w:pPr>
            <w:r w:rsidRPr="00B1470D">
              <w:br/>
            </w:r>
            <w:r w:rsidRPr="00B1470D">
              <w:rPr>
                <w:b/>
                <w:bCs/>
              </w:rPr>
              <w:t>Criterion</w:t>
            </w:r>
          </w:p>
        </w:tc>
        <w:tc>
          <w:tcPr>
            <w:tcW w:w="3260" w:type="dxa"/>
            <w:vAlign w:val="center"/>
          </w:tcPr>
          <w:p w14:paraId="78082303" w14:textId="4D80A6E5" w:rsidR="00AC17DD" w:rsidRPr="00350B12" w:rsidRDefault="00AC17DD" w:rsidP="00AC17DD">
            <w:pPr>
              <w:pStyle w:val="NormalWeb"/>
              <w:spacing w:before="0" w:beforeAutospacing="0" w:after="0" w:afterAutospacing="0"/>
              <w:jc w:val="both"/>
              <w:rPr>
                <w:sz w:val="28"/>
                <w:szCs w:val="28"/>
                <w:lang w:val="en-US"/>
              </w:rPr>
            </w:pPr>
            <w:r w:rsidRPr="00B1470D">
              <w:rPr>
                <w:b/>
                <w:bCs/>
              </w:rPr>
              <w:t>USA/EU</w:t>
            </w:r>
            <w:r w:rsidR="00350B12">
              <w:rPr>
                <w:b/>
                <w:bCs/>
                <w:lang w:val="en-US"/>
              </w:rPr>
              <w:t xml:space="preserve"> Model</w:t>
            </w:r>
          </w:p>
        </w:tc>
        <w:tc>
          <w:tcPr>
            <w:tcW w:w="3963" w:type="dxa"/>
            <w:vAlign w:val="center"/>
          </w:tcPr>
          <w:p w14:paraId="6B342100" w14:textId="16ED9316" w:rsidR="00AC17DD" w:rsidRPr="00350B12" w:rsidRDefault="00AC17DD" w:rsidP="00AC17DD">
            <w:pPr>
              <w:pStyle w:val="NormalWeb"/>
              <w:spacing w:before="0" w:beforeAutospacing="0" w:after="0" w:afterAutospacing="0"/>
              <w:jc w:val="both"/>
              <w:rPr>
                <w:sz w:val="28"/>
                <w:szCs w:val="28"/>
                <w:lang w:val="en-US"/>
              </w:rPr>
            </w:pPr>
            <w:r w:rsidRPr="00B1470D">
              <w:rPr>
                <w:b/>
                <w:bCs/>
              </w:rPr>
              <w:t>Russia/Kazakhstan</w:t>
            </w:r>
            <w:r w:rsidR="00350B12">
              <w:rPr>
                <w:b/>
                <w:bCs/>
                <w:lang w:val="en-US"/>
              </w:rPr>
              <w:t xml:space="preserve"> Model</w:t>
            </w:r>
          </w:p>
        </w:tc>
      </w:tr>
      <w:tr w:rsidR="00AC17DD" w14:paraId="62991AA7" w14:textId="77777777" w:rsidTr="00AC17DD">
        <w:tc>
          <w:tcPr>
            <w:tcW w:w="2122" w:type="dxa"/>
            <w:vAlign w:val="center"/>
          </w:tcPr>
          <w:p w14:paraId="1FDFB644" w14:textId="21672B77" w:rsidR="00AC17DD" w:rsidRPr="00350B12" w:rsidRDefault="00AC17DD" w:rsidP="00AC17DD">
            <w:pPr>
              <w:pStyle w:val="NormalWeb"/>
              <w:spacing w:before="0" w:beforeAutospacing="0" w:after="0" w:afterAutospacing="0"/>
              <w:jc w:val="both"/>
              <w:rPr>
                <w:sz w:val="28"/>
                <w:szCs w:val="28"/>
                <w:lang w:val="en-US"/>
              </w:rPr>
            </w:pPr>
            <w:r w:rsidRPr="00B1470D">
              <w:t>Governance</w:t>
            </w:r>
            <w:r w:rsidR="00350B12">
              <w:rPr>
                <w:lang w:val="en-US"/>
              </w:rPr>
              <w:t xml:space="preserve"> structure</w:t>
            </w:r>
          </w:p>
        </w:tc>
        <w:tc>
          <w:tcPr>
            <w:tcW w:w="3260" w:type="dxa"/>
            <w:vAlign w:val="center"/>
          </w:tcPr>
          <w:p w14:paraId="646017AE" w14:textId="05684CC8" w:rsidR="00AC17DD" w:rsidRDefault="00350B12" w:rsidP="00350B12">
            <w:pPr>
              <w:pStyle w:val="NormalWeb"/>
              <w:spacing w:before="0" w:beforeAutospacing="0" w:after="0" w:afterAutospacing="0"/>
              <w:rPr>
                <w:sz w:val="28"/>
                <w:szCs w:val="28"/>
              </w:rPr>
            </w:pPr>
            <w:r>
              <w:t>decentralized, multi-level governance</w:t>
            </w:r>
          </w:p>
        </w:tc>
        <w:tc>
          <w:tcPr>
            <w:tcW w:w="3963" w:type="dxa"/>
            <w:vAlign w:val="center"/>
          </w:tcPr>
          <w:p w14:paraId="55796B44" w14:textId="6E008815" w:rsidR="00AC17DD" w:rsidRDefault="00350B12" w:rsidP="00350B12">
            <w:pPr>
              <w:pStyle w:val="NormalWeb"/>
              <w:spacing w:before="0" w:beforeAutospacing="0" w:after="0" w:afterAutospacing="0"/>
              <w:rPr>
                <w:sz w:val="28"/>
                <w:szCs w:val="28"/>
              </w:rPr>
            </w:pPr>
            <w:r>
              <w:t>centralized state-led governance</w:t>
            </w:r>
          </w:p>
        </w:tc>
      </w:tr>
      <w:tr w:rsidR="00AC17DD" w14:paraId="60419E9C" w14:textId="77777777" w:rsidTr="00AC17DD">
        <w:tc>
          <w:tcPr>
            <w:tcW w:w="2122" w:type="dxa"/>
            <w:vAlign w:val="center"/>
          </w:tcPr>
          <w:p w14:paraId="743920B1" w14:textId="4EDEC684" w:rsidR="00AC17DD" w:rsidRDefault="00AC17DD" w:rsidP="00AC17DD">
            <w:pPr>
              <w:pStyle w:val="NormalWeb"/>
              <w:spacing w:before="0" w:beforeAutospacing="0" w:after="0" w:afterAutospacing="0"/>
              <w:jc w:val="both"/>
              <w:rPr>
                <w:sz w:val="28"/>
                <w:szCs w:val="28"/>
              </w:rPr>
            </w:pPr>
            <w:r w:rsidRPr="00B1470D">
              <w:t>Policy Orientation</w:t>
            </w:r>
          </w:p>
        </w:tc>
        <w:tc>
          <w:tcPr>
            <w:tcW w:w="3260" w:type="dxa"/>
            <w:vAlign w:val="center"/>
          </w:tcPr>
          <w:p w14:paraId="4EA80B27" w14:textId="3C7C474C" w:rsidR="00AC17DD" w:rsidRDefault="00350B12" w:rsidP="00350B12">
            <w:pPr>
              <w:pStyle w:val="NormalWeb"/>
              <w:spacing w:before="0" w:beforeAutospacing="0" w:after="0" w:afterAutospacing="0"/>
              <w:rPr>
                <w:sz w:val="28"/>
                <w:szCs w:val="28"/>
              </w:rPr>
            </w:pPr>
            <w:r>
              <w:t>innovation, diversification, local empowerment</w:t>
            </w:r>
          </w:p>
        </w:tc>
        <w:tc>
          <w:tcPr>
            <w:tcW w:w="3963" w:type="dxa"/>
            <w:vAlign w:val="center"/>
          </w:tcPr>
          <w:p w14:paraId="1FC0C3E4" w14:textId="7867C8E2" w:rsidR="00AC17DD" w:rsidRDefault="00350B12" w:rsidP="00350B12">
            <w:pPr>
              <w:pStyle w:val="NormalWeb"/>
              <w:spacing w:before="0" w:beforeAutospacing="0" w:after="0" w:afterAutospacing="0"/>
              <w:rPr>
                <w:sz w:val="28"/>
                <w:szCs w:val="28"/>
              </w:rPr>
            </w:pPr>
            <w:r>
              <w:t>infrastructure development and economic stabilization</w:t>
            </w:r>
          </w:p>
        </w:tc>
      </w:tr>
      <w:tr w:rsidR="00AC17DD" w14:paraId="09616947" w14:textId="77777777" w:rsidTr="00AC17DD">
        <w:tc>
          <w:tcPr>
            <w:tcW w:w="2122" w:type="dxa"/>
            <w:vAlign w:val="center"/>
          </w:tcPr>
          <w:p w14:paraId="2E9C3DE5" w14:textId="479ADF34" w:rsidR="00AC17DD" w:rsidRDefault="00350B12" w:rsidP="00AC17DD">
            <w:pPr>
              <w:pStyle w:val="NormalWeb"/>
              <w:spacing w:before="0" w:beforeAutospacing="0" w:after="0" w:afterAutospacing="0"/>
              <w:jc w:val="both"/>
              <w:rPr>
                <w:sz w:val="28"/>
                <w:szCs w:val="28"/>
              </w:rPr>
            </w:pPr>
            <w:r>
              <w:rPr>
                <w:lang w:val="en-US"/>
              </w:rPr>
              <w:t>Performance m</w:t>
            </w:r>
            <w:r w:rsidR="00AC17DD" w:rsidRPr="00B1470D">
              <w:t>etrics</w:t>
            </w:r>
          </w:p>
        </w:tc>
        <w:tc>
          <w:tcPr>
            <w:tcW w:w="3260" w:type="dxa"/>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350B12" w:rsidRPr="00350B12" w14:paraId="3FA22484" w14:textId="77777777" w:rsidTr="00350B12">
              <w:trPr>
                <w:tblCellSpacing w:w="15" w:type="dxa"/>
              </w:trPr>
              <w:tc>
                <w:tcPr>
                  <w:tcW w:w="0" w:type="auto"/>
                  <w:vAlign w:val="center"/>
                  <w:hideMark/>
                </w:tcPr>
                <w:p w14:paraId="7E4BDE75" w14:textId="77777777" w:rsidR="00350B12" w:rsidRPr="00350B12" w:rsidRDefault="00350B12" w:rsidP="00350B12">
                  <w:pPr>
                    <w:spacing w:after="0" w:line="240" w:lineRule="auto"/>
                    <w:rPr>
                      <w:rFonts w:ascii="Times New Roman" w:eastAsia="Times New Roman" w:hAnsi="Times New Roman" w:cs="Times New Roman"/>
                      <w:kern w:val="0"/>
                      <w:sz w:val="24"/>
                      <w:szCs w:val="24"/>
                      <w14:ligatures w14:val="none"/>
                    </w:rPr>
                  </w:pPr>
                </w:p>
              </w:tc>
            </w:tr>
          </w:tbl>
          <w:p w14:paraId="4A5FB917" w14:textId="77777777" w:rsidR="00350B12" w:rsidRPr="00350B12" w:rsidRDefault="00350B12" w:rsidP="00350B12">
            <w:pPr>
              <w:rPr>
                <w:rFonts w:ascii="Times New Roman" w:eastAsia="Times New Roman" w:hAnsi="Times New Roman" w:cs="Times New Roman"/>
                <w:vanish/>
                <w:kern w:val="0"/>
                <w:sz w:val="24"/>
                <w:szCs w:val="24"/>
                <w14:ligatures w14:val="non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044"/>
            </w:tblGrid>
            <w:tr w:rsidR="00350B12" w:rsidRPr="00350B12" w14:paraId="71C05B72" w14:textId="77777777" w:rsidTr="00350B12">
              <w:trPr>
                <w:tblCellSpacing w:w="15" w:type="dxa"/>
              </w:trPr>
              <w:tc>
                <w:tcPr>
                  <w:tcW w:w="0" w:type="auto"/>
                  <w:vAlign w:val="center"/>
                  <w:hideMark/>
                </w:tcPr>
                <w:p w14:paraId="554C78BA" w14:textId="77777777" w:rsidR="00350B12" w:rsidRPr="00350B12" w:rsidRDefault="00350B12" w:rsidP="00350B12">
                  <w:pPr>
                    <w:spacing w:after="0" w:line="240" w:lineRule="auto"/>
                    <w:rPr>
                      <w:rFonts w:ascii="Times New Roman" w:eastAsia="Times New Roman" w:hAnsi="Times New Roman" w:cs="Times New Roman"/>
                      <w:kern w:val="0"/>
                      <w:sz w:val="24"/>
                      <w:szCs w:val="24"/>
                      <w14:ligatures w14:val="none"/>
                    </w:rPr>
                  </w:pPr>
                  <w:r w:rsidRPr="00350B12">
                    <w:rPr>
                      <w:rFonts w:ascii="Times New Roman" w:eastAsia="Times New Roman" w:hAnsi="Times New Roman" w:cs="Times New Roman"/>
                      <w:kern w:val="0"/>
                      <w:sz w:val="24"/>
                      <w:szCs w:val="24"/>
                      <w14:ligatures w14:val="none"/>
                    </w:rPr>
                    <w:t>well-being, sustainability, public value</w:t>
                  </w:r>
                </w:p>
              </w:tc>
            </w:tr>
          </w:tbl>
          <w:p w14:paraId="3AFF33BD" w14:textId="51033DF8" w:rsidR="00AC17DD" w:rsidRDefault="00AC17DD" w:rsidP="00350B12">
            <w:pPr>
              <w:pStyle w:val="NormalWeb"/>
              <w:spacing w:before="0" w:beforeAutospacing="0" w:after="0" w:afterAutospacing="0"/>
              <w:rPr>
                <w:sz w:val="28"/>
                <w:szCs w:val="28"/>
              </w:rPr>
            </w:pPr>
          </w:p>
        </w:tc>
        <w:tc>
          <w:tcPr>
            <w:tcW w:w="3963" w:type="dxa"/>
            <w:vAlign w:val="center"/>
          </w:tcPr>
          <w:p w14:paraId="6B70A051" w14:textId="2DFC84F7" w:rsidR="00AC17DD" w:rsidRDefault="00350B12" w:rsidP="00350B12">
            <w:pPr>
              <w:pStyle w:val="NormalWeb"/>
              <w:spacing w:before="0" w:beforeAutospacing="0" w:after="0" w:afterAutospacing="0"/>
              <w:rPr>
                <w:sz w:val="28"/>
                <w:szCs w:val="28"/>
              </w:rPr>
            </w:pPr>
            <w:r>
              <w:t>employment, investment, production outputs</w:t>
            </w:r>
          </w:p>
        </w:tc>
      </w:tr>
      <w:tr w:rsidR="00AC17DD" w14:paraId="60533A91" w14:textId="77777777" w:rsidTr="00AC17DD">
        <w:tc>
          <w:tcPr>
            <w:tcW w:w="2122" w:type="dxa"/>
            <w:vAlign w:val="center"/>
          </w:tcPr>
          <w:p w14:paraId="0BED1884" w14:textId="74338BF8" w:rsidR="00AC17DD" w:rsidRDefault="00350B12" w:rsidP="00AC17DD">
            <w:pPr>
              <w:pStyle w:val="NormalWeb"/>
              <w:spacing w:before="0" w:beforeAutospacing="0" w:after="0" w:afterAutospacing="0"/>
              <w:jc w:val="both"/>
              <w:rPr>
                <w:sz w:val="28"/>
                <w:szCs w:val="28"/>
              </w:rPr>
            </w:pPr>
            <w:r>
              <w:rPr>
                <w:lang w:val="en-US"/>
              </w:rPr>
              <w:t>Stakeholder p</w:t>
            </w:r>
            <w:r w:rsidR="00AC17DD" w:rsidRPr="00B1470D">
              <w:t>articipation</w:t>
            </w:r>
          </w:p>
        </w:tc>
        <w:tc>
          <w:tcPr>
            <w:tcW w:w="3260" w:type="dxa"/>
            <w:vAlign w:val="center"/>
          </w:tcPr>
          <w:p w14:paraId="21D248EF" w14:textId="7381C5D4" w:rsidR="00AC17DD" w:rsidRDefault="00350B12" w:rsidP="00350B12">
            <w:pPr>
              <w:pStyle w:val="NormalWeb"/>
              <w:spacing w:before="0" w:beforeAutospacing="0" w:after="0" w:afterAutospacing="0"/>
              <w:rPr>
                <w:sz w:val="28"/>
                <w:szCs w:val="28"/>
              </w:rPr>
            </w:pPr>
            <w:r>
              <w:t>institutionalized participation and collaborative governance</w:t>
            </w:r>
          </w:p>
        </w:tc>
        <w:tc>
          <w:tcPr>
            <w:tcW w:w="3963" w:type="dxa"/>
            <w:vAlign w:val="center"/>
          </w:tcPr>
          <w:p w14:paraId="1B44CF85" w14:textId="020E073B" w:rsidR="00AC17DD" w:rsidRPr="006010ED" w:rsidRDefault="00350B12" w:rsidP="00350B12">
            <w:pPr>
              <w:pStyle w:val="NormalWeb"/>
              <w:spacing w:before="0" w:beforeAutospacing="0" w:after="0" w:afterAutospacing="0"/>
              <w:rPr>
                <w:sz w:val="28"/>
                <w:szCs w:val="28"/>
                <w:lang w:val="en-US"/>
              </w:rPr>
            </w:pPr>
            <w:r>
              <w:t xml:space="preserve">fragmented or ad hoc stakeholder </w:t>
            </w:r>
            <w:r w:rsidR="006010ED">
              <w:rPr>
                <w:lang w:val="en-US"/>
              </w:rPr>
              <w:t>involvement</w:t>
            </w:r>
          </w:p>
        </w:tc>
      </w:tr>
      <w:tr w:rsidR="00AC17DD" w14:paraId="260EC7C9" w14:textId="77777777" w:rsidTr="00AC17DD">
        <w:tc>
          <w:tcPr>
            <w:tcW w:w="2122" w:type="dxa"/>
            <w:vAlign w:val="center"/>
          </w:tcPr>
          <w:p w14:paraId="69A66990" w14:textId="6195A9E2" w:rsidR="00AC17DD" w:rsidRPr="00350B12" w:rsidRDefault="00AC17DD" w:rsidP="00AC17DD">
            <w:pPr>
              <w:pStyle w:val="NormalWeb"/>
              <w:spacing w:before="0" w:beforeAutospacing="0" w:after="0" w:afterAutospacing="0"/>
              <w:jc w:val="both"/>
              <w:rPr>
                <w:lang w:val="en-US"/>
              </w:rPr>
            </w:pPr>
            <w:r w:rsidRPr="00B1470D">
              <w:t>Sustainability</w:t>
            </w:r>
            <w:r w:rsidR="00350B12">
              <w:rPr>
                <w:lang w:val="en-US"/>
              </w:rPr>
              <w:t xml:space="preserve"> mechanism</w:t>
            </w:r>
          </w:p>
        </w:tc>
        <w:tc>
          <w:tcPr>
            <w:tcW w:w="3260" w:type="dxa"/>
            <w:vAlign w:val="center"/>
          </w:tcPr>
          <w:p w14:paraId="302CA6A2" w14:textId="5B7B2E67" w:rsidR="00AC17DD" w:rsidRPr="00B1470D" w:rsidRDefault="00350B12" w:rsidP="00350B12">
            <w:pPr>
              <w:pStyle w:val="NormalWeb"/>
              <w:spacing w:before="0" w:beforeAutospacing="0" w:after="0" w:afterAutospacing="0"/>
            </w:pPr>
            <w:r>
              <w:t>locally embedded development ecosystems</w:t>
            </w:r>
          </w:p>
        </w:tc>
        <w:tc>
          <w:tcPr>
            <w:tcW w:w="3963" w:type="dxa"/>
            <w:vAlign w:val="center"/>
          </w:tcPr>
          <w:p w14:paraId="3C016F37" w14:textId="401C8F36" w:rsidR="00AC17DD" w:rsidRPr="00B1470D" w:rsidRDefault="00350B12" w:rsidP="00350B12">
            <w:pPr>
              <w:pStyle w:val="NormalWeb"/>
              <w:spacing w:before="0" w:beforeAutospacing="0" w:after="0" w:afterAutospacing="0"/>
            </w:pPr>
            <w:r>
              <w:t>dependence on national programs and subsidies</w:t>
            </w:r>
          </w:p>
        </w:tc>
      </w:tr>
      <w:tr w:rsidR="003F69E5" w14:paraId="54DD64BF" w14:textId="77777777" w:rsidTr="00A82CC3">
        <w:tc>
          <w:tcPr>
            <w:tcW w:w="9345" w:type="dxa"/>
            <w:gridSpan w:val="3"/>
            <w:vAlign w:val="center"/>
          </w:tcPr>
          <w:p w14:paraId="01A29291" w14:textId="2EC49D0A" w:rsidR="003F69E5" w:rsidRPr="00340D19" w:rsidRDefault="00340D19" w:rsidP="00AC17DD">
            <w:pPr>
              <w:pStyle w:val="NormalWeb"/>
              <w:spacing w:before="0" w:beforeAutospacing="0" w:after="0" w:afterAutospacing="0"/>
              <w:jc w:val="both"/>
              <w:rPr>
                <w:i/>
                <w:iCs/>
                <w:lang w:val="en-US"/>
              </w:rPr>
            </w:pPr>
            <w:r w:rsidRPr="00340D19">
              <w:rPr>
                <w:i/>
                <w:iCs/>
                <w:lang w:val="en-US"/>
              </w:rPr>
              <w:t>Remark – compiled by author</w:t>
            </w:r>
            <w:r w:rsidR="00350B12">
              <w:rPr>
                <w:i/>
                <w:iCs/>
                <w:lang w:val="en-US"/>
              </w:rPr>
              <w:t xml:space="preserve"> based on sources [1;19;1</w:t>
            </w:r>
            <w:r w:rsidR="00E968D9">
              <w:rPr>
                <w:i/>
                <w:iCs/>
                <w:lang w:val="en-US"/>
              </w:rPr>
              <w:t>52</w:t>
            </w:r>
            <w:r w:rsidR="00350B12">
              <w:rPr>
                <w:i/>
                <w:iCs/>
                <w:lang w:val="en-US"/>
              </w:rPr>
              <w:t>-1</w:t>
            </w:r>
            <w:r w:rsidR="00E968D9">
              <w:rPr>
                <w:i/>
                <w:iCs/>
                <w:lang w:val="en-US"/>
              </w:rPr>
              <w:t>55</w:t>
            </w:r>
            <w:r w:rsidR="00350B12">
              <w:rPr>
                <w:i/>
                <w:iCs/>
                <w:lang w:val="en-US"/>
              </w:rPr>
              <w:t>]</w:t>
            </w:r>
          </w:p>
        </w:tc>
      </w:tr>
    </w:tbl>
    <w:p w14:paraId="2CC5D446" w14:textId="77777777" w:rsidR="003F69E5" w:rsidRPr="00350B12" w:rsidRDefault="003F69E5" w:rsidP="00560A19">
      <w:pPr>
        <w:spacing w:after="0" w:line="240" w:lineRule="auto"/>
        <w:ind w:firstLine="357"/>
        <w:jc w:val="both"/>
        <w:rPr>
          <w:rFonts w:ascii="Times New Roman" w:eastAsia="Times New Roman" w:hAnsi="Times New Roman" w:cs="Times New Roman"/>
          <w:kern w:val="36"/>
          <w:sz w:val="28"/>
          <w:szCs w:val="28"/>
          <w14:ligatures w14:val="none"/>
        </w:rPr>
      </w:pPr>
    </w:p>
    <w:p w14:paraId="20D49AE0" w14:textId="5556E5E2" w:rsidR="00350B12" w:rsidRPr="00350B12" w:rsidRDefault="00350B12" w:rsidP="00340D19">
      <w:pPr>
        <w:spacing w:after="0" w:line="240" w:lineRule="auto"/>
        <w:ind w:firstLine="720"/>
        <w:jc w:val="both"/>
        <w:rPr>
          <w:rFonts w:ascii="Times New Roman" w:eastAsia="Times New Roman" w:hAnsi="Times New Roman" w:cs="Times New Roman"/>
          <w:kern w:val="36"/>
          <w:sz w:val="28"/>
          <w:szCs w:val="28"/>
          <w:lang w:val="en-US"/>
          <w14:ligatures w14:val="none"/>
        </w:rPr>
      </w:pPr>
      <w:r w:rsidRPr="00350B12">
        <w:rPr>
          <w:rFonts w:ascii="Times New Roman" w:hAnsi="Times New Roman" w:cs="Times New Roman"/>
          <w:sz w:val="28"/>
          <w:szCs w:val="28"/>
        </w:rPr>
        <w:t xml:space="preserve">The comparison shows that advanced regional development systems increasingly depend on decentralized governance, stakeholder involvement, and multidimensional value assessment. Conversely, post-socialist monotown policies remain mainly centralized and output-focused. This institutional gap emphasizes the need for a project governance framework that integrates stakeholder participation, </w:t>
      </w:r>
      <w:r w:rsidR="00E911EE">
        <w:rPr>
          <w:rFonts w:ascii="Times New Roman" w:hAnsi="Times New Roman" w:cs="Times New Roman"/>
          <w:sz w:val="28"/>
          <w:szCs w:val="28"/>
          <w:lang w:val="en-US"/>
        </w:rPr>
        <w:t>community outcomes</w:t>
      </w:r>
      <w:r w:rsidRPr="00350B12">
        <w:rPr>
          <w:rFonts w:ascii="Times New Roman" w:hAnsi="Times New Roman" w:cs="Times New Roman"/>
          <w:sz w:val="28"/>
          <w:szCs w:val="28"/>
        </w:rPr>
        <w:t xml:space="preserve"> measurement, and adaptive learning mechanisms. The Social Value Co-Creation Model (SVCM) proposed in this dissertation addresses this gap by conceptualizing regional development projects as platforms for collaborative </w:t>
      </w:r>
      <w:r w:rsidR="00667D13">
        <w:rPr>
          <w:rFonts w:ascii="Times New Roman" w:hAnsi="Times New Roman" w:cs="Times New Roman"/>
          <w:sz w:val="28"/>
          <w:szCs w:val="28"/>
          <w:lang w:val="en-US"/>
        </w:rPr>
        <w:t>generation of public benefits</w:t>
      </w:r>
      <w:r w:rsidRPr="00350B12">
        <w:rPr>
          <w:rFonts w:ascii="Times New Roman" w:hAnsi="Times New Roman" w:cs="Times New Roman"/>
          <w:sz w:val="28"/>
          <w:szCs w:val="28"/>
        </w:rPr>
        <w:t>.</w:t>
      </w:r>
    </w:p>
    <w:p w14:paraId="53BDD239" w14:textId="648F7922" w:rsidR="00560A19" w:rsidRPr="00927C6D" w:rsidRDefault="00560A19" w:rsidP="00340D19">
      <w:pPr>
        <w:spacing w:after="0" w:line="240" w:lineRule="auto"/>
        <w:ind w:firstLine="720"/>
        <w:jc w:val="both"/>
        <w:rPr>
          <w:rFonts w:ascii="Times New Roman" w:hAnsi="Times New Roman" w:cs="Times New Roman"/>
          <w:sz w:val="28"/>
          <w:szCs w:val="28"/>
        </w:rPr>
      </w:pPr>
      <w:r w:rsidRPr="00927C6D">
        <w:rPr>
          <w:rFonts w:ascii="Times New Roman" w:eastAsia="Times New Roman" w:hAnsi="Times New Roman" w:cs="Times New Roman"/>
          <w:kern w:val="36"/>
          <w:sz w:val="28"/>
          <w:szCs w:val="28"/>
          <w:lang w:val="en-US"/>
          <w14:ligatures w14:val="none"/>
        </w:rPr>
        <w:t xml:space="preserve">The conclusion of the above review indicates </w:t>
      </w:r>
      <w:r w:rsidRPr="00927C6D">
        <w:rPr>
          <w:rFonts w:ascii="Times New Roman" w:hAnsi="Times New Roman" w:cs="Times New Roman"/>
          <w:kern w:val="36"/>
          <w:sz w:val="28"/>
          <w:szCs w:val="28"/>
          <w:lang w:val="en-US"/>
        </w:rPr>
        <w:t xml:space="preserve">that </w:t>
      </w:r>
      <w:r w:rsidRPr="00927C6D">
        <w:rPr>
          <w:rFonts w:ascii="Times New Roman" w:hAnsi="Times New Roman" w:cs="Times New Roman"/>
          <w:sz w:val="28"/>
          <w:szCs w:val="28"/>
          <w:lang w:val="en-US"/>
        </w:rPr>
        <w:t>m</w:t>
      </w:r>
      <w:r w:rsidRPr="00927C6D">
        <w:rPr>
          <w:rFonts w:ascii="Times New Roman" w:hAnsi="Times New Roman" w:cs="Times New Roman"/>
          <w:sz w:val="28"/>
          <w:szCs w:val="28"/>
        </w:rPr>
        <w:t xml:space="preserve">onotowns face the dual challenge of economic reliance and institutional inflexibility, yet they also serve as a testing ground for collaborative regional governance. </w:t>
      </w:r>
      <w:r w:rsidRPr="00927C6D">
        <w:rPr>
          <w:rFonts w:ascii="Times New Roman" w:hAnsi="Times New Roman" w:cs="Times New Roman"/>
          <w:kern w:val="36"/>
          <w:sz w:val="28"/>
          <w:szCs w:val="28"/>
          <w:lang w:val="en-US"/>
        </w:rPr>
        <w:t>Revitalizing international monotowns relies on participatory, multi-actor governance.</w:t>
      </w:r>
      <w:r w:rsidRPr="00927C6D">
        <w:rPr>
          <w:rFonts w:ascii="Times New Roman" w:hAnsi="Times New Roman" w:cs="Times New Roman"/>
          <w:sz w:val="28"/>
          <w:szCs w:val="28"/>
        </w:rPr>
        <w:t xml:space="preserve"> </w:t>
      </w:r>
      <w:r w:rsidRPr="00CF694C">
        <w:rPr>
          <w:rFonts w:ascii="Times New Roman" w:hAnsi="Times New Roman" w:cs="Times New Roman"/>
          <w:sz w:val="28"/>
          <w:szCs w:val="28"/>
        </w:rPr>
        <w:t>Evidence shows that transformation depends not only on investment or diversification but also on how stakeholders jointly plan, execute, and assess development efforts.</w:t>
      </w:r>
      <w:r w:rsidRPr="00927C6D">
        <w:rPr>
          <w:rFonts w:ascii="Times New Roman" w:hAnsi="Times New Roman" w:cs="Times New Roman"/>
          <w:sz w:val="28"/>
          <w:szCs w:val="28"/>
        </w:rPr>
        <w:t xml:space="preserve"> </w:t>
      </w:r>
      <w:r w:rsidRPr="00927C6D">
        <w:rPr>
          <w:rFonts w:ascii="Times New Roman" w:eastAsia="Times New Roman" w:hAnsi="Times New Roman" w:cs="Times New Roman"/>
          <w:kern w:val="36"/>
          <w:sz w:val="28"/>
          <w:szCs w:val="28"/>
          <w:lang w:val="en-US"/>
          <w14:ligatures w14:val="none"/>
        </w:rPr>
        <w:t xml:space="preserve">Kazakhstan’s policy framework is developing; however, it needs an integrated model that emphasizes stakeholder-driven </w:t>
      </w:r>
      <w:r w:rsidR="006F7042">
        <w:rPr>
          <w:rFonts w:ascii="Times New Roman" w:eastAsia="Times New Roman" w:hAnsi="Times New Roman" w:cs="Times New Roman"/>
          <w:kern w:val="36"/>
          <w:sz w:val="28"/>
          <w:szCs w:val="28"/>
          <w:lang w:val="en-US"/>
          <w14:ligatures w14:val="none"/>
        </w:rPr>
        <w:t>creation of societal outcomes</w:t>
      </w:r>
      <w:r w:rsidRPr="00927C6D">
        <w:rPr>
          <w:rFonts w:ascii="Times New Roman" w:eastAsia="Times New Roman" w:hAnsi="Times New Roman" w:cs="Times New Roman"/>
          <w:kern w:val="0"/>
          <w:sz w:val="28"/>
          <w:szCs w:val="28"/>
          <w14:ligatures w14:val="none"/>
        </w:rPr>
        <w:t>.</w:t>
      </w:r>
      <w:r w:rsidRPr="00927C6D">
        <w:rPr>
          <w:rFonts w:ascii="Times New Roman" w:eastAsia="Times New Roman" w:hAnsi="Times New Roman" w:cs="Times New Roman"/>
          <w:kern w:val="0"/>
          <w:sz w:val="28"/>
          <w:szCs w:val="28"/>
          <w:lang w:val="en-US"/>
          <w14:ligatures w14:val="none"/>
        </w:rPr>
        <w:t xml:space="preserve"> </w:t>
      </w:r>
      <w:r w:rsidRPr="00927C6D">
        <w:rPr>
          <w:rFonts w:ascii="Times New Roman" w:hAnsi="Times New Roman" w:cs="Times New Roman"/>
          <w:sz w:val="28"/>
          <w:szCs w:val="28"/>
        </w:rPr>
        <w:t xml:space="preserve">These insights underpin the SVCM </w:t>
      </w:r>
      <w:r w:rsidRPr="00927C6D">
        <w:rPr>
          <w:rFonts w:ascii="Times New Roman" w:hAnsi="Times New Roman" w:cs="Times New Roman"/>
          <w:sz w:val="28"/>
          <w:szCs w:val="28"/>
        </w:rPr>
        <w:lastRenderedPageBreak/>
        <w:t>framework</w:t>
      </w:r>
      <w:r w:rsidR="00353407">
        <w:rPr>
          <w:rFonts w:ascii="Times New Roman" w:hAnsi="Times New Roman" w:cs="Times New Roman"/>
          <w:sz w:val="28"/>
          <w:szCs w:val="28"/>
        </w:rPr>
        <w:t>, which will be introduced in greater detail</w:t>
      </w:r>
      <w:r w:rsidR="00135D24">
        <w:rPr>
          <w:rFonts w:ascii="Times New Roman" w:hAnsi="Times New Roman" w:cs="Times New Roman"/>
          <w:sz w:val="28"/>
          <w:szCs w:val="28"/>
        </w:rPr>
        <w:t xml:space="preserve"> in </w:t>
      </w:r>
      <w:r w:rsidRPr="00927C6D">
        <w:rPr>
          <w:rFonts w:ascii="Times New Roman" w:hAnsi="Times New Roman" w:cs="Times New Roman"/>
          <w:sz w:val="28"/>
          <w:szCs w:val="28"/>
        </w:rPr>
        <w:t xml:space="preserve">Chapter </w:t>
      </w:r>
      <w:r w:rsidR="001A5862">
        <w:rPr>
          <w:rFonts w:ascii="Times New Roman" w:hAnsi="Times New Roman" w:cs="Times New Roman"/>
          <w:sz w:val="28"/>
          <w:szCs w:val="28"/>
          <w:lang w:val="en-US"/>
        </w:rPr>
        <w:t>4</w:t>
      </w:r>
      <w:r w:rsidR="00135D24">
        <w:rPr>
          <w:rFonts w:ascii="Times New Roman" w:hAnsi="Times New Roman" w:cs="Times New Roman"/>
          <w:sz w:val="28"/>
          <w:szCs w:val="28"/>
        </w:rPr>
        <w:t xml:space="preserve">. </w:t>
      </w:r>
      <w:r w:rsidR="00353407">
        <w:rPr>
          <w:rFonts w:ascii="Times New Roman" w:hAnsi="Times New Roman" w:cs="Times New Roman"/>
          <w:sz w:val="28"/>
          <w:szCs w:val="28"/>
        </w:rPr>
        <w:t>As discussed</w:t>
      </w:r>
      <w:r w:rsidR="00135D24">
        <w:rPr>
          <w:rFonts w:ascii="Times New Roman" w:hAnsi="Times New Roman" w:cs="Times New Roman"/>
          <w:sz w:val="28"/>
          <w:szCs w:val="28"/>
        </w:rPr>
        <w:t xml:space="preserve"> later</w:t>
      </w:r>
      <w:r w:rsidRPr="00927C6D">
        <w:rPr>
          <w:rFonts w:ascii="Times New Roman" w:hAnsi="Times New Roman" w:cs="Times New Roman"/>
          <w:sz w:val="28"/>
          <w:szCs w:val="28"/>
        </w:rPr>
        <w:t xml:space="preserve">, </w:t>
      </w:r>
      <w:r w:rsidR="00135D24">
        <w:rPr>
          <w:rFonts w:ascii="Times New Roman" w:hAnsi="Times New Roman" w:cs="Times New Roman"/>
          <w:sz w:val="28"/>
          <w:szCs w:val="28"/>
        </w:rPr>
        <w:t xml:space="preserve">the framework </w:t>
      </w:r>
      <w:r w:rsidRPr="00927C6D">
        <w:rPr>
          <w:rFonts w:ascii="Times New Roman" w:hAnsi="Times New Roman" w:cs="Times New Roman"/>
          <w:sz w:val="28"/>
          <w:szCs w:val="28"/>
        </w:rPr>
        <w:t xml:space="preserve">links co-creation processes to the development of sustainable </w:t>
      </w:r>
      <w:r w:rsidR="00A4738E">
        <w:rPr>
          <w:rFonts w:ascii="Times New Roman" w:hAnsi="Times New Roman" w:cs="Times New Roman"/>
          <w:sz w:val="28"/>
          <w:szCs w:val="28"/>
          <w:lang w:val="en-US"/>
        </w:rPr>
        <w:t>collective benefits</w:t>
      </w:r>
      <w:r w:rsidRPr="00927C6D">
        <w:rPr>
          <w:rFonts w:ascii="Times New Roman" w:hAnsi="Times New Roman" w:cs="Times New Roman"/>
          <w:sz w:val="28"/>
          <w:szCs w:val="28"/>
        </w:rPr>
        <w:t>.</w:t>
      </w:r>
    </w:p>
    <w:p w14:paraId="32F809D5" w14:textId="73CE37C4" w:rsidR="00560A19" w:rsidRPr="00CC01B9" w:rsidRDefault="00560A19" w:rsidP="00B27A09">
      <w:pPr>
        <w:spacing w:after="0" w:line="240" w:lineRule="auto"/>
        <w:ind w:firstLine="720"/>
        <w:jc w:val="both"/>
        <w:rPr>
          <w:rFonts w:ascii="Times New Roman" w:eastAsia="Times New Roman" w:hAnsi="Times New Roman" w:cs="Times New Roman"/>
          <w:kern w:val="0"/>
          <w:sz w:val="28"/>
          <w:szCs w:val="28"/>
          <w:lang w:val="en-US"/>
          <w14:ligatures w14:val="none"/>
        </w:rPr>
      </w:pPr>
      <w:r w:rsidRPr="004B0648">
        <w:rPr>
          <w:rFonts w:ascii="Times New Roman" w:eastAsia="Times New Roman" w:hAnsi="Times New Roman" w:cs="Times New Roman"/>
          <w:kern w:val="0"/>
          <w:sz w:val="28"/>
          <w:szCs w:val="28"/>
          <w14:ligatures w14:val="none"/>
        </w:rPr>
        <w:t xml:space="preserve">The evolution of the concept of value shows a clear shift from normative, purpose-centered views, such as Aristotle's telos, to models focused on economic abstraction and efficiency. More recently, there has been a move towards understanding value as pluralistic, relational, and socially constructed. Contemporary management and public administration research increasingly acknowledges that value is not solely about financial results or technical efficiency but is also shaped by social interactions, institutional legitimacy, and stakeholder experiences </w:t>
      </w:r>
      <w:r w:rsidR="00CC01B9">
        <w:rPr>
          <w:rFonts w:ascii="Times New Roman" w:eastAsia="Times New Roman" w:hAnsi="Times New Roman" w:cs="Times New Roman"/>
          <w:kern w:val="0"/>
          <w:sz w:val="28"/>
          <w:szCs w:val="28"/>
          <w:lang w:val="en-US"/>
          <w14:ligatures w14:val="none"/>
        </w:rPr>
        <w:t>[12-13;15]</w:t>
      </w:r>
      <w:r w:rsidR="00B27A09">
        <w:rPr>
          <w:rFonts w:ascii="Times New Roman" w:eastAsia="Times New Roman" w:hAnsi="Times New Roman" w:cs="Times New Roman"/>
          <w:kern w:val="0"/>
          <w:sz w:val="28"/>
          <w:szCs w:val="28"/>
          <w:lang w:val="en-US"/>
          <w14:ligatures w14:val="none"/>
        </w:rPr>
        <w:t>.</w:t>
      </w:r>
    </w:p>
    <w:p w14:paraId="709DF5E9" w14:textId="7ED8CE59" w:rsidR="00560A19" w:rsidRPr="00CC01B9" w:rsidRDefault="00560A19" w:rsidP="00B27A09">
      <w:pPr>
        <w:spacing w:after="0" w:line="240" w:lineRule="auto"/>
        <w:ind w:firstLine="720"/>
        <w:jc w:val="both"/>
        <w:rPr>
          <w:rFonts w:ascii="Times New Roman" w:eastAsia="Times New Roman" w:hAnsi="Times New Roman" w:cs="Times New Roman"/>
          <w:kern w:val="0"/>
          <w:sz w:val="28"/>
          <w:szCs w:val="28"/>
          <w:lang w:val="en-US"/>
          <w14:ligatures w14:val="none"/>
        </w:rPr>
      </w:pPr>
      <w:r w:rsidRPr="004B0648">
        <w:rPr>
          <w:rFonts w:ascii="Times New Roman" w:eastAsia="Times New Roman" w:hAnsi="Times New Roman" w:cs="Times New Roman"/>
          <w:kern w:val="0"/>
          <w:sz w:val="28"/>
          <w:szCs w:val="28"/>
          <w14:ligatures w14:val="none"/>
        </w:rPr>
        <w:t>Second, project management theory reflects this progression. Traditional success models centered on the “iron triangle” (time</w:t>
      </w:r>
      <w:r w:rsidR="00CC01B9">
        <w:rPr>
          <w:rFonts w:ascii="Times New Roman" w:eastAsia="Times New Roman" w:hAnsi="Times New Roman" w:cs="Times New Roman"/>
          <w:kern w:val="0"/>
          <w:sz w:val="28"/>
          <w:szCs w:val="28"/>
          <w:lang w:val="en-US"/>
          <w14:ligatures w14:val="none"/>
        </w:rPr>
        <w:t>-</w:t>
      </w:r>
      <w:r w:rsidRPr="004B0648">
        <w:rPr>
          <w:rFonts w:ascii="Times New Roman" w:eastAsia="Times New Roman" w:hAnsi="Times New Roman" w:cs="Times New Roman"/>
          <w:kern w:val="0"/>
          <w:sz w:val="28"/>
          <w:szCs w:val="28"/>
          <w14:ligatures w14:val="none"/>
        </w:rPr>
        <w:t>cost</w:t>
      </w:r>
      <w:r w:rsidR="00CC01B9">
        <w:rPr>
          <w:rFonts w:ascii="Times New Roman" w:eastAsia="Times New Roman" w:hAnsi="Times New Roman" w:cs="Times New Roman"/>
          <w:kern w:val="0"/>
          <w:sz w:val="28"/>
          <w:szCs w:val="28"/>
          <w:lang w:val="en-US"/>
          <w14:ligatures w14:val="none"/>
        </w:rPr>
        <w:t>-</w:t>
      </w:r>
      <w:r w:rsidRPr="004B0648">
        <w:rPr>
          <w:rFonts w:ascii="Times New Roman" w:eastAsia="Times New Roman" w:hAnsi="Times New Roman" w:cs="Times New Roman"/>
          <w:kern w:val="0"/>
          <w:sz w:val="28"/>
          <w:szCs w:val="28"/>
          <w14:ligatures w14:val="none"/>
        </w:rPr>
        <w:t>scope) are no longer sufficient for complex public and regional projects. Modern research and standards (PMBOK 7th and 8th Editions; P2M) increasingly view projects as value-delivery systems and tools for achieving benefits, rather than merely as technical tasks. This change highlights the importance of outcomes, stakeholder participation, learning, and long-term societal effects</w:t>
      </w:r>
      <w:r w:rsidR="00CC01B9">
        <w:rPr>
          <w:rFonts w:ascii="Times New Roman" w:eastAsia="Times New Roman" w:hAnsi="Times New Roman" w:cs="Times New Roman"/>
          <w:kern w:val="0"/>
          <w:sz w:val="28"/>
          <w:szCs w:val="28"/>
          <w:lang w:val="en-US"/>
          <w14:ligatures w14:val="none"/>
        </w:rPr>
        <w:t xml:space="preserve"> [4</w:t>
      </w:r>
      <w:r w:rsidR="002F37EF">
        <w:rPr>
          <w:rFonts w:ascii="Times New Roman" w:eastAsia="Times New Roman" w:hAnsi="Times New Roman" w:cs="Times New Roman"/>
          <w:kern w:val="0"/>
          <w:sz w:val="28"/>
          <w:szCs w:val="28"/>
          <w:lang w:val="en-US"/>
          <w14:ligatures w14:val="none"/>
        </w:rPr>
        <w:t>5</w:t>
      </w:r>
      <w:r w:rsidR="00CC01B9">
        <w:rPr>
          <w:rFonts w:ascii="Times New Roman" w:eastAsia="Times New Roman" w:hAnsi="Times New Roman" w:cs="Times New Roman"/>
          <w:kern w:val="0"/>
          <w:sz w:val="28"/>
          <w:szCs w:val="28"/>
          <w:lang w:val="en-US"/>
          <w14:ligatures w14:val="none"/>
        </w:rPr>
        <w:t>;23;26;27].</w:t>
      </w:r>
    </w:p>
    <w:p w14:paraId="76EFDB0F" w14:textId="3963231F" w:rsidR="00560A19" w:rsidRPr="00740507" w:rsidRDefault="00560A19" w:rsidP="00B27A09">
      <w:pPr>
        <w:spacing w:after="0" w:line="240" w:lineRule="auto"/>
        <w:ind w:firstLine="720"/>
        <w:jc w:val="both"/>
        <w:rPr>
          <w:rFonts w:ascii="Times New Roman" w:eastAsia="Times New Roman" w:hAnsi="Times New Roman" w:cs="Times New Roman"/>
          <w:kern w:val="0"/>
          <w:sz w:val="28"/>
          <w:szCs w:val="28"/>
          <w14:ligatures w14:val="none"/>
        </w:rPr>
      </w:pPr>
      <w:r w:rsidRPr="004B0648">
        <w:rPr>
          <w:rFonts w:ascii="Times New Roman" w:eastAsia="Times New Roman" w:hAnsi="Times New Roman" w:cs="Times New Roman"/>
          <w:kern w:val="0"/>
          <w:sz w:val="28"/>
          <w:szCs w:val="28"/>
          <w14:ligatures w14:val="none"/>
        </w:rPr>
        <w:t>Third, institutional approaches to regional development emphasize that success relies less on resource endowments and more on governance quality, institutional capacity, and coordination mechanisms</w:t>
      </w:r>
      <w:r w:rsidR="008A1C16">
        <w:rPr>
          <w:rFonts w:ascii="Times New Roman" w:eastAsia="Times New Roman" w:hAnsi="Times New Roman" w:cs="Times New Roman"/>
          <w:kern w:val="0"/>
          <w:sz w:val="28"/>
          <w:szCs w:val="28"/>
          <w:lang w:val="en-US"/>
          <w14:ligatures w14:val="none"/>
        </w:rPr>
        <w:t xml:space="preserve"> [</w:t>
      </w:r>
      <w:r w:rsidR="002F37EF">
        <w:rPr>
          <w:rFonts w:ascii="Times New Roman" w:eastAsia="Times New Roman" w:hAnsi="Times New Roman" w:cs="Times New Roman"/>
          <w:kern w:val="0"/>
          <w:sz w:val="28"/>
          <w:szCs w:val="28"/>
          <w:lang w:val="en-US"/>
          <w14:ligatures w14:val="none"/>
        </w:rPr>
        <w:t>96</w:t>
      </w:r>
      <w:r w:rsidR="008A1C16">
        <w:rPr>
          <w:rFonts w:ascii="Times New Roman" w:eastAsia="Times New Roman" w:hAnsi="Times New Roman" w:cs="Times New Roman"/>
          <w:kern w:val="0"/>
          <w:sz w:val="28"/>
          <w:szCs w:val="28"/>
          <w:lang w:val="en-US"/>
          <w14:ligatures w14:val="none"/>
        </w:rPr>
        <w:t>;</w:t>
      </w:r>
      <w:r w:rsidR="002F37EF">
        <w:rPr>
          <w:rFonts w:ascii="Times New Roman" w:eastAsia="Times New Roman" w:hAnsi="Times New Roman" w:cs="Times New Roman"/>
          <w:kern w:val="0"/>
          <w:sz w:val="28"/>
          <w:szCs w:val="28"/>
          <w:lang w:val="en-US"/>
          <w14:ligatures w14:val="none"/>
        </w:rPr>
        <w:t>110</w:t>
      </w:r>
      <w:r w:rsidR="008A1C16">
        <w:rPr>
          <w:rFonts w:ascii="Times New Roman" w:eastAsia="Times New Roman" w:hAnsi="Times New Roman" w:cs="Times New Roman"/>
          <w:kern w:val="0"/>
          <w:sz w:val="28"/>
          <w:szCs w:val="28"/>
          <w:lang w:val="en-US"/>
          <w14:ligatures w14:val="none"/>
        </w:rPr>
        <w:t>;11</w:t>
      </w:r>
      <w:r w:rsidR="004815E8">
        <w:rPr>
          <w:rFonts w:ascii="Times New Roman" w:eastAsia="Times New Roman" w:hAnsi="Times New Roman" w:cs="Times New Roman"/>
          <w:kern w:val="0"/>
          <w:sz w:val="28"/>
          <w:szCs w:val="28"/>
          <w:lang w:val="en-US"/>
          <w14:ligatures w14:val="none"/>
        </w:rPr>
        <w:t>2</w:t>
      </w:r>
      <w:r w:rsidR="008A1C16">
        <w:rPr>
          <w:rFonts w:ascii="Times New Roman" w:eastAsia="Times New Roman" w:hAnsi="Times New Roman" w:cs="Times New Roman"/>
          <w:kern w:val="0"/>
          <w:sz w:val="28"/>
          <w:szCs w:val="28"/>
          <w:lang w:val="en-US"/>
          <w14:ligatures w14:val="none"/>
        </w:rPr>
        <w:t>]</w:t>
      </w:r>
      <w:r w:rsidRPr="004B0648">
        <w:rPr>
          <w:rFonts w:ascii="Times New Roman" w:eastAsia="Times New Roman" w:hAnsi="Times New Roman" w:cs="Times New Roman"/>
          <w:kern w:val="0"/>
          <w:sz w:val="28"/>
          <w:szCs w:val="28"/>
          <w14:ligatures w14:val="none"/>
        </w:rPr>
        <w:t xml:space="preserve">. In mono-industrial regions, factors </w:t>
      </w:r>
      <w:r w:rsidR="008A1C16">
        <w:rPr>
          <w:rFonts w:ascii="Times New Roman" w:eastAsia="Times New Roman" w:hAnsi="Times New Roman" w:cs="Times New Roman"/>
          <w:kern w:val="0"/>
          <w:sz w:val="28"/>
          <w:szCs w:val="28"/>
          <w14:ligatures w14:val="none"/>
        </w:rPr>
        <w:t>such as path dependence, institutional lock-in, and centralized decision-making limit the ability to adapt, even when substantial</w:t>
      </w:r>
      <w:r w:rsidRPr="004B0648">
        <w:rPr>
          <w:rFonts w:ascii="Times New Roman" w:eastAsia="Times New Roman" w:hAnsi="Times New Roman" w:cs="Times New Roman"/>
          <w:kern w:val="0"/>
          <w:sz w:val="28"/>
          <w:szCs w:val="28"/>
          <w14:ligatures w14:val="none"/>
        </w:rPr>
        <w:t xml:space="preserve"> financial investments are made </w:t>
      </w:r>
      <w:r w:rsidR="008A1C16">
        <w:rPr>
          <w:rFonts w:ascii="Times New Roman" w:eastAsia="Times New Roman" w:hAnsi="Times New Roman" w:cs="Times New Roman"/>
          <w:kern w:val="0"/>
          <w:sz w:val="28"/>
          <w:szCs w:val="28"/>
          <w:lang w:val="en-US"/>
          <w14:ligatures w14:val="none"/>
        </w:rPr>
        <w:t>[1</w:t>
      </w:r>
      <w:r w:rsidR="002F37EF">
        <w:rPr>
          <w:rFonts w:ascii="Times New Roman" w:eastAsia="Times New Roman" w:hAnsi="Times New Roman" w:cs="Times New Roman"/>
          <w:kern w:val="0"/>
          <w:sz w:val="28"/>
          <w:szCs w:val="28"/>
          <w:lang w:val="en-US"/>
          <w14:ligatures w14:val="none"/>
        </w:rPr>
        <w:t>22</w:t>
      </w:r>
      <w:r w:rsidR="008A1C16">
        <w:rPr>
          <w:rFonts w:ascii="Times New Roman" w:eastAsia="Times New Roman" w:hAnsi="Times New Roman" w:cs="Times New Roman"/>
          <w:kern w:val="0"/>
          <w:sz w:val="28"/>
          <w:szCs w:val="28"/>
          <w:lang w:val="en-US"/>
          <w14:ligatures w14:val="none"/>
        </w:rPr>
        <w:t>;1</w:t>
      </w:r>
      <w:r w:rsidR="002F37EF">
        <w:rPr>
          <w:rFonts w:ascii="Times New Roman" w:eastAsia="Times New Roman" w:hAnsi="Times New Roman" w:cs="Times New Roman"/>
          <w:kern w:val="0"/>
          <w:sz w:val="28"/>
          <w:szCs w:val="28"/>
          <w:lang w:val="en-US"/>
          <w14:ligatures w14:val="none"/>
        </w:rPr>
        <w:t>48</w:t>
      </w:r>
      <w:r w:rsidR="008A1C16">
        <w:rPr>
          <w:rFonts w:ascii="Times New Roman" w:eastAsia="Times New Roman" w:hAnsi="Times New Roman" w:cs="Times New Roman"/>
          <w:kern w:val="0"/>
          <w:sz w:val="28"/>
          <w:szCs w:val="28"/>
          <w:lang w:val="en-US"/>
          <w14:ligatures w14:val="none"/>
        </w:rPr>
        <w:t>;19].</w:t>
      </w:r>
    </w:p>
    <w:p w14:paraId="6AB3D28C" w14:textId="49BA8351" w:rsidR="00560A19" w:rsidRPr="00740507" w:rsidRDefault="00560A19" w:rsidP="00B27A09">
      <w:pPr>
        <w:spacing w:after="0" w:line="240" w:lineRule="auto"/>
        <w:ind w:firstLine="720"/>
        <w:jc w:val="both"/>
        <w:rPr>
          <w:rFonts w:ascii="Times New Roman" w:eastAsia="Times New Roman" w:hAnsi="Times New Roman" w:cs="Times New Roman"/>
          <w:kern w:val="0"/>
          <w:sz w:val="28"/>
          <w:szCs w:val="28"/>
          <w14:ligatures w14:val="none"/>
        </w:rPr>
      </w:pPr>
      <w:r w:rsidRPr="004B0648">
        <w:rPr>
          <w:rFonts w:ascii="Times New Roman" w:eastAsia="Times New Roman" w:hAnsi="Times New Roman" w:cs="Times New Roman"/>
          <w:kern w:val="0"/>
          <w:sz w:val="28"/>
          <w:szCs w:val="28"/>
          <w14:ligatures w14:val="none"/>
        </w:rPr>
        <w:t>Fourth, experience from international and Kazakhstan-specific monotown development indicates that infrastructure-focused and subsidy-driven programs, although they boost short-term economic metrics, frequently fail to address demographic decline, enhance life satisfaction, or rebuild institutional trust. Data from Kazakhstan, Russia, Eastern Europe, and Western industrial areas show that economic stabilization without involving stakeholders and fostering institutional learning leads to limited, fragile outcomes</w:t>
      </w:r>
      <w:r w:rsidR="00736D5B">
        <w:rPr>
          <w:rFonts w:ascii="Times New Roman" w:eastAsia="Times New Roman" w:hAnsi="Times New Roman" w:cs="Times New Roman"/>
          <w:kern w:val="0"/>
          <w:sz w:val="28"/>
          <w:szCs w:val="28"/>
          <w:lang w:val="en-US"/>
          <w14:ligatures w14:val="none"/>
        </w:rPr>
        <w:t xml:space="preserve"> [1</w:t>
      </w:r>
      <w:r w:rsidR="002F37EF">
        <w:rPr>
          <w:rFonts w:ascii="Times New Roman" w:eastAsia="Times New Roman" w:hAnsi="Times New Roman" w:cs="Times New Roman"/>
          <w:kern w:val="0"/>
          <w:sz w:val="28"/>
          <w:szCs w:val="28"/>
          <w:lang w:val="en-US"/>
          <w14:ligatures w14:val="none"/>
        </w:rPr>
        <w:t>51</w:t>
      </w:r>
      <w:r w:rsidR="00736D5B">
        <w:rPr>
          <w:rFonts w:ascii="Times New Roman" w:eastAsia="Times New Roman" w:hAnsi="Times New Roman" w:cs="Times New Roman"/>
          <w:kern w:val="0"/>
          <w:sz w:val="28"/>
          <w:szCs w:val="28"/>
          <w:lang w:val="en-US"/>
          <w14:ligatures w14:val="none"/>
        </w:rPr>
        <w:t>;1</w:t>
      </w:r>
      <w:r w:rsidR="002F37EF">
        <w:rPr>
          <w:rFonts w:ascii="Times New Roman" w:eastAsia="Times New Roman" w:hAnsi="Times New Roman" w:cs="Times New Roman"/>
          <w:kern w:val="0"/>
          <w:sz w:val="28"/>
          <w:szCs w:val="28"/>
          <w:lang w:val="en-US"/>
          <w14:ligatures w14:val="none"/>
        </w:rPr>
        <w:t>55</w:t>
      </w:r>
      <w:r w:rsidR="00736D5B">
        <w:rPr>
          <w:rFonts w:ascii="Times New Roman" w:eastAsia="Times New Roman" w:hAnsi="Times New Roman" w:cs="Times New Roman"/>
          <w:kern w:val="0"/>
          <w:sz w:val="28"/>
          <w:szCs w:val="28"/>
          <w:lang w:val="en-US"/>
          <w14:ligatures w14:val="none"/>
        </w:rPr>
        <w:t>;1</w:t>
      </w:r>
      <w:r w:rsidR="002F37EF">
        <w:rPr>
          <w:rFonts w:ascii="Times New Roman" w:eastAsia="Times New Roman" w:hAnsi="Times New Roman" w:cs="Times New Roman"/>
          <w:kern w:val="0"/>
          <w:sz w:val="28"/>
          <w:szCs w:val="28"/>
          <w:lang w:val="en-US"/>
          <w14:ligatures w14:val="none"/>
        </w:rPr>
        <w:t>69</w:t>
      </w:r>
      <w:r w:rsidR="00736D5B">
        <w:rPr>
          <w:rFonts w:ascii="Times New Roman" w:eastAsia="Times New Roman" w:hAnsi="Times New Roman" w:cs="Times New Roman"/>
          <w:kern w:val="0"/>
          <w:sz w:val="28"/>
          <w:szCs w:val="28"/>
          <w:lang w:val="en-US"/>
          <w14:ligatures w14:val="none"/>
        </w:rPr>
        <w:t>;11</w:t>
      </w:r>
      <w:r w:rsidR="002F37EF">
        <w:rPr>
          <w:rFonts w:ascii="Times New Roman" w:eastAsia="Times New Roman" w:hAnsi="Times New Roman" w:cs="Times New Roman"/>
          <w:kern w:val="0"/>
          <w:sz w:val="28"/>
          <w:szCs w:val="28"/>
          <w:lang w:val="en-US"/>
          <w14:ligatures w14:val="none"/>
        </w:rPr>
        <w:t>7</w:t>
      </w:r>
      <w:r w:rsidR="00736D5B">
        <w:rPr>
          <w:rFonts w:ascii="Times New Roman" w:eastAsia="Times New Roman" w:hAnsi="Times New Roman" w:cs="Times New Roman"/>
          <w:kern w:val="0"/>
          <w:sz w:val="28"/>
          <w:szCs w:val="28"/>
          <w:lang w:val="en-US"/>
          <w14:ligatures w14:val="none"/>
        </w:rPr>
        <w:t>]</w:t>
      </w:r>
      <w:r w:rsidRPr="004B0648">
        <w:rPr>
          <w:rFonts w:ascii="Times New Roman" w:eastAsia="Times New Roman" w:hAnsi="Times New Roman" w:cs="Times New Roman"/>
          <w:kern w:val="0"/>
          <w:sz w:val="28"/>
          <w:szCs w:val="28"/>
          <w14:ligatures w14:val="none"/>
        </w:rPr>
        <w:t>.</w:t>
      </w:r>
    </w:p>
    <w:p w14:paraId="74144815" w14:textId="77777777" w:rsidR="00B27A09" w:rsidRDefault="00560A19" w:rsidP="00B27A09">
      <w:pPr>
        <w:spacing w:after="0" w:line="240" w:lineRule="auto"/>
        <w:ind w:firstLine="720"/>
        <w:jc w:val="both"/>
        <w:rPr>
          <w:rFonts w:ascii="Times New Roman" w:eastAsia="Times New Roman" w:hAnsi="Times New Roman" w:cs="Times New Roman"/>
          <w:kern w:val="0"/>
          <w:sz w:val="28"/>
          <w:szCs w:val="28"/>
          <w14:ligatures w14:val="none"/>
        </w:rPr>
      </w:pPr>
      <w:r w:rsidRPr="004B0648">
        <w:rPr>
          <w:rFonts w:ascii="Times New Roman" w:eastAsia="Times New Roman" w:hAnsi="Times New Roman" w:cs="Times New Roman"/>
          <w:kern w:val="0"/>
          <w:sz w:val="28"/>
          <w:szCs w:val="28"/>
          <w14:ligatures w14:val="none"/>
        </w:rPr>
        <w:t xml:space="preserve">Despite significant progress in theory and practice, the literature still shows several unresolved issues, especially in monotowns: </w:t>
      </w:r>
    </w:p>
    <w:p w14:paraId="29B3E0AD" w14:textId="280607DF" w:rsidR="00B27A09" w:rsidRDefault="00560A19" w:rsidP="00B27A09">
      <w:pPr>
        <w:spacing w:after="0" w:line="240" w:lineRule="auto"/>
        <w:ind w:firstLine="720"/>
        <w:jc w:val="both"/>
        <w:rPr>
          <w:rFonts w:ascii="Times New Roman" w:eastAsia="Times New Roman" w:hAnsi="Times New Roman" w:cs="Times New Roman"/>
          <w:kern w:val="0"/>
          <w:sz w:val="28"/>
          <w:szCs w:val="28"/>
          <w:lang w:val="en-US"/>
          <w14:ligatures w14:val="none"/>
        </w:rPr>
      </w:pPr>
      <w:r w:rsidRPr="004B0648">
        <w:rPr>
          <w:rFonts w:ascii="Times New Roman" w:eastAsia="Times New Roman" w:hAnsi="Times New Roman" w:cs="Times New Roman"/>
          <w:kern w:val="0"/>
          <w:sz w:val="28"/>
          <w:szCs w:val="28"/>
          <w14:ligatures w14:val="none"/>
        </w:rPr>
        <w:t>1</w:t>
      </w:r>
      <w:r w:rsidR="00B27A09">
        <w:rPr>
          <w:rFonts w:ascii="Times New Roman" w:eastAsia="Times New Roman" w:hAnsi="Times New Roman" w:cs="Times New Roman"/>
          <w:kern w:val="0"/>
          <w:sz w:val="28"/>
          <w:szCs w:val="28"/>
          <w:lang w:val="en-US"/>
          <w14:ligatures w14:val="none"/>
        </w:rPr>
        <w:t>)</w:t>
      </w:r>
      <w:r w:rsidRPr="004B0648">
        <w:rPr>
          <w:rFonts w:ascii="Times New Roman" w:eastAsia="Times New Roman" w:hAnsi="Times New Roman" w:cs="Times New Roman"/>
          <w:kern w:val="0"/>
          <w:sz w:val="28"/>
          <w:szCs w:val="28"/>
          <w14:ligatures w14:val="none"/>
        </w:rPr>
        <w:t xml:space="preserve"> </w:t>
      </w:r>
      <w:r w:rsidR="00B27A09">
        <w:rPr>
          <w:rFonts w:ascii="Times New Roman" w:eastAsia="Times New Roman" w:hAnsi="Times New Roman" w:cs="Times New Roman"/>
          <w:kern w:val="0"/>
          <w:sz w:val="28"/>
          <w:szCs w:val="28"/>
          <w:lang w:val="en-US"/>
          <w14:ligatures w14:val="none"/>
        </w:rPr>
        <w:t>A</w:t>
      </w:r>
      <w:r w:rsidRPr="004B0648">
        <w:rPr>
          <w:rFonts w:ascii="Times New Roman" w:eastAsia="Times New Roman" w:hAnsi="Times New Roman" w:cs="Times New Roman"/>
          <w:kern w:val="0"/>
          <w:sz w:val="28"/>
          <w:szCs w:val="28"/>
          <w14:ligatures w14:val="none"/>
        </w:rPr>
        <w:t xml:space="preserve"> contextual gap.</w:t>
      </w:r>
      <w:r w:rsidR="00B27A09">
        <w:rPr>
          <w:rFonts w:ascii="Times New Roman" w:eastAsia="Times New Roman" w:hAnsi="Times New Roman" w:cs="Times New Roman"/>
          <w:kern w:val="0"/>
          <w:sz w:val="28"/>
          <w:szCs w:val="28"/>
          <w:lang w:val="en-US"/>
          <w14:ligatures w14:val="none"/>
        </w:rPr>
        <w:t xml:space="preserve"> </w:t>
      </w:r>
      <w:r w:rsidRPr="004B0648">
        <w:rPr>
          <w:rFonts w:ascii="Times New Roman" w:eastAsia="Times New Roman" w:hAnsi="Times New Roman" w:cs="Times New Roman"/>
          <w:kern w:val="0"/>
          <w:sz w:val="28"/>
          <w:szCs w:val="28"/>
          <w14:ligatures w14:val="none"/>
        </w:rPr>
        <w:t>Most theories on</w:t>
      </w:r>
      <w:r w:rsidR="006C0A71">
        <w:rPr>
          <w:rFonts w:ascii="Times New Roman" w:eastAsia="Times New Roman" w:hAnsi="Times New Roman" w:cs="Times New Roman"/>
          <w:kern w:val="0"/>
          <w:sz w:val="28"/>
          <w:szCs w:val="28"/>
          <w:lang w:val="en-US"/>
          <w14:ligatures w14:val="none"/>
        </w:rPr>
        <w:t xml:space="preserve"> collaborative</w:t>
      </w:r>
      <w:r w:rsidRPr="004B0648">
        <w:rPr>
          <w:rFonts w:ascii="Times New Roman" w:eastAsia="Times New Roman" w:hAnsi="Times New Roman" w:cs="Times New Roman"/>
          <w:kern w:val="0"/>
          <w:sz w:val="28"/>
          <w:szCs w:val="28"/>
          <w14:ligatures w14:val="none"/>
        </w:rPr>
        <w:t xml:space="preserve"> value </w:t>
      </w:r>
      <w:r w:rsidR="006C0A71">
        <w:rPr>
          <w:rFonts w:ascii="Times New Roman" w:eastAsia="Times New Roman" w:hAnsi="Times New Roman" w:cs="Times New Roman"/>
          <w:kern w:val="0"/>
          <w:sz w:val="28"/>
          <w:szCs w:val="28"/>
          <w:lang w:val="en-US"/>
          <w14:ligatures w14:val="none"/>
        </w:rPr>
        <w:t>formation</w:t>
      </w:r>
      <w:r w:rsidRPr="004B0648">
        <w:rPr>
          <w:rFonts w:ascii="Times New Roman" w:eastAsia="Times New Roman" w:hAnsi="Times New Roman" w:cs="Times New Roman"/>
          <w:kern w:val="0"/>
          <w:sz w:val="28"/>
          <w:szCs w:val="28"/>
          <w14:ligatures w14:val="none"/>
        </w:rPr>
        <w:t xml:space="preserve">, stakeholder governance, and </w:t>
      </w:r>
      <w:r w:rsidR="00A4738E">
        <w:rPr>
          <w:rFonts w:ascii="Times New Roman" w:eastAsia="Times New Roman" w:hAnsi="Times New Roman" w:cs="Times New Roman"/>
          <w:kern w:val="0"/>
          <w:sz w:val="28"/>
          <w:szCs w:val="28"/>
          <w:lang w:val="en-US"/>
          <w14:ligatures w14:val="none"/>
        </w:rPr>
        <w:t>socially perceived outcomes</w:t>
      </w:r>
      <w:r w:rsidRPr="004B0648">
        <w:rPr>
          <w:rFonts w:ascii="Times New Roman" w:eastAsia="Times New Roman" w:hAnsi="Times New Roman" w:cs="Times New Roman"/>
          <w:kern w:val="0"/>
          <w:sz w:val="28"/>
          <w:szCs w:val="28"/>
          <w14:ligatures w14:val="none"/>
        </w:rPr>
        <w:t xml:space="preserve"> are grounded in Western service economies and urban public service environments. There is a lack of empirical and theoretical studies focusing on post-socialist, resource-dependent, mono-industrial regions, where institutional rigidity, low trust, and centralized governance are prevalent. Current models do not adequately address these limitations</w:t>
      </w:r>
      <w:r w:rsidR="00B27A09">
        <w:rPr>
          <w:rFonts w:ascii="Times New Roman" w:eastAsia="Times New Roman" w:hAnsi="Times New Roman" w:cs="Times New Roman"/>
          <w:kern w:val="0"/>
          <w:sz w:val="28"/>
          <w:szCs w:val="28"/>
          <w:lang w:val="en-US"/>
          <w14:ligatures w14:val="none"/>
        </w:rPr>
        <w:t>.</w:t>
      </w:r>
      <w:r w:rsidRPr="004B0648">
        <w:rPr>
          <w:rFonts w:ascii="Times New Roman" w:eastAsia="Times New Roman" w:hAnsi="Times New Roman" w:cs="Times New Roman"/>
          <w:kern w:val="0"/>
          <w:sz w:val="28"/>
          <w:szCs w:val="28"/>
          <w:lang w:val="en-US"/>
          <w14:ligatures w14:val="none"/>
        </w:rPr>
        <w:t xml:space="preserve"> </w:t>
      </w:r>
    </w:p>
    <w:p w14:paraId="41516D80" w14:textId="5657A902" w:rsidR="00B27A09" w:rsidRDefault="00560A19" w:rsidP="00B27A09">
      <w:pPr>
        <w:spacing w:after="0" w:line="240" w:lineRule="auto"/>
        <w:ind w:firstLine="720"/>
        <w:jc w:val="both"/>
        <w:rPr>
          <w:rFonts w:ascii="Times New Roman" w:eastAsia="Times New Roman" w:hAnsi="Times New Roman" w:cs="Times New Roman"/>
          <w:kern w:val="0"/>
          <w:sz w:val="28"/>
          <w:szCs w:val="28"/>
          <w:lang w:val="en-US"/>
          <w14:ligatures w14:val="none"/>
        </w:rPr>
      </w:pPr>
      <w:r w:rsidRPr="004B0648">
        <w:rPr>
          <w:rFonts w:ascii="Times New Roman" w:eastAsia="Times New Roman" w:hAnsi="Times New Roman" w:cs="Times New Roman"/>
          <w:kern w:val="0"/>
          <w:sz w:val="28"/>
          <w:szCs w:val="28"/>
          <w:lang w:val="en-US"/>
          <w14:ligatures w14:val="none"/>
        </w:rPr>
        <w:t>2</w:t>
      </w:r>
      <w:r w:rsidR="00B27A09">
        <w:rPr>
          <w:rFonts w:ascii="Times New Roman" w:eastAsia="Times New Roman" w:hAnsi="Times New Roman" w:cs="Times New Roman"/>
          <w:kern w:val="0"/>
          <w:sz w:val="28"/>
          <w:szCs w:val="28"/>
          <w:lang w:val="en-US"/>
          <w14:ligatures w14:val="none"/>
        </w:rPr>
        <w:t>)</w:t>
      </w:r>
      <w:r w:rsidRPr="004B0648">
        <w:rPr>
          <w:rFonts w:ascii="Times New Roman" w:eastAsia="Times New Roman" w:hAnsi="Times New Roman" w:cs="Times New Roman"/>
          <w:kern w:val="0"/>
          <w:sz w:val="28"/>
          <w:szCs w:val="28"/>
          <w:lang w:val="en-US"/>
          <w14:ligatures w14:val="none"/>
        </w:rPr>
        <w:t xml:space="preserve"> A gap exists at the project level. Although project management standards increasingly emphasize value delivery, they lack clear mechanisms for incorporating stakeholder co-creation into project governance in regional development contexts. In monotown programs, participation is often fragmented, consultative, or symbolic, rather than being integrated into project decision-making processes</w:t>
      </w:r>
      <w:r w:rsidR="00B27A09">
        <w:rPr>
          <w:rFonts w:ascii="Times New Roman" w:eastAsia="Times New Roman" w:hAnsi="Times New Roman" w:cs="Times New Roman"/>
          <w:kern w:val="0"/>
          <w:sz w:val="28"/>
          <w:szCs w:val="28"/>
          <w:lang w:val="en-US"/>
          <w14:ligatures w14:val="none"/>
        </w:rPr>
        <w:t>.</w:t>
      </w:r>
      <w:r w:rsidRPr="004B0648">
        <w:rPr>
          <w:rFonts w:ascii="Times New Roman" w:eastAsia="Times New Roman" w:hAnsi="Times New Roman" w:cs="Times New Roman"/>
          <w:kern w:val="0"/>
          <w:sz w:val="28"/>
          <w:szCs w:val="28"/>
          <w:lang w:val="en-US"/>
          <w14:ligatures w14:val="none"/>
        </w:rPr>
        <w:t xml:space="preserve"> </w:t>
      </w:r>
    </w:p>
    <w:p w14:paraId="7CCAE895" w14:textId="6E06B30E" w:rsidR="00B27A09" w:rsidRDefault="00560A19" w:rsidP="00B27A09">
      <w:pPr>
        <w:spacing w:after="0" w:line="240" w:lineRule="auto"/>
        <w:ind w:firstLine="720"/>
        <w:jc w:val="both"/>
        <w:rPr>
          <w:rFonts w:ascii="Times New Roman" w:eastAsia="Times New Roman" w:hAnsi="Times New Roman" w:cs="Times New Roman"/>
          <w:kern w:val="0"/>
          <w:sz w:val="28"/>
          <w:szCs w:val="28"/>
          <w:lang w:val="en-US"/>
          <w14:ligatures w14:val="none"/>
        </w:rPr>
      </w:pPr>
      <w:r w:rsidRPr="004B0648">
        <w:rPr>
          <w:rFonts w:ascii="Times New Roman" w:eastAsia="Times New Roman" w:hAnsi="Times New Roman" w:cs="Times New Roman"/>
          <w:kern w:val="0"/>
          <w:sz w:val="28"/>
          <w:szCs w:val="28"/>
          <w:lang w:val="en-US"/>
          <w14:ligatures w14:val="none"/>
        </w:rPr>
        <w:lastRenderedPageBreak/>
        <w:t>3</w:t>
      </w:r>
      <w:r w:rsidR="00B27A09">
        <w:rPr>
          <w:rFonts w:ascii="Times New Roman" w:eastAsia="Times New Roman" w:hAnsi="Times New Roman" w:cs="Times New Roman"/>
          <w:kern w:val="0"/>
          <w:sz w:val="28"/>
          <w:szCs w:val="28"/>
          <w:lang w:val="en-US"/>
          <w14:ligatures w14:val="none"/>
        </w:rPr>
        <w:t>)</w:t>
      </w:r>
      <w:r w:rsidRPr="004B0648">
        <w:rPr>
          <w:rFonts w:ascii="Times New Roman" w:eastAsia="Times New Roman" w:hAnsi="Times New Roman" w:cs="Times New Roman"/>
          <w:kern w:val="0"/>
          <w:sz w:val="28"/>
          <w:szCs w:val="28"/>
          <w:lang w:val="en-US"/>
          <w14:ligatures w14:val="none"/>
        </w:rPr>
        <w:t xml:space="preserve"> A measurement gap exists. Regional development initiatives still primarily focus on output indicators such as jobs created, investment volume, and infrastructure delivered. However, social value outcomes such as trust, empowerment, satisfaction, and perceived legitimacy remain poorly integrated into operational measures. Consequently, projects can be officially successful yet still fall short of social effectiveness</w:t>
      </w:r>
      <w:r w:rsidR="00B27A09">
        <w:rPr>
          <w:rFonts w:ascii="Times New Roman" w:eastAsia="Times New Roman" w:hAnsi="Times New Roman" w:cs="Times New Roman"/>
          <w:kern w:val="0"/>
          <w:sz w:val="28"/>
          <w:szCs w:val="28"/>
          <w:lang w:val="en-US"/>
          <w14:ligatures w14:val="none"/>
        </w:rPr>
        <w:t>.</w:t>
      </w:r>
    </w:p>
    <w:p w14:paraId="0FA127B1" w14:textId="0EF5D12B" w:rsidR="00560A19" w:rsidRPr="00740507" w:rsidRDefault="00560A19" w:rsidP="00B27A09">
      <w:pPr>
        <w:spacing w:after="0" w:line="240" w:lineRule="auto"/>
        <w:ind w:firstLine="720"/>
        <w:jc w:val="both"/>
        <w:rPr>
          <w:rFonts w:ascii="Times New Roman" w:eastAsia="Times New Roman" w:hAnsi="Times New Roman" w:cs="Times New Roman"/>
          <w:kern w:val="0"/>
          <w:sz w:val="28"/>
          <w:szCs w:val="28"/>
          <w14:ligatures w14:val="none"/>
        </w:rPr>
      </w:pPr>
      <w:r w:rsidRPr="004B0648">
        <w:rPr>
          <w:rFonts w:ascii="Times New Roman" w:eastAsia="Times New Roman" w:hAnsi="Times New Roman" w:cs="Times New Roman"/>
          <w:kern w:val="0"/>
          <w:sz w:val="28"/>
          <w:szCs w:val="28"/>
          <w:lang w:val="en-US"/>
          <w14:ligatures w14:val="none"/>
        </w:rPr>
        <w:t>4</w:t>
      </w:r>
      <w:r w:rsidR="00B27A09">
        <w:rPr>
          <w:rFonts w:ascii="Times New Roman" w:eastAsia="Times New Roman" w:hAnsi="Times New Roman" w:cs="Times New Roman"/>
          <w:kern w:val="0"/>
          <w:sz w:val="28"/>
          <w:szCs w:val="28"/>
          <w:lang w:val="en-US"/>
          <w14:ligatures w14:val="none"/>
        </w:rPr>
        <w:t>)</w:t>
      </w:r>
      <w:r w:rsidRPr="004B0648">
        <w:rPr>
          <w:rFonts w:ascii="Times New Roman" w:eastAsia="Times New Roman" w:hAnsi="Times New Roman" w:cs="Times New Roman"/>
          <w:kern w:val="0"/>
          <w:sz w:val="28"/>
          <w:szCs w:val="28"/>
          <w:lang w:val="en-US"/>
          <w14:ligatures w14:val="none"/>
        </w:rPr>
        <w:t xml:space="preserve"> An institutional translation </w:t>
      </w:r>
      <w:proofErr w:type="gramStart"/>
      <w:r w:rsidRPr="004B0648">
        <w:rPr>
          <w:rFonts w:ascii="Times New Roman" w:eastAsia="Times New Roman" w:hAnsi="Times New Roman" w:cs="Times New Roman"/>
          <w:kern w:val="0"/>
          <w:sz w:val="28"/>
          <w:szCs w:val="28"/>
          <w:lang w:val="en-US"/>
          <w14:ligatures w14:val="none"/>
        </w:rPr>
        <w:t>gap</w:t>
      </w:r>
      <w:proofErr w:type="gramEnd"/>
      <w:r w:rsidRPr="004B0648">
        <w:rPr>
          <w:rFonts w:ascii="Times New Roman" w:eastAsia="Times New Roman" w:hAnsi="Times New Roman" w:cs="Times New Roman"/>
          <w:kern w:val="0"/>
          <w:sz w:val="28"/>
          <w:szCs w:val="28"/>
          <w:lang w:val="en-US"/>
          <w14:ligatures w14:val="none"/>
        </w:rPr>
        <w:t>. While institutional theory clarifies why monotowns remain entrenched in historical paths, it offers little guidance on how projects can serve as tools for institutional change. The link between institutional constraints and project management practices is still underexplored.</w:t>
      </w:r>
    </w:p>
    <w:p w14:paraId="347C7B2E" w14:textId="76CA45DD" w:rsidR="00560A19" w:rsidRPr="00740507" w:rsidRDefault="00560A19" w:rsidP="00B27A09">
      <w:pPr>
        <w:spacing w:after="0" w:line="240" w:lineRule="auto"/>
        <w:ind w:firstLine="720"/>
        <w:jc w:val="both"/>
        <w:rPr>
          <w:rFonts w:ascii="Times New Roman" w:eastAsia="Times New Roman" w:hAnsi="Times New Roman" w:cs="Times New Roman"/>
          <w:kern w:val="0"/>
          <w:sz w:val="28"/>
          <w:szCs w:val="28"/>
          <w14:ligatures w14:val="none"/>
        </w:rPr>
      </w:pPr>
      <w:r w:rsidRPr="004B0648">
        <w:rPr>
          <w:rFonts w:ascii="Times New Roman" w:eastAsia="Times New Roman" w:hAnsi="Times New Roman" w:cs="Times New Roman"/>
          <w:kern w:val="0"/>
          <w:sz w:val="28"/>
          <w:szCs w:val="28"/>
          <w14:ligatures w14:val="none"/>
        </w:rPr>
        <w:t>These gaps highlight that current methods do not fully explain why repeated development efforts in monotowns</w:t>
      </w:r>
      <w:r w:rsidRPr="004B0648">
        <w:rPr>
          <w:rFonts w:ascii="Times New Roman" w:eastAsia="Times New Roman" w:hAnsi="Times New Roman" w:cs="Times New Roman"/>
          <w:kern w:val="0"/>
          <w:sz w:val="28"/>
          <w:szCs w:val="28"/>
          <w:lang w:val="en-US"/>
          <w14:ligatures w14:val="none"/>
        </w:rPr>
        <w:t>,</w:t>
      </w:r>
      <w:r w:rsidR="00947033">
        <w:rPr>
          <w:rFonts w:ascii="Times New Roman" w:eastAsia="Times New Roman" w:hAnsi="Times New Roman" w:cs="Times New Roman"/>
          <w:kern w:val="0"/>
          <w:sz w:val="28"/>
          <w:szCs w:val="28"/>
          <w:lang w:val="en-US"/>
          <w14:ligatures w14:val="none"/>
        </w:rPr>
        <w:t xml:space="preserve"> </w:t>
      </w:r>
      <w:r w:rsidRPr="004B0648">
        <w:rPr>
          <w:rFonts w:ascii="Times New Roman" w:eastAsia="Times New Roman" w:hAnsi="Times New Roman" w:cs="Times New Roman"/>
          <w:kern w:val="0"/>
          <w:sz w:val="28"/>
          <w:szCs w:val="28"/>
          <w:lang w:val="en-US"/>
          <w14:ligatures w14:val="none"/>
        </w:rPr>
        <w:t xml:space="preserve">despite higher levels of investment and sophistication, </w:t>
      </w:r>
      <w:r w:rsidRPr="004B0648">
        <w:rPr>
          <w:rFonts w:ascii="Times New Roman" w:eastAsia="Times New Roman" w:hAnsi="Times New Roman" w:cs="Times New Roman"/>
          <w:kern w:val="0"/>
          <w:sz w:val="28"/>
          <w:szCs w:val="28"/>
          <w14:ligatures w14:val="none"/>
        </w:rPr>
        <w:t xml:space="preserve">fail to achieve lasting social results. Specifically, they do not clarify why towns with relatively high wages and ongoing projects still face population decline, reduced satisfaction, and weak local connections. This dissertation addresses these issues by viewing projects as more than mere implementation tools; rather, it treats them as platforms for co-creating </w:t>
      </w:r>
      <w:r w:rsidR="00A4738E">
        <w:rPr>
          <w:rFonts w:ascii="Times New Roman" w:eastAsia="Times New Roman" w:hAnsi="Times New Roman" w:cs="Times New Roman"/>
          <w:kern w:val="0"/>
          <w:sz w:val="28"/>
          <w:szCs w:val="28"/>
          <w:lang w:val="en-US"/>
          <w14:ligatures w14:val="none"/>
        </w:rPr>
        <w:t>societal outcomes</w:t>
      </w:r>
      <w:r w:rsidRPr="004B0648">
        <w:rPr>
          <w:rFonts w:ascii="Times New Roman" w:eastAsia="Times New Roman" w:hAnsi="Times New Roman" w:cs="Times New Roman"/>
          <w:kern w:val="0"/>
          <w:sz w:val="28"/>
          <w:szCs w:val="28"/>
          <w14:ligatures w14:val="none"/>
        </w:rPr>
        <w:t xml:space="preserve"> within specific institutional settings. By combining stakeholder theory, value co-creation principles, institutional analysis, and value-focused project management standards, the study </w:t>
      </w:r>
      <w:r w:rsidR="00CC44A1">
        <w:rPr>
          <w:rFonts w:ascii="Times New Roman" w:eastAsia="Times New Roman" w:hAnsi="Times New Roman" w:cs="Times New Roman"/>
          <w:kern w:val="0"/>
          <w:sz w:val="28"/>
          <w:szCs w:val="28"/>
          <w14:ligatures w14:val="none"/>
        </w:rPr>
        <w:t xml:space="preserve">has </w:t>
      </w:r>
      <w:r w:rsidRPr="004B0648">
        <w:rPr>
          <w:rFonts w:ascii="Times New Roman" w:eastAsia="Times New Roman" w:hAnsi="Times New Roman" w:cs="Times New Roman"/>
          <w:kern w:val="0"/>
          <w:sz w:val="28"/>
          <w:szCs w:val="28"/>
          <w14:ligatures w14:val="none"/>
        </w:rPr>
        <w:t>introduce</w:t>
      </w:r>
      <w:r w:rsidR="00CC44A1">
        <w:rPr>
          <w:rFonts w:ascii="Times New Roman" w:eastAsia="Times New Roman" w:hAnsi="Times New Roman" w:cs="Times New Roman"/>
          <w:kern w:val="0"/>
          <w:sz w:val="28"/>
          <w:szCs w:val="28"/>
          <w14:ligatures w14:val="none"/>
        </w:rPr>
        <w:t>d</w:t>
      </w:r>
      <w:r w:rsidRPr="004B0648">
        <w:rPr>
          <w:rFonts w:ascii="Times New Roman" w:eastAsia="Times New Roman" w:hAnsi="Times New Roman" w:cs="Times New Roman"/>
          <w:kern w:val="0"/>
          <w:sz w:val="28"/>
          <w:szCs w:val="28"/>
          <w14:ligatures w14:val="none"/>
        </w:rPr>
        <w:t xml:space="preserve"> the Social Value Co-Creation Model (SVCM).</w:t>
      </w:r>
    </w:p>
    <w:p w14:paraId="64398A42" w14:textId="07FA2B96" w:rsidR="00560A19" w:rsidRPr="004B0648" w:rsidRDefault="00560A19" w:rsidP="00112678">
      <w:pPr>
        <w:spacing w:after="0" w:line="240" w:lineRule="auto"/>
        <w:ind w:firstLine="720"/>
        <w:jc w:val="both"/>
        <w:rPr>
          <w:rFonts w:ascii="Times New Roman" w:eastAsia="Times New Roman" w:hAnsi="Times New Roman" w:cs="Times New Roman"/>
          <w:kern w:val="0"/>
          <w:sz w:val="28"/>
          <w:szCs w:val="28"/>
          <w14:ligatures w14:val="none"/>
        </w:rPr>
      </w:pPr>
      <w:r w:rsidRPr="004B0648">
        <w:rPr>
          <w:rFonts w:ascii="Times New Roman" w:eastAsia="Times New Roman" w:hAnsi="Times New Roman" w:cs="Times New Roman"/>
          <w:kern w:val="0"/>
          <w:sz w:val="28"/>
          <w:szCs w:val="28"/>
          <w14:ligatures w14:val="none"/>
        </w:rPr>
        <w:t xml:space="preserve">The SVCM directly addresses the identified gaps by integrating stakeholder participation into project governance </w:t>
      </w:r>
      <w:r w:rsidR="00112678">
        <w:rPr>
          <w:rFonts w:ascii="Times New Roman" w:eastAsia="Times New Roman" w:hAnsi="Times New Roman" w:cs="Times New Roman"/>
          <w:kern w:val="0"/>
          <w:sz w:val="28"/>
          <w:szCs w:val="28"/>
          <w14:ligatures w14:val="none"/>
        </w:rPr>
        <w:t>rather than treating it as an auxiliary activity</w:t>
      </w:r>
      <w:r w:rsidR="00112678">
        <w:rPr>
          <w:rFonts w:ascii="Times New Roman" w:eastAsia="Times New Roman" w:hAnsi="Times New Roman" w:cs="Times New Roman"/>
          <w:kern w:val="0"/>
          <w:sz w:val="28"/>
          <w:szCs w:val="28"/>
          <w:lang w:val="en-US"/>
          <w14:ligatures w14:val="none"/>
        </w:rPr>
        <w:t>,</w:t>
      </w:r>
      <w:r w:rsidR="00112678">
        <w:rPr>
          <w:rFonts w:ascii="Times New Roman" w:eastAsia="Times New Roman" w:hAnsi="Times New Roman" w:cs="Times New Roman"/>
          <w:kern w:val="0"/>
          <w:sz w:val="28"/>
          <w:szCs w:val="28"/>
          <w14:ligatures w14:val="none"/>
        </w:rPr>
        <w:t xml:space="preserve"> connecting project processes to social value outcomes beyond mere outputs</w:t>
      </w:r>
      <w:r w:rsidR="00112678">
        <w:rPr>
          <w:rFonts w:ascii="Times New Roman" w:eastAsia="Times New Roman" w:hAnsi="Times New Roman" w:cs="Times New Roman"/>
          <w:kern w:val="0"/>
          <w:sz w:val="28"/>
          <w:szCs w:val="28"/>
          <w:lang w:val="en-US"/>
          <w14:ligatures w14:val="none"/>
        </w:rPr>
        <w:t>,</w:t>
      </w:r>
      <w:r w:rsidR="00112678">
        <w:rPr>
          <w:rFonts w:ascii="Times New Roman" w:eastAsia="Times New Roman" w:hAnsi="Times New Roman" w:cs="Times New Roman"/>
          <w:kern w:val="0"/>
          <w:sz w:val="28"/>
          <w:szCs w:val="28"/>
          <w14:ligatures w14:val="none"/>
        </w:rPr>
        <w:t xml:space="preserve"> considering institutional constraints typical of monotowns</w:t>
      </w:r>
      <w:r w:rsidR="00112678">
        <w:rPr>
          <w:rFonts w:ascii="Times New Roman" w:eastAsia="Times New Roman" w:hAnsi="Times New Roman" w:cs="Times New Roman"/>
          <w:kern w:val="0"/>
          <w:sz w:val="28"/>
          <w:szCs w:val="28"/>
          <w:lang w:val="en-US"/>
          <w14:ligatures w14:val="none"/>
        </w:rPr>
        <w:t>,</w:t>
      </w:r>
      <w:r w:rsidR="00112678">
        <w:rPr>
          <w:rFonts w:ascii="Times New Roman" w:eastAsia="Times New Roman" w:hAnsi="Times New Roman" w:cs="Times New Roman"/>
          <w:kern w:val="0"/>
          <w:sz w:val="28"/>
          <w:szCs w:val="28"/>
          <w14:ligatures w14:val="none"/>
        </w:rPr>
        <w:t xml:space="preserve"> and offering a framework suitable</w:t>
      </w:r>
      <w:r w:rsidRPr="004B0648">
        <w:rPr>
          <w:rFonts w:ascii="Times New Roman" w:eastAsia="Times New Roman" w:hAnsi="Times New Roman" w:cs="Times New Roman"/>
          <w:kern w:val="0"/>
          <w:sz w:val="28"/>
          <w:szCs w:val="28"/>
          <w14:ligatures w14:val="none"/>
        </w:rPr>
        <w:t xml:space="preserve"> for empirical testing within Kazakhstan’s regional development setting.</w:t>
      </w:r>
    </w:p>
    <w:p w14:paraId="1B2489A4" w14:textId="6A1292B7" w:rsidR="00434EE6" w:rsidRDefault="00EA03CB" w:rsidP="00434EE6">
      <w:pPr>
        <w:spacing w:after="0" w:line="240" w:lineRule="auto"/>
        <w:ind w:firstLine="720"/>
        <w:jc w:val="both"/>
        <w:rPr>
          <w:rFonts w:ascii="Times New Roman" w:eastAsia="Times New Roman" w:hAnsi="Times New Roman" w:cs="Times New Roman"/>
          <w:kern w:val="0"/>
          <w:sz w:val="28"/>
          <w:szCs w:val="28"/>
          <w:lang w:val="en-US"/>
          <w14:ligatures w14:val="none"/>
        </w:rPr>
      </w:pPr>
      <w:r>
        <w:rPr>
          <w:rFonts w:ascii="Times New Roman" w:eastAsia="Times New Roman" w:hAnsi="Times New Roman" w:cs="Times New Roman"/>
          <w:kern w:val="0"/>
          <w:sz w:val="28"/>
          <w:szCs w:val="28"/>
          <w:lang w:val="en-US"/>
          <w14:ligatures w14:val="none"/>
        </w:rPr>
        <w:t>In sum</w:t>
      </w:r>
      <w:r w:rsidR="00434EE6">
        <w:rPr>
          <w:rFonts w:ascii="Times New Roman" w:eastAsia="Times New Roman" w:hAnsi="Times New Roman" w:cs="Times New Roman"/>
          <w:kern w:val="0"/>
          <w:sz w:val="28"/>
          <w:szCs w:val="28"/>
          <w:lang w:val="en-US"/>
          <w14:ligatures w14:val="none"/>
        </w:rPr>
        <w:t xml:space="preserve">, the theoretical review </w:t>
      </w:r>
      <w:r>
        <w:rPr>
          <w:rFonts w:ascii="Times New Roman" w:eastAsia="Times New Roman" w:hAnsi="Times New Roman" w:cs="Times New Roman"/>
          <w:kern w:val="0"/>
          <w:sz w:val="28"/>
          <w:szCs w:val="28"/>
          <w:lang w:val="en-US"/>
          <w14:ligatures w14:val="none"/>
        </w:rPr>
        <w:t xml:space="preserve">in Chapter </w:t>
      </w:r>
      <w:r w:rsidR="001A5862">
        <w:rPr>
          <w:rFonts w:ascii="Times New Roman" w:eastAsia="Times New Roman" w:hAnsi="Times New Roman" w:cs="Times New Roman"/>
          <w:kern w:val="0"/>
          <w:sz w:val="28"/>
          <w:szCs w:val="28"/>
          <w:lang w:val="en-US"/>
          <w14:ligatures w14:val="none"/>
        </w:rPr>
        <w:t>2</w:t>
      </w:r>
      <w:r>
        <w:rPr>
          <w:rFonts w:ascii="Times New Roman" w:eastAsia="Times New Roman" w:hAnsi="Times New Roman" w:cs="Times New Roman"/>
          <w:kern w:val="0"/>
          <w:sz w:val="28"/>
          <w:szCs w:val="28"/>
          <w:lang w:val="en-US"/>
          <w14:ligatures w14:val="none"/>
        </w:rPr>
        <w:t xml:space="preserve"> </w:t>
      </w:r>
      <w:r w:rsidR="00434EE6">
        <w:rPr>
          <w:rFonts w:ascii="Times New Roman" w:eastAsia="Times New Roman" w:hAnsi="Times New Roman" w:cs="Times New Roman"/>
          <w:kern w:val="0"/>
          <w:sz w:val="28"/>
          <w:szCs w:val="28"/>
          <w:lang w:val="en-US"/>
          <w14:ligatures w14:val="none"/>
        </w:rPr>
        <w:t xml:space="preserve">provides the conceptual basis for analyzing </w:t>
      </w:r>
      <w:r w:rsidR="00A4738E">
        <w:rPr>
          <w:rFonts w:ascii="Times New Roman" w:eastAsia="Times New Roman" w:hAnsi="Times New Roman" w:cs="Times New Roman"/>
          <w:kern w:val="0"/>
          <w:sz w:val="28"/>
          <w:szCs w:val="28"/>
          <w:lang w:val="en-US"/>
          <w14:ligatures w14:val="none"/>
        </w:rPr>
        <w:t>community outcomes</w:t>
      </w:r>
      <w:r w:rsidR="00434EE6">
        <w:rPr>
          <w:rFonts w:ascii="Times New Roman" w:eastAsia="Times New Roman" w:hAnsi="Times New Roman" w:cs="Times New Roman"/>
          <w:kern w:val="0"/>
          <w:sz w:val="28"/>
          <w:szCs w:val="28"/>
          <w:lang w:val="en-US"/>
          <w14:ligatures w14:val="none"/>
        </w:rPr>
        <w:t xml:space="preserve"> creation in regional development projects. The analysis of how the concept of value has evolved shows a gradual shift in management and governance theories from efficiency-focused approaches centered on economic outputs to broader value-based paradigms that incorporate social, institutional, and stakeholder-focused outcomes. Modern project management literature increasingly regards projects not just as tools for technical execution but as social and institutional systems capable of producing multidimensional value for various stakeholder groups. </w:t>
      </w:r>
    </w:p>
    <w:p w14:paraId="179168ED" w14:textId="5BAC66A6" w:rsidR="00434EE6" w:rsidRDefault="00434EE6" w:rsidP="00434EE6">
      <w:pPr>
        <w:spacing w:after="0" w:line="240" w:lineRule="auto"/>
        <w:ind w:firstLine="720"/>
        <w:jc w:val="both"/>
        <w:rPr>
          <w:rFonts w:ascii="Times New Roman" w:eastAsia="Times New Roman" w:hAnsi="Times New Roman" w:cs="Times New Roman"/>
          <w:kern w:val="0"/>
          <w:sz w:val="24"/>
          <w:szCs w:val="24"/>
          <w:lang w:val="en-US"/>
          <w14:ligatures w14:val="none"/>
        </w:rPr>
      </w:pPr>
      <w:r w:rsidRPr="00434EE6">
        <w:rPr>
          <w:rFonts w:ascii="Times New Roman" w:eastAsia="Times New Roman" w:hAnsi="Times New Roman" w:cs="Times New Roman"/>
          <w:kern w:val="0"/>
          <w:sz w:val="28"/>
          <w:szCs w:val="28"/>
          <w14:ligatures w14:val="none"/>
        </w:rPr>
        <w:t xml:space="preserve">The examination of stakeholder theory and value co-creation further emphasizes the importance of participatory governance and collaborative interaction in producing socially valued outcomes such as trust, legitimacy, and community well-being. These perspectives highlight that </w:t>
      </w:r>
      <w:r>
        <w:rPr>
          <w:rFonts w:ascii="Times New Roman" w:eastAsia="Times New Roman" w:hAnsi="Times New Roman" w:cs="Times New Roman"/>
          <w:kern w:val="0"/>
          <w:sz w:val="28"/>
          <w:szCs w:val="28"/>
          <w14:ligatures w14:val="none"/>
        </w:rPr>
        <w:t>the value of regional development projects arises from ongoing engagement among government agencies, businesses, and local communities rather than from</w:t>
      </w:r>
      <w:r w:rsidRPr="00434EE6">
        <w:rPr>
          <w:rFonts w:ascii="Times New Roman" w:eastAsia="Times New Roman" w:hAnsi="Times New Roman" w:cs="Times New Roman"/>
          <w:kern w:val="0"/>
          <w:sz w:val="28"/>
          <w:szCs w:val="28"/>
          <w14:ligatures w14:val="none"/>
        </w:rPr>
        <w:t xml:space="preserve"> unilateral project implementation. At the same time, the analysis of modern project management standards reveals a global shift toward value-focused frameworks, where project success is increasingly measured by benefits realization, stakeholder satisfaction, and long-term societal impact</w:t>
      </w:r>
      <w:r>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kern w:val="0"/>
          <w:sz w:val="24"/>
          <w:szCs w:val="24"/>
          <w:lang w:val="en-US"/>
          <w14:ligatures w14:val="none"/>
        </w:rPr>
        <w:t xml:space="preserve"> </w:t>
      </w:r>
    </w:p>
    <w:p w14:paraId="179642BF" w14:textId="4589B208" w:rsidR="00434EE6" w:rsidRPr="00434EE6" w:rsidRDefault="00434EE6" w:rsidP="00434EE6">
      <w:pPr>
        <w:spacing w:after="0" w:line="240" w:lineRule="auto"/>
        <w:ind w:firstLine="720"/>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 xml:space="preserve">Institutional approaches to regional development offer an additional analytical perspective by highlighting the role of governance structures, institutional capacity, </w:t>
      </w:r>
      <w:r>
        <w:rPr>
          <w:rFonts w:ascii="Times New Roman" w:eastAsia="Times New Roman" w:hAnsi="Times New Roman" w:cs="Times New Roman"/>
          <w:kern w:val="0"/>
          <w:sz w:val="28"/>
          <w:szCs w:val="28"/>
          <w14:ligatures w14:val="none"/>
        </w:rPr>
        <w:lastRenderedPageBreak/>
        <w:t xml:space="preserve">and existing development paths in shaping regional change. In mono-industrial areas, institutional rigidity, centralized governance, and limited stakeholder involvement often constrain the ability of development projects to create sustainable </w:t>
      </w:r>
      <w:r w:rsidR="00A4738E">
        <w:rPr>
          <w:rFonts w:ascii="Times New Roman" w:eastAsia="Times New Roman" w:hAnsi="Times New Roman" w:cs="Times New Roman"/>
          <w:kern w:val="0"/>
          <w:sz w:val="28"/>
          <w:szCs w:val="28"/>
          <w:lang w:val="en-US"/>
          <w14:ligatures w14:val="none"/>
        </w:rPr>
        <w:t>community outcomes</w:t>
      </w:r>
      <w:r>
        <w:rPr>
          <w:rFonts w:ascii="Times New Roman" w:eastAsia="Times New Roman" w:hAnsi="Times New Roman" w:cs="Times New Roman"/>
          <w:kern w:val="0"/>
          <w:sz w:val="28"/>
          <w:szCs w:val="28"/>
          <w14:ligatures w14:val="none"/>
        </w:rPr>
        <w:t xml:space="preserve">. The review of international experience and Kazakhstan's monotown development further confirms that, despite substantial investments in infrastructure and economic diversification efforts, many monotowns still face demographic decline, weak </w:t>
      </w:r>
      <w:r w:rsidRPr="00434EE6">
        <w:rPr>
          <w:rFonts w:ascii="Times New Roman" w:eastAsia="Times New Roman" w:hAnsi="Times New Roman" w:cs="Times New Roman"/>
          <w:kern w:val="0"/>
          <w:sz w:val="28"/>
          <w:szCs w:val="28"/>
          <w14:ligatures w14:val="none"/>
        </w:rPr>
        <w:t>community engagement, and limited institutional trust.</w:t>
      </w:r>
    </w:p>
    <w:p w14:paraId="7A8B6403" w14:textId="1638B1F2" w:rsidR="00434EE6" w:rsidRPr="00434EE6" w:rsidRDefault="00CB7540" w:rsidP="00434EE6">
      <w:pPr>
        <w:spacing w:after="0" w:line="240" w:lineRule="auto"/>
        <w:ind w:firstLine="720"/>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lang w:val="en-US"/>
          <w14:ligatures w14:val="none"/>
        </w:rPr>
        <w:t>In sum</w:t>
      </w:r>
      <w:r w:rsidR="00434EE6" w:rsidRPr="00434EE6">
        <w:rPr>
          <w:rFonts w:ascii="Times New Roman" w:eastAsia="Times New Roman" w:hAnsi="Times New Roman" w:cs="Times New Roman"/>
          <w:kern w:val="0"/>
          <w:sz w:val="28"/>
          <w:szCs w:val="28"/>
          <w14:ligatures w14:val="none"/>
        </w:rPr>
        <w:t xml:space="preserve">, the theories covered in this chapter highlight a key research gap: although modern project management increasingly emphasizes stakeholder involvement and value-focused governance, there </w:t>
      </w:r>
      <w:r w:rsidR="00434EE6">
        <w:rPr>
          <w:rFonts w:ascii="Times New Roman" w:eastAsia="Times New Roman" w:hAnsi="Times New Roman" w:cs="Times New Roman"/>
          <w:kern w:val="0"/>
          <w:sz w:val="28"/>
          <w:szCs w:val="28"/>
          <w14:ligatures w14:val="none"/>
        </w:rPr>
        <w:t xml:space="preserve">remains a lack of comprehensive models explaining how </w:t>
      </w:r>
      <w:r w:rsidR="00A4738E">
        <w:rPr>
          <w:rFonts w:ascii="Times New Roman" w:eastAsia="Times New Roman" w:hAnsi="Times New Roman" w:cs="Times New Roman"/>
          <w:kern w:val="0"/>
          <w:sz w:val="28"/>
          <w:szCs w:val="28"/>
          <w:lang w:val="en-US"/>
          <w14:ligatures w14:val="none"/>
        </w:rPr>
        <w:t>broader public benefits</w:t>
      </w:r>
      <w:r w:rsidR="00434EE6">
        <w:rPr>
          <w:rFonts w:ascii="Times New Roman" w:eastAsia="Times New Roman" w:hAnsi="Times New Roman" w:cs="Times New Roman"/>
          <w:kern w:val="0"/>
          <w:sz w:val="28"/>
          <w:szCs w:val="28"/>
          <w14:ligatures w14:val="none"/>
        </w:rPr>
        <w:t xml:space="preserve"> can be systematically co-produced in regional development efforts, especially in post-socialist and institutionally constrained settings such as</w:t>
      </w:r>
      <w:r w:rsidR="00434EE6" w:rsidRPr="00434EE6">
        <w:rPr>
          <w:rFonts w:ascii="Times New Roman" w:eastAsia="Times New Roman" w:hAnsi="Times New Roman" w:cs="Times New Roman"/>
          <w:kern w:val="0"/>
          <w:sz w:val="28"/>
          <w:szCs w:val="28"/>
          <w14:ligatures w14:val="none"/>
        </w:rPr>
        <w:t xml:space="preserve"> Kazakhstan’s monotowns.</w:t>
      </w:r>
    </w:p>
    <w:p w14:paraId="78C5DB5E" w14:textId="53128D74" w:rsidR="00434EE6" w:rsidRDefault="00434EE6" w:rsidP="00434EE6">
      <w:pPr>
        <w:spacing w:after="0" w:line="240" w:lineRule="auto"/>
        <w:ind w:firstLine="720"/>
        <w:jc w:val="both"/>
        <w:rPr>
          <w:rFonts w:ascii="Times New Roman" w:eastAsia="Times New Roman" w:hAnsi="Times New Roman" w:cs="Times New Roman"/>
          <w:kern w:val="0"/>
          <w:sz w:val="28"/>
          <w:szCs w:val="28"/>
          <w:lang w:val="en-US"/>
          <w14:ligatures w14:val="none"/>
        </w:rPr>
      </w:pPr>
      <w:r w:rsidRPr="00434EE6">
        <w:rPr>
          <w:rFonts w:ascii="Times New Roman" w:eastAsia="Times New Roman" w:hAnsi="Times New Roman" w:cs="Times New Roman"/>
          <w:kern w:val="0"/>
          <w:sz w:val="28"/>
          <w:szCs w:val="28"/>
          <w14:ligatures w14:val="none"/>
        </w:rPr>
        <w:t>To bridge this gap, a</w:t>
      </w:r>
      <w:r w:rsidR="00990F95">
        <w:rPr>
          <w:rFonts w:ascii="Times New Roman" w:eastAsia="Times New Roman" w:hAnsi="Times New Roman" w:cs="Times New Roman"/>
          <w:kern w:val="0"/>
          <w:sz w:val="28"/>
          <w:szCs w:val="28"/>
          <w14:ligatures w14:val="none"/>
        </w:rPr>
        <w:t xml:space="preserve">s it was repeatedly stated </w:t>
      </w:r>
      <w:r w:rsidR="00CF694C">
        <w:rPr>
          <w:rFonts w:ascii="Times New Roman" w:eastAsia="Times New Roman" w:hAnsi="Times New Roman" w:cs="Times New Roman"/>
          <w:kern w:val="0"/>
          <w:sz w:val="28"/>
          <w:szCs w:val="28"/>
          <w14:ligatures w14:val="none"/>
        </w:rPr>
        <w:t xml:space="preserve">throughout the chapter, a </w:t>
      </w:r>
      <w:r w:rsidRPr="00434EE6">
        <w:rPr>
          <w:rFonts w:ascii="Times New Roman" w:eastAsia="Times New Roman" w:hAnsi="Times New Roman" w:cs="Times New Roman"/>
          <w:kern w:val="0"/>
          <w:sz w:val="28"/>
          <w:szCs w:val="28"/>
          <w14:ligatures w14:val="none"/>
        </w:rPr>
        <w:t xml:space="preserve">framework is needed that connects </w:t>
      </w:r>
      <w:r w:rsidR="004864D9">
        <w:rPr>
          <w:rFonts w:ascii="Times New Roman" w:eastAsia="Times New Roman" w:hAnsi="Times New Roman" w:cs="Times New Roman"/>
          <w:kern w:val="0"/>
          <w:sz w:val="28"/>
          <w:szCs w:val="28"/>
          <w:lang w:val="en-US"/>
          <w14:ligatures w14:val="none"/>
        </w:rPr>
        <w:t>involvement of local authors</w:t>
      </w:r>
      <w:r w:rsidRPr="00434EE6">
        <w:rPr>
          <w:rFonts w:ascii="Times New Roman" w:eastAsia="Times New Roman" w:hAnsi="Times New Roman" w:cs="Times New Roman"/>
          <w:kern w:val="0"/>
          <w:sz w:val="28"/>
          <w:szCs w:val="28"/>
          <w14:ligatures w14:val="none"/>
        </w:rPr>
        <w:t xml:space="preserve">, </w:t>
      </w:r>
      <w:r w:rsidR="007F21B6" w:rsidRPr="007F21B6">
        <w:rPr>
          <w:rFonts w:ascii="Times New Roman" w:hAnsi="Times New Roman" w:cs="Times New Roman"/>
          <w:sz w:val="28"/>
          <w:szCs w:val="28"/>
        </w:rPr>
        <w:t>joint implementation efforts</w:t>
      </w:r>
      <w:r w:rsidRPr="00434EE6">
        <w:rPr>
          <w:rFonts w:ascii="Times New Roman" w:eastAsia="Times New Roman" w:hAnsi="Times New Roman" w:cs="Times New Roman"/>
          <w:kern w:val="0"/>
          <w:sz w:val="28"/>
          <w:szCs w:val="28"/>
          <w14:ligatures w14:val="none"/>
        </w:rPr>
        <w:t xml:space="preserve">, and institutional learning within a unified project governance structure. The Social Value Co-Creation Model (SVCM), introduced in this </w:t>
      </w:r>
      <w:r w:rsidR="00990F95">
        <w:rPr>
          <w:rFonts w:ascii="Times New Roman" w:eastAsia="Times New Roman" w:hAnsi="Times New Roman" w:cs="Times New Roman"/>
          <w:kern w:val="0"/>
          <w:sz w:val="28"/>
          <w:szCs w:val="28"/>
          <w14:ligatures w14:val="none"/>
        </w:rPr>
        <w:t>chapter</w:t>
      </w:r>
      <w:r w:rsidRPr="00434EE6">
        <w:rPr>
          <w:rFonts w:ascii="Times New Roman" w:eastAsia="Times New Roman" w:hAnsi="Times New Roman" w:cs="Times New Roman"/>
          <w:kern w:val="0"/>
          <w:sz w:val="28"/>
          <w:szCs w:val="28"/>
          <w14:ligatures w14:val="none"/>
        </w:rPr>
        <w:t xml:space="preserve">, </w:t>
      </w:r>
      <w:r>
        <w:rPr>
          <w:rFonts w:ascii="Times New Roman" w:eastAsia="Times New Roman" w:hAnsi="Times New Roman" w:cs="Times New Roman"/>
          <w:kern w:val="0"/>
          <w:sz w:val="28"/>
          <w:szCs w:val="28"/>
          <w14:ligatures w14:val="none"/>
        </w:rPr>
        <w:t xml:space="preserve">offers a framework that views regional development projects as platforms for participatory governance and the generation of </w:t>
      </w:r>
      <w:r w:rsidR="00A4738E">
        <w:rPr>
          <w:rFonts w:ascii="Times New Roman" w:eastAsia="Times New Roman" w:hAnsi="Times New Roman" w:cs="Times New Roman"/>
          <w:kern w:val="0"/>
          <w:sz w:val="28"/>
          <w:szCs w:val="28"/>
          <w:lang w:val="en-US"/>
          <w14:ligatures w14:val="none"/>
        </w:rPr>
        <w:t>collective benefits</w:t>
      </w:r>
      <w:r w:rsidRPr="00434EE6">
        <w:rPr>
          <w:rFonts w:ascii="Times New Roman" w:eastAsia="Times New Roman" w:hAnsi="Times New Roman" w:cs="Times New Roman"/>
          <w:kern w:val="0"/>
          <w:sz w:val="28"/>
          <w:szCs w:val="28"/>
          <w14:ligatures w14:val="none"/>
        </w:rPr>
        <w:t>.</w:t>
      </w:r>
      <w:r w:rsidRPr="00434EE6">
        <w:rPr>
          <w:rFonts w:ascii="Times New Roman" w:eastAsia="Times New Roman" w:hAnsi="Times New Roman" w:cs="Times New Roman"/>
          <w:kern w:val="0"/>
          <w:sz w:val="28"/>
          <w:szCs w:val="28"/>
          <w:lang w:val="en-US"/>
          <w14:ligatures w14:val="none"/>
        </w:rPr>
        <w:t xml:space="preserve"> </w:t>
      </w:r>
    </w:p>
    <w:p w14:paraId="22985059" w14:textId="77777777" w:rsidR="00BD7BDA" w:rsidRPr="00740507" w:rsidRDefault="00BD7BDA" w:rsidP="00BD7BDA">
      <w:pPr>
        <w:spacing w:after="0" w:line="240" w:lineRule="auto"/>
        <w:ind w:firstLine="720"/>
        <w:jc w:val="both"/>
        <w:rPr>
          <w:rFonts w:ascii="Times New Roman" w:eastAsia="Times New Roman" w:hAnsi="Times New Roman" w:cs="Times New Roman"/>
          <w:kern w:val="0"/>
          <w:sz w:val="28"/>
          <w:szCs w:val="28"/>
          <w14:ligatures w14:val="none"/>
        </w:rPr>
      </w:pPr>
      <w:r w:rsidRPr="00CF694C">
        <w:rPr>
          <w:rFonts w:ascii="Times New Roman" w:eastAsia="Times New Roman" w:hAnsi="Times New Roman" w:cs="Times New Roman"/>
          <w:kern w:val="0"/>
          <w:sz w:val="28"/>
          <w:szCs w:val="28"/>
          <w14:ligatures w14:val="none"/>
        </w:rPr>
        <w:t>This chapter has examined th</w:t>
      </w:r>
      <w:r w:rsidRPr="004B0648">
        <w:rPr>
          <w:rFonts w:ascii="Times New Roman" w:eastAsia="Times New Roman" w:hAnsi="Times New Roman" w:cs="Times New Roman"/>
          <w:kern w:val="0"/>
          <w:sz w:val="28"/>
          <w:szCs w:val="28"/>
          <w14:ligatures w14:val="none"/>
        </w:rPr>
        <w:t>e evolution of the concept of value, progress in project management theory, institutional perspectives on regional development, and experiences with monotown transformation at both international and national levels. Collectively, these areas of study highlight a notable shift in how value, development, and project success are understood, while also identifying persistent gaps, particularly in post-socialist, mono-industrial regions such as Kazakhstan.</w:t>
      </w:r>
    </w:p>
    <w:p w14:paraId="29D3DFAF" w14:textId="2A11D018" w:rsidR="00434EE6" w:rsidRPr="00434EE6" w:rsidRDefault="00434EE6" w:rsidP="00434EE6">
      <w:pPr>
        <w:spacing w:after="0" w:line="240" w:lineRule="auto"/>
        <w:ind w:firstLine="720"/>
        <w:jc w:val="both"/>
        <w:rPr>
          <w:rFonts w:ascii="Times New Roman" w:eastAsia="Times New Roman" w:hAnsi="Times New Roman" w:cs="Times New Roman"/>
          <w:kern w:val="0"/>
          <w:sz w:val="28"/>
          <w:szCs w:val="28"/>
          <w14:ligatures w14:val="none"/>
        </w:rPr>
      </w:pPr>
      <w:r w:rsidRPr="00434EE6">
        <w:rPr>
          <w:rFonts w:ascii="Times New Roman" w:eastAsia="Times New Roman" w:hAnsi="Times New Roman" w:cs="Times New Roman"/>
          <w:kern w:val="0"/>
          <w:sz w:val="28"/>
          <w:szCs w:val="28"/>
          <w14:ligatures w14:val="none"/>
        </w:rPr>
        <w:t>Th</w:t>
      </w:r>
      <w:r w:rsidRPr="00434EE6">
        <w:rPr>
          <w:rFonts w:ascii="Times New Roman" w:eastAsia="Times New Roman" w:hAnsi="Times New Roman" w:cs="Times New Roman"/>
          <w:kern w:val="0"/>
          <w:sz w:val="28"/>
          <w:szCs w:val="28"/>
          <w:lang w:val="en-US"/>
          <w14:ligatures w14:val="none"/>
        </w:rPr>
        <w:t>e following</w:t>
      </w:r>
      <w:r w:rsidRPr="00434EE6">
        <w:rPr>
          <w:rFonts w:ascii="Times New Roman" w:eastAsia="Times New Roman" w:hAnsi="Times New Roman" w:cs="Times New Roman"/>
          <w:kern w:val="0"/>
          <w:sz w:val="28"/>
          <w:szCs w:val="28"/>
          <w14:ligatures w14:val="none"/>
        </w:rPr>
        <w:t xml:space="preserve"> chapter expands on the theoretical foundation by exploring the institutional and socio-economic context of regional development in Central Kazakhstan’s monotowns. It also presents an empirical analysis of stakeholder perceptions, community needs, and the results of </w:t>
      </w:r>
      <w:r>
        <w:rPr>
          <w:rFonts w:ascii="Times New Roman" w:eastAsia="Times New Roman" w:hAnsi="Times New Roman" w:cs="Times New Roman"/>
          <w:kern w:val="0"/>
          <w:sz w:val="28"/>
          <w:szCs w:val="28"/>
          <w14:ligatures w14:val="none"/>
        </w:rPr>
        <w:t>implemented development projects</w:t>
      </w:r>
      <w:r w:rsidRPr="00434EE6">
        <w:rPr>
          <w:rFonts w:ascii="Times New Roman" w:eastAsia="Times New Roman" w:hAnsi="Times New Roman" w:cs="Times New Roman"/>
          <w:kern w:val="0"/>
          <w:sz w:val="28"/>
          <w:szCs w:val="28"/>
          <w14:ligatures w14:val="none"/>
        </w:rPr>
        <w:t>.</w:t>
      </w:r>
    </w:p>
    <w:p w14:paraId="7386ED24" w14:textId="1A44657B" w:rsidR="008B254B" w:rsidRDefault="008B254B" w:rsidP="00CF410E">
      <w:pPr>
        <w:spacing w:after="0" w:line="240" w:lineRule="auto"/>
        <w:ind w:firstLine="720"/>
        <w:jc w:val="both"/>
        <w:rPr>
          <w:rFonts w:ascii="Times New Roman" w:eastAsia="Times New Roman" w:hAnsi="Times New Roman" w:cs="Times New Roman"/>
          <w:kern w:val="0"/>
          <w:sz w:val="28"/>
          <w:szCs w:val="28"/>
          <w14:ligatures w14:val="none"/>
        </w:rPr>
      </w:pPr>
    </w:p>
    <w:p w14:paraId="29CAFECF" w14:textId="18021BEF" w:rsidR="0000705C" w:rsidRDefault="0000705C" w:rsidP="00CF410E">
      <w:pPr>
        <w:spacing w:after="0" w:line="240" w:lineRule="auto"/>
        <w:ind w:firstLine="720"/>
        <w:jc w:val="both"/>
        <w:rPr>
          <w:rFonts w:ascii="Times New Roman" w:eastAsia="Times New Roman" w:hAnsi="Times New Roman" w:cs="Times New Roman"/>
          <w:kern w:val="0"/>
          <w:sz w:val="28"/>
          <w:szCs w:val="28"/>
          <w14:ligatures w14:val="none"/>
        </w:rPr>
      </w:pPr>
    </w:p>
    <w:p w14:paraId="23F65DDE" w14:textId="3D7BD069" w:rsidR="00352F93" w:rsidRDefault="00352F93" w:rsidP="00CF410E">
      <w:pPr>
        <w:spacing w:after="0" w:line="240" w:lineRule="auto"/>
        <w:ind w:firstLine="720"/>
        <w:jc w:val="both"/>
        <w:rPr>
          <w:rFonts w:ascii="Times New Roman" w:eastAsia="Times New Roman" w:hAnsi="Times New Roman" w:cs="Times New Roman"/>
          <w:kern w:val="0"/>
          <w:sz w:val="28"/>
          <w:szCs w:val="28"/>
          <w14:ligatures w14:val="none"/>
        </w:rPr>
      </w:pPr>
    </w:p>
    <w:p w14:paraId="51F71FEA" w14:textId="109030B3" w:rsidR="00352F93" w:rsidRDefault="00352F93" w:rsidP="00CF410E">
      <w:pPr>
        <w:spacing w:after="0" w:line="240" w:lineRule="auto"/>
        <w:ind w:firstLine="720"/>
        <w:jc w:val="both"/>
        <w:rPr>
          <w:rFonts w:ascii="Times New Roman" w:eastAsia="Times New Roman" w:hAnsi="Times New Roman" w:cs="Times New Roman"/>
          <w:kern w:val="0"/>
          <w:sz w:val="28"/>
          <w:szCs w:val="28"/>
          <w14:ligatures w14:val="none"/>
        </w:rPr>
      </w:pPr>
    </w:p>
    <w:p w14:paraId="06A8EA98" w14:textId="193C791A" w:rsidR="00352F93" w:rsidRDefault="00352F93" w:rsidP="00CF410E">
      <w:pPr>
        <w:spacing w:after="0" w:line="240" w:lineRule="auto"/>
        <w:ind w:firstLine="720"/>
        <w:jc w:val="both"/>
        <w:rPr>
          <w:rFonts w:ascii="Times New Roman" w:eastAsia="Times New Roman" w:hAnsi="Times New Roman" w:cs="Times New Roman"/>
          <w:kern w:val="0"/>
          <w:sz w:val="28"/>
          <w:szCs w:val="28"/>
          <w14:ligatures w14:val="none"/>
        </w:rPr>
      </w:pPr>
    </w:p>
    <w:p w14:paraId="3FFE908B" w14:textId="23FC03E2" w:rsidR="00352F93" w:rsidRDefault="00352F93" w:rsidP="00CF410E">
      <w:pPr>
        <w:spacing w:after="0" w:line="240" w:lineRule="auto"/>
        <w:ind w:firstLine="720"/>
        <w:jc w:val="both"/>
        <w:rPr>
          <w:rFonts w:ascii="Times New Roman" w:eastAsia="Times New Roman" w:hAnsi="Times New Roman" w:cs="Times New Roman"/>
          <w:kern w:val="0"/>
          <w:sz w:val="28"/>
          <w:szCs w:val="28"/>
          <w14:ligatures w14:val="none"/>
        </w:rPr>
      </w:pPr>
    </w:p>
    <w:p w14:paraId="162DB159" w14:textId="71F9584E" w:rsidR="00352F93" w:rsidRDefault="00352F93" w:rsidP="00CF410E">
      <w:pPr>
        <w:spacing w:after="0" w:line="240" w:lineRule="auto"/>
        <w:ind w:firstLine="720"/>
        <w:jc w:val="both"/>
        <w:rPr>
          <w:rFonts w:ascii="Times New Roman" w:eastAsia="Times New Roman" w:hAnsi="Times New Roman" w:cs="Times New Roman"/>
          <w:kern w:val="0"/>
          <w:sz w:val="28"/>
          <w:szCs w:val="28"/>
          <w14:ligatures w14:val="none"/>
        </w:rPr>
      </w:pPr>
    </w:p>
    <w:p w14:paraId="05BD924A" w14:textId="54A1CE5D" w:rsidR="00352F93" w:rsidRDefault="00352F93" w:rsidP="00CF410E">
      <w:pPr>
        <w:spacing w:after="0" w:line="240" w:lineRule="auto"/>
        <w:ind w:firstLine="720"/>
        <w:jc w:val="both"/>
        <w:rPr>
          <w:rFonts w:ascii="Times New Roman" w:eastAsia="Times New Roman" w:hAnsi="Times New Roman" w:cs="Times New Roman"/>
          <w:kern w:val="0"/>
          <w:sz w:val="28"/>
          <w:szCs w:val="28"/>
          <w14:ligatures w14:val="none"/>
        </w:rPr>
      </w:pPr>
    </w:p>
    <w:p w14:paraId="5E76A970" w14:textId="094F1DDC" w:rsidR="00352F93" w:rsidRDefault="00352F93" w:rsidP="00CF410E">
      <w:pPr>
        <w:spacing w:after="0" w:line="240" w:lineRule="auto"/>
        <w:ind w:firstLine="720"/>
        <w:jc w:val="both"/>
        <w:rPr>
          <w:rFonts w:ascii="Times New Roman" w:eastAsia="Times New Roman" w:hAnsi="Times New Roman" w:cs="Times New Roman"/>
          <w:kern w:val="0"/>
          <w:sz w:val="28"/>
          <w:szCs w:val="28"/>
          <w14:ligatures w14:val="none"/>
        </w:rPr>
      </w:pPr>
    </w:p>
    <w:p w14:paraId="3B39312D" w14:textId="1C20644A" w:rsidR="00352F93" w:rsidRDefault="00352F93" w:rsidP="00CF410E">
      <w:pPr>
        <w:spacing w:after="0" w:line="240" w:lineRule="auto"/>
        <w:ind w:firstLine="720"/>
        <w:jc w:val="both"/>
        <w:rPr>
          <w:rFonts w:ascii="Times New Roman" w:eastAsia="Times New Roman" w:hAnsi="Times New Roman" w:cs="Times New Roman"/>
          <w:kern w:val="0"/>
          <w:sz w:val="28"/>
          <w:szCs w:val="28"/>
          <w14:ligatures w14:val="none"/>
        </w:rPr>
      </w:pPr>
    </w:p>
    <w:p w14:paraId="21B435AA" w14:textId="197B78E0" w:rsidR="00352F93" w:rsidRDefault="00352F93" w:rsidP="00CF410E">
      <w:pPr>
        <w:spacing w:after="0" w:line="240" w:lineRule="auto"/>
        <w:ind w:firstLine="720"/>
        <w:jc w:val="both"/>
        <w:rPr>
          <w:rFonts w:ascii="Times New Roman" w:eastAsia="Times New Roman" w:hAnsi="Times New Roman" w:cs="Times New Roman"/>
          <w:kern w:val="0"/>
          <w:sz w:val="28"/>
          <w:szCs w:val="28"/>
          <w14:ligatures w14:val="none"/>
        </w:rPr>
      </w:pPr>
    </w:p>
    <w:p w14:paraId="30D8F31B" w14:textId="0DF32276" w:rsidR="00352F93" w:rsidRDefault="00352F93" w:rsidP="00CF410E">
      <w:pPr>
        <w:spacing w:after="0" w:line="240" w:lineRule="auto"/>
        <w:ind w:firstLine="720"/>
        <w:jc w:val="both"/>
        <w:rPr>
          <w:rFonts w:ascii="Times New Roman" w:eastAsia="Times New Roman" w:hAnsi="Times New Roman" w:cs="Times New Roman"/>
          <w:kern w:val="0"/>
          <w:sz w:val="28"/>
          <w:szCs w:val="28"/>
          <w14:ligatures w14:val="none"/>
        </w:rPr>
      </w:pPr>
    </w:p>
    <w:p w14:paraId="437DBF91" w14:textId="4A2AE814" w:rsidR="00352F93" w:rsidRDefault="00352F93" w:rsidP="00CF410E">
      <w:pPr>
        <w:spacing w:after="0" w:line="240" w:lineRule="auto"/>
        <w:ind w:firstLine="720"/>
        <w:jc w:val="both"/>
        <w:rPr>
          <w:rFonts w:ascii="Times New Roman" w:eastAsia="Times New Roman" w:hAnsi="Times New Roman" w:cs="Times New Roman"/>
          <w:kern w:val="0"/>
          <w:sz w:val="28"/>
          <w:szCs w:val="28"/>
          <w14:ligatures w14:val="none"/>
        </w:rPr>
      </w:pPr>
    </w:p>
    <w:p w14:paraId="6B162F44" w14:textId="4D20220A" w:rsidR="00352F93" w:rsidRDefault="00352F93" w:rsidP="00CF410E">
      <w:pPr>
        <w:spacing w:after="0" w:line="240" w:lineRule="auto"/>
        <w:ind w:firstLine="720"/>
        <w:jc w:val="both"/>
        <w:rPr>
          <w:rFonts w:ascii="Times New Roman" w:eastAsia="Times New Roman" w:hAnsi="Times New Roman" w:cs="Times New Roman"/>
          <w:kern w:val="0"/>
          <w:sz w:val="28"/>
          <w:szCs w:val="28"/>
          <w14:ligatures w14:val="none"/>
        </w:rPr>
      </w:pPr>
    </w:p>
    <w:p w14:paraId="64C6A77B" w14:textId="34140F52" w:rsidR="00352F93" w:rsidRDefault="00352F93" w:rsidP="00CF410E">
      <w:pPr>
        <w:spacing w:after="0" w:line="240" w:lineRule="auto"/>
        <w:ind w:firstLine="720"/>
        <w:jc w:val="both"/>
        <w:rPr>
          <w:rFonts w:ascii="Times New Roman" w:eastAsia="Times New Roman" w:hAnsi="Times New Roman" w:cs="Times New Roman"/>
          <w:kern w:val="0"/>
          <w:sz w:val="28"/>
          <w:szCs w:val="28"/>
          <w14:ligatures w14:val="none"/>
        </w:rPr>
      </w:pPr>
    </w:p>
    <w:p w14:paraId="78F59FAF" w14:textId="2F33E81F" w:rsidR="004D7655" w:rsidRPr="004D7655" w:rsidRDefault="004D7655" w:rsidP="005B41B8">
      <w:pPr>
        <w:spacing w:before="100" w:beforeAutospacing="1" w:after="100" w:afterAutospacing="1"/>
        <w:ind w:firstLine="720"/>
        <w:jc w:val="both"/>
        <w:rPr>
          <w:rFonts w:ascii="Times New Roman" w:hAnsi="Times New Roman" w:cs="Times New Roman"/>
          <w:b/>
          <w:bCs/>
          <w:sz w:val="28"/>
          <w:szCs w:val="28"/>
        </w:rPr>
      </w:pPr>
      <w:bookmarkStart w:id="4" w:name="_Hlk225436444"/>
      <w:r w:rsidRPr="004D7655">
        <w:rPr>
          <w:rFonts w:ascii="Times New Roman" w:hAnsi="Times New Roman" w:cs="Times New Roman"/>
          <w:b/>
          <w:bCs/>
          <w:sz w:val="28"/>
          <w:szCs w:val="28"/>
          <w:lang w:val="en-US"/>
        </w:rPr>
        <w:lastRenderedPageBreak/>
        <w:t xml:space="preserve">Chapter </w:t>
      </w:r>
      <w:r w:rsidR="007255E0">
        <w:rPr>
          <w:rFonts w:ascii="Times New Roman" w:hAnsi="Times New Roman" w:cs="Times New Roman"/>
          <w:b/>
          <w:bCs/>
          <w:sz w:val="28"/>
          <w:szCs w:val="28"/>
          <w:lang w:val="en-US"/>
        </w:rPr>
        <w:t>2</w:t>
      </w:r>
      <w:r w:rsidRPr="004D7655">
        <w:rPr>
          <w:rFonts w:ascii="Times New Roman" w:hAnsi="Times New Roman" w:cs="Times New Roman"/>
          <w:b/>
          <w:bCs/>
          <w:sz w:val="28"/>
          <w:szCs w:val="28"/>
          <w:lang w:val="en-US"/>
        </w:rPr>
        <w:t xml:space="preserve">. </w:t>
      </w:r>
      <w:r w:rsidRPr="004D7655">
        <w:rPr>
          <w:rFonts w:ascii="Times New Roman" w:hAnsi="Times New Roman" w:cs="Times New Roman"/>
          <w:b/>
          <w:bCs/>
          <w:sz w:val="28"/>
          <w:szCs w:val="28"/>
        </w:rPr>
        <w:t xml:space="preserve">RESEARCH METHODOLOGY </w:t>
      </w:r>
    </w:p>
    <w:p w14:paraId="2D8F36F4" w14:textId="62BABFBE" w:rsidR="004D7655" w:rsidRDefault="005B41B8" w:rsidP="005B41B8">
      <w:pPr>
        <w:spacing w:after="0" w:line="240" w:lineRule="auto"/>
        <w:ind w:firstLine="720"/>
        <w:jc w:val="both"/>
        <w:rPr>
          <w:rFonts w:ascii="Times New Roman" w:hAnsi="Times New Roman" w:cs="Times New Roman"/>
          <w:sz w:val="28"/>
          <w:szCs w:val="28"/>
          <w:lang w:val="en-US"/>
        </w:rPr>
      </w:pPr>
      <w:r>
        <w:rPr>
          <w:rFonts w:ascii="Times New Roman" w:hAnsi="Times New Roman" w:cs="Times New Roman"/>
          <w:sz w:val="28"/>
          <w:szCs w:val="28"/>
        </w:rPr>
        <w:t xml:space="preserve">Regional development in Kazakhstan’s monotowns encounters significant challenges. While development programs have produced measurable outcomes such as improved infrastructure, increased employment, and investment, their social influence largely hinges on how stakeholders perceive and experience these projects. This section offers an empirical evaluation of stakeholder viewpoints in the monotowns of Central Kazakhstan, including Zhezkazgan, Balkhash, and Satpayev. </w:t>
      </w:r>
    </w:p>
    <w:p w14:paraId="17622C78" w14:textId="08071CBF" w:rsidR="004D7655" w:rsidRDefault="005B41B8" w:rsidP="005B41B8">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The research design and data collection involve a survey and semi-structured qualitative interviews with the local community. Both methods aim to assess community perceptions of social value in regional development. The empirical phase's goal is not to establish strict causal links or statistically validate </w:t>
      </w:r>
      <w:r w:rsidR="00F454F5">
        <w:rPr>
          <w:rFonts w:ascii="Times New Roman" w:eastAsia="Times New Roman" w:hAnsi="Times New Roman" w:cs="Times New Roman"/>
          <w:kern w:val="0"/>
          <w:sz w:val="28"/>
          <w:szCs w:val="28"/>
          <w:lang w:val="en-US"/>
          <w14:ligatures w14:val="none"/>
        </w:rPr>
        <w:t>collaboration among actors</w:t>
      </w:r>
      <w:r w:rsidR="00F454F5">
        <w:rPr>
          <w:rFonts w:ascii="Times New Roman" w:eastAsia="Times New Roman" w:hAnsi="Times New Roman" w:cs="Times New Roman"/>
          <w:kern w:val="0"/>
          <w:sz w:val="28"/>
          <w:szCs w:val="28"/>
          <w14:ligatures w14:val="none"/>
        </w:rPr>
        <w:t xml:space="preserve"> </w:t>
      </w:r>
      <w:r>
        <w:rPr>
          <w:rFonts w:ascii="Times New Roman" w:hAnsi="Times New Roman" w:cs="Times New Roman"/>
          <w:sz w:val="28"/>
          <w:szCs w:val="28"/>
        </w:rPr>
        <w:t xml:space="preserve">mechanisms, but to understand how the local community perceives, interprets, and experiences </w:t>
      </w:r>
      <w:r w:rsidR="00A4738E">
        <w:rPr>
          <w:rFonts w:ascii="Times New Roman" w:hAnsi="Times New Roman" w:cs="Times New Roman"/>
          <w:sz w:val="28"/>
          <w:szCs w:val="28"/>
          <w:lang w:val="en-US"/>
        </w:rPr>
        <w:t>collective benefits</w:t>
      </w:r>
      <w:r>
        <w:rPr>
          <w:rFonts w:ascii="Times New Roman" w:hAnsi="Times New Roman" w:cs="Times New Roman"/>
          <w:sz w:val="28"/>
          <w:szCs w:val="28"/>
        </w:rPr>
        <w:t xml:space="preserve"> as the main beneficiary group in monotown development projects. </w:t>
      </w:r>
    </w:p>
    <w:p w14:paraId="2D4128E7" w14:textId="5FD696D4" w:rsidR="004D7655" w:rsidRPr="004D7655" w:rsidRDefault="007255E0" w:rsidP="005B41B8">
      <w:pPr>
        <w:spacing w:before="100" w:beforeAutospacing="1" w:after="100" w:afterAutospacing="1"/>
        <w:ind w:firstLine="720"/>
        <w:jc w:val="both"/>
        <w:rPr>
          <w:rFonts w:ascii="Times New Roman" w:hAnsi="Times New Roman" w:cs="Times New Roman"/>
          <w:b/>
          <w:bCs/>
          <w:sz w:val="28"/>
          <w:szCs w:val="28"/>
        </w:rPr>
      </w:pPr>
      <w:r>
        <w:rPr>
          <w:rFonts w:ascii="Times New Roman" w:hAnsi="Times New Roman" w:cs="Times New Roman"/>
          <w:b/>
          <w:bCs/>
          <w:sz w:val="28"/>
          <w:szCs w:val="28"/>
          <w:lang w:val="en-US"/>
        </w:rPr>
        <w:t>2</w:t>
      </w:r>
      <w:r w:rsidR="004D7655" w:rsidRPr="004D7655">
        <w:rPr>
          <w:rFonts w:ascii="Times New Roman" w:hAnsi="Times New Roman" w:cs="Times New Roman"/>
          <w:b/>
          <w:bCs/>
          <w:sz w:val="28"/>
          <w:szCs w:val="28"/>
          <w:lang w:val="en-US"/>
        </w:rPr>
        <w:t xml:space="preserve">.1 </w:t>
      </w:r>
      <w:r w:rsidR="004D7655" w:rsidRPr="004D7655">
        <w:rPr>
          <w:rFonts w:ascii="Times New Roman" w:hAnsi="Times New Roman" w:cs="Times New Roman"/>
          <w:b/>
          <w:bCs/>
          <w:sz w:val="28"/>
          <w:szCs w:val="28"/>
        </w:rPr>
        <w:t xml:space="preserve">Research Design and Mixed-Methods Approach </w:t>
      </w:r>
    </w:p>
    <w:p w14:paraId="2E9F0308" w14:textId="0A2B529A" w:rsidR="004D7655" w:rsidRPr="003E6D78" w:rsidRDefault="004D7655" w:rsidP="000B3CDF">
      <w:pPr>
        <w:spacing w:after="0" w:line="240" w:lineRule="auto"/>
        <w:ind w:firstLine="720"/>
        <w:jc w:val="both"/>
        <w:rPr>
          <w:rFonts w:ascii="Times New Roman" w:hAnsi="Times New Roman" w:cs="Times New Roman"/>
          <w:sz w:val="28"/>
          <w:szCs w:val="28"/>
          <w:lang w:val="en-US"/>
        </w:rPr>
      </w:pPr>
      <w:r w:rsidRPr="004606D4">
        <w:rPr>
          <w:rFonts w:ascii="Times New Roman" w:eastAsia="Times New Roman" w:hAnsi="Times New Roman" w:cs="Times New Roman"/>
          <w:kern w:val="0"/>
          <w:sz w:val="28"/>
          <w:szCs w:val="28"/>
          <w14:ligatures w14:val="none"/>
        </w:rPr>
        <w:t>The empirical data were collected through a structured survey conducted among residents of selected monotowns in Central Kazakhstan. The questionnaire was designed to capture:</w:t>
      </w:r>
      <w:r w:rsidRPr="004606D4">
        <w:rPr>
          <w:rFonts w:ascii="Times New Roman" w:eastAsia="Times New Roman" w:hAnsi="Times New Roman" w:cs="Times New Roman"/>
          <w:kern w:val="0"/>
          <w:sz w:val="28"/>
          <w:szCs w:val="28"/>
          <w:lang w:val="en-US"/>
          <w14:ligatures w14:val="none"/>
        </w:rPr>
        <w:t xml:space="preserve"> </w:t>
      </w:r>
      <w:r w:rsidRPr="004606D4">
        <w:rPr>
          <w:rFonts w:ascii="Times New Roman" w:eastAsia="Times New Roman" w:hAnsi="Times New Roman" w:cs="Times New Roman"/>
          <w:kern w:val="0"/>
          <w:sz w:val="28"/>
          <w:szCs w:val="28"/>
          <w14:ligatures w14:val="none"/>
        </w:rPr>
        <w:t>socio-economic conditions</w:t>
      </w:r>
      <w:r w:rsidRPr="004606D4">
        <w:rPr>
          <w:rFonts w:ascii="Times New Roman" w:eastAsia="Times New Roman" w:hAnsi="Times New Roman" w:cs="Times New Roman"/>
          <w:kern w:val="0"/>
          <w:sz w:val="28"/>
          <w:szCs w:val="28"/>
          <w:lang w:val="en-US"/>
          <w14:ligatures w14:val="none"/>
        </w:rPr>
        <w:t xml:space="preserve">, </w:t>
      </w:r>
      <w:r w:rsidRPr="004606D4">
        <w:rPr>
          <w:rFonts w:ascii="Times New Roman" w:eastAsia="Times New Roman" w:hAnsi="Times New Roman" w:cs="Times New Roman"/>
          <w:kern w:val="0"/>
          <w:sz w:val="28"/>
          <w:szCs w:val="28"/>
          <w14:ligatures w14:val="none"/>
        </w:rPr>
        <w:t>perceptions of local opportunities</w:t>
      </w:r>
      <w:r w:rsidRPr="004606D4">
        <w:rPr>
          <w:rFonts w:ascii="Times New Roman" w:eastAsia="Times New Roman" w:hAnsi="Times New Roman" w:cs="Times New Roman"/>
          <w:kern w:val="0"/>
          <w:sz w:val="28"/>
          <w:szCs w:val="28"/>
          <w:lang w:val="en-US"/>
          <w14:ligatures w14:val="none"/>
        </w:rPr>
        <w:t xml:space="preserve">, </w:t>
      </w:r>
      <w:r w:rsidRPr="004606D4">
        <w:rPr>
          <w:rFonts w:ascii="Times New Roman" w:eastAsia="Times New Roman" w:hAnsi="Times New Roman" w:cs="Times New Roman"/>
          <w:kern w:val="0"/>
          <w:sz w:val="28"/>
          <w:szCs w:val="28"/>
          <w14:ligatures w14:val="none"/>
        </w:rPr>
        <w:t>education and employment expectations</w:t>
      </w:r>
      <w:r w:rsidRPr="004606D4">
        <w:rPr>
          <w:rFonts w:ascii="Times New Roman" w:eastAsia="Times New Roman" w:hAnsi="Times New Roman" w:cs="Times New Roman"/>
          <w:kern w:val="0"/>
          <w:sz w:val="28"/>
          <w:szCs w:val="28"/>
          <w:lang w:val="en-US"/>
          <w14:ligatures w14:val="none"/>
        </w:rPr>
        <w:t xml:space="preserve">, </w:t>
      </w:r>
      <w:r w:rsidRPr="004606D4">
        <w:rPr>
          <w:rFonts w:ascii="Times New Roman" w:eastAsia="Times New Roman" w:hAnsi="Times New Roman" w:cs="Times New Roman"/>
          <w:kern w:val="0"/>
          <w:sz w:val="28"/>
          <w:szCs w:val="28"/>
          <w14:ligatures w14:val="none"/>
        </w:rPr>
        <w:t>migration intentions</w:t>
      </w:r>
      <w:r w:rsidRPr="004606D4">
        <w:rPr>
          <w:rFonts w:ascii="Times New Roman" w:eastAsia="Times New Roman" w:hAnsi="Times New Roman" w:cs="Times New Roman"/>
          <w:kern w:val="0"/>
          <w:sz w:val="28"/>
          <w:szCs w:val="28"/>
          <w:lang w:val="en-US"/>
          <w14:ligatures w14:val="none"/>
        </w:rPr>
        <w:t xml:space="preserve">, </w:t>
      </w:r>
      <w:r>
        <w:rPr>
          <w:rFonts w:ascii="Times New Roman" w:eastAsia="Times New Roman" w:hAnsi="Times New Roman" w:cs="Times New Roman"/>
          <w:kern w:val="0"/>
          <w:sz w:val="28"/>
          <w:szCs w:val="28"/>
          <w:lang w:val="en-US"/>
          <w14:ligatures w14:val="none"/>
        </w:rPr>
        <w:t xml:space="preserve">and </w:t>
      </w:r>
      <w:r w:rsidRPr="004606D4">
        <w:rPr>
          <w:rFonts w:ascii="Times New Roman" w:eastAsia="Times New Roman" w:hAnsi="Times New Roman" w:cs="Times New Roman"/>
          <w:kern w:val="0"/>
          <w:sz w:val="28"/>
          <w:szCs w:val="28"/>
          <w14:ligatures w14:val="none"/>
        </w:rPr>
        <w:t>subjective life satisfaction</w:t>
      </w:r>
      <w:r w:rsidRPr="004606D4">
        <w:rPr>
          <w:rFonts w:ascii="Times New Roman" w:eastAsia="Times New Roman" w:hAnsi="Times New Roman" w:cs="Times New Roman"/>
          <w:kern w:val="0"/>
          <w:sz w:val="28"/>
          <w:szCs w:val="28"/>
          <w:lang w:val="en-US"/>
          <w14:ligatures w14:val="none"/>
        </w:rPr>
        <w:t>.</w:t>
      </w:r>
      <w:r>
        <w:rPr>
          <w:rFonts w:ascii="Times New Roman" w:eastAsia="Times New Roman" w:hAnsi="Times New Roman" w:cs="Times New Roman"/>
          <w:kern w:val="0"/>
          <w:sz w:val="28"/>
          <w:szCs w:val="28"/>
          <w:lang w:val="en-US"/>
          <w14:ligatures w14:val="none"/>
        </w:rPr>
        <w:t xml:space="preserve"> </w:t>
      </w:r>
      <w:r w:rsidRPr="004606D4">
        <w:rPr>
          <w:rFonts w:ascii="Times New Roman" w:eastAsia="Times New Roman" w:hAnsi="Times New Roman" w:cs="Times New Roman"/>
          <w:kern w:val="0"/>
          <w:sz w:val="28"/>
          <w:szCs w:val="28"/>
          <w14:ligatures w14:val="none"/>
        </w:rPr>
        <w:t>All variables were measured using Likert-scale indicators, enabling quantitative analysis and construction of composite indices.</w:t>
      </w:r>
      <w:r>
        <w:rPr>
          <w:rFonts w:ascii="Times New Roman" w:eastAsia="Times New Roman" w:hAnsi="Times New Roman" w:cs="Times New Roman"/>
          <w:kern w:val="0"/>
          <w:sz w:val="28"/>
          <w:szCs w:val="28"/>
          <w:lang w:val="en-US"/>
          <w14:ligatures w14:val="none"/>
        </w:rPr>
        <w:t xml:space="preserve"> </w:t>
      </w:r>
      <w:r w:rsidRPr="00566D6D">
        <w:rPr>
          <w:rFonts w:ascii="Times New Roman" w:hAnsi="Times New Roman" w:cs="Times New Roman"/>
          <w:sz w:val="28"/>
          <w:szCs w:val="28"/>
        </w:rPr>
        <w:t>The study adopts a theory-building approach in which empirical evidence guides the development of conceptual models and identifies perception patterns that inform model construction</w:t>
      </w:r>
      <w:r>
        <w:rPr>
          <w:rFonts w:ascii="Times New Roman" w:hAnsi="Times New Roman" w:cs="Times New Roman"/>
          <w:sz w:val="28"/>
          <w:szCs w:val="28"/>
        </w:rPr>
        <w:t xml:space="preserve">. </w:t>
      </w:r>
      <w:r>
        <w:rPr>
          <w:rFonts w:ascii="Times New Roman" w:eastAsia="Times New Roman" w:hAnsi="Times New Roman" w:cs="Times New Roman"/>
          <w:kern w:val="0"/>
          <w:sz w:val="28"/>
          <w:szCs w:val="28"/>
          <w14:ligatures w14:val="none"/>
        </w:rPr>
        <w:t xml:space="preserve">Quantitative data offer structured, descriptive insights into perception patterns. Additionally, qualitative interviews provide contextual depth and explanatory details. </w:t>
      </w:r>
      <w:r w:rsidR="005A4CF2">
        <w:rPr>
          <w:rFonts w:ascii="Times New Roman" w:eastAsia="Times New Roman" w:hAnsi="Times New Roman" w:cs="Times New Roman"/>
          <w:kern w:val="0"/>
          <w:sz w:val="28"/>
          <w:szCs w:val="28"/>
          <w14:ligatures w14:val="none"/>
        </w:rPr>
        <w:t xml:space="preserve">These methods collectively help in developing a governance model that integrates </w:t>
      </w:r>
      <w:r w:rsidR="00A4738E">
        <w:rPr>
          <w:rFonts w:ascii="Times New Roman" w:eastAsia="Times New Roman" w:hAnsi="Times New Roman" w:cs="Times New Roman"/>
          <w:kern w:val="0"/>
          <w:sz w:val="28"/>
          <w:szCs w:val="28"/>
          <w:lang w:val="en-US"/>
          <w14:ligatures w14:val="none"/>
        </w:rPr>
        <w:t>community outcomes</w:t>
      </w:r>
      <w:r w:rsidR="005A4CF2">
        <w:rPr>
          <w:rFonts w:ascii="Times New Roman" w:eastAsia="Times New Roman" w:hAnsi="Times New Roman" w:cs="Times New Roman"/>
          <w:kern w:val="0"/>
          <w:sz w:val="28"/>
          <w:szCs w:val="28"/>
          <w14:ligatures w14:val="none"/>
        </w:rPr>
        <w:t xml:space="preserve"> into regional projects</w:t>
      </w:r>
      <w:r>
        <w:rPr>
          <w:rFonts w:ascii="Times New Roman" w:eastAsia="Times New Roman" w:hAnsi="Times New Roman" w:cs="Times New Roman"/>
          <w:kern w:val="0"/>
          <w:sz w:val="28"/>
          <w:szCs w:val="28"/>
          <w14:ligatures w14:val="none"/>
        </w:rPr>
        <w:t>. The descriptive-comparative approach helps reveal systemic similarities and differences across cases under shared institutional conditions. This design aligns with Eisenhardt’s theory-building methodology, where observed patterns help refine constructs and mechanisms within a conceptual framework. In essence, the empirical component serve</w:t>
      </w:r>
      <w:r>
        <w:rPr>
          <w:rFonts w:ascii="Times New Roman" w:eastAsia="Times New Roman" w:hAnsi="Times New Roman" w:cs="Times New Roman"/>
          <w:kern w:val="0"/>
          <w:sz w:val="28"/>
          <w:szCs w:val="28"/>
          <w:lang w:val="en-US"/>
          <w14:ligatures w14:val="none"/>
        </w:rPr>
        <w:t>s</w:t>
      </w:r>
      <w:r>
        <w:rPr>
          <w:rFonts w:ascii="Times New Roman" w:eastAsia="Times New Roman" w:hAnsi="Times New Roman" w:cs="Times New Roman"/>
          <w:kern w:val="0"/>
          <w:sz w:val="28"/>
          <w:szCs w:val="28"/>
          <w14:ligatures w14:val="none"/>
        </w:rPr>
        <w:t xml:space="preserve"> as a diagnostic foundation for developing the Social Value Co-Creation Model (SVCM), rather than as a means for statistical validation.</w:t>
      </w:r>
    </w:p>
    <w:p w14:paraId="25440597" w14:textId="4D1EC98F" w:rsidR="004D7655" w:rsidRDefault="004D7655" w:rsidP="004D7655">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Given the adopted research approach, the top-down nature of monotown development programs, and the fact that projects are selected by government authorities, </w:t>
      </w:r>
      <w:r w:rsidRPr="007615B6">
        <w:rPr>
          <w:rFonts w:ascii="Times New Roman" w:hAnsi="Times New Roman" w:cs="Times New Roman"/>
          <w:sz w:val="28"/>
          <w:szCs w:val="28"/>
        </w:rPr>
        <w:t xml:space="preserve">as well as the role of the town-forming company Kazakhmys, ongoing outmigration processes, and findings from previous studies [10,11], </w:t>
      </w:r>
      <w:r w:rsidRPr="00937D41">
        <w:rPr>
          <w:rFonts w:ascii="Times New Roman" w:hAnsi="Times New Roman" w:cs="Times New Roman"/>
          <w:sz w:val="28"/>
          <w:szCs w:val="28"/>
        </w:rPr>
        <w:t>the empirical analysis focuses on understanding the needs of the local community as the primary beneficiaries of regional development projects</w:t>
      </w:r>
      <w:r w:rsidRPr="00937D41">
        <w:rPr>
          <w:rFonts w:ascii="Times New Roman" w:hAnsi="Times New Roman" w:cs="Times New Roman"/>
          <w:sz w:val="28"/>
          <w:szCs w:val="28"/>
          <w:lang w:val="en-US"/>
        </w:rPr>
        <w:t xml:space="preserve">. It </w:t>
      </w:r>
      <w:r>
        <w:rPr>
          <w:rFonts w:ascii="Times New Roman" w:hAnsi="Times New Roman" w:cs="Times New Roman"/>
          <w:sz w:val="28"/>
          <w:szCs w:val="28"/>
          <w:lang w:val="en-US"/>
        </w:rPr>
        <w:t xml:space="preserve">turned out that local communities were neither involved nor consulted throughout the development program, nor were they invited to evaluate the efforts made over the last few years. </w:t>
      </w:r>
      <w:r w:rsidR="0048220E">
        <w:rPr>
          <w:rFonts w:ascii="Times New Roman" w:hAnsi="Times New Roman" w:cs="Times New Roman"/>
          <w:sz w:val="28"/>
          <w:szCs w:val="28"/>
          <w:lang w:val="en-US"/>
        </w:rPr>
        <w:t>So</w:t>
      </w:r>
      <w:r>
        <w:rPr>
          <w:rFonts w:ascii="Times New Roman" w:hAnsi="Times New Roman" w:cs="Times New Roman"/>
          <w:sz w:val="28"/>
          <w:szCs w:val="28"/>
          <w:lang w:val="en-US"/>
        </w:rPr>
        <w:t xml:space="preserve">, </w:t>
      </w:r>
      <w:r>
        <w:rPr>
          <w:rFonts w:ascii="Times New Roman" w:eastAsia="Times New Roman" w:hAnsi="Times New Roman" w:cs="Times New Roman"/>
          <w:kern w:val="0"/>
          <w:sz w:val="28"/>
          <w:szCs w:val="28"/>
          <w14:ligatures w14:val="none"/>
        </w:rPr>
        <w:t xml:space="preserve">the unit of analysis </w:t>
      </w:r>
      <w:r>
        <w:rPr>
          <w:rFonts w:ascii="Times New Roman" w:eastAsia="Times New Roman" w:hAnsi="Times New Roman" w:cs="Times New Roman"/>
          <w:kern w:val="0"/>
          <w:sz w:val="28"/>
          <w:szCs w:val="28"/>
          <w14:ligatures w14:val="none"/>
        </w:rPr>
        <w:lastRenderedPageBreak/>
        <w:t>is the local community in specific monotowns of Central Kazakhstan.</w:t>
      </w:r>
      <w:r>
        <w:rPr>
          <w:rFonts w:ascii="Times New Roman" w:hAnsi="Times New Roman" w:cs="Times New Roman"/>
          <w:sz w:val="28"/>
          <w:szCs w:val="28"/>
          <w:lang w:val="en-US"/>
        </w:rPr>
        <w:t xml:space="preserve"> No officials or corporate managers were included in the quantitative sample.</w:t>
      </w:r>
    </w:p>
    <w:p w14:paraId="3D972C1D" w14:textId="6E304F02" w:rsidR="004D7655" w:rsidRDefault="004D7655" w:rsidP="004D7655">
      <w:pPr>
        <w:spacing w:after="0" w:line="240" w:lineRule="auto"/>
        <w:ind w:firstLine="720"/>
        <w:jc w:val="both"/>
        <w:rPr>
          <w:rFonts w:ascii="Times New Roman" w:eastAsia="Times New Roman" w:hAnsi="Times New Roman" w:cs="Times New Roman"/>
          <w:kern w:val="0"/>
          <w:sz w:val="28"/>
          <w:szCs w:val="28"/>
          <w:lang w:val="en-US"/>
          <w14:ligatures w14:val="none"/>
        </w:rPr>
      </w:pPr>
      <w:r w:rsidRPr="00AC7A07">
        <w:rPr>
          <w:rFonts w:ascii="Times New Roman" w:eastAsia="Times New Roman" w:hAnsi="Times New Roman" w:cs="Times New Roman"/>
          <w:kern w:val="0"/>
          <w:sz w:val="28"/>
          <w:szCs w:val="28"/>
          <w14:ligatures w14:val="none"/>
        </w:rPr>
        <w:t>All three towns share key structural characteristics</w:t>
      </w:r>
      <w:r w:rsidRPr="00A24BF0">
        <w:rPr>
          <w:rFonts w:ascii="Times New Roman" w:eastAsia="Times New Roman" w:hAnsi="Times New Roman" w:cs="Times New Roman"/>
          <w:kern w:val="0"/>
          <w:sz w:val="28"/>
          <w:szCs w:val="28"/>
          <w:lang w:val="en-US"/>
          <w14:ligatures w14:val="none"/>
        </w:rPr>
        <w:t>: mono-industrial dependence on copper mining and metallurgical production, long-term participation in state monotown development programs, centralized administrative governance structures, and e</w:t>
      </w:r>
      <w:r w:rsidRPr="00AC7A07">
        <w:rPr>
          <w:rFonts w:ascii="Times New Roman" w:eastAsia="Times New Roman" w:hAnsi="Times New Roman" w:cs="Times New Roman"/>
          <w:kern w:val="0"/>
          <w:sz w:val="28"/>
          <w:szCs w:val="28"/>
          <w14:ligatures w14:val="none"/>
        </w:rPr>
        <w:t>conomic reliance on a dominant enterprise (Kazakhmys).</w:t>
      </w:r>
      <w:r w:rsidRPr="00A24BF0">
        <w:rPr>
          <w:rFonts w:ascii="Times New Roman" w:eastAsia="Times New Roman" w:hAnsi="Times New Roman" w:cs="Times New Roman"/>
          <w:kern w:val="0"/>
          <w:sz w:val="28"/>
          <w:szCs w:val="28"/>
          <w:lang w:val="en-US"/>
          <w14:ligatures w14:val="none"/>
        </w:rPr>
        <w:t xml:space="preserve"> </w:t>
      </w:r>
      <w:r w:rsidRPr="00AC7A07">
        <w:rPr>
          <w:rFonts w:ascii="Times New Roman" w:eastAsia="Times New Roman" w:hAnsi="Times New Roman" w:cs="Times New Roman"/>
          <w:kern w:val="0"/>
          <w:sz w:val="28"/>
          <w:szCs w:val="28"/>
          <w14:ligatures w14:val="none"/>
        </w:rPr>
        <w:t xml:space="preserve">At the same time, </w:t>
      </w:r>
      <w:r>
        <w:rPr>
          <w:rFonts w:ascii="Times New Roman" w:eastAsia="Times New Roman" w:hAnsi="Times New Roman" w:cs="Times New Roman"/>
          <w:kern w:val="0"/>
          <w:sz w:val="28"/>
          <w:szCs w:val="28"/>
          <w14:ligatures w14:val="none"/>
        </w:rPr>
        <w:t xml:space="preserve">as shown in the next table, the towns differ moderately in population size and local socio-economic dynamics, allowing only </w:t>
      </w:r>
      <w:r w:rsidRPr="00AC7A07">
        <w:rPr>
          <w:rFonts w:ascii="Times New Roman" w:eastAsia="Times New Roman" w:hAnsi="Times New Roman" w:cs="Times New Roman"/>
          <w:kern w:val="0"/>
          <w:sz w:val="28"/>
          <w:szCs w:val="28"/>
          <w14:ligatures w14:val="none"/>
        </w:rPr>
        <w:t>limited comparative differentiation within a shared institutional framework.</w:t>
      </w:r>
      <w:r w:rsidRPr="00A24BF0">
        <w:rPr>
          <w:rFonts w:ascii="Times New Roman" w:eastAsia="Times New Roman" w:hAnsi="Times New Roman" w:cs="Times New Roman"/>
          <w:kern w:val="0"/>
          <w:sz w:val="28"/>
          <w:szCs w:val="28"/>
          <w:lang w:val="en-US"/>
          <w14:ligatures w14:val="none"/>
        </w:rPr>
        <w:t xml:space="preserve"> </w:t>
      </w:r>
      <w:r>
        <w:rPr>
          <w:rFonts w:ascii="Times New Roman" w:eastAsia="Times New Roman" w:hAnsi="Times New Roman" w:cs="Times New Roman"/>
          <w:kern w:val="0"/>
          <w:sz w:val="28"/>
          <w:szCs w:val="28"/>
          <w:lang w:val="en-US"/>
          <w14:ligatures w14:val="none"/>
        </w:rPr>
        <w:t>Although varied, t</w:t>
      </w:r>
      <w:r w:rsidRPr="00AC7A07">
        <w:rPr>
          <w:rFonts w:ascii="Times New Roman" w:eastAsia="Times New Roman" w:hAnsi="Times New Roman" w:cs="Times New Roman"/>
          <w:kern w:val="0"/>
          <w:sz w:val="28"/>
          <w:szCs w:val="28"/>
          <w14:ligatures w14:val="none"/>
        </w:rPr>
        <w:t xml:space="preserve">his configuration </w:t>
      </w:r>
      <w:r>
        <w:rPr>
          <w:rFonts w:ascii="Times New Roman" w:eastAsia="Times New Roman" w:hAnsi="Times New Roman" w:cs="Times New Roman"/>
          <w:kern w:val="0"/>
          <w:sz w:val="28"/>
          <w:szCs w:val="28"/>
          <w14:ligatures w14:val="none"/>
        </w:rPr>
        <w:t xml:space="preserve">will </w:t>
      </w:r>
      <w:r w:rsidRPr="00AC7A07">
        <w:rPr>
          <w:rFonts w:ascii="Times New Roman" w:eastAsia="Times New Roman" w:hAnsi="Times New Roman" w:cs="Times New Roman"/>
          <w:kern w:val="0"/>
          <w:sz w:val="28"/>
          <w:szCs w:val="28"/>
          <w14:ligatures w14:val="none"/>
        </w:rPr>
        <w:t xml:space="preserve">enable examination of how </w:t>
      </w:r>
      <w:r w:rsidR="00B9749A">
        <w:rPr>
          <w:rFonts w:ascii="Times New Roman" w:eastAsia="Times New Roman" w:hAnsi="Times New Roman" w:cs="Times New Roman"/>
          <w:kern w:val="0"/>
          <w:sz w:val="28"/>
          <w:szCs w:val="28"/>
          <w:lang w:val="en-US"/>
          <w14:ligatures w14:val="none"/>
        </w:rPr>
        <w:t>societal outcomes</w:t>
      </w:r>
      <w:r w:rsidRPr="00AC7A07">
        <w:rPr>
          <w:rFonts w:ascii="Times New Roman" w:eastAsia="Times New Roman" w:hAnsi="Times New Roman" w:cs="Times New Roman"/>
          <w:kern w:val="0"/>
          <w:sz w:val="28"/>
          <w:szCs w:val="28"/>
          <w14:ligatures w14:val="none"/>
        </w:rPr>
        <w:t xml:space="preserve"> </w:t>
      </w:r>
      <w:r w:rsidR="00B9749A">
        <w:rPr>
          <w:rFonts w:ascii="Times New Roman" w:eastAsia="Times New Roman" w:hAnsi="Times New Roman" w:cs="Times New Roman"/>
          <w:kern w:val="0"/>
          <w:sz w:val="28"/>
          <w:szCs w:val="28"/>
          <w14:ligatures w14:val="none"/>
        </w:rPr>
        <w:t>are</w:t>
      </w:r>
      <w:r w:rsidRPr="00AC7A07">
        <w:rPr>
          <w:rFonts w:ascii="Times New Roman" w:eastAsia="Times New Roman" w:hAnsi="Times New Roman" w:cs="Times New Roman"/>
          <w:kern w:val="0"/>
          <w:sz w:val="28"/>
          <w:szCs w:val="28"/>
          <w14:ligatures w14:val="none"/>
        </w:rPr>
        <w:t xml:space="preserve"> perceived under structurally similar economic and governance conditions</w:t>
      </w:r>
      <w:r>
        <w:rPr>
          <w:rFonts w:ascii="Times New Roman" w:eastAsia="Times New Roman" w:hAnsi="Times New Roman" w:cs="Times New Roman"/>
          <w:kern w:val="0"/>
          <w:sz w:val="28"/>
          <w:szCs w:val="28"/>
          <w14:ligatures w14:val="none"/>
        </w:rPr>
        <w:t xml:space="preserve"> later. </w:t>
      </w:r>
      <w:r w:rsidRPr="00A24BF0">
        <w:rPr>
          <w:rFonts w:ascii="Times New Roman" w:eastAsia="Times New Roman" w:hAnsi="Times New Roman" w:cs="Times New Roman"/>
          <w:kern w:val="0"/>
          <w:sz w:val="28"/>
          <w:szCs w:val="28"/>
          <w:lang w:val="en-US"/>
          <w14:ligatures w14:val="none"/>
        </w:rPr>
        <w:t xml:space="preserve"> </w:t>
      </w:r>
    </w:p>
    <w:p w14:paraId="6B8423D8" w14:textId="2628B817" w:rsidR="004D7655" w:rsidRDefault="004D7655" w:rsidP="004D7655">
      <w:pPr>
        <w:spacing w:after="0" w:line="240" w:lineRule="auto"/>
        <w:ind w:firstLine="720"/>
        <w:jc w:val="both"/>
        <w:rPr>
          <w:rFonts w:ascii="Times New Roman" w:hAnsi="Times New Roman" w:cs="Times New Roman"/>
          <w:sz w:val="28"/>
          <w:szCs w:val="28"/>
        </w:rPr>
      </w:pPr>
      <w:r w:rsidRPr="008A4D4E">
        <w:rPr>
          <w:rFonts w:ascii="Times New Roman" w:hAnsi="Times New Roman" w:cs="Times New Roman"/>
          <w:sz w:val="28"/>
          <w:szCs w:val="28"/>
        </w:rPr>
        <w:t xml:space="preserve">Table </w:t>
      </w:r>
      <w:r w:rsidR="005B41B8">
        <w:rPr>
          <w:rFonts w:ascii="Times New Roman" w:hAnsi="Times New Roman" w:cs="Times New Roman"/>
          <w:sz w:val="28"/>
          <w:szCs w:val="28"/>
          <w:lang w:val="en-US"/>
        </w:rPr>
        <w:t>2</w:t>
      </w:r>
      <w:r w:rsidR="003A47A9">
        <w:rPr>
          <w:rFonts w:ascii="Times New Roman" w:hAnsi="Times New Roman" w:cs="Times New Roman"/>
          <w:sz w:val="28"/>
          <w:szCs w:val="28"/>
          <w:lang w:val="en-US"/>
        </w:rPr>
        <w:t>.1</w:t>
      </w:r>
      <w:r w:rsidRPr="008A4D4E">
        <w:rPr>
          <w:rFonts w:ascii="Times New Roman" w:hAnsi="Times New Roman" w:cs="Times New Roman"/>
          <w:sz w:val="28"/>
          <w:szCs w:val="28"/>
        </w:rPr>
        <w:t xml:space="preserve"> presents the rationale for selecting the three monotowns included in the study. The towns share similar structural characteristics, including mono-industrial dependence and centralized governance, ensuring comparability. At the same time, differences in population size and local economic dynamics provide analytical variation, enabling the identification of common patterns in stakeholder perceptions across similar institutional contexts.</w:t>
      </w:r>
    </w:p>
    <w:p w14:paraId="6DBC2574" w14:textId="77777777" w:rsidR="005B41B8" w:rsidRPr="008A4D4E" w:rsidRDefault="005B41B8" w:rsidP="004D7655">
      <w:pPr>
        <w:spacing w:after="0" w:line="240" w:lineRule="auto"/>
        <w:ind w:firstLine="720"/>
        <w:jc w:val="both"/>
        <w:rPr>
          <w:rFonts w:ascii="Times New Roman" w:eastAsia="Times New Roman" w:hAnsi="Times New Roman" w:cs="Times New Roman"/>
          <w:kern w:val="0"/>
          <w:sz w:val="28"/>
          <w:szCs w:val="28"/>
          <w:lang w:val="en-US"/>
          <w14:ligatures w14:val="none"/>
        </w:rPr>
      </w:pPr>
    </w:p>
    <w:p w14:paraId="47600CC1" w14:textId="22AE293C" w:rsidR="004D7655" w:rsidRPr="005B41B8" w:rsidRDefault="004D7655" w:rsidP="004D7655">
      <w:pPr>
        <w:spacing w:after="0" w:line="240" w:lineRule="auto"/>
        <w:ind w:firstLine="720"/>
        <w:jc w:val="both"/>
        <w:rPr>
          <w:rFonts w:ascii="Times New Roman" w:eastAsia="Times New Roman" w:hAnsi="Times New Roman" w:cs="Times New Roman"/>
          <w:kern w:val="0"/>
          <w:sz w:val="28"/>
          <w:szCs w:val="28"/>
          <w:lang w:val="en-US"/>
          <w14:ligatures w14:val="none"/>
        </w:rPr>
      </w:pPr>
      <w:r w:rsidRPr="005B41B8">
        <w:rPr>
          <w:rFonts w:ascii="Times New Roman" w:eastAsia="Times New Roman" w:hAnsi="Times New Roman" w:cs="Times New Roman"/>
          <w:kern w:val="0"/>
          <w:sz w:val="28"/>
          <w:szCs w:val="28"/>
          <w:lang w:val="en-US"/>
          <w14:ligatures w14:val="none"/>
        </w:rPr>
        <w:t xml:space="preserve">Table </w:t>
      </w:r>
      <w:r w:rsidR="005B41B8" w:rsidRPr="005B41B8">
        <w:rPr>
          <w:rFonts w:ascii="Times New Roman" w:eastAsia="Times New Roman" w:hAnsi="Times New Roman" w:cs="Times New Roman"/>
          <w:kern w:val="0"/>
          <w:sz w:val="28"/>
          <w:szCs w:val="28"/>
          <w:lang w:val="en-US"/>
          <w14:ligatures w14:val="none"/>
        </w:rPr>
        <w:t>2</w:t>
      </w:r>
      <w:r w:rsidRPr="005B41B8">
        <w:rPr>
          <w:rFonts w:ascii="Times New Roman" w:eastAsia="Times New Roman" w:hAnsi="Times New Roman" w:cs="Times New Roman"/>
          <w:kern w:val="0"/>
          <w:sz w:val="28"/>
          <w:szCs w:val="28"/>
          <w:lang w:val="en-US"/>
          <w14:ligatures w14:val="none"/>
        </w:rPr>
        <w:t>.</w:t>
      </w:r>
      <w:r w:rsidR="003A47A9" w:rsidRPr="005B41B8">
        <w:rPr>
          <w:rFonts w:ascii="Times New Roman" w:eastAsia="Times New Roman" w:hAnsi="Times New Roman" w:cs="Times New Roman"/>
          <w:kern w:val="0"/>
          <w:sz w:val="28"/>
          <w:szCs w:val="28"/>
          <w:lang w:val="en-US"/>
          <w14:ligatures w14:val="none"/>
        </w:rPr>
        <w:t>1</w:t>
      </w:r>
      <w:r w:rsidRPr="005B41B8">
        <w:rPr>
          <w:rFonts w:ascii="Times New Roman" w:eastAsia="Times New Roman" w:hAnsi="Times New Roman" w:cs="Times New Roman"/>
          <w:kern w:val="0"/>
          <w:sz w:val="28"/>
          <w:szCs w:val="28"/>
          <w:lang w:val="en-US"/>
          <w14:ligatures w14:val="none"/>
        </w:rPr>
        <w:t xml:space="preserve"> - Case selection</w:t>
      </w:r>
    </w:p>
    <w:p w14:paraId="4AD6288C" w14:textId="77777777" w:rsidR="004D7655" w:rsidRDefault="004D7655" w:rsidP="004D7655">
      <w:pPr>
        <w:spacing w:after="0" w:line="240" w:lineRule="auto"/>
        <w:ind w:firstLine="357"/>
        <w:jc w:val="both"/>
        <w:rPr>
          <w:rFonts w:ascii="Times New Roman" w:eastAsia="Times New Roman" w:hAnsi="Times New Roman" w:cs="Times New Roman"/>
          <w:kern w:val="0"/>
          <w:sz w:val="28"/>
          <w:szCs w:val="28"/>
          <w:lang w:val="en-US"/>
          <w14:ligatures w14:val="none"/>
        </w:rPr>
      </w:pPr>
    </w:p>
    <w:tbl>
      <w:tblPr>
        <w:tblStyle w:val="TableGrid"/>
        <w:tblW w:w="0" w:type="auto"/>
        <w:tblLook w:val="04A0" w:firstRow="1" w:lastRow="0" w:firstColumn="1" w:lastColumn="0" w:noHBand="0" w:noVBand="1"/>
      </w:tblPr>
      <w:tblGrid>
        <w:gridCol w:w="1376"/>
        <w:gridCol w:w="1454"/>
        <w:gridCol w:w="1560"/>
        <w:gridCol w:w="1701"/>
        <w:gridCol w:w="3254"/>
      </w:tblGrid>
      <w:tr w:rsidR="004D7655" w14:paraId="5938A6AA" w14:textId="77777777" w:rsidTr="00637526">
        <w:tc>
          <w:tcPr>
            <w:tcW w:w="1376" w:type="dxa"/>
            <w:vAlign w:val="center"/>
          </w:tcPr>
          <w:p w14:paraId="14DE53EF" w14:textId="77777777" w:rsidR="004D7655" w:rsidRDefault="004D7655" w:rsidP="00637526">
            <w:pPr>
              <w:jc w:val="both"/>
              <w:rPr>
                <w:rFonts w:ascii="Times New Roman" w:eastAsia="Times New Roman" w:hAnsi="Times New Roman" w:cs="Times New Roman"/>
                <w:kern w:val="0"/>
                <w:sz w:val="28"/>
                <w:szCs w:val="28"/>
                <w:lang w:val="en-US"/>
                <w14:ligatures w14:val="none"/>
              </w:rPr>
            </w:pPr>
            <w:r w:rsidRPr="00A67695">
              <w:rPr>
                <w:rFonts w:ascii="Times New Roman" w:eastAsia="Times New Roman" w:hAnsi="Times New Roman" w:cs="Times New Roman"/>
                <w:b/>
                <w:bCs/>
                <w:kern w:val="0"/>
                <w:sz w:val="24"/>
                <w:szCs w:val="24"/>
                <w14:ligatures w14:val="none"/>
              </w:rPr>
              <w:t>Town</w:t>
            </w:r>
          </w:p>
        </w:tc>
        <w:tc>
          <w:tcPr>
            <w:tcW w:w="1454" w:type="dxa"/>
            <w:vAlign w:val="center"/>
          </w:tcPr>
          <w:p w14:paraId="3046BFD5" w14:textId="77777777" w:rsidR="004D7655" w:rsidRDefault="004D7655" w:rsidP="00637526">
            <w:pPr>
              <w:jc w:val="both"/>
              <w:rPr>
                <w:rFonts w:ascii="Times New Roman" w:eastAsia="Times New Roman" w:hAnsi="Times New Roman" w:cs="Times New Roman"/>
                <w:kern w:val="0"/>
                <w:sz w:val="28"/>
                <w:szCs w:val="28"/>
                <w:lang w:val="en-US"/>
                <w14:ligatures w14:val="none"/>
              </w:rPr>
            </w:pPr>
            <w:r w:rsidRPr="00A67695">
              <w:rPr>
                <w:rFonts w:ascii="Times New Roman" w:eastAsia="Times New Roman" w:hAnsi="Times New Roman" w:cs="Times New Roman"/>
                <w:b/>
                <w:bCs/>
                <w:kern w:val="0"/>
                <w:sz w:val="24"/>
                <w:szCs w:val="24"/>
                <w14:ligatures w14:val="none"/>
              </w:rPr>
              <w:t>Population (approx.)</w:t>
            </w:r>
          </w:p>
        </w:tc>
        <w:tc>
          <w:tcPr>
            <w:tcW w:w="1560" w:type="dxa"/>
            <w:vAlign w:val="center"/>
          </w:tcPr>
          <w:p w14:paraId="253A1736" w14:textId="77777777" w:rsidR="004D7655" w:rsidRDefault="004D7655" w:rsidP="00637526">
            <w:pPr>
              <w:jc w:val="both"/>
              <w:rPr>
                <w:rFonts w:ascii="Times New Roman" w:eastAsia="Times New Roman" w:hAnsi="Times New Roman" w:cs="Times New Roman"/>
                <w:kern w:val="0"/>
                <w:sz w:val="28"/>
                <w:szCs w:val="28"/>
                <w:lang w:val="en-US"/>
                <w14:ligatures w14:val="none"/>
              </w:rPr>
            </w:pPr>
            <w:r w:rsidRPr="00A67695">
              <w:rPr>
                <w:rFonts w:ascii="Times New Roman" w:eastAsia="Times New Roman" w:hAnsi="Times New Roman" w:cs="Times New Roman"/>
                <w:b/>
                <w:bCs/>
                <w:kern w:val="0"/>
                <w:sz w:val="24"/>
                <w:szCs w:val="24"/>
                <w14:ligatures w14:val="none"/>
              </w:rPr>
              <w:t>Dominant Industry</w:t>
            </w:r>
          </w:p>
        </w:tc>
        <w:tc>
          <w:tcPr>
            <w:tcW w:w="1701" w:type="dxa"/>
            <w:vAlign w:val="center"/>
          </w:tcPr>
          <w:p w14:paraId="40993B5F" w14:textId="77777777" w:rsidR="004D7655" w:rsidRDefault="004D7655" w:rsidP="00637526">
            <w:pPr>
              <w:jc w:val="both"/>
              <w:rPr>
                <w:rFonts w:ascii="Times New Roman" w:eastAsia="Times New Roman" w:hAnsi="Times New Roman" w:cs="Times New Roman"/>
                <w:kern w:val="0"/>
                <w:sz w:val="28"/>
                <w:szCs w:val="28"/>
                <w:lang w:val="en-US"/>
                <w14:ligatures w14:val="none"/>
              </w:rPr>
            </w:pPr>
            <w:r w:rsidRPr="00A67695">
              <w:rPr>
                <w:rFonts w:ascii="Times New Roman" w:eastAsia="Times New Roman" w:hAnsi="Times New Roman" w:cs="Times New Roman"/>
                <w:b/>
                <w:bCs/>
                <w:kern w:val="0"/>
                <w:sz w:val="24"/>
                <w:szCs w:val="24"/>
                <w14:ligatures w14:val="none"/>
              </w:rPr>
              <w:t xml:space="preserve">Participation in </w:t>
            </w:r>
            <w:r>
              <w:rPr>
                <w:rFonts w:ascii="Times New Roman" w:eastAsia="Times New Roman" w:hAnsi="Times New Roman" w:cs="Times New Roman"/>
                <w:b/>
                <w:bCs/>
                <w:kern w:val="0"/>
                <w:sz w:val="24"/>
                <w:szCs w:val="24"/>
                <w:lang w:val="en-US"/>
                <w14:ligatures w14:val="none"/>
              </w:rPr>
              <w:t>m</w:t>
            </w:r>
            <w:r w:rsidRPr="00A67695">
              <w:rPr>
                <w:rFonts w:ascii="Times New Roman" w:eastAsia="Times New Roman" w:hAnsi="Times New Roman" w:cs="Times New Roman"/>
                <w:b/>
                <w:bCs/>
                <w:kern w:val="0"/>
                <w:sz w:val="24"/>
                <w:szCs w:val="24"/>
                <w14:ligatures w14:val="none"/>
              </w:rPr>
              <w:t>onotown</w:t>
            </w:r>
            <w:r>
              <w:rPr>
                <w:rFonts w:ascii="Times New Roman" w:eastAsia="Times New Roman" w:hAnsi="Times New Roman" w:cs="Times New Roman"/>
                <w:b/>
                <w:bCs/>
                <w:kern w:val="0"/>
                <w:sz w:val="24"/>
                <w:szCs w:val="24"/>
                <w:lang w:val="en-US"/>
                <w14:ligatures w14:val="none"/>
              </w:rPr>
              <w:t xml:space="preserve"> development</w:t>
            </w:r>
            <w:r w:rsidRPr="00A67695">
              <w:rPr>
                <w:rFonts w:ascii="Times New Roman" w:eastAsia="Times New Roman" w:hAnsi="Times New Roman" w:cs="Times New Roman"/>
                <w:b/>
                <w:bCs/>
                <w:kern w:val="0"/>
                <w:sz w:val="24"/>
                <w:szCs w:val="24"/>
                <w14:ligatures w14:val="none"/>
              </w:rPr>
              <w:t xml:space="preserve"> </w:t>
            </w:r>
            <w:r>
              <w:rPr>
                <w:rFonts w:ascii="Times New Roman" w:eastAsia="Times New Roman" w:hAnsi="Times New Roman" w:cs="Times New Roman"/>
                <w:b/>
                <w:bCs/>
                <w:kern w:val="0"/>
                <w:sz w:val="24"/>
                <w:szCs w:val="24"/>
                <w:lang w:val="en-US"/>
                <w14:ligatures w14:val="none"/>
              </w:rPr>
              <w:t>p</w:t>
            </w:r>
            <w:r w:rsidRPr="00A67695">
              <w:rPr>
                <w:rFonts w:ascii="Times New Roman" w:eastAsia="Times New Roman" w:hAnsi="Times New Roman" w:cs="Times New Roman"/>
                <w:b/>
                <w:bCs/>
                <w:kern w:val="0"/>
                <w:sz w:val="24"/>
                <w:szCs w:val="24"/>
                <w14:ligatures w14:val="none"/>
              </w:rPr>
              <w:t>rograms</w:t>
            </w:r>
          </w:p>
        </w:tc>
        <w:tc>
          <w:tcPr>
            <w:tcW w:w="3254" w:type="dxa"/>
            <w:vAlign w:val="center"/>
          </w:tcPr>
          <w:p w14:paraId="518793A9" w14:textId="77777777" w:rsidR="004D7655" w:rsidRDefault="004D7655" w:rsidP="00637526">
            <w:pPr>
              <w:jc w:val="both"/>
              <w:rPr>
                <w:rFonts w:ascii="Times New Roman" w:eastAsia="Times New Roman" w:hAnsi="Times New Roman" w:cs="Times New Roman"/>
                <w:kern w:val="0"/>
                <w:sz w:val="28"/>
                <w:szCs w:val="28"/>
                <w:lang w:val="en-US"/>
                <w14:ligatures w14:val="none"/>
              </w:rPr>
            </w:pPr>
            <w:r w:rsidRPr="00A67695">
              <w:rPr>
                <w:rFonts w:ascii="Times New Roman" w:eastAsia="Times New Roman" w:hAnsi="Times New Roman" w:cs="Times New Roman"/>
                <w:b/>
                <w:bCs/>
                <w:kern w:val="0"/>
                <w:sz w:val="24"/>
                <w:szCs w:val="24"/>
                <w14:ligatures w14:val="none"/>
              </w:rPr>
              <w:t>Analytical Rationale</w:t>
            </w:r>
          </w:p>
        </w:tc>
      </w:tr>
      <w:tr w:rsidR="004D7655" w14:paraId="7738F80B" w14:textId="77777777" w:rsidTr="00637526">
        <w:tc>
          <w:tcPr>
            <w:tcW w:w="1376" w:type="dxa"/>
            <w:vAlign w:val="center"/>
          </w:tcPr>
          <w:p w14:paraId="6D5EB3A7" w14:textId="77777777" w:rsidR="004D7655" w:rsidRDefault="004D7655" w:rsidP="00637526">
            <w:pPr>
              <w:jc w:val="both"/>
              <w:rPr>
                <w:rFonts w:ascii="Times New Roman" w:eastAsia="Times New Roman" w:hAnsi="Times New Roman" w:cs="Times New Roman"/>
                <w:kern w:val="0"/>
                <w:sz w:val="28"/>
                <w:szCs w:val="28"/>
                <w:lang w:val="en-US"/>
                <w14:ligatures w14:val="none"/>
              </w:rPr>
            </w:pPr>
            <w:r w:rsidRPr="00A67695">
              <w:rPr>
                <w:rFonts w:ascii="Times New Roman" w:eastAsia="Times New Roman" w:hAnsi="Times New Roman" w:cs="Times New Roman"/>
                <w:kern w:val="0"/>
                <w:sz w:val="24"/>
                <w:szCs w:val="24"/>
                <w14:ligatures w14:val="none"/>
              </w:rPr>
              <w:t>Zhezkazgan</w:t>
            </w:r>
          </w:p>
        </w:tc>
        <w:tc>
          <w:tcPr>
            <w:tcW w:w="1454" w:type="dxa"/>
            <w:vAlign w:val="center"/>
          </w:tcPr>
          <w:p w14:paraId="651EFD16" w14:textId="77777777" w:rsidR="004D7655" w:rsidRDefault="004D7655" w:rsidP="00637526">
            <w:pPr>
              <w:jc w:val="both"/>
              <w:rPr>
                <w:rFonts w:ascii="Times New Roman" w:eastAsia="Times New Roman" w:hAnsi="Times New Roman" w:cs="Times New Roman"/>
                <w:kern w:val="0"/>
                <w:sz w:val="28"/>
                <w:szCs w:val="28"/>
                <w:lang w:val="en-US"/>
                <w14:ligatures w14:val="none"/>
              </w:rPr>
            </w:pPr>
            <w:r w:rsidRPr="00A67695">
              <w:rPr>
                <w:rFonts w:ascii="Times New Roman" w:eastAsia="Times New Roman" w:hAnsi="Times New Roman" w:cs="Times New Roman"/>
                <w:kern w:val="0"/>
                <w:sz w:val="24"/>
                <w:szCs w:val="24"/>
                <w14:ligatures w14:val="none"/>
              </w:rPr>
              <w:t>~92,000</w:t>
            </w:r>
          </w:p>
        </w:tc>
        <w:tc>
          <w:tcPr>
            <w:tcW w:w="1560" w:type="dxa"/>
            <w:vAlign w:val="center"/>
          </w:tcPr>
          <w:p w14:paraId="70E012BA" w14:textId="77777777" w:rsidR="004D7655" w:rsidRDefault="004D7655" w:rsidP="00637526">
            <w:pPr>
              <w:jc w:val="both"/>
              <w:rPr>
                <w:rFonts w:ascii="Times New Roman" w:eastAsia="Times New Roman" w:hAnsi="Times New Roman" w:cs="Times New Roman"/>
                <w:kern w:val="0"/>
                <w:sz w:val="28"/>
                <w:szCs w:val="28"/>
                <w:lang w:val="en-US"/>
                <w14:ligatures w14:val="none"/>
              </w:rPr>
            </w:pPr>
            <w:r w:rsidRPr="00A67695">
              <w:rPr>
                <w:rFonts w:ascii="Times New Roman" w:eastAsia="Times New Roman" w:hAnsi="Times New Roman" w:cs="Times New Roman"/>
                <w:kern w:val="0"/>
                <w:sz w:val="24"/>
                <w:szCs w:val="24"/>
                <w14:ligatures w14:val="none"/>
              </w:rPr>
              <w:t xml:space="preserve">Copper mining </w:t>
            </w:r>
            <w:r>
              <w:rPr>
                <w:rFonts w:ascii="Times New Roman" w:eastAsia="Times New Roman" w:hAnsi="Times New Roman" w:cs="Times New Roman"/>
                <w:kern w:val="0"/>
                <w:sz w:val="24"/>
                <w:szCs w:val="24"/>
                <w:lang w:val="en-US"/>
                <w14:ligatures w14:val="none"/>
              </w:rPr>
              <w:t>and</w:t>
            </w:r>
            <w:r w:rsidRPr="00A67695">
              <w:rPr>
                <w:rFonts w:ascii="Times New Roman" w:eastAsia="Times New Roman" w:hAnsi="Times New Roman" w:cs="Times New Roman"/>
                <w:kern w:val="0"/>
                <w:sz w:val="24"/>
                <w:szCs w:val="24"/>
                <w14:ligatures w14:val="none"/>
              </w:rPr>
              <w:t xml:space="preserve"> metallurgy</w:t>
            </w:r>
          </w:p>
        </w:tc>
        <w:tc>
          <w:tcPr>
            <w:tcW w:w="1701" w:type="dxa"/>
            <w:vAlign w:val="center"/>
          </w:tcPr>
          <w:p w14:paraId="5F3B4C53" w14:textId="77777777" w:rsidR="004D7655" w:rsidRDefault="004D7655" w:rsidP="00637526">
            <w:pPr>
              <w:jc w:val="both"/>
              <w:rPr>
                <w:rFonts w:ascii="Times New Roman" w:eastAsia="Times New Roman" w:hAnsi="Times New Roman" w:cs="Times New Roman"/>
                <w:kern w:val="0"/>
                <w:sz w:val="28"/>
                <w:szCs w:val="28"/>
                <w:lang w:val="en-US"/>
                <w14:ligatures w14:val="none"/>
              </w:rPr>
            </w:pPr>
            <w:r w:rsidRPr="00A67695">
              <w:rPr>
                <w:rFonts w:ascii="Times New Roman" w:eastAsia="Times New Roman" w:hAnsi="Times New Roman" w:cs="Times New Roman"/>
                <w:kern w:val="0"/>
                <w:sz w:val="24"/>
                <w:szCs w:val="24"/>
                <w14:ligatures w14:val="none"/>
              </w:rPr>
              <w:t>Since 2012</w:t>
            </w:r>
          </w:p>
        </w:tc>
        <w:tc>
          <w:tcPr>
            <w:tcW w:w="3254" w:type="dxa"/>
            <w:vAlign w:val="center"/>
          </w:tcPr>
          <w:p w14:paraId="00EBF595" w14:textId="77777777" w:rsidR="004D7655" w:rsidRDefault="004D7655" w:rsidP="00637526">
            <w:pPr>
              <w:rPr>
                <w:rFonts w:ascii="Times New Roman" w:eastAsia="Times New Roman" w:hAnsi="Times New Roman" w:cs="Times New Roman"/>
                <w:kern w:val="0"/>
                <w:sz w:val="28"/>
                <w:szCs w:val="28"/>
                <w:lang w:val="en-US"/>
                <w14:ligatures w14:val="none"/>
              </w:rPr>
            </w:pPr>
            <w:r w:rsidRPr="00A67695">
              <w:rPr>
                <w:rFonts w:ascii="Times New Roman" w:eastAsia="Times New Roman" w:hAnsi="Times New Roman" w:cs="Times New Roman"/>
                <w:kern w:val="0"/>
                <w:sz w:val="24"/>
                <w:szCs w:val="24"/>
                <w14:ligatures w14:val="none"/>
              </w:rPr>
              <w:t>Largest industrial center in the sample; significant regional role; demographic and diversification challenges</w:t>
            </w:r>
          </w:p>
        </w:tc>
      </w:tr>
      <w:tr w:rsidR="004D7655" w14:paraId="66625371" w14:textId="77777777" w:rsidTr="00637526">
        <w:tc>
          <w:tcPr>
            <w:tcW w:w="1376" w:type="dxa"/>
            <w:vAlign w:val="center"/>
          </w:tcPr>
          <w:p w14:paraId="5F90B090" w14:textId="77777777" w:rsidR="004D7655" w:rsidRDefault="004D7655" w:rsidP="00637526">
            <w:pPr>
              <w:jc w:val="both"/>
              <w:rPr>
                <w:rFonts w:ascii="Times New Roman" w:eastAsia="Times New Roman" w:hAnsi="Times New Roman" w:cs="Times New Roman"/>
                <w:kern w:val="0"/>
                <w:sz w:val="28"/>
                <w:szCs w:val="28"/>
                <w:lang w:val="en-US"/>
                <w14:ligatures w14:val="none"/>
              </w:rPr>
            </w:pPr>
            <w:r w:rsidRPr="00A67695">
              <w:rPr>
                <w:rFonts w:ascii="Times New Roman" w:eastAsia="Times New Roman" w:hAnsi="Times New Roman" w:cs="Times New Roman"/>
                <w:kern w:val="0"/>
                <w:sz w:val="24"/>
                <w:szCs w:val="24"/>
                <w14:ligatures w14:val="none"/>
              </w:rPr>
              <w:t>Satpayev</w:t>
            </w:r>
          </w:p>
        </w:tc>
        <w:tc>
          <w:tcPr>
            <w:tcW w:w="1454" w:type="dxa"/>
            <w:vAlign w:val="center"/>
          </w:tcPr>
          <w:p w14:paraId="4CD25F5A" w14:textId="77777777" w:rsidR="004D7655" w:rsidRDefault="004D7655" w:rsidP="00637526">
            <w:pPr>
              <w:jc w:val="both"/>
              <w:rPr>
                <w:rFonts w:ascii="Times New Roman" w:eastAsia="Times New Roman" w:hAnsi="Times New Roman" w:cs="Times New Roman"/>
                <w:kern w:val="0"/>
                <w:sz w:val="28"/>
                <w:szCs w:val="28"/>
                <w:lang w:val="en-US"/>
                <w14:ligatures w14:val="none"/>
              </w:rPr>
            </w:pPr>
            <w:r w:rsidRPr="00A67695">
              <w:rPr>
                <w:rFonts w:ascii="Times New Roman" w:eastAsia="Times New Roman" w:hAnsi="Times New Roman" w:cs="Times New Roman"/>
                <w:kern w:val="0"/>
                <w:sz w:val="24"/>
                <w:szCs w:val="24"/>
                <w14:ligatures w14:val="none"/>
              </w:rPr>
              <w:t>~71,000</w:t>
            </w:r>
          </w:p>
        </w:tc>
        <w:tc>
          <w:tcPr>
            <w:tcW w:w="1560" w:type="dxa"/>
            <w:vAlign w:val="center"/>
          </w:tcPr>
          <w:p w14:paraId="3DA0CDC5" w14:textId="77777777" w:rsidR="004D7655" w:rsidRDefault="004D7655" w:rsidP="00637526">
            <w:pPr>
              <w:jc w:val="both"/>
              <w:rPr>
                <w:rFonts w:ascii="Times New Roman" w:eastAsia="Times New Roman" w:hAnsi="Times New Roman" w:cs="Times New Roman"/>
                <w:kern w:val="0"/>
                <w:sz w:val="28"/>
                <w:szCs w:val="28"/>
                <w:lang w:val="en-US"/>
                <w14:ligatures w14:val="none"/>
              </w:rPr>
            </w:pPr>
            <w:r w:rsidRPr="00A67695">
              <w:rPr>
                <w:rFonts w:ascii="Times New Roman" w:eastAsia="Times New Roman" w:hAnsi="Times New Roman" w:cs="Times New Roman"/>
                <w:kern w:val="0"/>
                <w:sz w:val="24"/>
                <w:szCs w:val="24"/>
                <w14:ligatures w14:val="none"/>
              </w:rPr>
              <w:t xml:space="preserve">Copper mining </w:t>
            </w:r>
            <w:r>
              <w:rPr>
                <w:rFonts w:ascii="Times New Roman" w:eastAsia="Times New Roman" w:hAnsi="Times New Roman" w:cs="Times New Roman"/>
                <w:kern w:val="0"/>
                <w:sz w:val="24"/>
                <w:szCs w:val="24"/>
                <w:lang w:val="en-US"/>
                <w14:ligatures w14:val="none"/>
              </w:rPr>
              <w:t>and</w:t>
            </w:r>
            <w:r w:rsidRPr="00A67695">
              <w:rPr>
                <w:rFonts w:ascii="Times New Roman" w:eastAsia="Times New Roman" w:hAnsi="Times New Roman" w:cs="Times New Roman"/>
                <w:kern w:val="0"/>
                <w:sz w:val="24"/>
                <w:szCs w:val="24"/>
                <w14:ligatures w14:val="none"/>
              </w:rPr>
              <w:t xml:space="preserve"> metallurgy</w:t>
            </w:r>
          </w:p>
        </w:tc>
        <w:tc>
          <w:tcPr>
            <w:tcW w:w="1701" w:type="dxa"/>
            <w:vAlign w:val="center"/>
          </w:tcPr>
          <w:p w14:paraId="5D02E2BE" w14:textId="77777777" w:rsidR="004D7655" w:rsidRDefault="004D7655" w:rsidP="00637526">
            <w:pPr>
              <w:jc w:val="both"/>
              <w:rPr>
                <w:rFonts w:ascii="Times New Roman" w:eastAsia="Times New Roman" w:hAnsi="Times New Roman" w:cs="Times New Roman"/>
                <w:kern w:val="0"/>
                <w:sz w:val="28"/>
                <w:szCs w:val="28"/>
                <w:lang w:val="en-US"/>
                <w14:ligatures w14:val="none"/>
              </w:rPr>
            </w:pPr>
            <w:r w:rsidRPr="00A67695">
              <w:rPr>
                <w:rFonts w:ascii="Times New Roman" w:eastAsia="Times New Roman" w:hAnsi="Times New Roman" w:cs="Times New Roman"/>
                <w:kern w:val="0"/>
                <w:sz w:val="24"/>
                <w:szCs w:val="24"/>
                <w14:ligatures w14:val="none"/>
              </w:rPr>
              <w:t>Since 2012</w:t>
            </w:r>
          </w:p>
        </w:tc>
        <w:tc>
          <w:tcPr>
            <w:tcW w:w="3254" w:type="dxa"/>
            <w:vAlign w:val="center"/>
          </w:tcPr>
          <w:p w14:paraId="52C18D9B" w14:textId="77777777" w:rsidR="004D7655" w:rsidRDefault="004D7655" w:rsidP="00637526">
            <w:pPr>
              <w:rPr>
                <w:rFonts w:ascii="Times New Roman" w:eastAsia="Times New Roman" w:hAnsi="Times New Roman" w:cs="Times New Roman"/>
                <w:kern w:val="0"/>
                <w:sz w:val="28"/>
                <w:szCs w:val="28"/>
                <w:lang w:val="en-US"/>
                <w14:ligatures w14:val="none"/>
              </w:rPr>
            </w:pPr>
            <w:r w:rsidRPr="00A67695">
              <w:rPr>
                <w:rFonts w:ascii="Times New Roman" w:eastAsia="Times New Roman" w:hAnsi="Times New Roman" w:cs="Times New Roman"/>
                <w:kern w:val="0"/>
                <w:sz w:val="24"/>
                <w:szCs w:val="24"/>
                <w14:ligatures w14:val="none"/>
              </w:rPr>
              <w:t>Medium-sized mono-industrial town; strong enterprise dependency</w:t>
            </w:r>
          </w:p>
        </w:tc>
      </w:tr>
      <w:tr w:rsidR="004D7655" w14:paraId="49A87DEE" w14:textId="77777777" w:rsidTr="00637526">
        <w:tc>
          <w:tcPr>
            <w:tcW w:w="1376" w:type="dxa"/>
            <w:vAlign w:val="center"/>
          </w:tcPr>
          <w:p w14:paraId="6527F19C" w14:textId="77777777" w:rsidR="004D7655" w:rsidRDefault="004D7655" w:rsidP="00637526">
            <w:pPr>
              <w:jc w:val="both"/>
              <w:rPr>
                <w:rFonts w:ascii="Times New Roman" w:eastAsia="Times New Roman" w:hAnsi="Times New Roman" w:cs="Times New Roman"/>
                <w:kern w:val="0"/>
                <w:sz w:val="28"/>
                <w:szCs w:val="28"/>
                <w:lang w:val="en-US"/>
                <w14:ligatures w14:val="none"/>
              </w:rPr>
            </w:pPr>
            <w:r w:rsidRPr="00A67695">
              <w:rPr>
                <w:rFonts w:ascii="Times New Roman" w:eastAsia="Times New Roman" w:hAnsi="Times New Roman" w:cs="Times New Roman"/>
                <w:kern w:val="0"/>
                <w:sz w:val="24"/>
                <w:szCs w:val="24"/>
                <w14:ligatures w14:val="none"/>
              </w:rPr>
              <w:t>Balkhash</w:t>
            </w:r>
          </w:p>
        </w:tc>
        <w:tc>
          <w:tcPr>
            <w:tcW w:w="1454" w:type="dxa"/>
            <w:vAlign w:val="center"/>
          </w:tcPr>
          <w:p w14:paraId="486CEC86" w14:textId="77777777" w:rsidR="004D7655" w:rsidRDefault="004D7655" w:rsidP="00637526">
            <w:pPr>
              <w:jc w:val="both"/>
              <w:rPr>
                <w:rFonts w:ascii="Times New Roman" w:eastAsia="Times New Roman" w:hAnsi="Times New Roman" w:cs="Times New Roman"/>
                <w:kern w:val="0"/>
                <w:sz w:val="28"/>
                <w:szCs w:val="28"/>
                <w:lang w:val="en-US"/>
                <w14:ligatures w14:val="none"/>
              </w:rPr>
            </w:pPr>
            <w:r w:rsidRPr="00A67695">
              <w:rPr>
                <w:rFonts w:ascii="Times New Roman" w:eastAsia="Times New Roman" w:hAnsi="Times New Roman" w:cs="Times New Roman"/>
                <w:kern w:val="0"/>
                <w:sz w:val="24"/>
                <w:szCs w:val="24"/>
                <w14:ligatures w14:val="none"/>
              </w:rPr>
              <w:t>~75,000</w:t>
            </w:r>
          </w:p>
        </w:tc>
        <w:tc>
          <w:tcPr>
            <w:tcW w:w="1560" w:type="dxa"/>
            <w:vAlign w:val="center"/>
          </w:tcPr>
          <w:p w14:paraId="15BABE61" w14:textId="77777777" w:rsidR="004D7655" w:rsidRDefault="004D7655" w:rsidP="00637526">
            <w:pPr>
              <w:jc w:val="both"/>
              <w:rPr>
                <w:rFonts w:ascii="Times New Roman" w:eastAsia="Times New Roman" w:hAnsi="Times New Roman" w:cs="Times New Roman"/>
                <w:kern w:val="0"/>
                <w:sz w:val="28"/>
                <w:szCs w:val="28"/>
                <w:lang w:val="en-US"/>
                <w14:ligatures w14:val="none"/>
              </w:rPr>
            </w:pPr>
            <w:r w:rsidRPr="00A67695">
              <w:rPr>
                <w:rFonts w:ascii="Times New Roman" w:eastAsia="Times New Roman" w:hAnsi="Times New Roman" w:cs="Times New Roman"/>
                <w:kern w:val="0"/>
                <w:sz w:val="24"/>
                <w:szCs w:val="24"/>
                <w14:ligatures w14:val="none"/>
              </w:rPr>
              <w:t xml:space="preserve">Copper mining </w:t>
            </w:r>
            <w:r>
              <w:rPr>
                <w:rFonts w:ascii="Times New Roman" w:eastAsia="Times New Roman" w:hAnsi="Times New Roman" w:cs="Times New Roman"/>
                <w:kern w:val="0"/>
                <w:sz w:val="24"/>
                <w:szCs w:val="24"/>
                <w:lang w:val="en-US"/>
                <w14:ligatures w14:val="none"/>
              </w:rPr>
              <w:t>and</w:t>
            </w:r>
            <w:r w:rsidRPr="00A67695">
              <w:rPr>
                <w:rFonts w:ascii="Times New Roman" w:eastAsia="Times New Roman" w:hAnsi="Times New Roman" w:cs="Times New Roman"/>
                <w:kern w:val="0"/>
                <w:sz w:val="24"/>
                <w:szCs w:val="24"/>
                <w14:ligatures w14:val="none"/>
              </w:rPr>
              <w:t xml:space="preserve"> metallurgy</w:t>
            </w:r>
          </w:p>
        </w:tc>
        <w:tc>
          <w:tcPr>
            <w:tcW w:w="1701" w:type="dxa"/>
            <w:vAlign w:val="center"/>
          </w:tcPr>
          <w:p w14:paraId="38263FB8" w14:textId="77777777" w:rsidR="004D7655" w:rsidRDefault="004D7655" w:rsidP="00637526">
            <w:pPr>
              <w:jc w:val="both"/>
              <w:rPr>
                <w:rFonts w:ascii="Times New Roman" w:eastAsia="Times New Roman" w:hAnsi="Times New Roman" w:cs="Times New Roman"/>
                <w:kern w:val="0"/>
                <w:sz w:val="28"/>
                <w:szCs w:val="28"/>
                <w:lang w:val="en-US"/>
                <w14:ligatures w14:val="none"/>
              </w:rPr>
            </w:pPr>
            <w:r w:rsidRPr="00A67695">
              <w:rPr>
                <w:rFonts w:ascii="Times New Roman" w:eastAsia="Times New Roman" w:hAnsi="Times New Roman" w:cs="Times New Roman"/>
                <w:kern w:val="0"/>
                <w:sz w:val="24"/>
                <w:szCs w:val="24"/>
                <w14:ligatures w14:val="none"/>
              </w:rPr>
              <w:t>Since 2012</w:t>
            </w:r>
          </w:p>
        </w:tc>
        <w:tc>
          <w:tcPr>
            <w:tcW w:w="3254" w:type="dxa"/>
            <w:vAlign w:val="center"/>
          </w:tcPr>
          <w:p w14:paraId="2E673D54" w14:textId="77777777" w:rsidR="004D7655" w:rsidRDefault="004D7655" w:rsidP="00637526">
            <w:pPr>
              <w:rPr>
                <w:rFonts w:ascii="Times New Roman" w:eastAsia="Times New Roman" w:hAnsi="Times New Roman" w:cs="Times New Roman"/>
                <w:kern w:val="0"/>
                <w:sz w:val="28"/>
                <w:szCs w:val="28"/>
                <w:lang w:val="en-US"/>
                <w14:ligatures w14:val="none"/>
              </w:rPr>
            </w:pPr>
            <w:r w:rsidRPr="00A67695">
              <w:rPr>
                <w:rFonts w:ascii="Times New Roman" w:eastAsia="Times New Roman" w:hAnsi="Times New Roman" w:cs="Times New Roman"/>
                <w:kern w:val="0"/>
                <w:sz w:val="24"/>
                <w:szCs w:val="24"/>
                <w14:ligatures w14:val="none"/>
              </w:rPr>
              <w:t>Comparable industrial structure; service-sector variations</w:t>
            </w:r>
          </w:p>
        </w:tc>
      </w:tr>
      <w:tr w:rsidR="004D7655" w14:paraId="2DA6C057" w14:textId="77777777" w:rsidTr="00637526">
        <w:tc>
          <w:tcPr>
            <w:tcW w:w="9345" w:type="dxa"/>
            <w:gridSpan w:val="5"/>
            <w:vAlign w:val="center"/>
          </w:tcPr>
          <w:p w14:paraId="5FF3F910" w14:textId="77777777" w:rsidR="004D7655" w:rsidRPr="00A67695" w:rsidRDefault="004D7655" w:rsidP="00637526">
            <w:pPr>
              <w:rPr>
                <w:rFonts w:ascii="Times New Roman" w:eastAsia="Times New Roman" w:hAnsi="Times New Roman" w:cs="Times New Roman"/>
                <w:kern w:val="0"/>
                <w:sz w:val="24"/>
                <w:szCs w:val="24"/>
                <w14:ligatures w14:val="none"/>
              </w:rPr>
            </w:pPr>
            <w:r w:rsidRPr="008E1716">
              <w:rPr>
                <w:rFonts w:ascii="Times New Roman" w:eastAsia="Times New Roman" w:hAnsi="Times New Roman" w:cs="Times New Roman"/>
                <w:i/>
                <w:iCs/>
                <w:kern w:val="0"/>
                <w:sz w:val="24"/>
                <w:szCs w:val="24"/>
                <w:lang w:val="en-US"/>
                <w14:ligatures w14:val="none"/>
              </w:rPr>
              <w:t xml:space="preserve">Remark </w:t>
            </w:r>
            <w:r>
              <w:rPr>
                <w:rFonts w:ascii="Times New Roman" w:eastAsia="Times New Roman" w:hAnsi="Times New Roman" w:cs="Times New Roman"/>
                <w:i/>
                <w:iCs/>
                <w:kern w:val="0"/>
                <w:sz w:val="24"/>
                <w:szCs w:val="24"/>
                <w:lang w:val="en-US"/>
                <w14:ligatures w14:val="none"/>
              </w:rPr>
              <w:t>-</w:t>
            </w:r>
            <w:r w:rsidRPr="008E1716">
              <w:rPr>
                <w:rFonts w:ascii="Times New Roman" w:eastAsia="Times New Roman" w:hAnsi="Times New Roman" w:cs="Times New Roman"/>
                <w:i/>
                <w:iCs/>
                <w:kern w:val="0"/>
                <w:sz w:val="24"/>
                <w:szCs w:val="24"/>
                <w:lang w:val="en-US"/>
                <w14:ligatures w14:val="none"/>
              </w:rPr>
              <w:t xml:space="preserve"> comp</w:t>
            </w:r>
            <w:r>
              <w:rPr>
                <w:rFonts w:ascii="Times New Roman" w:eastAsia="Times New Roman" w:hAnsi="Times New Roman" w:cs="Times New Roman"/>
                <w:i/>
                <w:iCs/>
                <w:kern w:val="0"/>
                <w:sz w:val="24"/>
                <w:szCs w:val="24"/>
                <w:lang w:val="en-US"/>
                <w14:ligatures w14:val="none"/>
              </w:rPr>
              <w:t>i</w:t>
            </w:r>
            <w:r w:rsidRPr="008E1716">
              <w:rPr>
                <w:rFonts w:ascii="Times New Roman" w:eastAsia="Times New Roman" w:hAnsi="Times New Roman" w:cs="Times New Roman"/>
                <w:i/>
                <w:iCs/>
                <w:kern w:val="0"/>
                <w:sz w:val="24"/>
                <w:szCs w:val="24"/>
                <w:lang w:val="en-US"/>
                <w14:ligatures w14:val="none"/>
              </w:rPr>
              <w:t>led by author</w:t>
            </w:r>
          </w:p>
        </w:tc>
      </w:tr>
    </w:tbl>
    <w:p w14:paraId="4CA974E5" w14:textId="77777777" w:rsidR="004D7655" w:rsidRDefault="004D7655" w:rsidP="004D7655">
      <w:pPr>
        <w:pStyle w:val="NoSpacing"/>
        <w:jc w:val="both"/>
        <w:rPr>
          <w:rFonts w:ascii="Times New Roman" w:hAnsi="Times New Roman" w:cs="Times New Roman"/>
          <w:sz w:val="28"/>
          <w:szCs w:val="28"/>
          <w:lang w:val="en-US"/>
        </w:rPr>
      </w:pPr>
    </w:p>
    <w:p w14:paraId="6A953481" w14:textId="26EECA7D" w:rsidR="004D7655" w:rsidRPr="004D7655" w:rsidRDefault="005B41B8" w:rsidP="005B41B8">
      <w:pPr>
        <w:pStyle w:val="NoSpacing"/>
        <w:ind w:firstLine="720"/>
        <w:jc w:val="both"/>
        <w:rPr>
          <w:rFonts w:ascii="Times New Roman" w:hAnsi="Times New Roman" w:cs="Times New Roman"/>
          <w:b/>
          <w:bCs/>
          <w:sz w:val="28"/>
          <w:szCs w:val="28"/>
        </w:rPr>
      </w:pPr>
      <w:r>
        <w:rPr>
          <w:rFonts w:ascii="Times New Roman" w:hAnsi="Times New Roman" w:cs="Times New Roman"/>
          <w:b/>
          <w:bCs/>
          <w:sz w:val="28"/>
          <w:szCs w:val="28"/>
          <w:lang w:val="en-US"/>
        </w:rPr>
        <w:t>2</w:t>
      </w:r>
      <w:r w:rsidR="004D7655" w:rsidRPr="004D7655">
        <w:rPr>
          <w:rFonts w:ascii="Times New Roman" w:hAnsi="Times New Roman" w:cs="Times New Roman"/>
          <w:b/>
          <w:bCs/>
          <w:sz w:val="28"/>
          <w:szCs w:val="28"/>
          <w:lang w:val="en-US"/>
        </w:rPr>
        <w:t xml:space="preserve">.2 </w:t>
      </w:r>
      <w:r w:rsidR="004D7655" w:rsidRPr="004D7655">
        <w:rPr>
          <w:rFonts w:ascii="Times New Roman" w:hAnsi="Times New Roman" w:cs="Times New Roman"/>
          <w:b/>
          <w:bCs/>
          <w:sz w:val="28"/>
          <w:szCs w:val="28"/>
        </w:rPr>
        <w:t xml:space="preserve">Data Collection and Sample Description </w:t>
      </w:r>
    </w:p>
    <w:p w14:paraId="497EE3F2" w14:textId="77777777" w:rsidR="004D7655" w:rsidRDefault="004D7655" w:rsidP="004D7655">
      <w:pPr>
        <w:pStyle w:val="NoSpacing"/>
        <w:jc w:val="both"/>
        <w:rPr>
          <w:rFonts w:ascii="Times New Roman" w:hAnsi="Times New Roman" w:cs="Times New Roman"/>
          <w:sz w:val="28"/>
          <w:szCs w:val="28"/>
        </w:rPr>
      </w:pPr>
    </w:p>
    <w:p w14:paraId="1700D0B0" w14:textId="3CF08990" w:rsidR="004D7655" w:rsidRPr="009204AF" w:rsidRDefault="004D7655" w:rsidP="004D7655">
      <w:pPr>
        <w:spacing w:after="0" w:line="240" w:lineRule="auto"/>
        <w:ind w:firstLine="720"/>
        <w:jc w:val="both"/>
        <w:outlineLvl w:val="1"/>
        <w:rPr>
          <w:rFonts w:ascii="Times New Roman" w:eastAsia="Times New Roman" w:hAnsi="Times New Roman" w:cs="Times New Roman"/>
          <w:kern w:val="0"/>
          <w:sz w:val="28"/>
          <w:szCs w:val="28"/>
          <w:lang w:val="en-US"/>
          <w14:ligatures w14:val="none"/>
        </w:rPr>
      </w:pPr>
      <w:r w:rsidRPr="00890FE1">
        <w:rPr>
          <w:rFonts w:ascii="Times New Roman" w:eastAsia="Times New Roman" w:hAnsi="Times New Roman" w:cs="Times New Roman"/>
          <w:kern w:val="0"/>
          <w:sz w:val="28"/>
          <w:szCs w:val="28"/>
          <w14:ligatures w14:val="none"/>
        </w:rPr>
        <w:t>Sampling Strategy</w:t>
      </w:r>
      <w:r w:rsidRPr="00890FE1">
        <w:rPr>
          <w:rFonts w:ascii="Times New Roman" w:eastAsia="Times New Roman" w:hAnsi="Times New Roman" w:cs="Times New Roman"/>
          <w:kern w:val="0"/>
          <w:sz w:val="28"/>
          <w:szCs w:val="28"/>
          <w:lang w:val="en-US"/>
          <w14:ligatures w14:val="none"/>
        </w:rPr>
        <w:t>:</w:t>
      </w:r>
      <w:r w:rsidRPr="00A24BF0">
        <w:rPr>
          <w:rFonts w:ascii="Times New Roman" w:eastAsia="Times New Roman" w:hAnsi="Times New Roman" w:cs="Times New Roman"/>
          <w:b/>
          <w:bCs/>
          <w:kern w:val="0"/>
          <w:sz w:val="28"/>
          <w:szCs w:val="28"/>
          <w:lang w:val="en-US"/>
          <w14:ligatures w14:val="none"/>
        </w:rPr>
        <w:t xml:space="preserve"> </w:t>
      </w:r>
      <w:r w:rsidRPr="00AC7A07">
        <w:rPr>
          <w:rFonts w:ascii="Times New Roman" w:eastAsia="Times New Roman" w:hAnsi="Times New Roman" w:cs="Times New Roman"/>
          <w:kern w:val="0"/>
          <w:sz w:val="28"/>
          <w:szCs w:val="28"/>
          <w14:ligatures w14:val="none"/>
        </w:rPr>
        <w:t>A total of 301 survey responses were collected: 100 in Zhezkazgan, 100 in Satpayev, and 101 in Balkhash. Equal allocation across towns was intentionally applied to ensure analytical symmetry and facilitate cross-case comparison.</w:t>
      </w:r>
      <w:r w:rsidRPr="00A24BF0">
        <w:rPr>
          <w:rFonts w:ascii="Times New Roman" w:eastAsia="Times New Roman" w:hAnsi="Times New Roman" w:cs="Times New Roman"/>
          <w:kern w:val="0"/>
          <w:sz w:val="28"/>
          <w:szCs w:val="28"/>
          <w:lang w:val="en-US"/>
          <w14:ligatures w14:val="none"/>
        </w:rPr>
        <w:t xml:space="preserve"> </w:t>
      </w:r>
      <w:r w:rsidRPr="00AC7A07">
        <w:rPr>
          <w:rFonts w:ascii="Times New Roman" w:eastAsia="Times New Roman" w:hAnsi="Times New Roman" w:cs="Times New Roman"/>
          <w:kern w:val="0"/>
          <w:sz w:val="28"/>
          <w:szCs w:val="28"/>
          <w14:ligatures w14:val="none"/>
        </w:rPr>
        <w:t xml:space="preserve">Given the total population of approximately 238,000 residents across the three towns, the overall sample size provides </w:t>
      </w:r>
      <w:r w:rsidRPr="00A24BF0">
        <w:rPr>
          <w:rFonts w:ascii="Times New Roman" w:eastAsia="Times New Roman" w:hAnsi="Times New Roman" w:cs="Times New Roman"/>
          <w:kern w:val="0"/>
          <w:sz w:val="28"/>
          <w:szCs w:val="28"/>
          <w14:ligatures w14:val="none"/>
        </w:rPr>
        <w:t xml:space="preserve">acceptable statistical precision for perception-based research (approximately a </w:t>
      </w:r>
      <w:r w:rsidRPr="00AC7A07">
        <w:rPr>
          <w:rFonts w:ascii="Times New Roman" w:eastAsia="Times New Roman" w:hAnsi="Times New Roman" w:cs="Times New Roman"/>
          <w:kern w:val="0"/>
          <w:sz w:val="28"/>
          <w:szCs w:val="28"/>
          <w14:ligatures w14:val="none"/>
        </w:rPr>
        <w:t>5</w:t>
      </w:r>
      <w:r>
        <w:rPr>
          <w:rFonts w:ascii="Times New Roman" w:eastAsia="Times New Roman" w:hAnsi="Times New Roman" w:cs="Times New Roman"/>
          <w:kern w:val="0"/>
          <w:sz w:val="28"/>
          <w:szCs w:val="28"/>
          <w:lang w:val="en-US"/>
          <w14:ligatures w14:val="none"/>
        </w:rPr>
        <w:t>-</w:t>
      </w:r>
      <w:r w:rsidRPr="00AC7A07">
        <w:rPr>
          <w:rFonts w:ascii="Times New Roman" w:eastAsia="Times New Roman" w:hAnsi="Times New Roman" w:cs="Times New Roman"/>
          <w:kern w:val="0"/>
          <w:sz w:val="28"/>
          <w:szCs w:val="28"/>
          <w14:ligatures w14:val="none"/>
        </w:rPr>
        <w:t>6% margin of error at a 95% confidence level).</w:t>
      </w:r>
      <w:r w:rsidRPr="00A24BF0">
        <w:rPr>
          <w:rFonts w:ascii="Times New Roman" w:eastAsia="Times New Roman" w:hAnsi="Times New Roman" w:cs="Times New Roman"/>
          <w:kern w:val="0"/>
          <w:sz w:val="28"/>
          <w:szCs w:val="28"/>
          <w:lang w:val="en-US"/>
          <w14:ligatures w14:val="none"/>
        </w:rPr>
        <w:t xml:space="preserve"> </w:t>
      </w:r>
      <w:r w:rsidRPr="00AC7A07">
        <w:rPr>
          <w:rFonts w:ascii="Times New Roman" w:eastAsia="Times New Roman" w:hAnsi="Times New Roman" w:cs="Times New Roman"/>
          <w:kern w:val="0"/>
          <w:sz w:val="28"/>
          <w:szCs w:val="28"/>
          <w14:ligatures w14:val="none"/>
        </w:rPr>
        <w:t xml:space="preserve">Respondents were selected using a quasi-random field-based approach in public locations to approximate demographic diversity. While the sample does not claim strict </w:t>
      </w:r>
      <w:r w:rsidRPr="00AC7A07">
        <w:rPr>
          <w:rFonts w:ascii="Times New Roman" w:eastAsia="Times New Roman" w:hAnsi="Times New Roman" w:cs="Times New Roman"/>
          <w:kern w:val="0"/>
          <w:sz w:val="28"/>
          <w:szCs w:val="28"/>
          <w14:ligatures w14:val="none"/>
        </w:rPr>
        <w:lastRenderedPageBreak/>
        <w:t>probabilistic representativeness, it provides structured and balanced insights into community perceptions across the three monotowns.</w:t>
      </w:r>
      <w:r w:rsidRPr="00A24BF0">
        <w:rPr>
          <w:rFonts w:ascii="Times New Roman" w:eastAsia="Times New Roman" w:hAnsi="Times New Roman" w:cs="Times New Roman"/>
          <w:kern w:val="0"/>
          <w:sz w:val="28"/>
          <w:szCs w:val="28"/>
          <w:lang w:val="en-US"/>
          <w14:ligatures w14:val="none"/>
        </w:rPr>
        <w:t xml:space="preserve"> </w:t>
      </w:r>
      <w:r w:rsidRPr="00AC7A07">
        <w:rPr>
          <w:rFonts w:ascii="Times New Roman" w:eastAsia="Times New Roman" w:hAnsi="Times New Roman" w:cs="Times New Roman"/>
          <w:kern w:val="0"/>
          <w:sz w:val="28"/>
          <w:szCs w:val="28"/>
          <w14:ligatures w14:val="none"/>
        </w:rPr>
        <w:t>Additionally, 18 semi-structured interviews (60</w:t>
      </w:r>
      <w:r>
        <w:rPr>
          <w:rFonts w:ascii="Times New Roman" w:eastAsia="Times New Roman" w:hAnsi="Times New Roman" w:cs="Times New Roman"/>
          <w:kern w:val="0"/>
          <w:sz w:val="28"/>
          <w:szCs w:val="28"/>
          <w:lang w:val="en-US"/>
          <w14:ligatures w14:val="none"/>
        </w:rPr>
        <w:t>-</w:t>
      </w:r>
      <w:r w:rsidRPr="00AC7A07">
        <w:rPr>
          <w:rFonts w:ascii="Times New Roman" w:eastAsia="Times New Roman" w:hAnsi="Times New Roman" w:cs="Times New Roman"/>
          <w:kern w:val="0"/>
          <w:sz w:val="28"/>
          <w:szCs w:val="28"/>
          <w14:ligatures w14:val="none"/>
        </w:rPr>
        <w:t>90 minutes each) were conducted across the three towns. Interviews were recorded with informed consent and analyzed using thematic analysis. Data collection continued until thematic saturation was observed.</w:t>
      </w:r>
      <w:r>
        <w:rPr>
          <w:rFonts w:ascii="Times New Roman" w:eastAsia="Times New Roman" w:hAnsi="Times New Roman" w:cs="Times New Roman"/>
          <w:kern w:val="0"/>
          <w:sz w:val="28"/>
          <w:szCs w:val="28"/>
          <w:lang w:val="en-US"/>
          <w14:ligatures w14:val="none"/>
        </w:rPr>
        <w:t xml:space="preserve"> </w:t>
      </w:r>
      <w:r w:rsidRPr="00713B7D">
        <w:rPr>
          <w:rFonts w:ascii="Times New Roman" w:eastAsia="Times New Roman" w:hAnsi="Times New Roman" w:cs="Times New Roman"/>
          <w:kern w:val="0"/>
          <w:sz w:val="28"/>
          <w:szCs w:val="28"/>
          <w14:ligatures w14:val="none"/>
        </w:rPr>
        <w:t>The questionnaire</w:t>
      </w:r>
      <w:r w:rsidRPr="00713B7D">
        <w:rPr>
          <w:rFonts w:ascii="Times New Roman" w:eastAsia="Times New Roman" w:hAnsi="Times New Roman" w:cs="Times New Roman"/>
          <w:kern w:val="0"/>
          <w:sz w:val="28"/>
          <w:szCs w:val="28"/>
          <w:lang w:val="en-US"/>
          <w14:ligatures w14:val="none"/>
        </w:rPr>
        <w:t xml:space="preserve"> and interview guide</w:t>
      </w:r>
      <w:r w:rsidRPr="00713B7D">
        <w:rPr>
          <w:rFonts w:ascii="Times New Roman" w:eastAsia="Times New Roman" w:hAnsi="Times New Roman" w:cs="Times New Roman"/>
          <w:kern w:val="0"/>
          <w:sz w:val="28"/>
          <w:szCs w:val="28"/>
          <w14:ligatures w14:val="none"/>
        </w:rPr>
        <w:t xml:space="preserve"> are provided in Appendices </w:t>
      </w:r>
      <w:r w:rsidR="00FC7FB2">
        <w:rPr>
          <w:rFonts w:ascii="Times New Roman" w:eastAsia="Times New Roman" w:hAnsi="Times New Roman" w:cs="Times New Roman"/>
          <w:kern w:val="0"/>
          <w:sz w:val="28"/>
          <w:szCs w:val="28"/>
          <w:lang w:val="en-US"/>
          <w14:ligatures w14:val="none"/>
        </w:rPr>
        <w:t>A-E</w:t>
      </w:r>
      <w:r w:rsidRPr="009204AF">
        <w:rPr>
          <w:rFonts w:ascii="Times New Roman" w:eastAsia="Times New Roman" w:hAnsi="Times New Roman" w:cs="Times New Roman"/>
          <w:kern w:val="0"/>
          <w:sz w:val="28"/>
          <w:szCs w:val="28"/>
          <w14:ligatures w14:val="none"/>
        </w:rPr>
        <w:t>.</w:t>
      </w:r>
      <w:r w:rsidRPr="009204AF">
        <w:rPr>
          <w:rFonts w:ascii="Times New Roman" w:eastAsia="Times New Roman" w:hAnsi="Times New Roman" w:cs="Times New Roman"/>
          <w:kern w:val="0"/>
          <w:sz w:val="28"/>
          <w:szCs w:val="28"/>
          <w:lang w:val="en-US"/>
          <w14:ligatures w14:val="none"/>
        </w:rPr>
        <w:t xml:space="preserve"> </w:t>
      </w:r>
    </w:p>
    <w:p w14:paraId="1552A67D" w14:textId="0A024C0E" w:rsidR="004D7655" w:rsidRPr="00DE12D0" w:rsidRDefault="004D7655" w:rsidP="004D7655">
      <w:pPr>
        <w:spacing w:after="0" w:line="240" w:lineRule="auto"/>
        <w:ind w:firstLine="720"/>
        <w:jc w:val="both"/>
        <w:outlineLvl w:val="1"/>
        <w:rPr>
          <w:rFonts w:ascii="Times New Roman" w:eastAsia="Times New Roman" w:hAnsi="Times New Roman" w:cs="Times New Roman"/>
          <w:kern w:val="0"/>
          <w:sz w:val="28"/>
          <w:szCs w:val="28"/>
          <w:lang w:val="en-US"/>
          <w14:ligatures w14:val="none"/>
        </w:rPr>
      </w:pPr>
      <w:r>
        <w:rPr>
          <w:rFonts w:ascii="Times New Roman" w:hAnsi="Times New Roman" w:cs="Times New Roman"/>
          <w:sz w:val="28"/>
          <w:szCs w:val="28"/>
          <w:lang w:val="en-US"/>
        </w:rPr>
        <w:t>Table</w:t>
      </w:r>
      <w:r>
        <w:rPr>
          <w:rFonts w:ascii="Times New Roman" w:hAnsi="Times New Roman" w:cs="Times New Roman"/>
          <w:sz w:val="28"/>
          <w:szCs w:val="28"/>
        </w:rPr>
        <w:t xml:space="preserve"> </w:t>
      </w:r>
      <w:r w:rsidR="005B41B8">
        <w:rPr>
          <w:rFonts w:ascii="Times New Roman" w:hAnsi="Times New Roman" w:cs="Times New Roman"/>
          <w:sz w:val="28"/>
          <w:szCs w:val="28"/>
          <w:lang w:val="en-US"/>
        </w:rPr>
        <w:t>2</w:t>
      </w:r>
      <w:r w:rsidR="003A47A9">
        <w:rPr>
          <w:rFonts w:ascii="Times New Roman" w:hAnsi="Times New Roman" w:cs="Times New Roman"/>
          <w:sz w:val="28"/>
          <w:szCs w:val="28"/>
          <w:lang w:val="en-US"/>
        </w:rPr>
        <w:t>.</w:t>
      </w:r>
      <w:r>
        <w:rPr>
          <w:rFonts w:ascii="Times New Roman" w:hAnsi="Times New Roman" w:cs="Times New Roman"/>
          <w:sz w:val="28"/>
          <w:szCs w:val="28"/>
        </w:rPr>
        <w:t>2</w:t>
      </w:r>
      <w:r w:rsidR="003A47A9">
        <w:rPr>
          <w:rFonts w:ascii="Times New Roman" w:hAnsi="Times New Roman" w:cs="Times New Roman"/>
          <w:sz w:val="28"/>
          <w:szCs w:val="28"/>
          <w:lang w:val="en-US"/>
        </w:rPr>
        <w:t xml:space="preserve"> </w:t>
      </w:r>
      <w:r>
        <w:rPr>
          <w:rFonts w:ascii="Times New Roman" w:hAnsi="Times New Roman" w:cs="Times New Roman"/>
          <w:sz w:val="28"/>
          <w:szCs w:val="28"/>
        </w:rPr>
        <w:t>summarizes the socio-demographic profile of respondents. The sample is evenly balanced by gender and features a wide age range, with most respondents in economically active age groups. The relatively high employment rate (74%) and the proportion of those with higher education (36.5%) suggest that the sample reflects informed perceptions of local socio-economic conditions. These characteristics improve the reliability of the analysis of community perceptions.</w:t>
      </w:r>
    </w:p>
    <w:p w14:paraId="1EC9C5E1" w14:textId="77777777" w:rsidR="004D7655" w:rsidRDefault="004D7655" w:rsidP="004D7655">
      <w:pPr>
        <w:spacing w:after="0" w:line="240" w:lineRule="auto"/>
        <w:ind w:firstLine="720"/>
        <w:jc w:val="both"/>
        <w:outlineLvl w:val="1"/>
        <w:rPr>
          <w:spacing w:val="-2"/>
          <w:lang w:val="en-US"/>
        </w:rPr>
      </w:pPr>
    </w:p>
    <w:p w14:paraId="3DB9129E" w14:textId="6E353394" w:rsidR="004D7655" w:rsidRPr="005B41B8" w:rsidRDefault="004D7655" w:rsidP="004D7655">
      <w:pPr>
        <w:spacing w:after="0" w:line="240" w:lineRule="auto"/>
        <w:ind w:firstLine="720"/>
        <w:jc w:val="both"/>
        <w:outlineLvl w:val="1"/>
        <w:rPr>
          <w:rFonts w:ascii="Times New Roman" w:eastAsia="Times New Roman" w:hAnsi="Times New Roman" w:cs="Times New Roman"/>
          <w:kern w:val="0"/>
          <w:sz w:val="28"/>
          <w:szCs w:val="28"/>
          <w:lang w:val="en-US"/>
          <w14:ligatures w14:val="none"/>
        </w:rPr>
      </w:pPr>
      <w:r w:rsidRPr="005B41B8">
        <w:rPr>
          <w:rFonts w:ascii="Times New Roman" w:hAnsi="Times New Roman" w:cs="Times New Roman"/>
          <w:spacing w:val="-2"/>
          <w:sz w:val="28"/>
          <w:szCs w:val="28"/>
          <w:lang w:val="en-US"/>
        </w:rPr>
        <w:t xml:space="preserve">Table </w:t>
      </w:r>
      <w:r w:rsidR="005B41B8" w:rsidRPr="005B41B8">
        <w:rPr>
          <w:rFonts w:ascii="Times New Roman" w:hAnsi="Times New Roman" w:cs="Times New Roman"/>
          <w:spacing w:val="-2"/>
          <w:sz w:val="28"/>
          <w:szCs w:val="28"/>
          <w:lang w:val="en-US"/>
        </w:rPr>
        <w:t>2</w:t>
      </w:r>
      <w:r w:rsidR="003A47A9" w:rsidRPr="005B41B8">
        <w:rPr>
          <w:rFonts w:ascii="Times New Roman" w:hAnsi="Times New Roman" w:cs="Times New Roman"/>
          <w:spacing w:val="-2"/>
          <w:sz w:val="28"/>
          <w:szCs w:val="28"/>
          <w:lang w:val="en-US"/>
        </w:rPr>
        <w:t>.</w:t>
      </w:r>
      <w:r w:rsidRPr="005B41B8">
        <w:rPr>
          <w:rFonts w:ascii="Times New Roman" w:hAnsi="Times New Roman" w:cs="Times New Roman"/>
          <w:spacing w:val="-2"/>
          <w:sz w:val="28"/>
          <w:szCs w:val="28"/>
          <w:lang w:val="en-US"/>
        </w:rPr>
        <w:t xml:space="preserve">2 - </w:t>
      </w:r>
      <w:r w:rsidRPr="005B41B8">
        <w:rPr>
          <w:rFonts w:ascii="Times New Roman" w:hAnsi="Times New Roman" w:cs="Times New Roman"/>
          <w:sz w:val="28"/>
          <w:szCs w:val="28"/>
        </w:rPr>
        <w:t>Socio-</w:t>
      </w:r>
      <w:r w:rsidRPr="005B41B8">
        <w:rPr>
          <w:rFonts w:ascii="Times New Roman" w:hAnsi="Times New Roman" w:cs="Times New Roman"/>
          <w:sz w:val="28"/>
          <w:szCs w:val="28"/>
          <w:lang w:val="en-US"/>
        </w:rPr>
        <w:t>d</w:t>
      </w:r>
      <w:r w:rsidRPr="005B41B8">
        <w:rPr>
          <w:rFonts w:ascii="Times New Roman" w:hAnsi="Times New Roman" w:cs="Times New Roman"/>
          <w:sz w:val="28"/>
          <w:szCs w:val="28"/>
        </w:rPr>
        <w:t xml:space="preserve">emographic </w:t>
      </w:r>
      <w:r w:rsidRPr="005B41B8">
        <w:rPr>
          <w:rFonts w:ascii="Times New Roman" w:hAnsi="Times New Roman" w:cs="Times New Roman"/>
          <w:sz w:val="28"/>
          <w:szCs w:val="28"/>
          <w:lang w:val="en-US"/>
        </w:rPr>
        <w:t>c</w:t>
      </w:r>
      <w:r w:rsidRPr="005B41B8">
        <w:rPr>
          <w:rFonts w:ascii="Times New Roman" w:hAnsi="Times New Roman" w:cs="Times New Roman"/>
          <w:sz w:val="28"/>
          <w:szCs w:val="28"/>
        </w:rPr>
        <w:t xml:space="preserve">haracteristics of </w:t>
      </w:r>
      <w:r w:rsidRPr="005B41B8">
        <w:rPr>
          <w:rFonts w:ascii="Times New Roman" w:hAnsi="Times New Roman" w:cs="Times New Roman"/>
          <w:sz w:val="28"/>
          <w:szCs w:val="28"/>
          <w:lang w:val="en-US"/>
        </w:rPr>
        <w:t>l</w:t>
      </w:r>
      <w:r w:rsidRPr="005B41B8">
        <w:rPr>
          <w:rFonts w:ascii="Times New Roman" w:hAnsi="Times New Roman" w:cs="Times New Roman"/>
          <w:sz w:val="28"/>
          <w:szCs w:val="28"/>
        </w:rPr>
        <w:t xml:space="preserve">ocal </w:t>
      </w:r>
      <w:r w:rsidRPr="005B41B8">
        <w:rPr>
          <w:rFonts w:ascii="Times New Roman" w:hAnsi="Times New Roman" w:cs="Times New Roman"/>
          <w:sz w:val="28"/>
          <w:szCs w:val="28"/>
          <w:lang w:val="en-US"/>
        </w:rPr>
        <w:t>c</w:t>
      </w:r>
      <w:r w:rsidRPr="005B41B8">
        <w:rPr>
          <w:rFonts w:ascii="Times New Roman" w:hAnsi="Times New Roman" w:cs="Times New Roman"/>
          <w:sz w:val="28"/>
          <w:szCs w:val="28"/>
        </w:rPr>
        <w:t xml:space="preserve">ommunity </w:t>
      </w:r>
      <w:r w:rsidRPr="005B41B8">
        <w:rPr>
          <w:rFonts w:ascii="Times New Roman" w:hAnsi="Times New Roman" w:cs="Times New Roman"/>
          <w:sz w:val="28"/>
          <w:szCs w:val="28"/>
          <w:lang w:val="en-US"/>
        </w:rPr>
        <w:t>r</w:t>
      </w:r>
      <w:r w:rsidRPr="005B41B8">
        <w:rPr>
          <w:rFonts w:ascii="Times New Roman" w:hAnsi="Times New Roman" w:cs="Times New Roman"/>
          <w:sz w:val="28"/>
          <w:szCs w:val="28"/>
        </w:rPr>
        <w:t>espondents (N = 301)</w:t>
      </w:r>
    </w:p>
    <w:p w14:paraId="000C14FD" w14:textId="77777777" w:rsidR="004D7655" w:rsidRPr="008B4414" w:rsidRDefault="004D7655" w:rsidP="004D7655">
      <w:pPr>
        <w:spacing w:after="0" w:line="240" w:lineRule="auto"/>
        <w:jc w:val="both"/>
        <w:outlineLvl w:val="1"/>
        <w:rPr>
          <w:rFonts w:ascii="Times New Roman" w:eastAsia="Times New Roman" w:hAnsi="Times New Roman" w:cs="Times New Roman"/>
          <w:kern w:val="0"/>
          <w:sz w:val="24"/>
          <w:szCs w:val="24"/>
          <w14:ligatures w14:val="none"/>
        </w:rPr>
      </w:pPr>
    </w:p>
    <w:tbl>
      <w:tblPr>
        <w:tblStyle w:val="TableGrid"/>
        <w:tblW w:w="9344" w:type="dxa"/>
        <w:tblLook w:val="04A0" w:firstRow="1" w:lastRow="0" w:firstColumn="1" w:lastColumn="0" w:noHBand="0" w:noVBand="1"/>
      </w:tblPr>
      <w:tblGrid>
        <w:gridCol w:w="2972"/>
        <w:gridCol w:w="6372"/>
      </w:tblGrid>
      <w:tr w:rsidR="004D7655" w14:paraId="7A0FF190" w14:textId="77777777" w:rsidTr="00637526">
        <w:tc>
          <w:tcPr>
            <w:tcW w:w="2972" w:type="dxa"/>
            <w:vAlign w:val="center"/>
          </w:tcPr>
          <w:p w14:paraId="6A8DDC5D" w14:textId="77777777" w:rsidR="004D7655" w:rsidRDefault="004D7655" w:rsidP="00637526">
            <w:pPr>
              <w:pStyle w:val="NormalWeb"/>
              <w:spacing w:before="0" w:beforeAutospacing="0" w:after="0" w:afterAutospacing="0"/>
              <w:jc w:val="both"/>
              <w:rPr>
                <w:b/>
                <w:bCs/>
                <w:spacing w:val="-2"/>
                <w:sz w:val="28"/>
                <w:szCs w:val="28"/>
              </w:rPr>
            </w:pPr>
            <w:r w:rsidRPr="00112CFA">
              <w:rPr>
                <w:b/>
                <w:bCs/>
              </w:rPr>
              <w:t>Variable</w:t>
            </w:r>
          </w:p>
        </w:tc>
        <w:tc>
          <w:tcPr>
            <w:tcW w:w="6372" w:type="dxa"/>
            <w:vAlign w:val="center"/>
          </w:tcPr>
          <w:p w14:paraId="5F4BCD4D" w14:textId="77777777" w:rsidR="004D7655" w:rsidRDefault="004D7655" w:rsidP="00637526">
            <w:pPr>
              <w:pStyle w:val="NormalWeb"/>
              <w:spacing w:before="0" w:beforeAutospacing="0" w:after="0" w:afterAutospacing="0"/>
              <w:jc w:val="both"/>
              <w:rPr>
                <w:b/>
                <w:bCs/>
                <w:spacing w:val="-2"/>
                <w:sz w:val="28"/>
                <w:szCs w:val="28"/>
              </w:rPr>
            </w:pPr>
            <w:r w:rsidRPr="00112CFA">
              <w:rPr>
                <w:b/>
                <w:bCs/>
              </w:rPr>
              <w:t>Distribution</w:t>
            </w:r>
          </w:p>
        </w:tc>
      </w:tr>
      <w:tr w:rsidR="004D7655" w14:paraId="6E04B3B2" w14:textId="77777777" w:rsidTr="00637526">
        <w:tc>
          <w:tcPr>
            <w:tcW w:w="2972" w:type="dxa"/>
            <w:vAlign w:val="center"/>
          </w:tcPr>
          <w:p w14:paraId="50B32569" w14:textId="77777777" w:rsidR="004D7655" w:rsidRDefault="004D7655" w:rsidP="00637526">
            <w:pPr>
              <w:pStyle w:val="NormalWeb"/>
              <w:spacing w:before="0" w:beforeAutospacing="0" w:after="0" w:afterAutospacing="0"/>
              <w:jc w:val="both"/>
              <w:rPr>
                <w:b/>
                <w:bCs/>
                <w:spacing w:val="-2"/>
                <w:sz w:val="28"/>
                <w:szCs w:val="28"/>
              </w:rPr>
            </w:pPr>
            <w:r w:rsidRPr="00112CFA">
              <w:t>Cities</w:t>
            </w:r>
          </w:p>
        </w:tc>
        <w:tc>
          <w:tcPr>
            <w:tcW w:w="6372" w:type="dxa"/>
            <w:vAlign w:val="center"/>
          </w:tcPr>
          <w:p w14:paraId="03AF0FFB" w14:textId="77777777" w:rsidR="004D7655" w:rsidRDefault="004D7655" w:rsidP="00637526">
            <w:pPr>
              <w:pStyle w:val="NormalWeb"/>
              <w:spacing w:before="0" w:beforeAutospacing="0" w:after="0" w:afterAutospacing="0"/>
              <w:jc w:val="both"/>
              <w:rPr>
                <w:b/>
                <w:bCs/>
                <w:spacing w:val="-2"/>
                <w:sz w:val="28"/>
                <w:szCs w:val="28"/>
              </w:rPr>
            </w:pPr>
            <w:r w:rsidRPr="00112CFA">
              <w:t>Balkhash (101), Zhezkazgan (100), Satpayev (100)</w:t>
            </w:r>
          </w:p>
        </w:tc>
      </w:tr>
      <w:tr w:rsidR="004D7655" w14:paraId="26F03A96" w14:textId="77777777" w:rsidTr="00637526">
        <w:tc>
          <w:tcPr>
            <w:tcW w:w="2972" w:type="dxa"/>
            <w:vAlign w:val="center"/>
          </w:tcPr>
          <w:p w14:paraId="456EB79D" w14:textId="77777777" w:rsidR="004D7655" w:rsidRDefault="004D7655" w:rsidP="00637526">
            <w:pPr>
              <w:pStyle w:val="NormalWeb"/>
              <w:spacing w:before="0" w:beforeAutospacing="0" w:after="0" w:afterAutospacing="0"/>
              <w:jc w:val="both"/>
              <w:rPr>
                <w:b/>
                <w:bCs/>
                <w:spacing w:val="-2"/>
                <w:sz w:val="28"/>
                <w:szCs w:val="28"/>
              </w:rPr>
            </w:pPr>
            <w:r w:rsidRPr="00112CFA">
              <w:t>Gender</w:t>
            </w:r>
          </w:p>
        </w:tc>
        <w:tc>
          <w:tcPr>
            <w:tcW w:w="6372" w:type="dxa"/>
            <w:vAlign w:val="center"/>
          </w:tcPr>
          <w:p w14:paraId="4386D6EE" w14:textId="77777777" w:rsidR="004D7655" w:rsidRDefault="004D7655" w:rsidP="00637526">
            <w:pPr>
              <w:pStyle w:val="NormalWeb"/>
              <w:spacing w:before="0" w:beforeAutospacing="0" w:after="0" w:afterAutospacing="0"/>
              <w:jc w:val="both"/>
              <w:rPr>
                <w:b/>
                <w:bCs/>
                <w:spacing w:val="-2"/>
                <w:sz w:val="28"/>
                <w:szCs w:val="28"/>
              </w:rPr>
            </w:pPr>
            <w:r w:rsidRPr="00112CFA">
              <w:t>Male 148 (49%), Female 153 (51%)</w:t>
            </w:r>
          </w:p>
        </w:tc>
      </w:tr>
      <w:tr w:rsidR="004D7655" w14:paraId="3A6D6A38" w14:textId="77777777" w:rsidTr="00637526">
        <w:tc>
          <w:tcPr>
            <w:tcW w:w="2972" w:type="dxa"/>
            <w:vAlign w:val="center"/>
          </w:tcPr>
          <w:p w14:paraId="690442F6" w14:textId="77777777" w:rsidR="004D7655" w:rsidRDefault="004D7655" w:rsidP="00637526">
            <w:pPr>
              <w:pStyle w:val="NormalWeb"/>
              <w:spacing w:before="0" w:beforeAutospacing="0" w:after="0" w:afterAutospacing="0"/>
              <w:jc w:val="both"/>
              <w:rPr>
                <w:b/>
                <w:bCs/>
                <w:spacing w:val="-2"/>
                <w:sz w:val="28"/>
                <w:szCs w:val="28"/>
              </w:rPr>
            </w:pPr>
            <w:r w:rsidRPr="00112CFA">
              <w:t>Age</w:t>
            </w:r>
          </w:p>
        </w:tc>
        <w:tc>
          <w:tcPr>
            <w:tcW w:w="6372" w:type="dxa"/>
            <w:vAlign w:val="center"/>
          </w:tcPr>
          <w:p w14:paraId="6389D997" w14:textId="77777777" w:rsidR="004D7655" w:rsidRDefault="004D7655" w:rsidP="00637526">
            <w:pPr>
              <w:pStyle w:val="NormalWeb"/>
              <w:spacing w:before="0" w:beforeAutospacing="0" w:after="0" w:afterAutospacing="0"/>
              <w:jc w:val="both"/>
              <w:rPr>
                <w:b/>
                <w:bCs/>
                <w:spacing w:val="-2"/>
                <w:sz w:val="28"/>
                <w:szCs w:val="28"/>
              </w:rPr>
            </w:pPr>
            <w:r w:rsidRPr="00112CFA">
              <w:t>18–25 (26%), 26–35 (40%), 36–45 (34%)</w:t>
            </w:r>
          </w:p>
        </w:tc>
      </w:tr>
      <w:tr w:rsidR="004D7655" w14:paraId="77CFC1DA" w14:textId="77777777" w:rsidTr="00637526">
        <w:tc>
          <w:tcPr>
            <w:tcW w:w="2972" w:type="dxa"/>
            <w:vAlign w:val="center"/>
          </w:tcPr>
          <w:p w14:paraId="1290C38F" w14:textId="77777777" w:rsidR="004D7655" w:rsidRDefault="004D7655" w:rsidP="00637526">
            <w:pPr>
              <w:pStyle w:val="NormalWeb"/>
              <w:spacing w:before="0" w:beforeAutospacing="0" w:after="0" w:afterAutospacing="0"/>
              <w:jc w:val="both"/>
              <w:rPr>
                <w:b/>
                <w:bCs/>
                <w:spacing w:val="-2"/>
                <w:sz w:val="28"/>
                <w:szCs w:val="28"/>
              </w:rPr>
            </w:pPr>
            <w:r w:rsidRPr="00112CFA">
              <w:t>Employed</w:t>
            </w:r>
          </w:p>
        </w:tc>
        <w:tc>
          <w:tcPr>
            <w:tcW w:w="6372" w:type="dxa"/>
            <w:vAlign w:val="center"/>
          </w:tcPr>
          <w:p w14:paraId="56AAF6ED" w14:textId="77777777" w:rsidR="004D7655" w:rsidRDefault="004D7655" w:rsidP="00637526">
            <w:pPr>
              <w:pStyle w:val="NormalWeb"/>
              <w:spacing w:before="0" w:beforeAutospacing="0" w:after="0" w:afterAutospacing="0"/>
              <w:jc w:val="both"/>
              <w:rPr>
                <w:b/>
                <w:bCs/>
                <w:spacing w:val="-2"/>
                <w:sz w:val="28"/>
                <w:szCs w:val="28"/>
              </w:rPr>
            </w:pPr>
            <w:r w:rsidRPr="00112CFA">
              <w:t>74%</w:t>
            </w:r>
          </w:p>
        </w:tc>
      </w:tr>
      <w:tr w:rsidR="004D7655" w14:paraId="236F0741" w14:textId="77777777" w:rsidTr="00637526">
        <w:tc>
          <w:tcPr>
            <w:tcW w:w="2972" w:type="dxa"/>
            <w:vAlign w:val="center"/>
          </w:tcPr>
          <w:p w14:paraId="784CCDA4" w14:textId="77777777" w:rsidR="004D7655" w:rsidRDefault="004D7655" w:rsidP="00637526">
            <w:pPr>
              <w:pStyle w:val="NormalWeb"/>
              <w:spacing w:before="0" w:beforeAutospacing="0" w:after="0" w:afterAutospacing="0"/>
              <w:jc w:val="both"/>
              <w:rPr>
                <w:b/>
                <w:bCs/>
                <w:spacing w:val="-2"/>
                <w:sz w:val="28"/>
                <w:szCs w:val="28"/>
              </w:rPr>
            </w:pPr>
            <w:r w:rsidRPr="00112CFA">
              <w:t>Self-employed</w:t>
            </w:r>
          </w:p>
        </w:tc>
        <w:tc>
          <w:tcPr>
            <w:tcW w:w="6372" w:type="dxa"/>
            <w:vAlign w:val="center"/>
          </w:tcPr>
          <w:p w14:paraId="3579F9C0" w14:textId="77777777" w:rsidR="004D7655" w:rsidRPr="002E0D99" w:rsidRDefault="004D7655" w:rsidP="00637526">
            <w:pPr>
              <w:pStyle w:val="NormalWeb"/>
              <w:spacing w:before="0" w:beforeAutospacing="0" w:after="0" w:afterAutospacing="0"/>
              <w:jc w:val="both"/>
              <w:rPr>
                <w:b/>
                <w:bCs/>
                <w:spacing w:val="-2"/>
                <w:sz w:val="28"/>
                <w:szCs w:val="28"/>
                <w:lang w:val="ru-RU"/>
              </w:rPr>
            </w:pPr>
            <w:r w:rsidRPr="00112CFA">
              <w:t>11.6%</w:t>
            </w:r>
          </w:p>
        </w:tc>
      </w:tr>
      <w:tr w:rsidR="004D7655" w14:paraId="10D3D689" w14:textId="77777777" w:rsidTr="00637526">
        <w:tc>
          <w:tcPr>
            <w:tcW w:w="2972" w:type="dxa"/>
            <w:vAlign w:val="center"/>
          </w:tcPr>
          <w:p w14:paraId="75760D8B" w14:textId="77777777" w:rsidR="004D7655" w:rsidRDefault="004D7655" w:rsidP="00637526">
            <w:pPr>
              <w:pStyle w:val="NormalWeb"/>
              <w:spacing w:before="0" w:beforeAutospacing="0" w:after="0" w:afterAutospacing="0"/>
              <w:jc w:val="both"/>
              <w:rPr>
                <w:b/>
                <w:bCs/>
                <w:spacing w:val="-2"/>
                <w:sz w:val="28"/>
                <w:szCs w:val="28"/>
              </w:rPr>
            </w:pPr>
            <w:r w:rsidRPr="00112CFA">
              <w:t>Higher education</w:t>
            </w:r>
          </w:p>
        </w:tc>
        <w:tc>
          <w:tcPr>
            <w:tcW w:w="6372" w:type="dxa"/>
            <w:vAlign w:val="center"/>
          </w:tcPr>
          <w:p w14:paraId="4CF291E5" w14:textId="77777777" w:rsidR="004D7655" w:rsidRDefault="004D7655" w:rsidP="00637526">
            <w:pPr>
              <w:pStyle w:val="NormalWeb"/>
              <w:spacing w:before="0" w:beforeAutospacing="0" w:after="0" w:afterAutospacing="0"/>
              <w:jc w:val="both"/>
              <w:rPr>
                <w:b/>
                <w:bCs/>
                <w:spacing w:val="-2"/>
                <w:sz w:val="28"/>
                <w:szCs w:val="28"/>
              </w:rPr>
            </w:pPr>
            <w:r w:rsidRPr="00112CFA">
              <w:t>36.5%</w:t>
            </w:r>
          </w:p>
        </w:tc>
      </w:tr>
      <w:tr w:rsidR="004D7655" w14:paraId="57B86FB3" w14:textId="77777777" w:rsidTr="00637526">
        <w:tc>
          <w:tcPr>
            <w:tcW w:w="2972" w:type="dxa"/>
            <w:vAlign w:val="center"/>
          </w:tcPr>
          <w:p w14:paraId="29D9FF2B" w14:textId="77777777" w:rsidR="004D7655" w:rsidRDefault="004D7655" w:rsidP="00637526">
            <w:pPr>
              <w:pStyle w:val="NormalWeb"/>
              <w:spacing w:before="0" w:beforeAutospacing="0" w:after="0" w:afterAutospacing="0"/>
              <w:jc w:val="both"/>
              <w:rPr>
                <w:b/>
                <w:bCs/>
                <w:spacing w:val="-2"/>
                <w:sz w:val="28"/>
                <w:szCs w:val="28"/>
              </w:rPr>
            </w:pPr>
            <w:r w:rsidRPr="00112CFA">
              <w:t>With children under 16</w:t>
            </w:r>
          </w:p>
        </w:tc>
        <w:tc>
          <w:tcPr>
            <w:tcW w:w="6372" w:type="dxa"/>
            <w:vAlign w:val="center"/>
          </w:tcPr>
          <w:p w14:paraId="2B1ECD58" w14:textId="77777777" w:rsidR="004D7655" w:rsidRDefault="004D7655" w:rsidP="00637526">
            <w:pPr>
              <w:pStyle w:val="NormalWeb"/>
              <w:spacing w:before="0" w:beforeAutospacing="0" w:after="0" w:afterAutospacing="0"/>
              <w:jc w:val="both"/>
              <w:rPr>
                <w:b/>
                <w:bCs/>
                <w:spacing w:val="-2"/>
                <w:sz w:val="28"/>
                <w:szCs w:val="28"/>
              </w:rPr>
            </w:pPr>
            <w:r w:rsidRPr="00112CFA">
              <w:t>58.8%</w:t>
            </w:r>
          </w:p>
        </w:tc>
      </w:tr>
      <w:tr w:rsidR="004D7655" w14:paraId="39939A48" w14:textId="77777777" w:rsidTr="00637526">
        <w:tc>
          <w:tcPr>
            <w:tcW w:w="9344" w:type="dxa"/>
            <w:gridSpan w:val="2"/>
            <w:vAlign w:val="center"/>
          </w:tcPr>
          <w:p w14:paraId="59A211D9" w14:textId="77777777" w:rsidR="004D7655" w:rsidRPr="00112CFA" w:rsidRDefault="004D7655" w:rsidP="00637526">
            <w:pPr>
              <w:pStyle w:val="NormalWeb"/>
              <w:spacing w:before="0" w:beforeAutospacing="0" w:after="0" w:afterAutospacing="0"/>
              <w:jc w:val="both"/>
            </w:pPr>
            <w:r w:rsidRPr="008E1716">
              <w:rPr>
                <w:i/>
                <w:iCs/>
                <w:lang w:val="en-US"/>
              </w:rPr>
              <w:t xml:space="preserve">Remark </w:t>
            </w:r>
            <w:r>
              <w:rPr>
                <w:i/>
                <w:iCs/>
                <w:lang w:val="en-US"/>
              </w:rPr>
              <w:t>-</w:t>
            </w:r>
            <w:r w:rsidRPr="008E1716">
              <w:rPr>
                <w:i/>
                <w:iCs/>
                <w:lang w:val="en-US"/>
              </w:rPr>
              <w:t xml:space="preserve"> comp</w:t>
            </w:r>
            <w:r>
              <w:rPr>
                <w:i/>
                <w:iCs/>
                <w:lang w:val="en-US"/>
              </w:rPr>
              <w:t>i</w:t>
            </w:r>
            <w:r w:rsidRPr="008E1716">
              <w:rPr>
                <w:i/>
                <w:iCs/>
                <w:lang w:val="en-US"/>
              </w:rPr>
              <w:t>led by autho</w:t>
            </w:r>
            <w:r>
              <w:rPr>
                <w:i/>
                <w:iCs/>
                <w:lang w:val="en-US"/>
              </w:rPr>
              <w:t>r</w:t>
            </w:r>
          </w:p>
        </w:tc>
      </w:tr>
    </w:tbl>
    <w:p w14:paraId="6E929DEF" w14:textId="77777777" w:rsidR="004D7655" w:rsidRDefault="004D7655" w:rsidP="004D7655">
      <w:pPr>
        <w:spacing w:after="0" w:line="240" w:lineRule="auto"/>
        <w:ind w:firstLine="720"/>
        <w:jc w:val="both"/>
        <w:rPr>
          <w:rFonts w:ascii="Times New Roman" w:eastAsia="Times New Roman" w:hAnsi="Times New Roman" w:cs="Times New Roman"/>
          <w:kern w:val="0"/>
          <w:sz w:val="28"/>
          <w:szCs w:val="28"/>
          <w14:ligatures w14:val="none"/>
        </w:rPr>
      </w:pPr>
    </w:p>
    <w:p w14:paraId="07CA75F4" w14:textId="6C173FAB" w:rsidR="004D7655" w:rsidRPr="004D7655" w:rsidRDefault="00714D02" w:rsidP="005B41B8">
      <w:pPr>
        <w:pStyle w:val="NoSpacing"/>
        <w:ind w:firstLine="720"/>
        <w:jc w:val="both"/>
        <w:rPr>
          <w:rFonts w:ascii="Times New Roman" w:hAnsi="Times New Roman" w:cs="Times New Roman"/>
          <w:b/>
          <w:bCs/>
          <w:sz w:val="28"/>
          <w:szCs w:val="28"/>
          <w:lang w:val="en-US"/>
        </w:rPr>
      </w:pPr>
      <w:r>
        <w:rPr>
          <w:rFonts w:ascii="Times New Roman" w:hAnsi="Times New Roman" w:cs="Times New Roman"/>
          <w:b/>
          <w:bCs/>
          <w:sz w:val="28"/>
          <w:szCs w:val="28"/>
          <w:lang w:val="en-US"/>
        </w:rPr>
        <w:t>2</w:t>
      </w:r>
      <w:r w:rsidR="004D7655" w:rsidRPr="004D7655">
        <w:rPr>
          <w:rFonts w:ascii="Times New Roman" w:hAnsi="Times New Roman" w:cs="Times New Roman"/>
          <w:b/>
          <w:bCs/>
          <w:sz w:val="28"/>
          <w:szCs w:val="28"/>
          <w:lang w:val="en-US"/>
        </w:rPr>
        <w:t xml:space="preserve">.3 </w:t>
      </w:r>
      <w:r w:rsidR="004D7655" w:rsidRPr="004D7655">
        <w:rPr>
          <w:rFonts w:ascii="Times New Roman" w:hAnsi="Times New Roman" w:cs="Times New Roman"/>
          <w:b/>
          <w:bCs/>
          <w:sz w:val="28"/>
          <w:szCs w:val="28"/>
        </w:rPr>
        <w:t>Variable Operationalization and Measurement</w:t>
      </w:r>
      <w:r w:rsidR="004D7655" w:rsidRPr="004D7655">
        <w:rPr>
          <w:rFonts w:ascii="Times New Roman" w:hAnsi="Times New Roman" w:cs="Times New Roman"/>
          <w:b/>
          <w:bCs/>
          <w:sz w:val="28"/>
          <w:szCs w:val="28"/>
          <w:lang w:val="en-US"/>
        </w:rPr>
        <w:t xml:space="preserve"> </w:t>
      </w:r>
    </w:p>
    <w:p w14:paraId="4CA1FC73" w14:textId="77777777" w:rsidR="004D7655" w:rsidRDefault="004D7655" w:rsidP="004D7655">
      <w:pPr>
        <w:spacing w:after="0" w:line="240" w:lineRule="auto"/>
        <w:ind w:firstLine="357"/>
        <w:jc w:val="both"/>
        <w:rPr>
          <w:rFonts w:ascii="Times New Roman" w:eastAsia="Times New Roman" w:hAnsi="Times New Roman" w:cs="Times New Roman"/>
          <w:kern w:val="0"/>
          <w:sz w:val="24"/>
          <w:szCs w:val="24"/>
          <w:lang w:val="en-US"/>
          <w14:ligatures w14:val="none"/>
        </w:rPr>
      </w:pPr>
    </w:p>
    <w:p w14:paraId="7D5E9BB2" w14:textId="681C82FE" w:rsidR="004D7655" w:rsidRPr="007A4C8A" w:rsidRDefault="004D7655" w:rsidP="004D7655">
      <w:pPr>
        <w:spacing w:after="0" w:line="240" w:lineRule="auto"/>
        <w:ind w:firstLine="720"/>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To confirm the survey's theoretical soundness, the variables chosen were based on well-established research in regional development and subjective well-being.</w:t>
      </w:r>
      <w:r>
        <w:rPr>
          <w:rFonts w:ascii="Times New Roman" w:eastAsia="Times New Roman" w:hAnsi="Times New Roman" w:cs="Times New Roman"/>
          <w:kern w:val="0"/>
          <w:sz w:val="28"/>
          <w:szCs w:val="28"/>
          <w:lang w:val="en-US"/>
          <w14:ligatures w14:val="none"/>
        </w:rPr>
        <w:t xml:space="preserve"> </w:t>
      </w:r>
      <w:r>
        <w:rPr>
          <w:rFonts w:ascii="Times New Roman" w:eastAsia="Times New Roman" w:hAnsi="Times New Roman" w:cs="Times New Roman"/>
          <w:kern w:val="0"/>
          <w:sz w:val="28"/>
          <w:szCs w:val="28"/>
          <w14:ligatures w14:val="none"/>
        </w:rPr>
        <w:t xml:space="preserve">Previous studies consistently highlight several key dimensions that influence individual life satisfaction and social value. These include economic opportunities, human capital, the urban environment, and migration behavior </w:t>
      </w:r>
      <w:r>
        <w:rPr>
          <w:rFonts w:ascii="Times New Roman" w:eastAsia="Times New Roman" w:hAnsi="Times New Roman" w:cs="Times New Roman"/>
          <w:kern w:val="0"/>
          <w:sz w:val="28"/>
          <w:szCs w:val="28"/>
          <w:lang w:val="en-US"/>
          <w14:ligatures w14:val="none"/>
        </w:rPr>
        <w:t>[</w:t>
      </w:r>
      <w:r w:rsidR="00922032">
        <w:rPr>
          <w:rFonts w:ascii="Times New Roman" w:eastAsia="Times New Roman" w:hAnsi="Times New Roman" w:cs="Times New Roman"/>
          <w:kern w:val="0"/>
          <w:sz w:val="28"/>
          <w:szCs w:val="28"/>
          <w:lang w:val="en-US"/>
          <w14:ligatures w14:val="none"/>
        </w:rPr>
        <w:t>181</w:t>
      </w:r>
      <w:r>
        <w:rPr>
          <w:rFonts w:ascii="Times New Roman" w:eastAsia="Times New Roman" w:hAnsi="Times New Roman" w:cs="Times New Roman"/>
          <w:kern w:val="0"/>
          <w:sz w:val="28"/>
          <w:szCs w:val="28"/>
          <w:lang w:val="en-US"/>
          <w14:ligatures w14:val="none"/>
        </w:rPr>
        <w:t>-</w:t>
      </w:r>
      <w:r w:rsidR="00922032">
        <w:rPr>
          <w:rFonts w:ascii="Times New Roman" w:eastAsia="Times New Roman" w:hAnsi="Times New Roman" w:cs="Times New Roman"/>
          <w:kern w:val="0"/>
          <w:sz w:val="28"/>
          <w:szCs w:val="28"/>
          <w:lang w:val="en-US"/>
          <w14:ligatures w14:val="none"/>
        </w:rPr>
        <w:t>183</w:t>
      </w:r>
      <w:r>
        <w:rPr>
          <w:rFonts w:ascii="Times New Roman" w:eastAsia="Times New Roman" w:hAnsi="Times New Roman" w:cs="Times New Roman"/>
          <w:kern w:val="0"/>
          <w:sz w:val="28"/>
          <w:szCs w:val="28"/>
          <w:lang w:val="en-US"/>
          <w14:ligatures w14:val="none"/>
        </w:rPr>
        <w:t>]</w:t>
      </w:r>
      <w:r>
        <w:rPr>
          <w:rFonts w:ascii="Times New Roman" w:eastAsia="Times New Roman" w:hAnsi="Times New Roman" w:cs="Times New Roman"/>
          <w:kern w:val="0"/>
          <w:sz w:val="28"/>
          <w:szCs w:val="28"/>
          <w14:ligatures w14:val="none"/>
        </w:rPr>
        <w:t>.</w:t>
      </w:r>
      <w:r>
        <w:rPr>
          <w:rFonts w:ascii="Times New Roman" w:eastAsia="Times New Roman" w:hAnsi="Times New Roman" w:cs="Times New Roman"/>
          <w:kern w:val="0"/>
          <w:sz w:val="28"/>
          <w:szCs w:val="28"/>
          <w:lang w:val="en-US"/>
          <w14:ligatures w14:val="none"/>
        </w:rPr>
        <w:t xml:space="preserve"> </w:t>
      </w:r>
      <w:r>
        <w:rPr>
          <w:rFonts w:ascii="Times New Roman" w:eastAsia="Times New Roman" w:hAnsi="Times New Roman" w:cs="Times New Roman"/>
          <w:kern w:val="0"/>
          <w:sz w:val="28"/>
          <w:szCs w:val="28"/>
          <w14:ligatures w14:val="none"/>
        </w:rPr>
        <w:t>Building on these theoretical foundations, the survey instrument was designed to measure these dimensions through specific variables.</w:t>
      </w:r>
      <w:r>
        <w:rPr>
          <w:rFonts w:ascii="Times New Roman" w:eastAsia="Times New Roman" w:hAnsi="Times New Roman" w:cs="Times New Roman"/>
          <w:kern w:val="0"/>
          <w:sz w:val="28"/>
          <w:szCs w:val="28"/>
          <w:lang w:val="en-US"/>
          <w14:ligatures w14:val="none"/>
        </w:rPr>
        <w:t xml:space="preserve"> </w:t>
      </w:r>
      <w:r>
        <w:rPr>
          <w:rFonts w:ascii="Times New Roman" w:eastAsia="Times New Roman" w:hAnsi="Times New Roman" w:cs="Times New Roman"/>
          <w:kern w:val="0"/>
          <w:sz w:val="28"/>
          <w:szCs w:val="28"/>
          <w14:ligatures w14:val="none"/>
        </w:rPr>
        <w:t>Life satisfaction (</w:t>
      </w:r>
      <w:r>
        <w:rPr>
          <w:rFonts w:ascii="Times New Roman" w:eastAsia="Times New Roman" w:hAnsi="Times New Roman" w:cs="Times New Roman"/>
          <w:kern w:val="0"/>
          <w:sz w:val="28"/>
          <w:szCs w:val="28"/>
          <w:lang w:val="en-US"/>
          <w14:ligatures w14:val="none"/>
        </w:rPr>
        <w:t>Q1 - question 1</w:t>
      </w:r>
      <w:r>
        <w:rPr>
          <w:rFonts w:ascii="Times New Roman" w:eastAsia="Times New Roman" w:hAnsi="Times New Roman" w:cs="Times New Roman"/>
          <w:kern w:val="0"/>
          <w:sz w:val="28"/>
          <w:szCs w:val="28"/>
          <w14:ligatures w14:val="none"/>
        </w:rPr>
        <w:t>) was the main dependent variable, representing subjective well-being. Migration intentions (Q4</w:t>
      </w:r>
      <w:r>
        <w:rPr>
          <w:rFonts w:ascii="Times New Roman" w:eastAsia="Times New Roman" w:hAnsi="Times New Roman" w:cs="Times New Roman"/>
          <w:kern w:val="0"/>
          <w:sz w:val="28"/>
          <w:szCs w:val="28"/>
          <w:lang w:val="en-US"/>
          <w14:ligatures w14:val="none"/>
        </w:rPr>
        <w:t xml:space="preserve"> - question 4</w:t>
      </w:r>
      <w:r>
        <w:rPr>
          <w:rFonts w:ascii="Times New Roman" w:eastAsia="Times New Roman" w:hAnsi="Times New Roman" w:cs="Times New Roman"/>
          <w:kern w:val="0"/>
          <w:sz w:val="28"/>
          <w:szCs w:val="28"/>
          <w14:ligatures w14:val="none"/>
        </w:rPr>
        <w:t xml:space="preserve">) were included as a behavioral </w:t>
      </w:r>
      <w:r w:rsidR="009012FB" w:rsidRPr="009012FB">
        <w:rPr>
          <w:rFonts w:ascii="Times New Roman" w:hAnsi="Times New Roman" w:cs="Times New Roman"/>
          <w:sz w:val="28"/>
          <w:szCs w:val="28"/>
        </w:rPr>
        <w:t>linkage variable</w:t>
      </w:r>
      <w:r>
        <w:rPr>
          <w:rFonts w:ascii="Times New Roman" w:eastAsia="Times New Roman" w:hAnsi="Times New Roman" w:cs="Times New Roman"/>
          <w:kern w:val="0"/>
          <w:sz w:val="28"/>
          <w:szCs w:val="28"/>
          <w14:ligatures w14:val="none"/>
        </w:rPr>
        <w:t xml:space="preserve"> linking local conditions to individual decision-making</w:t>
      </w:r>
      <w:r>
        <w:rPr>
          <w:rFonts w:ascii="Times New Roman" w:eastAsia="Times New Roman" w:hAnsi="Times New Roman" w:cs="Times New Roman"/>
          <w:kern w:val="0"/>
          <w:sz w:val="28"/>
          <w:szCs w:val="28"/>
          <w:lang w:val="en-US"/>
          <w14:ligatures w14:val="none"/>
        </w:rPr>
        <w:t xml:space="preserve"> [</w:t>
      </w:r>
      <w:r w:rsidR="00922032">
        <w:rPr>
          <w:rFonts w:ascii="Times New Roman" w:eastAsia="Times New Roman" w:hAnsi="Times New Roman" w:cs="Times New Roman"/>
          <w:kern w:val="0"/>
          <w:sz w:val="28"/>
          <w:szCs w:val="28"/>
          <w:lang w:val="en-US"/>
          <w14:ligatures w14:val="none"/>
        </w:rPr>
        <w:t>184</w:t>
      </w:r>
      <w:r>
        <w:rPr>
          <w:rFonts w:ascii="Times New Roman" w:eastAsia="Times New Roman" w:hAnsi="Times New Roman" w:cs="Times New Roman"/>
          <w:kern w:val="0"/>
          <w:sz w:val="28"/>
          <w:szCs w:val="28"/>
          <w:lang w:val="en-US"/>
          <w14:ligatures w14:val="none"/>
        </w:rPr>
        <w:t>-</w:t>
      </w:r>
      <w:r w:rsidR="00922032">
        <w:rPr>
          <w:rFonts w:ascii="Times New Roman" w:eastAsia="Times New Roman" w:hAnsi="Times New Roman" w:cs="Times New Roman"/>
          <w:kern w:val="0"/>
          <w:sz w:val="28"/>
          <w:szCs w:val="28"/>
          <w:lang w:val="en-US"/>
          <w14:ligatures w14:val="none"/>
        </w:rPr>
        <w:t>185</w:t>
      </w:r>
      <w:r>
        <w:rPr>
          <w:rFonts w:ascii="Times New Roman" w:eastAsia="Times New Roman" w:hAnsi="Times New Roman" w:cs="Times New Roman"/>
          <w:kern w:val="0"/>
          <w:sz w:val="28"/>
          <w:szCs w:val="28"/>
          <w:lang w:val="en-US"/>
          <w14:ligatures w14:val="none"/>
        </w:rPr>
        <w:t>]</w:t>
      </w:r>
      <w:r>
        <w:rPr>
          <w:rFonts w:ascii="Times New Roman" w:eastAsia="Times New Roman" w:hAnsi="Times New Roman" w:cs="Times New Roman"/>
          <w:kern w:val="0"/>
          <w:sz w:val="28"/>
          <w:szCs w:val="28"/>
          <w14:ligatures w14:val="none"/>
        </w:rPr>
        <w:t>.</w:t>
      </w:r>
      <w:r>
        <w:rPr>
          <w:rFonts w:ascii="Times New Roman" w:eastAsia="Times New Roman" w:hAnsi="Times New Roman" w:cs="Times New Roman"/>
          <w:kern w:val="0"/>
          <w:sz w:val="28"/>
          <w:szCs w:val="28"/>
          <w:lang w:val="en-US"/>
          <w14:ligatures w14:val="none"/>
        </w:rPr>
        <w:t xml:space="preserve"> </w:t>
      </w:r>
      <w:r>
        <w:rPr>
          <w:rFonts w:ascii="Times New Roman" w:eastAsia="Times New Roman" w:hAnsi="Times New Roman" w:cs="Times New Roman"/>
          <w:kern w:val="0"/>
          <w:sz w:val="28"/>
          <w:szCs w:val="28"/>
          <w14:ligatures w14:val="none"/>
        </w:rPr>
        <w:t>Economic opportunities were assessed through perceived employment (Q2</w:t>
      </w:r>
      <w:r>
        <w:rPr>
          <w:rFonts w:ascii="Times New Roman" w:eastAsia="Times New Roman" w:hAnsi="Times New Roman" w:cs="Times New Roman"/>
          <w:kern w:val="0"/>
          <w:sz w:val="28"/>
          <w:szCs w:val="28"/>
          <w:lang w:val="en-US"/>
          <w14:ligatures w14:val="none"/>
        </w:rPr>
        <w:t xml:space="preserve"> – question 2</w:t>
      </w:r>
      <w:r>
        <w:rPr>
          <w:rFonts w:ascii="Times New Roman" w:eastAsia="Times New Roman" w:hAnsi="Times New Roman" w:cs="Times New Roman"/>
          <w:kern w:val="0"/>
          <w:sz w:val="28"/>
          <w:szCs w:val="28"/>
          <w14:ligatures w14:val="none"/>
        </w:rPr>
        <w:t>) and income prospects (Q3</w:t>
      </w:r>
      <w:r>
        <w:rPr>
          <w:rFonts w:ascii="Times New Roman" w:eastAsia="Times New Roman" w:hAnsi="Times New Roman" w:cs="Times New Roman"/>
          <w:kern w:val="0"/>
          <w:sz w:val="28"/>
          <w:szCs w:val="28"/>
          <w:lang w:val="en-US"/>
          <w14:ligatures w14:val="none"/>
        </w:rPr>
        <w:t xml:space="preserve"> – question 3</w:t>
      </w:r>
      <w:r>
        <w:rPr>
          <w:rFonts w:ascii="Times New Roman" w:eastAsia="Times New Roman" w:hAnsi="Times New Roman" w:cs="Times New Roman"/>
          <w:kern w:val="0"/>
          <w:sz w:val="28"/>
          <w:szCs w:val="28"/>
          <w14:ligatures w14:val="none"/>
        </w:rPr>
        <w:t>), which are widely acknowledged as key factors influencing well-being</w:t>
      </w:r>
      <w:r w:rsidRPr="006E5457">
        <w:rPr>
          <w:rFonts w:ascii="Times New Roman" w:eastAsia="Times New Roman" w:hAnsi="Times New Roman" w:cs="Times New Roman"/>
          <w:kern w:val="0"/>
          <w:sz w:val="28"/>
          <w:szCs w:val="28"/>
          <w14:ligatures w14:val="none"/>
        </w:rPr>
        <w:t xml:space="preserve">. </w:t>
      </w:r>
      <w:r w:rsidR="00245D6D">
        <w:rPr>
          <w:rFonts w:ascii="Times New Roman" w:eastAsia="Times New Roman" w:hAnsi="Times New Roman" w:cs="Times New Roman"/>
          <w:kern w:val="0"/>
          <w:sz w:val="28"/>
          <w:szCs w:val="28"/>
          <w:lang w:val="en-US"/>
          <w14:ligatures w14:val="none"/>
        </w:rPr>
        <w:t xml:space="preserve"> </w:t>
      </w:r>
      <w:r w:rsidR="00245D6D" w:rsidRPr="00245D6D">
        <w:rPr>
          <w:rFonts w:ascii="Times New Roman" w:hAnsi="Times New Roman" w:cs="Times New Roman"/>
          <w:sz w:val="28"/>
          <w:szCs w:val="28"/>
        </w:rPr>
        <w:t>Educational and capability-related dimensions were operationalized using multiple indicators</w:t>
      </w:r>
      <w:r w:rsidRPr="003A47A9">
        <w:rPr>
          <w:rFonts w:ascii="Times New Roman" w:hAnsi="Times New Roman" w:cs="Times New Roman"/>
          <w:sz w:val="28"/>
          <w:szCs w:val="28"/>
        </w:rPr>
        <w:t xml:space="preserve"> related to education awareness, access, and perceived quality (Q8, Q12, Q13 – questions 8, 12, 13), which are treated as distinct but conceptually related dimensions rather than a single latent construct.</w:t>
      </w:r>
      <w:r>
        <w:rPr>
          <w:rFonts w:ascii="Times New Roman" w:hAnsi="Times New Roman" w:cs="Times New Roman"/>
          <w:sz w:val="28"/>
          <w:szCs w:val="28"/>
        </w:rPr>
        <w:t xml:space="preserve"> </w:t>
      </w:r>
      <w:r w:rsidR="0080053D" w:rsidRPr="0080053D">
        <w:rPr>
          <w:rFonts w:ascii="Times New Roman" w:hAnsi="Times New Roman" w:cs="Times New Roman"/>
          <w:sz w:val="28"/>
          <w:szCs w:val="28"/>
          <w:lang w:val="en-US"/>
        </w:rPr>
        <w:t>T</w:t>
      </w:r>
      <w:r w:rsidR="0080053D" w:rsidRPr="0080053D">
        <w:rPr>
          <w:rFonts w:ascii="Times New Roman" w:hAnsi="Times New Roman" w:cs="Times New Roman"/>
          <w:sz w:val="28"/>
          <w:szCs w:val="28"/>
        </w:rPr>
        <w:t>he urban environment was operationalized through perceptions of infrastructure</w:t>
      </w:r>
      <w:r w:rsidR="0080053D">
        <w:rPr>
          <w:lang w:val="en-US"/>
        </w:rPr>
        <w:t xml:space="preserve"> </w:t>
      </w:r>
      <w:r>
        <w:rPr>
          <w:rFonts w:ascii="Times New Roman" w:eastAsia="Times New Roman" w:hAnsi="Times New Roman" w:cs="Times New Roman"/>
          <w:kern w:val="0"/>
          <w:sz w:val="28"/>
          <w:szCs w:val="28"/>
          <w14:ligatures w14:val="none"/>
        </w:rPr>
        <w:t>(Q23</w:t>
      </w:r>
      <w:r>
        <w:rPr>
          <w:rFonts w:ascii="Times New Roman" w:eastAsia="Times New Roman" w:hAnsi="Times New Roman" w:cs="Times New Roman"/>
          <w:kern w:val="0"/>
          <w:sz w:val="28"/>
          <w:szCs w:val="28"/>
          <w:lang w:val="en-US"/>
          <w14:ligatures w14:val="none"/>
        </w:rPr>
        <w:t xml:space="preserve"> – question 23</w:t>
      </w:r>
      <w:r>
        <w:rPr>
          <w:rFonts w:ascii="Times New Roman" w:eastAsia="Times New Roman" w:hAnsi="Times New Roman" w:cs="Times New Roman"/>
          <w:kern w:val="0"/>
          <w:sz w:val="28"/>
          <w:szCs w:val="28"/>
          <w14:ligatures w14:val="none"/>
        </w:rPr>
        <w:t xml:space="preserve">), while the entrepreneurial ecosystem was assessed using variables related to business climate and opportunities </w:t>
      </w:r>
      <w:r>
        <w:rPr>
          <w:rFonts w:ascii="Times New Roman" w:eastAsia="Times New Roman" w:hAnsi="Times New Roman" w:cs="Times New Roman"/>
          <w:kern w:val="0"/>
          <w:sz w:val="28"/>
          <w:szCs w:val="28"/>
          <w14:ligatures w14:val="none"/>
        </w:rPr>
        <w:lastRenderedPageBreak/>
        <w:t>(Q19</w:t>
      </w:r>
      <w:r>
        <w:rPr>
          <w:rFonts w:ascii="Times New Roman" w:eastAsia="Times New Roman" w:hAnsi="Times New Roman" w:cs="Times New Roman"/>
          <w:kern w:val="0"/>
          <w:sz w:val="28"/>
          <w:szCs w:val="28"/>
          <w:lang w:val="en-US"/>
          <w14:ligatures w14:val="none"/>
        </w:rPr>
        <w:t>-</w:t>
      </w:r>
      <w:r>
        <w:rPr>
          <w:rFonts w:ascii="Times New Roman" w:eastAsia="Times New Roman" w:hAnsi="Times New Roman" w:cs="Times New Roman"/>
          <w:kern w:val="0"/>
          <w:sz w:val="28"/>
          <w:szCs w:val="28"/>
          <w14:ligatures w14:val="none"/>
        </w:rPr>
        <w:t>Q21</w:t>
      </w:r>
      <w:r>
        <w:rPr>
          <w:rFonts w:ascii="Times New Roman" w:eastAsia="Times New Roman" w:hAnsi="Times New Roman" w:cs="Times New Roman"/>
          <w:kern w:val="0"/>
          <w:sz w:val="28"/>
          <w:szCs w:val="28"/>
          <w:lang w:val="en-US"/>
          <w14:ligatures w14:val="none"/>
        </w:rPr>
        <w:t xml:space="preserve"> – question 19-21</w:t>
      </w:r>
      <w:r>
        <w:rPr>
          <w:rFonts w:ascii="Times New Roman" w:eastAsia="Times New Roman" w:hAnsi="Times New Roman" w:cs="Times New Roman"/>
          <w:kern w:val="0"/>
          <w:sz w:val="28"/>
          <w:szCs w:val="28"/>
          <w14:ligatures w14:val="none"/>
        </w:rPr>
        <w:t>). These variables are commonly employed in regional development studies, although their direct impact on life satisfaction is often indirect.</w:t>
      </w:r>
    </w:p>
    <w:p w14:paraId="3187E64A" w14:textId="38520992" w:rsidR="004D7655" w:rsidRDefault="00CB7540" w:rsidP="004D7655">
      <w:pPr>
        <w:spacing w:after="0" w:line="240" w:lineRule="auto"/>
        <w:ind w:firstLine="720"/>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lang w:val="en-US"/>
          <w14:ligatures w14:val="none"/>
        </w:rPr>
        <w:t>Comprehensively</w:t>
      </w:r>
      <w:r w:rsidR="004D7655" w:rsidRPr="007A4C8A">
        <w:rPr>
          <w:rFonts w:ascii="Times New Roman" w:eastAsia="Times New Roman" w:hAnsi="Times New Roman" w:cs="Times New Roman"/>
          <w:kern w:val="0"/>
          <w:sz w:val="28"/>
          <w:szCs w:val="28"/>
          <w14:ligatures w14:val="none"/>
        </w:rPr>
        <w:t xml:space="preserve">, this operationalization ensures consistency with prior empirical research while </w:t>
      </w:r>
      <w:r w:rsidR="004D7655">
        <w:rPr>
          <w:rFonts w:ascii="Times New Roman" w:eastAsia="Times New Roman" w:hAnsi="Times New Roman" w:cs="Times New Roman"/>
          <w:kern w:val="0"/>
          <w:sz w:val="28"/>
          <w:szCs w:val="28"/>
          <w14:ligatures w14:val="none"/>
        </w:rPr>
        <w:t>enabling analysis of relationships among</w:t>
      </w:r>
      <w:r w:rsidR="004D7655" w:rsidRPr="007A4C8A">
        <w:rPr>
          <w:rFonts w:ascii="Times New Roman" w:eastAsia="Times New Roman" w:hAnsi="Times New Roman" w:cs="Times New Roman"/>
          <w:kern w:val="0"/>
          <w:sz w:val="28"/>
          <w:szCs w:val="28"/>
          <w14:ligatures w14:val="none"/>
        </w:rPr>
        <w:t xml:space="preserve"> regional conditions, migration behavior, and subjective well-being.</w:t>
      </w:r>
    </w:p>
    <w:p w14:paraId="33FCF77A" w14:textId="358322A9" w:rsidR="003678A2" w:rsidRPr="00DC741C" w:rsidRDefault="003678A2" w:rsidP="003678A2">
      <w:pPr>
        <w:spacing w:after="0" w:line="240" w:lineRule="auto"/>
        <w:ind w:firstLine="720"/>
        <w:jc w:val="both"/>
        <w:rPr>
          <w:rFonts w:ascii="Times New Roman" w:hAnsi="Times New Roman" w:cs="Times New Roman"/>
          <w:sz w:val="28"/>
          <w:szCs w:val="28"/>
        </w:rPr>
      </w:pPr>
      <w:r w:rsidRPr="00DC741C">
        <w:rPr>
          <w:rFonts w:ascii="Times New Roman" w:hAnsi="Times New Roman" w:cs="Times New Roman"/>
          <w:sz w:val="28"/>
          <w:szCs w:val="28"/>
        </w:rPr>
        <w:t xml:space="preserve">Table </w:t>
      </w:r>
      <w:r w:rsidR="005B1D0D">
        <w:rPr>
          <w:rFonts w:ascii="Times New Roman" w:hAnsi="Times New Roman" w:cs="Times New Roman"/>
          <w:sz w:val="28"/>
          <w:szCs w:val="28"/>
          <w:lang w:val="en-US"/>
        </w:rPr>
        <w:t>2.3</w:t>
      </w:r>
      <w:r w:rsidRPr="00DC741C">
        <w:rPr>
          <w:rFonts w:ascii="Times New Roman" w:hAnsi="Times New Roman" w:cs="Times New Roman"/>
          <w:sz w:val="28"/>
          <w:szCs w:val="28"/>
        </w:rPr>
        <w:t xml:space="preserve"> illustrates the operationalization framework that links the conceptual dimensions of </w:t>
      </w:r>
      <w:r w:rsidR="00A4738E">
        <w:rPr>
          <w:rFonts w:ascii="Times New Roman" w:hAnsi="Times New Roman" w:cs="Times New Roman"/>
          <w:sz w:val="28"/>
          <w:szCs w:val="28"/>
          <w:lang w:val="en-US"/>
        </w:rPr>
        <w:t>societal outcomes</w:t>
      </w:r>
      <w:r w:rsidRPr="00DC741C">
        <w:rPr>
          <w:rFonts w:ascii="Times New Roman" w:hAnsi="Times New Roman" w:cs="Times New Roman"/>
          <w:sz w:val="28"/>
          <w:szCs w:val="28"/>
        </w:rPr>
        <w:t xml:space="preserve"> to their empirical measurement. It maps each dimension to specific survey variables and measurement scales. Because social value is multidimensional, various variable types are used, such as ordinal, binary, and nominal measures.</w:t>
      </w:r>
    </w:p>
    <w:p w14:paraId="0AAECF9A" w14:textId="77777777" w:rsidR="003678A2" w:rsidRDefault="003678A2" w:rsidP="003678A2">
      <w:pPr>
        <w:spacing w:after="0" w:line="240" w:lineRule="auto"/>
        <w:ind w:firstLine="720"/>
        <w:jc w:val="both"/>
      </w:pPr>
    </w:p>
    <w:p w14:paraId="6F5EF6F9" w14:textId="2C9C9ADE" w:rsidR="003678A2" w:rsidRPr="00DC741C" w:rsidRDefault="003678A2" w:rsidP="003678A2">
      <w:pPr>
        <w:spacing w:after="0" w:line="240" w:lineRule="auto"/>
        <w:ind w:firstLine="720"/>
        <w:jc w:val="both"/>
        <w:rPr>
          <w:rFonts w:ascii="Times New Roman" w:hAnsi="Times New Roman" w:cs="Times New Roman"/>
          <w:sz w:val="28"/>
          <w:szCs w:val="28"/>
        </w:rPr>
      </w:pPr>
      <w:r w:rsidRPr="00DC741C">
        <w:rPr>
          <w:rFonts w:ascii="Times New Roman" w:hAnsi="Times New Roman" w:cs="Times New Roman"/>
          <w:sz w:val="28"/>
          <w:szCs w:val="28"/>
        </w:rPr>
        <w:t xml:space="preserve">Table </w:t>
      </w:r>
      <w:r w:rsidR="005B1D0D">
        <w:rPr>
          <w:rFonts w:ascii="Times New Roman" w:hAnsi="Times New Roman" w:cs="Times New Roman"/>
          <w:sz w:val="28"/>
          <w:szCs w:val="28"/>
          <w:lang w:val="en-US"/>
        </w:rPr>
        <w:t>2.3</w:t>
      </w:r>
      <w:r w:rsidRPr="00DC741C">
        <w:rPr>
          <w:rFonts w:ascii="Times New Roman" w:hAnsi="Times New Roman" w:cs="Times New Roman"/>
          <w:sz w:val="28"/>
          <w:szCs w:val="28"/>
        </w:rPr>
        <w:t xml:space="preserve"> – Operationalization of Social Value: Dimensions, Variables, and Measurement Scales</w:t>
      </w:r>
    </w:p>
    <w:p w14:paraId="293598DB" w14:textId="77777777" w:rsidR="003678A2" w:rsidRDefault="003678A2" w:rsidP="003678A2">
      <w:pPr>
        <w:spacing w:after="0" w:line="240" w:lineRule="auto"/>
        <w:ind w:firstLine="720"/>
        <w:jc w:val="both"/>
      </w:pPr>
    </w:p>
    <w:tbl>
      <w:tblPr>
        <w:tblStyle w:val="TableGrid"/>
        <w:tblW w:w="0" w:type="auto"/>
        <w:tblLook w:val="04A0" w:firstRow="1" w:lastRow="0" w:firstColumn="1" w:lastColumn="0" w:noHBand="0" w:noVBand="1"/>
      </w:tblPr>
      <w:tblGrid>
        <w:gridCol w:w="1925"/>
        <w:gridCol w:w="1614"/>
        <w:gridCol w:w="2126"/>
        <w:gridCol w:w="1843"/>
        <w:gridCol w:w="2120"/>
      </w:tblGrid>
      <w:tr w:rsidR="003678A2" w14:paraId="5130F9CD" w14:textId="77777777" w:rsidTr="00454418">
        <w:tc>
          <w:tcPr>
            <w:tcW w:w="1925" w:type="dxa"/>
            <w:vAlign w:val="center"/>
          </w:tcPr>
          <w:p w14:paraId="0835E0B4" w14:textId="77777777" w:rsidR="003678A2" w:rsidRDefault="003678A2" w:rsidP="00454418">
            <w:pPr>
              <w:jc w:val="both"/>
            </w:pPr>
            <w:r w:rsidRPr="004A7CDD">
              <w:rPr>
                <w:rFonts w:ascii="Times New Roman" w:eastAsia="Times New Roman" w:hAnsi="Times New Roman" w:cs="Times New Roman"/>
                <w:b/>
                <w:bCs/>
                <w:kern w:val="0"/>
                <w:sz w:val="24"/>
                <w:szCs w:val="24"/>
                <w14:ligatures w14:val="none"/>
              </w:rPr>
              <w:t>Social Value Dimension</w:t>
            </w:r>
          </w:p>
        </w:tc>
        <w:tc>
          <w:tcPr>
            <w:tcW w:w="1614" w:type="dxa"/>
            <w:vAlign w:val="center"/>
          </w:tcPr>
          <w:p w14:paraId="15FA1663" w14:textId="77777777" w:rsidR="003678A2" w:rsidRDefault="003678A2" w:rsidP="00454418">
            <w:pPr>
              <w:jc w:val="both"/>
            </w:pPr>
            <w:r w:rsidRPr="004A7CDD">
              <w:rPr>
                <w:rFonts w:ascii="Times New Roman" w:eastAsia="Times New Roman" w:hAnsi="Times New Roman" w:cs="Times New Roman"/>
                <w:b/>
                <w:bCs/>
                <w:kern w:val="0"/>
                <w:sz w:val="24"/>
                <w:szCs w:val="24"/>
                <w14:ligatures w14:val="none"/>
              </w:rPr>
              <w:t>Variable (Code)</w:t>
            </w:r>
          </w:p>
        </w:tc>
        <w:tc>
          <w:tcPr>
            <w:tcW w:w="2126" w:type="dxa"/>
            <w:vAlign w:val="center"/>
          </w:tcPr>
          <w:p w14:paraId="363981E6" w14:textId="77777777" w:rsidR="003678A2" w:rsidRDefault="003678A2" w:rsidP="00454418">
            <w:pPr>
              <w:jc w:val="both"/>
            </w:pPr>
            <w:r w:rsidRPr="004A7CDD">
              <w:rPr>
                <w:rFonts w:ascii="Times New Roman" w:eastAsia="Times New Roman" w:hAnsi="Times New Roman" w:cs="Times New Roman"/>
                <w:b/>
                <w:bCs/>
                <w:kern w:val="0"/>
                <w:sz w:val="24"/>
                <w:szCs w:val="24"/>
                <w14:ligatures w14:val="none"/>
              </w:rPr>
              <w:t>Indicator Description</w:t>
            </w:r>
          </w:p>
        </w:tc>
        <w:tc>
          <w:tcPr>
            <w:tcW w:w="1843" w:type="dxa"/>
            <w:vAlign w:val="center"/>
          </w:tcPr>
          <w:p w14:paraId="5739154B" w14:textId="77777777" w:rsidR="003678A2" w:rsidRDefault="003678A2" w:rsidP="00454418">
            <w:pPr>
              <w:jc w:val="both"/>
            </w:pPr>
            <w:r w:rsidRPr="004A7CDD">
              <w:rPr>
                <w:rFonts w:ascii="Times New Roman" w:eastAsia="Times New Roman" w:hAnsi="Times New Roman" w:cs="Times New Roman"/>
                <w:b/>
                <w:bCs/>
                <w:kern w:val="0"/>
                <w:sz w:val="24"/>
                <w:szCs w:val="24"/>
                <w14:ligatures w14:val="none"/>
              </w:rPr>
              <w:t>Scale Type</w:t>
            </w:r>
          </w:p>
        </w:tc>
        <w:tc>
          <w:tcPr>
            <w:tcW w:w="2120" w:type="dxa"/>
            <w:vAlign w:val="center"/>
          </w:tcPr>
          <w:p w14:paraId="43F2B5B0" w14:textId="77777777" w:rsidR="003678A2" w:rsidRDefault="003678A2" w:rsidP="00454418">
            <w:pPr>
              <w:jc w:val="both"/>
            </w:pPr>
            <w:r w:rsidRPr="004A7CDD">
              <w:rPr>
                <w:rFonts w:ascii="Times New Roman" w:eastAsia="Times New Roman" w:hAnsi="Times New Roman" w:cs="Times New Roman"/>
                <w:b/>
                <w:bCs/>
                <w:kern w:val="0"/>
                <w:sz w:val="24"/>
                <w:szCs w:val="24"/>
                <w14:ligatures w14:val="none"/>
              </w:rPr>
              <w:t>Measurement Description / Coding</w:t>
            </w:r>
          </w:p>
        </w:tc>
      </w:tr>
      <w:tr w:rsidR="003678A2" w14:paraId="02B273AD" w14:textId="77777777" w:rsidTr="00454418">
        <w:tc>
          <w:tcPr>
            <w:tcW w:w="1925" w:type="dxa"/>
            <w:vAlign w:val="center"/>
          </w:tcPr>
          <w:p w14:paraId="5EEC17A5" w14:textId="77777777" w:rsidR="003678A2" w:rsidRPr="004A7CDD" w:rsidRDefault="003678A2" w:rsidP="00454418">
            <w:pPr>
              <w:jc w:val="both"/>
            </w:pPr>
            <w:r w:rsidRPr="004A7CDD">
              <w:rPr>
                <w:rFonts w:ascii="Times New Roman" w:eastAsia="Times New Roman" w:hAnsi="Times New Roman" w:cs="Times New Roman"/>
                <w:kern w:val="0"/>
                <w:sz w:val="24"/>
                <w:szCs w:val="24"/>
                <w14:ligatures w14:val="none"/>
              </w:rPr>
              <w:t>Quality of Life</w:t>
            </w:r>
          </w:p>
        </w:tc>
        <w:tc>
          <w:tcPr>
            <w:tcW w:w="1614" w:type="dxa"/>
            <w:vAlign w:val="center"/>
          </w:tcPr>
          <w:p w14:paraId="2253FD8B" w14:textId="77777777" w:rsidR="003678A2" w:rsidRDefault="003678A2" w:rsidP="00454418">
            <w:pPr>
              <w:jc w:val="both"/>
            </w:pPr>
            <w:r w:rsidRPr="004A7CDD">
              <w:rPr>
                <w:rFonts w:ascii="Times New Roman" w:eastAsia="Times New Roman" w:hAnsi="Times New Roman" w:cs="Times New Roman"/>
                <w:kern w:val="0"/>
                <w:sz w:val="24"/>
                <w:szCs w:val="24"/>
                <w14:ligatures w14:val="none"/>
              </w:rPr>
              <w:t>Q1</w:t>
            </w:r>
          </w:p>
        </w:tc>
        <w:tc>
          <w:tcPr>
            <w:tcW w:w="2126" w:type="dxa"/>
            <w:vAlign w:val="center"/>
          </w:tcPr>
          <w:p w14:paraId="0B3286DB" w14:textId="77777777" w:rsidR="003678A2" w:rsidRDefault="003678A2" w:rsidP="00454418">
            <w:pPr>
              <w:jc w:val="both"/>
            </w:pPr>
            <w:r w:rsidRPr="004A7CDD">
              <w:rPr>
                <w:rFonts w:ascii="Times New Roman" w:eastAsia="Times New Roman" w:hAnsi="Times New Roman" w:cs="Times New Roman"/>
                <w:kern w:val="0"/>
                <w:sz w:val="24"/>
                <w:szCs w:val="24"/>
                <w14:ligatures w14:val="none"/>
              </w:rPr>
              <w:t>Overall life satisfaction</w:t>
            </w:r>
          </w:p>
        </w:tc>
        <w:tc>
          <w:tcPr>
            <w:tcW w:w="1843" w:type="dxa"/>
            <w:vAlign w:val="center"/>
          </w:tcPr>
          <w:p w14:paraId="2C6C2C5E" w14:textId="77777777" w:rsidR="003678A2" w:rsidRDefault="003678A2" w:rsidP="00454418">
            <w:pPr>
              <w:jc w:val="both"/>
            </w:pPr>
            <w:r w:rsidRPr="004A7CDD">
              <w:rPr>
                <w:rFonts w:ascii="Times New Roman" w:eastAsia="Times New Roman" w:hAnsi="Times New Roman" w:cs="Times New Roman"/>
                <w:kern w:val="0"/>
                <w:sz w:val="24"/>
                <w:szCs w:val="24"/>
                <w14:ligatures w14:val="none"/>
              </w:rPr>
              <w:t>Ordinal (Likert-type)</w:t>
            </w:r>
          </w:p>
        </w:tc>
        <w:tc>
          <w:tcPr>
            <w:tcW w:w="2120" w:type="dxa"/>
            <w:vAlign w:val="center"/>
          </w:tcPr>
          <w:p w14:paraId="4CEEDD73" w14:textId="77777777" w:rsidR="003678A2" w:rsidRDefault="003678A2" w:rsidP="00454418">
            <w:pPr>
              <w:jc w:val="both"/>
            </w:pPr>
            <w:r w:rsidRPr="004A7CDD">
              <w:rPr>
                <w:rFonts w:ascii="Times New Roman" w:eastAsia="Times New Roman" w:hAnsi="Times New Roman" w:cs="Times New Roman"/>
                <w:kern w:val="0"/>
                <w:sz w:val="24"/>
                <w:szCs w:val="24"/>
                <w14:ligatures w14:val="none"/>
              </w:rPr>
              <w:t>5-point scale (1 = very dissatisfied; 5 = very satisfied)</w:t>
            </w:r>
          </w:p>
        </w:tc>
      </w:tr>
      <w:tr w:rsidR="003678A2" w14:paraId="7A7FBF53" w14:textId="77777777" w:rsidTr="00454418">
        <w:tc>
          <w:tcPr>
            <w:tcW w:w="1925" w:type="dxa"/>
            <w:vAlign w:val="center"/>
          </w:tcPr>
          <w:p w14:paraId="130C60BC" w14:textId="77777777" w:rsidR="003678A2" w:rsidRPr="004A7CDD" w:rsidRDefault="003678A2" w:rsidP="00454418">
            <w:pPr>
              <w:jc w:val="both"/>
            </w:pPr>
            <w:r w:rsidRPr="004A7CDD">
              <w:rPr>
                <w:rFonts w:ascii="Times New Roman" w:eastAsia="Times New Roman" w:hAnsi="Times New Roman" w:cs="Times New Roman"/>
                <w:kern w:val="0"/>
                <w:sz w:val="24"/>
                <w:szCs w:val="24"/>
                <w14:ligatures w14:val="none"/>
              </w:rPr>
              <w:t>Economic Inclusion</w:t>
            </w:r>
          </w:p>
        </w:tc>
        <w:tc>
          <w:tcPr>
            <w:tcW w:w="1614" w:type="dxa"/>
            <w:vAlign w:val="center"/>
          </w:tcPr>
          <w:p w14:paraId="5CE7B835" w14:textId="77777777" w:rsidR="003678A2" w:rsidRDefault="003678A2" w:rsidP="00454418">
            <w:pPr>
              <w:jc w:val="both"/>
            </w:pPr>
            <w:r w:rsidRPr="004A7CDD">
              <w:rPr>
                <w:rFonts w:ascii="Times New Roman" w:eastAsia="Times New Roman" w:hAnsi="Times New Roman" w:cs="Times New Roman"/>
                <w:kern w:val="0"/>
                <w:sz w:val="24"/>
                <w:szCs w:val="24"/>
                <w14:ligatures w14:val="none"/>
              </w:rPr>
              <w:t>Q2</w:t>
            </w:r>
          </w:p>
        </w:tc>
        <w:tc>
          <w:tcPr>
            <w:tcW w:w="2126" w:type="dxa"/>
            <w:vAlign w:val="center"/>
          </w:tcPr>
          <w:p w14:paraId="4092A4AB" w14:textId="77777777" w:rsidR="003678A2" w:rsidRDefault="003678A2" w:rsidP="00454418">
            <w:pPr>
              <w:jc w:val="both"/>
            </w:pPr>
            <w:r w:rsidRPr="004A7CDD">
              <w:rPr>
                <w:rFonts w:ascii="Times New Roman" w:eastAsia="Times New Roman" w:hAnsi="Times New Roman" w:cs="Times New Roman"/>
                <w:kern w:val="0"/>
                <w:sz w:val="24"/>
                <w:szCs w:val="24"/>
                <w14:ligatures w14:val="none"/>
              </w:rPr>
              <w:t>Perceived difficulty of finding a job</w:t>
            </w:r>
          </w:p>
        </w:tc>
        <w:tc>
          <w:tcPr>
            <w:tcW w:w="1843" w:type="dxa"/>
            <w:vAlign w:val="center"/>
          </w:tcPr>
          <w:p w14:paraId="54C3FEAC" w14:textId="77777777" w:rsidR="003678A2" w:rsidRDefault="003678A2" w:rsidP="00454418">
            <w:pPr>
              <w:jc w:val="both"/>
            </w:pPr>
            <w:r w:rsidRPr="004A7CDD">
              <w:rPr>
                <w:rFonts w:ascii="Times New Roman" w:eastAsia="Times New Roman" w:hAnsi="Times New Roman" w:cs="Times New Roman"/>
                <w:kern w:val="0"/>
                <w:sz w:val="24"/>
                <w:szCs w:val="24"/>
                <w14:ligatures w14:val="none"/>
              </w:rPr>
              <w:t>Ordinal</w:t>
            </w:r>
          </w:p>
        </w:tc>
        <w:tc>
          <w:tcPr>
            <w:tcW w:w="2120" w:type="dxa"/>
            <w:vAlign w:val="center"/>
          </w:tcPr>
          <w:p w14:paraId="7E0E026B" w14:textId="77777777" w:rsidR="003678A2" w:rsidRDefault="003678A2" w:rsidP="00454418">
            <w:pPr>
              <w:jc w:val="both"/>
            </w:pPr>
            <w:r w:rsidRPr="004A7CDD">
              <w:rPr>
                <w:rFonts w:ascii="Times New Roman" w:eastAsia="Times New Roman" w:hAnsi="Times New Roman" w:cs="Times New Roman"/>
                <w:kern w:val="0"/>
                <w:sz w:val="24"/>
                <w:szCs w:val="24"/>
                <w14:ligatures w14:val="none"/>
              </w:rPr>
              <w:t>5 ordered categories (very difficult → very easy), recoded 1–5</w:t>
            </w:r>
          </w:p>
        </w:tc>
      </w:tr>
      <w:tr w:rsidR="003678A2" w14:paraId="32A5231E" w14:textId="77777777" w:rsidTr="00454418">
        <w:tc>
          <w:tcPr>
            <w:tcW w:w="1925" w:type="dxa"/>
          </w:tcPr>
          <w:p w14:paraId="11DBC81E" w14:textId="77777777" w:rsidR="003678A2" w:rsidRDefault="003678A2" w:rsidP="00454418">
            <w:pPr>
              <w:jc w:val="both"/>
            </w:pPr>
          </w:p>
        </w:tc>
        <w:tc>
          <w:tcPr>
            <w:tcW w:w="1614" w:type="dxa"/>
            <w:vAlign w:val="center"/>
          </w:tcPr>
          <w:p w14:paraId="3798EF35" w14:textId="77777777" w:rsidR="003678A2" w:rsidRDefault="003678A2" w:rsidP="00454418">
            <w:pPr>
              <w:jc w:val="both"/>
            </w:pPr>
            <w:r w:rsidRPr="004A7CDD">
              <w:rPr>
                <w:rFonts w:ascii="Times New Roman" w:eastAsia="Times New Roman" w:hAnsi="Times New Roman" w:cs="Times New Roman"/>
                <w:kern w:val="0"/>
                <w:sz w:val="24"/>
                <w:szCs w:val="24"/>
                <w14:ligatures w14:val="none"/>
              </w:rPr>
              <w:t>Q3</w:t>
            </w:r>
          </w:p>
        </w:tc>
        <w:tc>
          <w:tcPr>
            <w:tcW w:w="2126" w:type="dxa"/>
            <w:vAlign w:val="center"/>
          </w:tcPr>
          <w:p w14:paraId="011D8299" w14:textId="77777777" w:rsidR="003678A2" w:rsidRDefault="003678A2" w:rsidP="00454418">
            <w:pPr>
              <w:jc w:val="both"/>
            </w:pPr>
            <w:r w:rsidRPr="004A7CDD">
              <w:rPr>
                <w:rFonts w:ascii="Times New Roman" w:eastAsia="Times New Roman" w:hAnsi="Times New Roman" w:cs="Times New Roman"/>
                <w:kern w:val="0"/>
                <w:sz w:val="24"/>
                <w:szCs w:val="24"/>
                <w14:ligatures w14:val="none"/>
              </w:rPr>
              <w:t>Perceived future job opportunities</w:t>
            </w:r>
          </w:p>
        </w:tc>
        <w:tc>
          <w:tcPr>
            <w:tcW w:w="1843" w:type="dxa"/>
            <w:vAlign w:val="center"/>
          </w:tcPr>
          <w:p w14:paraId="6427DFDA" w14:textId="77777777" w:rsidR="003678A2" w:rsidRDefault="003678A2" w:rsidP="00454418">
            <w:pPr>
              <w:jc w:val="both"/>
            </w:pPr>
            <w:r w:rsidRPr="004A7CDD">
              <w:rPr>
                <w:rFonts w:ascii="Times New Roman" w:eastAsia="Times New Roman" w:hAnsi="Times New Roman" w:cs="Times New Roman"/>
                <w:kern w:val="0"/>
                <w:sz w:val="24"/>
                <w:szCs w:val="24"/>
                <w14:ligatures w14:val="none"/>
              </w:rPr>
              <w:t>Ordinal</w:t>
            </w:r>
          </w:p>
        </w:tc>
        <w:tc>
          <w:tcPr>
            <w:tcW w:w="2120" w:type="dxa"/>
            <w:vAlign w:val="center"/>
          </w:tcPr>
          <w:p w14:paraId="68C397D8" w14:textId="77777777" w:rsidR="003678A2" w:rsidRDefault="003678A2" w:rsidP="00454418">
            <w:pPr>
              <w:jc w:val="both"/>
            </w:pPr>
            <w:r w:rsidRPr="004A7CDD">
              <w:rPr>
                <w:rFonts w:ascii="Times New Roman" w:eastAsia="Times New Roman" w:hAnsi="Times New Roman" w:cs="Times New Roman"/>
                <w:kern w:val="0"/>
                <w:sz w:val="24"/>
                <w:szCs w:val="24"/>
                <w14:ligatures w14:val="none"/>
              </w:rPr>
              <w:t>5 ordered categories (very difficult → very easy), recoded 1–5</w:t>
            </w:r>
          </w:p>
        </w:tc>
      </w:tr>
      <w:tr w:rsidR="003678A2" w14:paraId="2BC77B8D" w14:textId="77777777" w:rsidTr="00454418">
        <w:tc>
          <w:tcPr>
            <w:tcW w:w="1925" w:type="dxa"/>
            <w:vAlign w:val="center"/>
          </w:tcPr>
          <w:p w14:paraId="04411416" w14:textId="77777777" w:rsidR="003678A2" w:rsidRPr="002E4F5A" w:rsidRDefault="003678A2" w:rsidP="00454418">
            <w:pPr>
              <w:jc w:val="both"/>
            </w:pPr>
            <w:r w:rsidRPr="004A7CDD">
              <w:rPr>
                <w:rFonts w:ascii="Times New Roman" w:eastAsia="Times New Roman" w:hAnsi="Times New Roman" w:cs="Times New Roman"/>
                <w:kern w:val="0"/>
                <w:sz w:val="24"/>
                <w:szCs w:val="24"/>
                <w14:ligatures w14:val="none"/>
              </w:rPr>
              <w:t>Social Cohesion</w:t>
            </w:r>
          </w:p>
        </w:tc>
        <w:tc>
          <w:tcPr>
            <w:tcW w:w="1614" w:type="dxa"/>
            <w:vAlign w:val="center"/>
          </w:tcPr>
          <w:p w14:paraId="4FAC4FD5" w14:textId="77777777" w:rsidR="003678A2" w:rsidRDefault="003678A2" w:rsidP="00454418">
            <w:pPr>
              <w:jc w:val="both"/>
            </w:pPr>
            <w:r w:rsidRPr="004A7CDD">
              <w:rPr>
                <w:rFonts w:ascii="Times New Roman" w:eastAsia="Times New Roman" w:hAnsi="Times New Roman" w:cs="Times New Roman"/>
                <w:kern w:val="0"/>
                <w:sz w:val="24"/>
                <w:szCs w:val="24"/>
                <w14:ligatures w14:val="none"/>
              </w:rPr>
              <w:t>Q9</w:t>
            </w:r>
          </w:p>
        </w:tc>
        <w:tc>
          <w:tcPr>
            <w:tcW w:w="2126" w:type="dxa"/>
            <w:vAlign w:val="center"/>
          </w:tcPr>
          <w:p w14:paraId="207F6EEE" w14:textId="77777777" w:rsidR="003678A2" w:rsidRDefault="003678A2" w:rsidP="00454418">
            <w:pPr>
              <w:jc w:val="both"/>
            </w:pPr>
            <w:r w:rsidRPr="004A7CDD">
              <w:rPr>
                <w:rFonts w:ascii="Times New Roman" w:eastAsia="Times New Roman" w:hAnsi="Times New Roman" w:cs="Times New Roman"/>
                <w:kern w:val="0"/>
                <w:sz w:val="24"/>
                <w:szCs w:val="24"/>
                <w14:ligatures w14:val="none"/>
              </w:rPr>
              <w:t>Willingness to retrain / learn new profession</w:t>
            </w:r>
          </w:p>
        </w:tc>
        <w:tc>
          <w:tcPr>
            <w:tcW w:w="1843" w:type="dxa"/>
            <w:vAlign w:val="center"/>
          </w:tcPr>
          <w:p w14:paraId="53CF5E0D" w14:textId="77777777" w:rsidR="003678A2" w:rsidRDefault="003678A2" w:rsidP="00454418">
            <w:pPr>
              <w:jc w:val="both"/>
            </w:pPr>
            <w:r w:rsidRPr="004A7CDD">
              <w:rPr>
                <w:rFonts w:ascii="Times New Roman" w:eastAsia="Times New Roman" w:hAnsi="Times New Roman" w:cs="Times New Roman"/>
                <w:kern w:val="0"/>
                <w:sz w:val="24"/>
                <w:szCs w:val="24"/>
                <w14:ligatures w14:val="none"/>
              </w:rPr>
              <w:t>Ordinal</w:t>
            </w:r>
          </w:p>
        </w:tc>
        <w:tc>
          <w:tcPr>
            <w:tcW w:w="2120" w:type="dxa"/>
            <w:vAlign w:val="center"/>
          </w:tcPr>
          <w:p w14:paraId="5557FE66" w14:textId="77777777" w:rsidR="003678A2" w:rsidRDefault="003678A2" w:rsidP="00454418">
            <w:pPr>
              <w:jc w:val="both"/>
            </w:pPr>
            <w:r w:rsidRPr="004A7CDD">
              <w:rPr>
                <w:rFonts w:ascii="Times New Roman" w:eastAsia="Times New Roman" w:hAnsi="Times New Roman" w:cs="Times New Roman"/>
                <w:kern w:val="0"/>
                <w:sz w:val="24"/>
                <w:szCs w:val="24"/>
                <w14:ligatures w14:val="none"/>
              </w:rPr>
              <w:t>4 ordered categories (definitely no → definitely yes), recoded 1–4</w:t>
            </w:r>
          </w:p>
        </w:tc>
      </w:tr>
      <w:tr w:rsidR="00D073F0" w14:paraId="17F4A6F6" w14:textId="77777777" w:rsidTr="004C63D9">
        <w:tc>
          <w:tcPr>
            <w:tcW w:w="1925" w:type="dxa"/>
            <w:vAlign w:val="center"/>
          </w:tcPr>
          <w:p w14:paraId="1EDBAAAA" w14:textId="32FAEF15" w:rsidR="00D073F0" w:rsidRPr="00D073F0" w:rsidRDefault="00D073F0" w:rsidP="00D073F0">
            <w:pPr>
              <w:jc w:val="both"/>
              <w:rPr>
                <w:rFonts w:ascii="Times New Roman" w:hAnsi="Times New Roman" w:cs="Times New Roman"/>
                <w:sz w:val="24"/>
                <w:szCs w:val="24"/>
                <w:lang w:val="en-US"/>
              </w:rPr>
            </w:pPr>
            <w:r w:rsidRPr="00D073F0">
              <w:rPr>
                <w:rFonts w:ascii="Times New Roman" w:hAnsi="Times New Roman" w:cs="Times New Roman"/>
                <w:sz w:val="24"/>
                <w:szCs w:val="24"/>
              </w:rPr>
              <w:t>Urban Environment / Local Infrastructure</w:t>
            </w:r>
          </w:p>
        </w:tc>
        <w:tc>
          <w:tcPr>
            <w:tcW w:w="1614" w:type="dxa"/>
            <w:vAlign w:val="center"/>
          </w:tcPr>
          <w:p w14:paraId="6C2EF873" w14:textId="77777777" w:rsidR="00D073F0" w:rsidRDefault="00D073F0" w:rsidP="00D073F0">
            <w:pPr>
              <w:jc w:val="both"/>
            </w:pPr>
            <w:r w:rsidRPr="004A7CDD">
              <w:rPr>
                <w:rFonts w:ascii="Times New Roman" w:eastAsia="Times New Roman" w:hAnsi="Times New Roman" w:cs="Times New Roman"/>
                <w:kern w:val="0"/>
                <w:sz w:val="24"/>
                <w:szCs w:val="24"/>
                <w14:ligatures w14:val="none"/>
              </w:rPr>
              <w:t>Q23</w:t>
            </w:r>
          </w:p>
        </w:tc>
        <w:tc>
          <w:tcPr>
            <w:tcW w:w="2126" w:type="dxa"/>
            <w:vAlign w:val="center"/>
          </w:tcPr>
          <w:p w14:paraId="60FE328F" w14:textId="2AF26728" w:rsidR="00D073F0" w:rsidRPr="00D073F0" w:rsidRDefault="00D073F0" w:rsidP="00D073F0">
            <w:pPr>
              <w:jc w:val="both"/>
              <w:rPr>
                <w:rFonts w:ascii="Times New Roman" w:hAnsi="Times New Roman" w:cs="Times New Roman"/>
                <w:sz w:val="24"/>
                <w:szCs w:val="24"/>
              </w:rPr>
            </w:pPr>
            <w:r w:rsidRPr="00D073F0">
              <w:rPr>
                <w:rFonts w:ascii="Times New Roman" w:hAnsi="Times New Roman" w:cs="Times New Roman"/>
                <w:sz w:val="24"/>
                <w:szCs w:val="24"/>
              </w:rPr>
              <w:t>Perceptions of urban environment and local infrastructure conditions</w:t>
            </w:r>
          </w:p>
        </w:tc>
        <w:tc>
          <w:tcPr>
            <w:tcW w:w="1843"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27"/>
            </w:tblGrid>
            <w:tr w:rsidR="00D073F0" w:rsidRPr="00D073F0" w14:paraId="2783454D" w14:textId="77777777" w:rsidTr="00ED30BF">
              <w:trPr>
                <w:tblCellSpacing w:w="15" w:type="dxa"/>
              </w:trPr>
              <w:tc>
                <w:tcPr>
                  <w:tcW w:w="0" w:type="auto"/>
                  <w:vAlign w:val="center"/>
                  <w:hideMark/>
                </w:tcPr>
                <w:p w14:paraId="6F6F9A67" w14:textId="77777777" w:rsidR="00D073F0" w:rsidRPr="00D073F0" w:rsidRDefault="00D073F0" w:rsidP="00D073F0">
                  <w:pPr>
                    <w:rPr>
                      <w:rFonts w:ascii="Times New Roman" w:hAnsi="Times New Roman" w:cs="Times New Roman"/>
                      <w:sz w:val="24"/>
                      <w:szCs w:val="24"/>
                    </w:rPr>
                  </w:pPr>
                  <w:r w:rsidRPr="00D073F0">
                    <w:rPr>
                      <w:rFonts w:ascii="Times New Roman" w:hAnsi="Times New Roman" w:cs="Times New Roman"/>
                      <w:sz w:val="24"/>
                      <w:szCs w:val="24"/>
                    </w:rPr>
                    <w:t>Ordinal / Perception Index</w:t>
                  </w:r>
                </w:p>
              </w:tc>
            </w:tr>
          </w:tbl>
          <w:p w14:paraId="12E68F9D" w14:textId="521E4CA8" w:rsidR="00D073F0" w:rsidRPr="00D073F0" w:rsidRDefault="00D073F0" w:rsidP="00D073F0">
            <w:pPr>
              <w:jc w:val="both"/>
              <w:rPr>
                <w:rFonts w:ascii="Times New Roman" w:hAnsi="Times New Roman" w:cs="Times New Roman"/>
                <w:sz w:val="24"/>
                <w:szCs w:val="24"/>
              </w:rPr>
            </w:pPr>
          </w:p>
        </w:tc>
        <w:tc>
          <w:tcPr>
            <w:tcW w:w="2120" w:type="dxa"/>
          </w:tcPr>
          <w:p w14:paraId="32203096" w14:textId="2D9BC1B8" w:rsidR="00D073F0" w:rsidRPr="00734608" w:rsidRDefault="00734608" w:rsidP="00D073F0">
            <w:pPr>
              <w:jc w:val="both"/>
              <w:rPr>
                <w:rFonts w:ascii="Times New Roman" w:hAnsi="Times New Roman" w:cs="Times New Roman"/>
                <w:sz w:val="24"/>
                <w:szCs w:val="24"/>
              </w:rPr>
            </w:pPr>
            <w:r w:rsidRPr="00734608">
              <w:rPr>
                <w:rFonts w:ascii="Times New Roman" w:hAnsi="Times New Roman" w:cs="Times New Roman"/>
                <w:sz w:val="24"/>
                <w:szCs w:val="24"/>
                <w:lang w:val="en-US"/>
              </w:rPr>
              <w:t>Co</w:t>
            </w:r>
            <w:r w:rsidRPr="00734608">
              <w:rPr>
                <w:rFonts w:ascii="Times New Roman" w:hAnsi="Times New Roman" w:cs="Times New Roman"/>
                <w:sz w:val="24"/>
                <w:szCs w:val="24"/>
              </w:rPr>
              <w:t>mposite perception index derived from survey responses</w:t>
            </w:r>
          </w:p>
        </w:tc>
      </w:tr>
      <w:tr w:rsidR="003678A2" w14:paraId="26A20800" w14:textId="77777777" w:rsidTr="00454418">
        <w:tc>
          <w:tcPr>
            <w:tcW w:w="1925" w:type="dxa"/>
            <w:vAlign w:val="center"/>
          </w:tcPr>
          <w:p w14:paraId="1FB5F540" w14:textId="77777777" w:rsidR="003678A2" w:rsidRPr="002E4F5A" w:rsidRDefault="003678A2" w:rsidP="00454418">
            <w:pPr>
              <w:jc w:val="both"/>
            </w:pPr>
            <w:r w:rsidRPr="004A7CDD">
              <w:rPr>
                <w:rFonts w:ascii="Times New Roman" w:eastAsia="Times New Roman" w:hAnsi="Times New Roman" w:cs="Times New Roman"/>
                <w:kern w:val="0"/>
                <w:sz w:val="24"/>
                <w:szCs w:val="24"/>
                <w14:ligatures w14:val="none"/>
              </w:rPr>
              <w:t>Empowerment</w:t>
            </w:r>
          </w:p>
        </w:tc>
        <w:tc>
          <w:tcPr>
            <w:tcW w:w="1614" w:type="dxa"/>
            <w:vAlign w:val="center"/>
          </w:tcPr>
          <w:p w14:paraId="228E4F79" w14:textId="77777777" w:rsidR="003678A2" w:rsidRDefault="003678A2" w:rsidP="00454418">
            <w:pPr>
              <w:jc w:val="both"/>
            </w:pPr>
            <w:r w:rsidRPr="004A7CDD">
              <w:rPr>
                <w:rFonts w:ascii="Times New Roman" w:eastAsia="Times New Roman" w:hAnsi="Times New Roman" w:cs="Times New Roman"/>
                <w:kern w:val="0"/>
                <w:sz w:val="24"/>
                <w:szCs w:val="24"/>
                <w14:ligatures w14:val="none"/>
              </w:rPr>
              <w:t>Q12</w:t>
            </w:r>
          </w:p>
        </w:tc>
        <w:tc>
          <w:tcPr>
            <w:tcW w:w="2126" w:type="dxa"/>
            <w:vAlign w:val="center"/>
          </w:tcPr>
          <w:p w14:paraId="488BA9C7" w14:textId="77777777" w:rsidR="003678A2" w:rsidRDefault="003678A2" w:rsidP="00454418">
            <w:pPr>
              <w:jc w:val="both"/>
            </w:pPr>
            <w:r w:rsidRPr="004A7CDD">
              <w:rPr>
                <w:rFonts w:ascii="Times New Roman" w:eastAsia="Times New Roman" w:hAnsi="Times New Roman" w:cs="Times New Roman"/>
                <w:kern w:val="0"/>
                <w:sz w:val="24"/>
                <w:szCs w:val="24"/>
                <w14:ligatures w14:val="none"/>
              </w:rPr>
              <w:t>Awareness of education opportunities</w:t>
            </w:r>
          </w:p>
        </w:tc>
        <w:tc>
          <w:tcPr>
            <w:tcW w:w="1843" w:type="dxa"/>
            <w:vAlign w:val="center"/>
          </w:tcPr>
          <w:p w14:paraId="30FD0273" w14:textId="77777777" w:rsidR="003678A2" w:rsidRDefault="003678A2" w:rsidP="00454418">
            <w:pPr>
              <w:jc w:val="both"/>
            </w:pPr>
            <w:r w:rsidRPr="004A7CDD">
              <w:rPr>
                <w:rFonts w:ascii="Times New Roman" w:eastAsia="Times New Roman" w:hAnsi="Times New Roman" w:cs="Times New Roman"/>
                <w:kern w:val="0"/>
                <w:sz w:val="24"/>
                <w:szCs w:val="24"/>
                <w14:ligatures w14:val="none"/>
              </w:rPr>
              <w:t>Binary</w:t>
            </w:r>
          </w:p>
        </w:tc>
        <w:tc>
          <w:tcPr>
            <w:tcW w:w="2120" w:type="dxa"/>
            <w:vAlign w:val="center"/>
          </w:tcPr>
          <w:p w14:paraId="7553B05E" w14:textId="77777777" w:rsidR="003678A2" w:rsidRDefault="003678A2" w:rsidP="00454418">
            <w:pPr>
              <w:jc w:val="both"/>
            </w:pPr>
            <w:r w:rsidRPr="004A7CDD">
              <w:rPr>
                <w:rFonts w:ascii="Times New Roman" w:eastAsia="Times New Roman" w:hAnsi="Times New Roman" w:cs="Times New Roman"/>
                <w:kern w:val="0"/>
                <w:sz w:val="24"/>
                <w:szCs w:val="24"/>
                <w14:ligatures w14:val="none"/>
              </w:rPr>
              <w:t>0 = No; 1 = Yes</w:t>
            </w:r>
          </w:p>
        </w:tc>
      </w:tr>
      <w:tr w:rsidR="003678A2" w14:paraId="77BF8D56" w14:textId="77777777" w:rsidTr="00454418">
        <w:tc>
          <w:tcPr>
            <w:tcW w:w="1925" w:type="dxa"/>
            <w:vAlign w:val="center"/>
          </w:tcPr>
          <w:p w14:paraId="3119B999" w14:textId="59432AE5" w:rsidR="003678A2" w:rsidRPr="002E4F5A" w:rsidRDefault="003678A2" w:rsidP="00454418">
            <w:pPr>
              <w:jc w:val="both"/>
            </w:pPr>
            <w:r w:rsidRPr="004A7CDD">
              <w:rPr>
                <w:rFonts w:ascii="Times New Roman" w:eastAsia="Times New Roman" w:hAnsi="Times New Roman" w:cs="Times New Roman"/>
                <w:kern w:val="0"/>
                <w:sz w:val="24"/>
                <w:szCs w:val="24"/>
                <w14:ligatures w14:val="none"/>
              </w:rPr>
              <w:t xml:space="preserve">Behavioral </w:t>
            </w:r>
            <w:r w:rsidR="003C19A6" w:rsidRPr="003C19A6">
              <w:rPr>
                <w:rFonts w:ascii="Times New Roman" w:hAnsi="Times New Roman" w:cs="Times New Roman"/>
                <w:sz w:val="24"/>
                <w:szCs w:val="24"/>
              </w:rPr>
              <w:t>Response Dimension</w:t>
            </w:r>
          </w:p>
        </w:tc>
        <w:tc>
          <w:tcPr>
            <w:tcW w:w="1614" w:type="dxa"/>
            <w:vAlign w:val="center"/>
          </w:tcPr>
          <w:p w14:paraId="42F1F501" w14:textId="77777777" w:rsidR="003678A2" w:rsidRDefault="003678A2" w:rsidP="00454418">
            <w:pPr>
              <w:jc w:val="both"/>
            </w:pPr>
            <w:r w:rsidRPr="004A7CDD">
              <w:rPr>
                <w:rFonts w:ascii="Times New Roman" w:eastAsia="Times New Roman" w:hAnsi="Times New Roman" w:cs="Times New Roman"/>
                <w:kern w:val="0"/>
                <w:sz w:val="24"/>
                <w:szCs w:val="24"/>
                <w14:ligatures w14:val="none"/>
              </w:rPr>
              <w:t>Q4</w:t>
            </w:r>
          </w:p>
        </w:tc>
        <w:tc>
          <w:tcPr>
            <w:tcW w:w="2126" w:type="dxa"/>
            <w:vAlign w:val="center"/>
          </w:tcPr>
          <w:p w14:paraId="5750F9B5" w14:textId="77777777" w:rsidR="003678A2" w:rsidRDefault="003678A2" w:rsidP="00454418">
            <w:pPr>
              <w:jc w:val="both"/>
            </w:pPr>
            <w:r w:rsidRPr="004A7CDD">
              <w:rPr>
                <w:rFonts w:ascii="Times New Roman" w:eastAsia="Times New Roman" w:hAnsi="Times New Roman" w:cs="Times New Roman"/>
                <w:kern w:val="0"/>
                <w:sz w:val="24"/>
                <w:szCs w:val="24"/>
                <w14:ligatures w14:val="none"/>
              </w:rPr>
              <w:t>Migration intention</w:t>
            </w:r>
          </w:p>
        </w:tc>
        <w:tc>
          <w:tcPr>
            <w:tcW w:w="1843" w:type="dxa"/>
            <w:vAlign w:val="center"/>
          </w:tcPr>
          <w:p w14:paraId="5888867E" w14:textId="77777777" w:rsidR="003678A2" w:rsidRDefault="003678A2" w:rsidP="00454418">
            <w:pPr>
              <w:jc w:val="both"/>
            </w:pPr>
            <w:r w:rsidRPr="004A7CDD">
              <w:rPr>
                <w:rFonts w:ascii="Times New Roman" w:eastAsia="Times New Roman" w:hAnsi="Times New Roman" w:cs="Times New Roman"/>
                <w:kern w:val="0"/>
                <w:sz w:val="24"/>
                <w:szCs w:val="24"/>
                <w14:ligatures w14:val="none"/>
              </w:rPr>
              <w:t>Binary (derived from ordinal)</w:t>
            </w:r>
          </w:p>
        </w:tc>
        <w:tc>
          <w:tcPr>
            <w:tcW w:w="2120" w:type="dxa"/>
            <w:vAlign w:val="center"/>
          </w:tcPr>
          <w:p w14:paraId="089C85A4" w14:textId="77777777" w:rsidR="003678A2" w:rsidRDefault="003678A2" w:rsidP="00454418">
            <w:pPr>
              <w:jc w:val="both"/>
            </w:pPr>
            <w:r w:rsidRPr="004A7CDD">
              <w:rPr>
                <w:rFonts w:ascii="Times New Roman" w:eastAsia="Times New Roman" w:hAnsi="Times New Roman" w:cs="Times New Roman"/>
                <w:kern w:val="0"/>
                <w:sz w:val="24"/>
                <w:szCs w:val="24"/>
                <w14:ligatures w14:val="none"/>
              </w:rPr>
              <w:t>0 = no intention; 1 = intention to migrate</w:t>
            </w:r>
          </w:p>
        </w:tc>
      </w:tr>
    </w:tbl>
    <w:p w14:paraId="34D86B4F" w14:textId="6D9972B0" w:rsidR="005628F2" w:rsidRDefault="005628F2"/>
    <w:p w14:paraId="32D1C499" w14:textId="7BC8D18C" w:rsidR="005628F2" w:rsidRDefault="005628F2"/>
    <w:p w14:paraId="621BF46C" w14:textId="77777777" w:rsidR="005628F2" w:rsidRDefault="005628F2"/>
    <w:p w14:paraId="553CE0FC" w14:textId="77777777" w:rsidR="005628F2" w:rsidRDefault="005628F2"/>
    <w:tbl>
      <w:tblPr>
        <w:tblStyle w:val="TableGrid"/>
        <w:tblW w:w="0" w:type="auto"/>
        <w:tblLook w:val="04A0" w:firstRow="1" w:lastRow="0" w:firstColumn="1" w:lastColumn="0" w:noHBand="0" w:noVBand="1"/>
      </w:tblPr>
      <w:tblGrid>
        <w:gridCol w:w="1925"/>
        <w:gridCol w:w="1614"/>
        <w:gridCol w:w="2126"/>
        <w:gridCol w:w="1843"/>
        <w:gridCol w:w="2120"/>
      </w:tblGrid>
      <w:tr w:rsidR="005628F2" w14:paraId="34960EF6" w14:textId="77777777" w:rsidTr="00454418">
        <w:tc>
          <w:tcPr>
            <w:tcW w:w="1925" w:type="dxa"/>
            <w:vAlign w:val="center"/>
          </w:tcPr>
          <w:p w14:paraId="0C92F8AD" w14:textId="3D778A1A" w:rsidR="005628F2" w:rsidRPr="004A7CDD" w:rsidRDefault="005628F2" w:rsidP="005628F2">
            <w:pPr>
              <w:jc w:val="both"/>
              <w:rPr>
                <w:rFonts w:ascii="Times New Roman" w:eastAsia="Times New Roman" w:hAnsi="Times New Roman" w:cs="Times New Roman"/>
                <w:kern w:val="0"/>
                <w:sz w:val="24"/>
                <w:szCs w:val="24"/>
                <w14:ligatures w14:val="none"/>
              </w:rPr>
            </w:pPr>
            <w:r w:rsidRPr="004A7CDD">
              <w:rPr>
                <w:rFonts w:ascii="Times New Roman" w:eastAsia="Times New Roman" w:hAnsi="Times New Roman" w:cs="Times New Roman"/>
                <w:b/>
                <w:bCs/>
                <w:kern w:val="0"/>
                <w:sz w:val="24"/>
                <w:szCs w:val="24"/>
                <w14:ligatures w14:val="none"/>
              </w:rPr>
              <w:lastRenderedPageBreak/>
              <w:t>Social Value Dimension</w:t>
            </w:r>
          </w:p>
        </w:tc>
        <w:tc>
          <w:tcPr>
            <w:tcW w:w="1614" w:type="dxa"/>
            <w:vAlign w:val="center"/>
          </w:tcPr>
          <w:p w14:paraId="7D5AAF54" w14:textId="2DF9DB97" w:rsidR="005628F2" w:rsidRPr="004A7CDD" w:rsidRDefault="005628F2" w:rsidP="005628F2">
            <w:pPr>
              <w:jc w:val="both"/>
              <w:rPr>
                <w:rFonts w:ascii="Times New Roman" w:eastAsia="Times New Roman" w:hAnsi="Times New Roman" w:cs="Times New Roman"/>
                <w:kern w:val="0"/>
                <w:sz w:val="24"/>
                <w:szCs w:val="24"/>
                <w14:ligatures w14:val="none"/>
              </w:rPr>
            </w:pPr>
            <w:r w:rsidRPr="004A7CDD">
              <w:rPr>
                <w:rFonts w:ascii="Times New Roman" w:eastAsia="Times New Roman" w:hAnsi="Times New Roman" w:cs="Times New Roman"/>
                <w:b/>
                <w:bCs/>
                <w:kern w:val="0"/>
                <w:sz w:val="24"/>
                <w:szCs w:val="24"/>
                <w14:ligatures w14:val="none"/>
              </w:rPr>
              <w:t>Variable (Code)</w:t>
            </w:r>
          </w:p>
        </w:tc>
        <w:tc>
          <w:tcPr>
            <w:tcW w:w="2126" w:type="dxa"/>
            <w:vAlign w:val="center"/>
          </w:tcPr>
          <w:p w14:paraId="1B052959" w14:textId="656A0905" w:rsidR="005628F2" w:rsidRPr="004A7CDD" w:rsidRDefault="005628F2" w:rsidP="005628F2">
            <w:pPr>
              <w:jc w:val="both"/>
              <w:rPr>
                <w:rFonts w:ascii="Times New Roman" w:eastAsia="Times New Roman" w:hAnsi="Times New Roman" w:cs="Times New Roman"/>
                <w:kern w:val="0"/>
                <w:sz w:val="24"/>
                <w:szCs w:val="24"/>
                <w14:ligatures w14:val="none"/>
              </w:rPr>
            </w:pPr>
            <w:r w:rsidRPr="004A7CDD">
              <w:rPr>
                <w:rFonts w:ascii="Times New Roman" w:eastAsia="Times New Roman" w:hAnsi="Times New Roman" w:cs="Times New Roman"/>
                <w:b/>
                <w:bCs/>
                <w:kern w:val="0"/>
                <w:sz w:val="24"/>
                <w:szCs w:val="24"/>
                <w14:ligatures w14:val="none"/>
              </w:rPr>
              <w:t>Indicator Description</w:t>
            </w:r>
          </w:p>
        </w:tc>
        <w:tc>
          <w:tcPr>
            <w:tcW w:w="1843" w:type="dxa"/>
            <w:vAlign w:val="center"/>
          </w:tcPr>
          <w:p w14:paraId="300FEA50" w14:textId="2FE8E480" w:rsidR="005628F2" w:rsidRPr="004A7CDD" w:rsidRDefault="005628F2" w:rsidP="005628F2">
            <w:pPr>
              <w:jc w:val="both"/>
              <w:rPr>
                <w:rFonts w:ascii="Times New Roman" w:eastAsia="Times New Roman" w:hAnsi="Times New Roman" w:cs="Times New Roman"/>
                <w:kern w:val="0"/>
                <w:sz w:val="24"/>
                <w:szCs w:val="24"/>
                <w14:ligatures w14:val="none"/>
              </w:rPr>
            </w:pPr>
            <w:r w:rsidRPr="004A7CDD">
              <w:rPr>
                <w:rFonts w:ascii="Times New Roman" w:eastAsia="Times New Roman" w:hAnsi="Times New Roman" w:cs="Times New Roman"/>
                <w:b/>
                <w:bCs/>
                <w:kern w:val="0"/>
                <w:sz w:val="24"/>
                <w:szCs w:val="24"/>
                <w14:ligatures w14:val="none"/>
              </w:rPr>
              <w:t>Scale Type</w:t>
            </w:r>
          </w:p>
        </w:tc>
        <w:tc>
          <w:tcPr>
            <w:tcW w:w="2120" w:type="dxa"/>
            <w:vAlign w:val="center"/>
          </w:tcPr>
          <w:p w14:paraId="6D9CD4A1" w14:textId="1492DA9E" w:rsidR="005628F2" w:rsidRPr="004A7CDD" w:rsidRDefault="005628F2" w:rsidP="005628F2">
            <w:pPr>
              <w:jc w:val="both"/>
              <w:rPr>
                <w:rFonts w:ascii="Times New Roman" w:eastAsia="Times New Roman" w:hAnsi="Times New Roman" w:cs="Times New Roman"/>
                <w:kern w:val="0"/>
                <w:sz w:val="24"/>
                <w:szCs w:val="24"/>
                <w14:ligatures w14:val="none"/>
              </w:rPr>
            </w:pPr>
            <w:r w:rsidRPr="004A7CDD">
              <w:rPr>
                <w:rFonts w:ascii="Times New Roman" w:eastAsia="Times New Roman" w:hAnsi="Times New Roman" w:cs="Times New Roman"/>
                <w:b/>
                <w:bCs/>
                <w:kern w:val="0"/>
                <w:sz w:val="24"/>
                <w:szCs w:val="24"/>
                <w14:ligatures w14:val="none"/>
              </w:rPr>
              <w:t>Measurement Description / Coding</w:t>
            </w:r>
          </w:p>
        </w:tc>
      </w:tr>
      <w:tr w:rsidR="005628F2" w14:paraId="52F3768C" w14:textId="77777777" w:rsidTr="00454418">
        <w:tc>
          <w:tcPr>
            <w:tcW w:w="1925" w:type="dxa"/>
            <w:vAlign w:val="center"/>
          </w:tcPr>
          <w:p w14:paraId="0A9E1541" w14:textId="77777777" w:rsidR="005628F2" w:rsidRPr="002E4F5A" w:rsidRDefault="005628F2" w:rsidP="005628F2">
            <w:pPr>
              <w:jc w:val="both"/>
            </w:pPr>
            <w:r w:rsidRPr="004A7CDD">
              <w:rPr>
                <w:rFonts w:ascii="Times New Roman" w:eastAsia="Times New Roman" w:hAnsi="Times New Roman" w:cs="Times New Roman"/>
                <w:kern w:val="0"/>
                <w:sz w:val="24"/>
                <w:szCs w:val="24"/>
                <w14:ligatures w14:val="none"/>
              </w:rPr>
              <w:t>Entrepreneurial Environment</w:t>
            </w:r>
          </w:p>
        </w:tc>
        <w:tc>
          <w:tcPr>
            <w:tcW w:w="1614" w:type="dxa"/>
            <w:vAlign w:val="center"/>
          </w:tcPr>
          <w:p w14:paraId="6DA21F93" w14:textId="77777777" w:rsidR="005628F2" w:rsidRDefault="005628F2" w:rsidP="005628F2">
            <w:pPr>
              <w:jc w:val="both"/>
            </w:pPr>
            <w:r w:rsidRPr="004A7CDD">
              <w:rPr>
                <w:rFonts w:ascii="Times New Roman" w:eastAsia="Times New Roman" w:hAnsi="Times New Roman" w:cs="Times New Roman"/>
                <w:kern w:val="0"/>
                <w:sz w:val="24"/>
                <w:szCs w:val="24"/>
                <w14:ligatures w14:val="none"/>
              </w:rPr>
              <w:t>Q19</w:t>
            </w:r>
          </w:p>
        </w:tc>
        <w:tc>
          <w:tcPr>
            <w:tcW w:w="2126" w:type="dxa"/>
            <w:vAlign w:val="center"/>
          </w:tcPr>
          <w:p w14:paraId="7FA236BF" w14:textId="77777777" w:rsidR="005628F2" w:rsidRDefault="005628F2" w:rsidP="005628F2">
            <w:pPr>
              <w:jc w:val="both"/>
            </w:pPr>
            <w:r w:rsidRPr="004A7CDD">
              <w:rPr>
                <w:rFonts w:ascii="Times New Roman" w:eastAsia="Times New Roman" w:hAnsi="Times New Roman" w:cs="Times New Roman"/>
                <w:kern w:val="0"/>
                <w:sz w:val="24"/>
                <w:szCs w:val="24"/>
                <w14:ligatures w14:val="none"/>
              </w:rPr>
              <w:t>Intention to start a business</w:t>
            </w:r>
          </w:p>
        </w:tc>
        <w:tc>
          <w:tcPr>
            <w:tcW w:w="1843" w:type="dxa"/>
            <w:vAlign w:val="center"/>
          </w:tcPr>
          <w:p w14:paraId="0D1B3068" w14:textId="77777777" w:rsidR="005628F2" w:rsidRDefault="005628F2" w:rsidP="005628F2">
            <w:pPr>
              <w:jc w:val="both"/>
            </w:pPr>
            <w:r w:rsidRPr="004A7CDD">
              <w:rPr>
                <w:rFonts w:ascii="Times New Roman" w:eastAsia="Times New Roman" w:hAnsi="Times New Roman" w:cs="Times New Roman"/>
                <w:kern w:val="0"/>
                <w:sz w:val="24"/>
                <w:szCs w:val="24"/>
                <w14:ligatures w14:val="none"/>
              </w:rPr>
              <w:t>Nominal (categorical)</w:t>
            </w:r>
          </w:p>
        </w:tc>
        <w:tc>
          <w:tcPr>
            <w:tcW w:w="2120" w:type="dxa"/>
            <w:vAlign w:val="center"/>
          </w:tcPr>
          <w:p w14:paraId="671CB25D" w14:textId="77777777" w:rsidR="005628F2" w:rsidRDefault="005628F2" w:rsidP="005628F2">
            <w:pPr>
              <w:jc w:val="both"/>
            </w:pPr>
            <w:r w:rsidRPr="004A7CDD">
              <w:rPr>
                <w:rFonts w:ascii="Times New Roman" w:eastAsia="Times New Roman" w:hAnsi="Times New Roman" w:cs="Times New Roman"/>
                <w:kern w:val="0"/>
                <w:sz w:val="24"/>
                <w:szCs w:val="24"/>
                <w14:ligatures w14:val="none"/>
              </w:rPr>
              <w:t>Dummy variables (considering / not considering / already have)</w:t>
            </w:r>
          </w:p>
        </w:tc>
      </w:tr>
      <w:tr w:rsidR="005628F2" w14:paraId="65DA58A2" w14:textId="77777777" w:rsidTr="00454418">
        <w:tc>
          <w:tcPr>
            <w:tcW w:w="1925" w:type="dxa"/>
          </w:tcPr>
          <w:p w14:paraId="6117ADC0" w14:textId="77777777" w:rsidR="005628F2" w:rsidRDefault="005628F2" w:rsidP="005628F2">
            <w:pPr>
              <w:jc w:val="both"/>
            </w:pPr>
          </w:p>
        </w:tc>
        <w:tc>
          <w:tcPr>
            <w:tcW w:w="1614" w:type="dxa"/>
            <w:vAlign w:val="center"/>
          </w:tcPr>
          <w:p w14:paraId="6471973C" w14:textId="77777777" w:rsidR="005628F2" w:rsidRDefault="005628F2" w:rsidP="005628F2">
            <w:pPr>
              <w:jc w:val="both"/>
            </w:pPr>
            <w:r w:rsidRPr="004A7CDD">
              <w:rPr>
                <w:rFonts w:ascii="Times New Roman" w:eastAsia="Times New Roman" w:hAnsi="Times New Roman" w:cs="Times New Roman"/>
                <w:kern w:val="0"/>
                <w:sz w:val="24"/>
                <w:szCs w:val="24"/>
                <w14:ligatures w14:val="none"/>
              </w:rPr>
              <w:t>Q20</w:t>
            </w:r>
          </w:p>
        </w:tc>
        <w:tc>
          <w:tcPr>
            <w:tcW w:w="2126" w:type="dxa"/>
            <w:vAlign w:val="center"/>
          </w:tcPr>
          <w:p w14:paraId="74C3B5A1" w14:textId="77777777" w:rsidR="005628F2" w:rsidRDefault="005628F2" w:rsidP="005628F2">
            <w:pPr>
              <w:jc w:val="both"/>
            </w:pPr>
            <w:r w:rsidRPr="004A7CDD">
              <w:rPr>
                <w:rFonts w:ascii="Times New Roman" w:eastAsia="Times New Roman" w:hAnsi="Times New Roman" w:cs="Times New Roman"/>
                <w:kern w:val="0"/>
                <w:sz w:val="24"/>
                <w:szCs w:val="24"/>
                <w14:ligatures w14:val="none"/>
              </w:rPr>
              <w:t>Need for consultation support</w:t>
            </w:r>
          </w:p>
        </w:tc>
        <w:tc>
          <w:tcPr>
            <w:tcW w:w="1843" w:type="dxa"/>
            <w:vAlign w:val="center"/>
          </w:tcPr>
          <w:p w14:paraId="131BE3B7" w14:textId="77777777" w:rsidR="005628F2" w:rsidRDefault="005628F2" w:rsidP="005628F2">
            <w:pPr>
              <w:jc w:val="both"/>
            </w:pPr>
            <w:r w:rsidRPr="004A7CDD">
              <w:rPr>
                <w:rFonts w:ascii="Times New Roman" w:eastAsia="Times New Roman" w:hAnsi="Times New Roman" w:cs="Times New Roman"/>
                <w:kern w:val="0"/>
                <w:sz w:val="24"/>
                <w:szCs w:val="24"/>
                <w14:ligatures w14:val="none"/>
              </w:rPr>
              <w:t>Binary</w:t>
            </w:r>
          </w:p>
        </w:tc>
        <w:tc>
          <w:tcPr>
            <w:tcW w:w="2120" w:type="dxa"/>
            <w:vAlign w:val="center"/>
          </w:tcPr>
          <w:p w14:paraId="2FFBB1A2" w14:textId="77777777" w:rsidR="005628F2" w:rsidRDefault="005628F2" w:rsidP="005628F2">
            <w:pPr>
              <w:jc w:val="both"/>
            </w:pPr>
            <w:r w:rsidRPr="004A7CDD">
              <w:rPr>
                <w:rFonts w:ascii="Times New Roman" w:eastAsia="Times New Roman" w:hAnsi="Times New Roman" w:cs="Times New Roman"/>
                <w:kern w:val="0"/>
                <w:sz w:val="24"/>
                <w:szCs w:val="24"/>
                <w14:ligatures w14:val="none"/>
              </w:rPr>
              <w:t>0 = No; 1 = Yes</w:t>
            </w:r>
          </w:p>
        </w:tc>
      </w:tr>
      <w:tr w:rsidR="005628F2" w14:paraId="0675A322" w14:textId="77777777" w:rsidTr="00454418">
        <w:tc>
          <w:tcPr>
            <w:tcW w:w="1925" w:type="dxa"/>
          </w:tcPr>
          <w:p w14:paraId="04873551" w14:textId="77777777" w:rsidR="005628F2" w:rsidRDefault="005628F2" w:rsidP="005628F2">
            <w:pPr>
              <w:jc w:val="both"/>
            </w:pPr>
          </w:p>
        </w:tc>
        <w:tc>
          <w:tcPr>
            <w:tcW w:w="1614" w:type="dxa"/>
            <w:vAlign w:val="center"/>
          </w:tcPr>
          <w:p w14:paraId="52151E92" w14:textId="77777777" w:rsidR="005628F2" w:rsidRDefault="005628F2" w:rsidP="005628F2">
            <w:pPr>
              <w:jc w:val="both"/>
            </w:pPr>
            <w:r w:rsidRPr="004A7CDD">
              <w:rPr>
                <w:rFonts w:ascii="Times New Roman" w:eastAsia="Times New Roman" w:hAnsi="Times New Roman" w:cs="Times New Roman"/>
                <w:kern w:val="0"/>
                <w:sz w:val="24"/>
                <w:szCs w:val="24"/>
                <w14:ligatures w14:val="none"/>
              </w:rPr>
              <w:t>Q21</w:t>
            </w:r>
          </w:p>
        </w:tc>
        <w:tc>
          <w:tcPr>
            <w:tcW w:w="2126" w:type="dxa"/>
            <w:vAlign w:val="center"/>
          </w:tcPr>
          <w:p w14:paraId="0F429F15" w14:textId="77777777" w:rsidR="005628F2" w:rsidRDefault="005628F2" w:rsidP="005628F2">
            <w:pPr>
              <w:jc w:val="both"/>
            </w:pPr>
            <w:r w:rsidRPr="004A7CDD">
              <w:rPr>
                <w:rFonts w:ascii="Times New Roman" w:eastAsia="Times New Roman" w:hAnsi="Times New Roman" w:cs="Times New Roman"/>
                <w:kern w:val="0"/>
                <w:sz w:val="24"/>
                <w:szCs w:val="24"/>
                <w14:ligatures w14:val="none"/>
              </w:rPr>
              <w:t>Awareness of business support institutions</w:t>
            </w:r>
          </w:p>
        </w:tc>
        <w:tc>
          <w:tcPr>
            <w:tcW w:w="1843" w:type="dxa"/>
            <w:vAlign w:val="center"/>
          </w:tcPr>
          <w:p w14:paraId="09DDAC84" w14:textId="77777777" w:rsidR="005628F2" w:rsidRDefault="005628F2" w:rsidP="005628F2">
            <w:pPr>
              <w:jc w:val="both"/>
            </w:pPr>
            <w:r w:rsidRPr="004A7CDD">
              <w:rPr>
                <w:rFonts w:ascii="Times New Roman" w:eastAsia="Times New Roman" w:hAnsi="Times New Roman" w:cs="Times New Roman"/>
                <w:kern w:val="0"/>
                <w:sz w:val="24"/>
                <w:szCs w:val="24"/>
                <w14:ligatures w14:val="none"/>
              </w:rPr>
              <w:t>Binary</w:t>
            </w:r>
          </w:p>
        </w:tc>
        <w:tc>
          <w:tcPr>
            <w:tcW w:w="2120" w:type="dxa"/>
            <w:vAlign w:val="center"/>
          </w:tcPr>
          <w:p w14:paraId="18300D29" w14:textId="77777777" w:rsidR="005628F2" w:rsidRDefault="005628F2" w:rsidP="005628F2">
            <w:pPr>
              <w:jc w:val="both"/>
            </w:pPr>
            <w:r w:rsidRPr="004A7CDD">
              <w:rPr>
                <w:rFonts w:ascii="Times New Roman" w:eastAsia="Times New Roman" w:hAnsi="Times New Roman" w:cs="Times New Roman"/>
                <w:kern w:val="0"/>
                <w:sz w:val="24"/>
                <w:szCs w:val="24"/>
                <w14:ligatures w14:val="none"/>
              </w:rPr>
              <w:t>0 = No; 1 = Yes</w:t>
            </w:r>
          </w:p>
        </w:tc>
      </w:tr>
      <w:tr w:rsidR="005628F2" w14:paraId="7FFC4F20" w14:textId="77777777" w:rsidTr="00454418">
        <w:tc>
          <w:tcPr>
            <w:tcW w:w="1925" w:type="dxa"/>
            <w:vAlign w:val="center"/>
          </w:tcPr>
          <w:p w14:paraId="69FFFC88" w14:textId="77777777" w:rsidR="005628F2" w:rsidRPr="002E4F5A" w:rsidRDefault="005628F2" w:rsidP="005628F2">
            <w:pPr>
              <w:jc w:val="both"/>
            </w:pPr>
            <w:r w:rsidRPr="004A7CDD">
              <w:rPr>
                <w:rFonts w:ascii="Times New Roman" w:eastAsia="Times New Roman" w:hAnsi="Times New Roman" w:cs="Times New Roman"/>
                <w:kern w:val="0"/>
                <w:sz w:val="24"/>
                <w:szCs w:val="24"/>
                <w14:ligatures w14:val="none"/>
              </w:rPr>
              <w:t>Local Development Priorities (Contextual Factors)</w:t>
            </w:r>
          </w:p>
        </w:tc>
        <w:tc>
          <w:tcPr>
            <w:tcW w:w="1614" w:type="dxa"/>
            <w:vAlign w:val="center"/>
          </w:tcPr>
          <w:p w14:paraId="1C87DB8E" w14:textId="77777777" w:rsidR="005628F2" w:rsidRDefault="005628F2" w:rsidP="005628F2">
            <w:pPr>
              <w:jc w:val="both"/>
            </w:pPr>
            <w:r w:rsidRPr="004A7CDD">
              <w:rPr>
                <w:rFonts w:ascii="Times New Roman" w:eastAsia="Times New Roman" w:hAnsi="Times New Roman" w:cs="Times New Roman"/>
                <w:kern w:val="0"/>
                <w:sz w:val="24"/>
                <w:szCs w:val="24"/>
                <w14:ligatures w14:val="none"/>
              </w:rPr>
              <w:t>Q8</w:t>
            </w:r>
          </w:p>
        </w:tc>
        <w:tc>
          <w:tcPr>
            <w:tcW w:w="2126" w:type="dxa"/>
            <w:vAlign w:val="center"/>
          </w:tcPr>
          <w:p w14:paraId="22FE8A83" w14:textId="77777777" w:rsidR="005628F2" w:rsidRDefault="005628F2" w:rsidP="005628F2">
            <w:pPr>
              <w:jc w:val="both"/>
            </w:pPr>
            <w:r w:rsidRPr="004A7CDD">
              <w:rPr>
                <w:rFonts w:ascii="Times New Roman" w:eastAsia="Times New Roman" w:hAnsi="Times New Roman" w:cs="Times New Roman"/>
                <w:kern w:val="0"/>
                <w:sz w:val="24"/>
                <w:szCs w:val="24"/>
                <w14:ligatures w14:val="none"/>
              </w:rPr>
              <w:t>Sectors requiring improvement</w:t>
            </w:r>
          </w:p>
        </w:tc>
        <w:tc>
          <w:tcPr>
            <w:tcW w:w="1843" w:type="dxa"/>
            <w:vAlign w:val="center"/>
          </w:tcPr>
          <w:p w14:paraId="1A1498B6" w14:textId="77777777" w:rsidR="005628F2" w:rsidRDefault="005628F2" w:rsidP="005628F2">
            <w:pPr>
              <w:jc w:val="both"/>
            </w:pPr>
            <w:r w:rsidRPr="004A7CDD">
              <w:rPr>
                <w:rFonts w:ascii="Times New Roman" w:eastAsia="Times New Roman" w:hAnsi="Times New Roman" w:cs="Times New Roman"/>
                <w:kern w:val="0"/>
                <w:sz w:val="24"/>
                <w:szCs w:val="24"/>
                <w14:ligatures w14:val="none"/>
              </w:rPr>
              <w:t>Multiple response (dummy set)</w:t>
            </w:r>
          </w:p>
        </w:tc>
        <w:tc>
          <w:tcPr>
            <w:tcW w:w="2120" w:type="dxa"/>
            <w:vAlign w:val="center"/>
          </w:tcPr>
          <w:p w14:paraId="23333EC8" w14:textId="77777777" w:rsidR="005628F2" w:rsidRDefault="005628F2" w:rsidP="005628F2">
            <w:pPr>
              <w:jc w:val="both"/>
            </w:pPr>
            <w:r w:rsidRPr="004A7CDD">
              <w:rPr>
                <w:rFonts w:ascii="Times New Roman" w:eastAsia="Times New Roman" w:hAnsi="Times New Roman" w:cs="Times New Roman"/>
                <w:kern w:val="0"/>
                <w:sz w:val="24"/>
                <w:szCs w:val="24"/>
                <w14:ligatures w14:val="none"/>
              </w:rPr>
              <w:t>Each sector coded as 0/1 (selected / not selected)</w:t>
            </w:r>
          </w:p>
        </w:tc>
      </w:tr>
    </w:tbl>
    <w:p w14:paraId="0D7481FA" w14:textId="77777777" w:rsidR="003678A2" w:rsidRDefault="003678A2" w:rsidP="003678A2">
      <w:pPr>
        <w:spacing w:after="0" w:line="240" w:lineRule="auto"/>
        <w:ind w:firstLine="720"/>
        <w:jc w:val="both"/>
      </w:pPr>
    </w:p>
    <w:p w14:paraId="49AB1755" w14:textId="21C9962C" w:rsidR="003678A2" w:rsidRPr="002B0B39" w:rsidRDefault="003678A2" w:rsidP="00571CF3">
      <w:pPr>
        <w:spacing w:after="0" w:line="240" w:lineRule="auto"/>
        <w:ind w:firstLine="720"/>
        <w:jc w:val="both"/>
        <w:rPr>
          <w:rFonts w:ascii="Times New Roman" w:hAnsi="Times New Roman" w:cs="Times New Roman"/>
          <w:sz w:val="28"/>
          <w:szCs w:val="28"/>
        </w:rPr>
      </w:pPr>
      <w:r w:rsidRPr="002B0B39">
        <w:rPr>
          <w:rFonts w:ascii="Times New Roman" w:hAnsi="Times New Roman" w:cs="Times New Roman"/>
          <w:sz w:val="28"/>
          <w:szCs w:val="28"/>
        </w:rPr>
        <w:t xml:space="preserve">As illustrated in Table </w:t>
      </w:r>
      <w:r w:rsidR="005B1D0D" w:rsidRPr="002B0B39">
        <w:rPr>
          <w:rFonts w:ascii="Times New Roman" w:hAnsi="Times New Roman" w:cs="Times New Roman"/>
          <w:sz w:val="28"/>
          <w:szCs w:val="28"/>
          <w:lang w:val="en-US"/>
        </w:rPr>
        <w:t>2.3</w:t>
      </w:r>
      <w:r w:rsidRPr="002B0B39">
        <w:rPr>
          <w:rFonts w:ascii="Times New Roman" w:hAnsi="Times New Roman" w:cs="Times New Roman"/>
          <w:sz w:val="28"/>
          <w:szCs w:val="28"/>
        </w:rPr>
        <w:t xml:space="preserve">, social value is measured </w:t>
      </w:r>
      <w:r w:rsidR="009E05B1" w:rsidRPr="002B0B39">
        <w:rPr>
          <w:rFonts w:ascii="Times New Roman" w:hAnsi="Times New Roman" w:cs="Times New Roman"/>
          <w:sz w:val="28"/>
          <w:szCs w:val="28"/>
        </w:rPr>
        <w:t>using a mixed-scale operationalization</w:t>
      </w:r>
      <w:r w:rsidRPr="002B0B39">
        <w:rPr>
          <w:rFonts w:ascii="Times New Roman" w:hAnsi="Times New Roman" w:cs="Times New Roman"/>
          <w:sz w:val="28"/>
          <w:szCs w:val="28"/>
        </w:rPr>
        <w:t xml:space="preserve">. Perceptual variables, such as life satisfaction and employment expectations, are measured on ordinal scales, while behavioral outcomes, such as migration intention, are treated as binary variables. Contextual factors are represented using categorical and multiple-response variables. This method captures the multidimensional and context-specific nature of </w:t>
      </w:r>
      <w:r w:rsidR="00365548">
        <w:rPr>
          <w:rFonts w:ascii="Times New Roman" w:hAnsi="Times New Roman" w:cs="Times New Roman"/>
          <w:sz w:val="28"/>
          <w:szCs w:val="28"/>
          <w:lang w:val="en-US"/>
        </w:rPr>
        <w:t>socially perceived outcomes</w:t>
      </w:r>
      <w:r w:rsidRPr="002B0B39">
        <w:rPr>
          <w:rFonts w:ascii="Times New Roman" w:hAnsi="Times New Roman" w:cs="Times New Roman"/>
          <w:sz w:val="28"/>
          <w:szCs w:val="28"/>
        </w:rPr>
        <w:t xml:space="preserve">, enabling </w:t>
      </w:r>
      <w:r w:rsidR="00A92910" w:rsidRPr="002B0B39">
        <w:rPr>
          <w:rFonts w:ascii="Times New Roman" w:hAnsi="Times New Roman" w:cs="Times New Roman"/>
          <w:sz w:val="28"/>
          <w:szCs w:val="28"/>
        </w:rPr>
        <w:t>an empirical examination of its</w:t>
      </w:r>
      <w:r w:rsidR="00A92910" w:rsidRPr="002B0B39">
        <w:t xml:space="preserve"> </w:t>
      </w:r>
      <w:r w:rsidR="00A92910" w:rsidRPr="002B0B39">
        <w:rPr>
          <w:rFonts w:ascii="Times New Roman" w:hAnsi="Times New Roman" w:cs="Times New Roman"/>
          <w:sz w:val="28"/>
          <w:szCs w:val="28"/>
        </w:rPr>
        <w:t>dimensions</w:t>
      </w:r>
      <w:r w:rsidRPr="002B0B39">
        <w:rPr>
          <w:rFonts w:ascii="Times New Roman" w:hAnsi="Times New Roman" w:cs="Times New Roman"/>
          <w:sz w:val="28"/>
          <w:szCs w:val="28"/>
        </w:rPr>
        <w:t>.</w:t>
      </w:r>
    </w:p>
    <w:p w14:paraId="24C47F5B" w14:textId="35D3823E" w:rsidR="00571CF3" w:rsidRPr="00571CF3" w:rsidRDefault="003678A2" w:rsidP="00571CF3">
      <w:pPr>
        <w:pStyle w:val="NormalWeb"/>
        <w:spacing w:before="0" w:beforeAutospacing="0" w:after="0" w:afterAutospacing="0"/>
        <w:jc w:val="both"/>
        <w:rPr>
          <w:sz w:val="28"/>
          <w:szCs w:val="28"/>
        </w:rPr>
      </w:pPr>
      <w:r w:rsidRPr="002B0B39">
        <w:tab/>
      </w:r>
      <w:r w:rsidR="00571CF3" w:rsidRPr="002B0B39">
        <w:rPr>
          <w:sz w:val="28"/>
          <w:szCs w:val="28"/>
        </w:rPr>
        <w:t xml:space="preserve">The dimensions of </w:t>
      </w:r>
      <w:r w:rsidR="00365548">
        <w:rPr>
          <w:sz w:val="28"/>
          <w:szCs w:val="28"/>
          <w:lang w:val="en-US"/>
        </w:rPr>
        <w:t xml:space="preserve">community outcomes </w:t>
      </w:r>
      <w:r w:rsidR="00571CF3" w:rsidRPr="00571CF3">
        <w:rPr>
          <w:sz w:val="28"/>
          <w:szCs w:val="28"/>
        </w:rPr>
        <w:t xml:space="preserve">are measured using specific survey variables that assess perceptions of regional conditions and project outcomes. Quality of life is indicated by life satisfaction (Q1), while social cohesion and institutional legitimacy are reflected through perceptions of local development and opportunities (Q9, Q23). Equity and inclusion are gauged through perceived access to employment and income opportunities (Q2, Q3). Empowerment is demonstrated by variables related to awareness of educational and entrepreneurial opportunities (Q8, Q12, Q13). Migration intention (Q4) serves as a behavioral link between regional conditions and subjective well-being. Additionally, entrepreneurial ecosystem variables (Q19–Q21) and urban environment indicators (Q23) offer further context on structural factors influencing </w:t>
      </w:r>
      <w:r w:rsidR="00365548">
        <w:rPr>
          <w:sz w:val="28"/>
          <w:szCs w:val="28"/>
          <w:lang w:val="en-US"/>
        </w:rPr>
        <w:t>collective benefits</w:t>
      </w:r>
      <w:r w:rsidR="00571CF3" w:rsidRPr="00571CF3">
        <w:rPr>
          <w:sz w:val="28"/>
          <w:szCs w:val="28"/>
        </w:rPr>
        <w:t>.</w:t>
      </w:r>
    </w:p>
    <w:p w14:paraId="21568A5B" w14:textId="5BF4995D" w:rsidR="00571CF3" w:rsidRPr="00571CF3" w:rsidRDefault="00571CF3" w:rsidP="00571CF3">
      <w:pPr>
        <w:spacing w:after="0" w:line="240" w:lineRule="auto"/>
        <w:ind w:firstLine="720"/>
        <w:jc w:val="both"/>
        <w:rPr>
          <w:rFonts w:ascii="Times New Roman" w:eastAsia="Times New Roman" w:hAnsi="Times New Roman" w:cs="Times New Roman"/>
          <w:kern w:val="0"/>
          <w:sz w:val="28"/>
          <w:szCs w:val="28"/>
          <w14:ligatures w14:val="none"/>
        </w:rPr>
      </w:pPr>
      <w:r w:rsidRPr="00571CF3">
        <w:rPr>
          <w:rFonts w:ascii="Times New Roman" w:eastAsia="Times New Roman" w:hAnsi="Times New Roman" w:cs="Times New Roman"/>
          <w:kern w:val="0"/>
          <w:sz w:val="28"/>
          <w:szCs w:val="28"/>
          <w14:ligatures w14:val="none"/>
        </w:rPr>
        <w:t>These variables are incorporated into the econometric models using measurement methods suitable for their data types, such as ordinal, binary, and categorical formats. This structure creates a clear link between the theoretical concept of soci</w:t>
      </w:r>
      <w:proofErr w:type="spellStart"/>
      <w:r w:rsidR="00CD3771">
        <w:rPr>
          <w:rFonts w:ascii="Times New Roman" w:eastAsia="Times New Roman" w:hAnsi="Times New Roman" w:cs="Times New Roman"/>
          <w:kern w:val="0"/>
          <w:sz w:val="28"/>
          <w:szCs w:val="28"/>
          <w:lang w:val="en-US"/>
          <w14:ligatures w14:val="none"/>
        </w:rPr>
        <w:t>etal</w:t>
      </w:r>
      <w:proofErr w:type="spellEnd"/>
      <w:r w:rsidR="00CD3771">
        <w:rPr>
          <w:rFonts w:ascii="Times New Roman" w:eastAsia="Times New Roman" w:hAnsi="Times New Roman" w:cs="Times New Roman"/>
          <w:kern w:val="0"/>
          <w:sz w:val="28"/>
          <w:szCs w:val="28"/>
          <w:lang w:val="en-US"/>
          <w14:ligatures w14:val="none"/>
        </w:rPr>
        <w:t xml:space="preserve"> outcomes</w:t>
      </w:r>
      <w:r w:rsidRPr="00571CF3">
        <w:rPr>
          <w:rFonts w:ascii="Times New Roman" w:eastAsia="Times New Roman" w:hAnsi="Times New Roman" w:cs="Times New Roman"/>
          <w:kern w:val="0"/>
          <w:sz w:val="28"/>
          <w:szCs w:val="28"/>
          <w14:ligatures w14:val="none"/>
        </w:rPr>
        <w:t xml:space="preserve"> and its empirical analysis in the study.</w:t>
      </w:r>
    </w:p>
    <w:p w14:paraId="459A6AA4" w14:textId="2EB95156" w:rsidR="004D7655" w:rsidRPr="00B4099D" w:rsidRDefault="004D7655" w:rsidP="00571CF3">
      <w:pPr>
        <w:spacing w:after="0" w:line="240" w:lineRule="auto"/>
        <w:ind w:firstLine="720"/>
        <w:jc w:val="both"/>
        <w:outlineLvl w:val="2"/>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 xml:space="preserve">Table </w:t>
      </w:r>
      <w:r w:rsidR="005B41B8">
        <w:rPr>
          <w:rFonts w:ascii="Times New Roman" w:eastAsia="Times New Roman" w:hAnsi="Times New Roman" w:cs="Times New Roman"/>
          <w:kern w:val="0"/>
          <w:sz w:val="28"/>
          <w:szCs w:val="28"/>
          <w:lang w:val="en-US"/>
          <w14:ligatures w14:val="none"/>
        </w:rPr>
        <w:t>2</w:t>
      </w:r>
      <w:r w:rsidR="003A47A9">
        <w:rPr>
          <w:rFonts w:ascii="Times New Roman" w:eastAsia="Times New Roman" w:hAnsi="Times New Roman" w:cs="Times New Roman"/>
          <w:kern w:val="0"/>
          <w:sz w:val="28"/>
          <w:szCs w:val="28"/>
          <w:lang w:val="en-US"/>
          <w14:ligatures w14:val="none"/>
        </w:rPr>
        <w:t>.</w:t>
      </w:r>
      <w:r w:rsidR="003678A2">
        <w:rPr>
          <w:rFonts w:ascii="Times New Roman" w:eastAsia="Times New Roman" w:hAnsi="Times New Roman" w:cs="Times New Roman"/>
          <w:kern w:val="0"/>
          <w:sz w:val="28"/>
          <w:szCs w:val="28"/>
          <w:lang w:val="en-US"/>
          <w14:ligatures w14:val="none"/>
        </w:rPr>
        <w:t>4</w:t>
      </w:r>
      <w:r>
        <w:rPr>
          <w:rFonts w:ascii="Times New Roman" w:eastAsia="Times New Roman" w:hAnsi="Times New Roman" w:cs="Times New Roman"/>
          <w:kern w:val="0"/>
          <w:sz w:val="28"/>
          <w:szCs w:val="28"/>
          <w14:ligatures w14:val="none"/>
        </w:rPr>
        <w:t xml:space="preserve"> outlines the variables used in the econometric analysis along with their operational definitions. The distinction between dependent and independent variables reflects the study's dual analytical focus: </w:t>
      </w:r>
      <w:r w:rsidR="000A6751" w:rsidRPr="000A6751">
        <w:rPr>
          <w:rFonts w:ascii="Times New Roman" w:hAnsi="Times New Roman" w:cs="Times New Roman"/>
          <w:sz w:val="28"/>
          <w:szCs w:val="28"/>
        </w:rPr>
        <w:t>life satisfaction as an approximately continuous ordinal outcome</w:t>
      </w:r>
      <w:r w:rsidR="000A6751">
        <w:rPr>
          <w:lang w:val="en-US"/>
        </w:rPr>
        <w:t xml:space="preserve"> </w:t>
      </w:r>
      <w:r>
        <w:rPr>
          <w:rFonts w:ascii="Times New Roman" w:eastAsia="Times New Roman" w:hAnsi="Times New Roman" w:cs="Times New Roman"/>
          <w:kern w:val="0"/>
          <w:sz w:val="28"/>
          <w:szCs w:val="28"/>
          <w14:ligatures w14:val="none"/>
        </w:rPr>
        <w:t>and migration intention as a binary behavioral choice. The use of both variable types justifies the application of OLS and logistic regression, respectively.</w:t>
      </w:r>
    </w:p>
    <w:p w14:paraId="4FF9F38A" w14:textId="184E27BE" w:rsidR="004D7655" w:rsidRPr="005B41B8" w:rsidRDefault="004D7655" w:rsidP="004D7655">
      <w:pPr>
        <w:spacing w:before="100" w:beforeAutospacing="1" w:after="100" w:afterAutospacing="1" w:line="240" w:lineRule="auto"/>
        <w:ind w:firstLine="720"/>
        <w:rPr>
          <w:rFonts w:ascii="Times New Roman" w:eastAsia="Times New Roman" w:hAnsi="Times New Roman" w:cs="Times New Roman"/>
          <w:kern w:val="0"/>
          <w:sz w:val="28"/>
          <w:szCs w:val="28"/>
          <w14:ligatures w14:val="none"/>
        </w:rPr>
      </w:pPr>
      <w:r w:rsidRPr="005B41B8">
        <w:rPr>
          <w:rFonts w:ascii="Times New Roman" w:eastAsia="Times New Roman" w:hAnsi="Times New Roman" w:cs="Times New Roman"/>
          <w:kern w:val="0"/>
          <w:sz w:val="28"/>
          <w:szCs w:val="28"/>
          <w14:ligatures w14:val="none"/>
        </w:rPr>
        <w:lastRenderedPageBreak/>
        <w:t xml:space="preserve">Table </w:t>
      </w:r>
      <w:r w:rsidR="005B41B8" w:rsidRPr="005B41B8">
        <w:rPr>
          <w:rFonts w:ascii="Times New Roman" w:eastAsia="Times New Roman" w:hAnsi="Times New Roman" w:cs="Times New Roman"/>
          <w:kern w:val="0"/>
          <w:sz w:val="28"/>
          <w:szCs w:val="28"/>
          <w:lang w:val="en-US"/>
          <w14:ligatures w14:val="none"/>
        </w:rPr>
        <w:t>2</w:t>
      </w:r>
      <w:r w:rsidR="003A47A9" w:rsidRPr="005B41B8">
        <w:rPr>
          <w:rFonts w:ascii="Times New Roman" w:eastAsia="Times New Roman" w:hAnsi="Times New Roman" w:cs="Times New Roman"/>
          <w:kern w:val="0"/>
          <w:sz w:val="28"/>
          <w:szCs w:val="28"/>
          <w:lang w:val="en-US"/>
          <w14:ligatures w14:val="none"/>
        </w:rPr>
        <w:t>.</w:t>
      </w:r>
      <w:r w:rsidR="003678A2">
        <w:rPr>
          <w:rFonts w:ascii="Times New Roman" w:eastAsia="Times New Roman" w:hAnsi="Times New Roman" w:cs="Times New Roman"/>
          <w:kern w:val="0"/>
          <w:sz w:val="28"/>
          <w:szCs w:val="28"/>
          <w:lang w:val="en-US"/>
          <w14:ligatures w14:val="none"/>
        </w:rPr>
        <w:t>4</w:t>
      </w:r>
      <w:r w:rsidRPr="005B41B8">
        <w:rPr>
          <w:rFonts w:ascii="Times New Roman" w:eastAsia="Times New Roman" w:hAnsi="Times New Roman" w:cs="Times New Roman"/>
          <w:kern w:val="0"/>
          <w:sz w:val="28"/>
          <w:szCs w:val="28"/>
          <w14:ligatures w14:val="none"/>
        </w:rPr>
        <w:t xml:space="preserve"> </w:t>
      </w:r>
      <w:r w:rsidRPr="005B41B8">
        <w:rPr>
          <w:rFonts w:ascii="Times New Roman" w:eastAsia="Times New Roman" w:hAnsi="Times New Roman" w:cs="Times New Roman"/>
          <w:kern w:val="0"/>
          <w:sz w:val="28"/>
          <w:szCs w:val="28"/>
          <w:lang w:val="en-US"/>
          <w14:ligatures w14:val="none"/>
        </w:rPr>
        <w:t>-</w:t>
      </w:r>
      <w:r w:rsidRPr="005B41B8">
        <w:rPr>
          <w:rFonts w:ascii="Times New Roman" w:eastAsia="Times New Roman" w:hAnsi="Times New Roman" w:cs="Times New Roman"/>
          <w:kern w:val="0"/>
          <w:sz w:val="28"/>
          <w:szCs w:val="28"/>
          <w14:ligatures w14:val="none"/>
        </w:rPr>
        <w:t xml:space="preserve"> Variables and Measurement</w:t>
      </w:r>
    </w:p>
    <w:tbl>
      <w:tblPr>
        <w:tblStyle w:val="TableGrid"/>
        <w:tblW w:w="0" w:type="auto"/>
        <w:tblLook w:val="04A0" w:firstRow="1" w:lastRow="0" w:firstColumn="1" w:lastColumn="0" w:noHBand="0" w:noVBand="1"/>
      </w:tblPr>
      <w:tblGrid>
        <w:gridCol w:w="3397"/>
        <w:gridCol w:w="1701"/>
        <w:gridCol w:w="2977"/>
        <w:gridCol w:w="1270"/>
      </w:tblGrid>
      <w:tr w:rsidR="004D7655" w14:paraId="67438EEA" w14:textId="77777777" w:rsidTr="00637526">
        <w:tc>
          <w:tcPr>
            <w:tcW w:w="3397" w:type="dxa"/>
          </w:tcPr>
          <w:p w14:paraId="4300C66E" w14:textId="77777777" w:rsidR="004D7655" w:rsidRPr="00AC38E9" w:rsidRDefault="004D7655" w:rsidP="00637526">
            <w:pPr>
              <w:spacing w:before="100" w:beforeAutospacing="1" w:after="100" w:afterAutospacing="1"/>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lang w:val="en-US"/>
                <w14:ligatures w14:val="none"/>
              </w:rPr>
              <w:t>Variable</w:t>
            </w:r>
          </w:p>
        </w:tc>
        <w:tc>
          <w:tcPr>
            <w:tcW w:w="1701" w:type="dxa"/>
          </w:tcPr>
          <w:p w14:paraId="0FC946E0" w14:textId="77777777" w:rsidR="004D7655" w:rsidRPr="00AC38E9" w:rsidRDefault="004D7655" w:rsidP="00637526">
            <w:pPr>
              <w:spacing w:before="100" w:beforeAutospacing="1" w:after="100" w:afterAutospacing="1"/>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lang w:val="en-US"/>
                <w14:ligatures w14:val="none"/>
              </w:rPr>
              <w:t>Type</w:t>
            </w:r>
          </w:p>
        </w:tc>
        <w:tc>
          <w:tcPr>
            <w:tcW w:w="2977" w:type="dxa"/>
          </w:tcPr>
          <w:p w14:paraId="37B0BBD8" w14:textId="77777777" w:rsidR="004D7655" w:rsidRPr="00AC38E9" w:rsidRDefault="004D7655" w:rsidP="00637526">
            <w:pPr>
              <w:spacing w:before="100" w:beforeAutospacing="1" w:after="100" w:afterAutospacing="1"/>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lang w:val="en-US"/>
                <w14:ligatures w14:val="none"/>
              </w:rPr>
              <w:t>Measurement</w:t>
            </w:r>
          </w:p>
        </w:tc>
        <w:tc>
          <w:tcPr>
            <w:tcW w:w="1270" w:type="dxa"/>
          </w:tcPr>
          <w:p w14:paraId="1223175A" w14:textId="77777777" w:rsidR="004D7655" w:rsidRPr="00AC38E9" w:rsidRDefault="004D7655" w:rsidP="00637526">
            <w:pPr>
              <w:spacing w:before="100" w:beforeAutospacing="1" w:after="100" w:afterAutospacing="1"/>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lang w:val="en-US"/>
                <w14:ligatures w14:val="none"/>
              </w:rPr>
              <w:t>Model</w:t>
            </w:r>
          </w:p>
        </w:tc>
      </w:tr>
      <w:tr w:rsidR="004D7655" w14:paraId="78F9450D" w14:textId="77777777" w:rsidTr="00637526">
        <w:tc>
          <w:tcPr>
            <w:tcW w:w="3397" w:type="dxa"/>
          </w:tcPr>
          <w:p w14:paraId="25CEA231" w14:textId="77777777" w:rsidR="004D7655" w:rsidRPr="00F30B59" w:rsidRDefault="004D7655" w:rsidP="00637526">
            <w:pPr>
              <w:spacing w:before="100" w:beforeAutospacing="1" w:after="100" w:afterAutospacing="1"/>
              <w:rPr>
                <w:rFonts w:ascii="Times New Roman" w:eastAsia="Times New Roman" w:hAnsi="Times New Roman" w:cs="Times New Roman"/>
                <w:kern w:val="0"/>
                <w:sz w:val="24"/>
                <w:szCs w:val="24"/>
                <w:lang w:val="en-US"/>
                <w14:ligatures w14:val="none"/>
              </w:rPr>
            </w:pPr>
            <w:r w:rsidRPr="00D32A4E">
              <w:rPr>
                <w:rFonts w:ascii="Times New Roman" w:eastAsia="Times New Roman" w:hAnsi="Times New Roman" w:cs="Times New Roman"/>
                <w:kern w:val="0"/>
                <w:sz w:val="24"/>
                <w:szCs w:val="24"/>
                <w14:ligatures w14:val="none"/>
              </w:rPr>
              <w:t>Life Satisfaction</w:t>
            </w:r>
            <w:r>
              <w:rPr>
                <w:rFonts w:ascii="Times New Roman" w:eastAsia="Times New Roman" w:hAnsi="Times New Roman" w:cs="Times New Roman"/>
                <w:kern w:val="0"/>
                <w:sz w:val="24"/>
                <w:szCs w:val="24"/>
                <w:lang w:val="en-US"/>
                <w14:ligatures w14:val="none"/>
              </w:rPr>
              <w:t xml:space="preserve"> (Q1)</w:t>
            </w:r>
          </w:p>
        </w:tc>
        <w:tc>
          <w:tcPr>
            <w:tcW w:w="1701" w:type="dxa"/>
          </w:tcPr>
          <w:p w14:paraId="0330FCF5" w14:textId="77777777" w:rsidR="004D7655" w:rsidRPr="00AC38E9" w:rsidRDefault="004D7655" w:rsidP="00637526">
            <w:pPr>
              <w:spacing w:before="100" w:beforeAutospacing="1" w:after="100" w:afterAutospacing="1"/>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lang w:val="en-US"/>
                <w14:ligatures w14:val="none"/>
              </w:rPr>
              <w:t>Dependent</w:t>
            </w:r>
          </w:p>
        </w:tc>
        <w:tc>
          <w:tcPr>
            <w:tcW w:w="2977" w:type="dxa"/>
          </w:tcPr>
          <w:p w14:paraId="0964FD9A" w14:textId="77777777" w:rsidR="004D7655" w:rsidRDefault="004D7655" w:rsidP="00637526">
            <w:pPr>
              <w:spacing w:before="100" w:beforeAutospacing="1" w:after="100" w:afterAutospacing="1"/>
              <w:rPr>
                <w:rFonts w:ascii="Times New Roman" w:eastAsia="Times New Roman" w:hAnsi="Times New Roman" w:cs="Times New Roman"/>
                <w:kern w:val="0"/>
                <w:sz w:val="24"/>
                <w:szCs w:val="24"/>
                <w14:ligatures w14:val="none"/>
              </w:rPr>
            </w:pPr>
            <w:r w:rsidRPr="00D32A4E">
              <w:rPr>
                <w:rFonts w:ascii="Times New Roman" w:eastAsia="Times New Roman" w:hAnsi="Times New Roman" w:cs="Times New Roman"/>
                <w:kern w:val="0"/>
                <w:sz w:val="24"/>
                <w:szCs w:val="24"/>
                <w14:ligatures w14:val="none"/>
              </w:rPr>
              <w:t>Likert scale (1–5)</w:t>
            </w:r>
          </w:p>
        </w:tc>
        <w:tc>
          <w:tcPr>
            <w:tcW w:w="1270" w:type="dxa"/>
          </w:tcPr>
          <w:p w14:paraId="0261B213" w14:textId="77777777" w:rsidR="004D7655" w:rsidRPr="00AC38E9" w:rsidRDefault="004D7655" w:rsidP="00637526">
            <w:pPr>
              <w:spacing w:before="100" w:beforeAutospacing="1" w:after="100" w:afterAutospacing="1"/>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lang w:val="en-US"/>
                <w14:ligatures w14:val="none"/>
              </w:rPr>
              <w:t>OLS</w:t>
            </w:r>
          </w:p>
        </w:tc>
      </w:tr>
      <w:tr w:rsidR="004D7655" w14:paraId="011CB275" w14:textId="77777777" w:rsidTr="00637526">
        <w:tc>
          <w:tcPr>
            <w:tcW w:w="3397" w:type="dxa"/>
          </w:tcPr>
          <w:p w14:paraId="0DDB0396" w14:textId="77777777" w:rsidR="004D7655" w:rsidRPr="00F30B59" w:rsidRDefault="004D7655" w:rsidP="00637526">
            <w:pPr>
              <w:spacing w:before="100" w:beforeAutospacing="1" w:after="100" w:afterAutospacing="1"/>
              <w:rPr>
                <w:rFonts w:ascii="Times New Roman" w:eastAsia="Times New Roman" w:hAnsi="Times New Roman" w:cs="Times New Roman"/>
                <w:kern w:val="0"/>
                <w:sz w:val="24"/>
                <w:szCs w:val="24"/>
                <w:lang w:val="en-US"/>
                <w14:ligatures w14:val="none"/>
              </w:rPr>
            </w:pPr>
            <w:r w:rsidRPr="00D32A4E">
              <w:rPr>
                <w:rFonts w:ascii="Times New Roman" w:eastAsia="Times New Roman" w:hAnsi="Times New Roman" w:cs="Times New Roman"/>
                <w:kern w:val="0"/>
                <w:sz w:val="24"/>
                <w:szCs w:val="24"/>
                <w14:ligatures w14:val="none"/>
              </w:rPr>
              <w:t>Migration Intentions</w:t>
            </w:r>
            <w:r>
              <w:rPr>
                <w:rFonts w:ascii="Times New Roman" w:eastAsia="Times New Roman" w:hAnsi="Times New Roman" w:cs="Times New Roman"/>
                <w:kern w:val="0"/>
                <w:sz w:val="24"/>
                <w:szCs w:val="24"/>
                <w:lang w:val="en-US"/>
                <w14:ligatures w14:val="none"/>
              </w:rPr>
              <w:t xml:space="preserve"> (Q4)</w:t>
            </w:r>
          </w:p>
        </w:tc>
        <w:tc>
          <w:tcPr>
            <w:tcW w:w="1701" w:type="dxa"/>
          </w:tcPr>
          <w:p w14:paraId="26253862" w14:textId="77777777" w:rsidR="004D7655" w:rsidRPr="00AC38E9" w:rsidRDefault="004D7655" w:rsidP="00637526">
            <w:pPr>
              <w:spacing w:before="100" w:beforeAutospacing="1" w:after="100" w:afterAutospacing="1"/>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lang w:val="en-US"/>
                <w14:ligatures w14:val="none"/>
              </w:rPr>
              <w:t>Dependent</w:t>
            </w:r>
          </w:p>
        </w:tc>
        <w:tc>
          <w:tcPr>
            <w:tcW w:w="2977" w:type="dxa"/>
          </w:tcPr>
          <w:p w14:paraId="7CF0C57D" w14:textId="77777777" w:rsidR="004D7655" w:rsidRDefault="004D7655" w:rsidP="00637526">
            <w:pPr>
              <w:spacing w:before="100" w:beforeAutospacing="1" w:after="100" w:afterAutospacing="1"/>
              <w:rPr>
                <w:rFonts w:ascii="Times New Roman" w:eastAsia="Times New Roman" w:hAnsi="Times New Roman" w:cs="Times New Roman"/>
                <w:kern w:val="0"/>
                <w:sz w:val="24"/>
                <w:szCs w:val="24"/>
                <w14:ligatures w14:val="none"/>
              </w:rPr>
            </w:pPr>
            <w:r w:rsidRPr="00D32A4E">
              <w:rPr>
                <w:rFonts w:ascii="Times New Roman" w:eastAsia="Times New Roman" w:hAnsi="Times New Roman" w:cs="Times New Roman"/>
                <w:kern w:val="0"/>
                <w:sz w:val="24"/>
                <w:szCs w:val="24"/>
                <w14:ligatures w14:val="none"/>
              </w:rPr>
              <w:t>Binary (1 = leave, 0 = stay)</w:t>
            </w:r>
          </w:p>
        </w:tc>
        <w:tc>
          <w:tcPr>
            <w:tcW w:w="1270" w:type="dxa"/>
          </w:tcPr>
          <w:p w14:paraId="3BD54DF6" w14:textId="77777777" w:rsidR="004D7655" w:rsidRPr="00AC38E9" w:rsidRDefault="004D7655" w:rsidP="00637526">
            <w:pPr>
              <w:spacing w:before="100" w:beforeAutospacing="1" w:after="100" w:afterAutospacing="1"/>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lang w:val="en-US"/>
                <w14:ligatures w14:val="none"/>
              </w:rPr>
              <w:t>Logit</w:t>
            </w:r>
          </w:p>
        </w:tc>
      </w:tr>
      <w:tr w:rsidR="004D7655" w14:paraId="1369228A" w14:textId="77777777" w:rsidTr="00637526">
        <w:tc>
          <w:tcPr>
            <w:tcW w:w="3397" w:type="dxa"/>
          </w:tcPr>
          <w:p w14:paraId="44F6EF0C" w14:textId="77777777" w:rsidR="004D7655" w:rsidRPr="00F30B59" w:rsidRDefault="004D7655" w:rsidP="00637526">
            <w:pPr>
              <w:spacing w:before="100" w:beforeAutospacing="1" w:after="100" w:afterAutospacing="1"/>
              <w:rPr>
                <w:rFonts w:ascii="Times New Roman" w:eastAsia="Times New Roman" w:hAnsi="Times New Roman" w:cs="Times New Roman"/>
                <w:kern w:val="0"/>
                <w:sz w:val="24"/>
                <w:szCs w:val="24"/>
                <w:lang w:val="en-US"/>
                <w14:ligatures w14:val="none"/>
              </w:rPr>
            </w:pPr>
            <w:r w:rsidRPr="00D32A4E">
              <w:rPr>
                <w:rFonts w:ascii="Times New Roman" w:eastAsia="Times New Roman" w:hAnsi="Times New Roman" w:cs="Times New Roman"/>
                <w:kern w:val="0"/>
                <w:sz w:val="24"/>
                <w:szCs w:val="24"/>
                <w14:ligatures w14:val="none"/>
              </w:rPr>
              <w:t>Income Opportunities</w:t>
            </w:r>
            <w:r>
              <w:rPr>
                <w:rFonts w:ascii="Times New Roman" w:eastAsia="Times New Roman" w:hAnsi="Times New Roman" w:cs="Times New Roman"/>
                <w:kern w:val="0"/>
                <w:sz w:val="24"/>
                <w:szCs w:val="24"/>
                <w:lang w:val="en-US"/>
                <w14:ligatures w14:val="none"/>
              </w:rPr>
              <w:t xml:space="preserve"> (Q3)</w:t>
            </w:r>
          </w:p>
        </w:tc>
        <w:tc>
          <w:tcPr>
            <w:tcW w:w="1701" w:type="dxa"/>
          </w:tcPr>
          <w:p w14:paraId="503D7035" w14:textId="77777777" w:rsidR="004D7655" w:rsidRPr="00AC38E9" w:rsidRDefault="004D7655" w:rsidP="00637526">
            <w:pPr>
              <w:spacing w:before="100" w:beforeAutospacing="1" w:after="100" w:afterAutospacing="1"/>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lang w:val="en-US"/>
                <w14:ligatures w14:val="none"/>
              </w:rPr>
              <w:t>Independent</w:t>
            </w:r>
          </w:p>
        </w:tc>
        <w:tc>
          <w:tcPr>
            <w:tcW w:w="2977" w:type="dxa"/>
          </w:tcPr>
          <w:p w14:paraId="6006862E" w14:textId="77777777" w:rsidR="004D7655" w:rsidRDefault="004D7655" w:rsidP="00637526">
            <w:pPr>
              <w:spacing w:before="100" w:beforeAutospacing="1" w:after="100" w:afterAutospacing="1"/>
              <w:rPr>
                <w:rFonts w:ascii="Times New Roman" w:eastAsia="Times New Roman" w:hAnsi="Times New Roman" w:cs="Times New Roman"/>
                <w:kern w:val="0"/>
                <w:sz w:val="24"/>
                <w:szCs w:val="24"/>
                <w14:ligatures w14:val="none"/>
              </w:rPr>
            </w:pPr>
            <w:r w:rsidRPr="00D32A4E">
              <w:rPr>
                <w:rFonts w:ascii="Times New Roman" w:eastAsia="Times New Roman" w:hAnsi="Times New Roman" w:cs="Times New Roman"/>
                <w:kern w:val="0"/>
                <w:sz w:val="24"/>
                <w:szCs w:val="24"/>
                <w14:ligatures w14:val="none"/>
              </w:rPr>
              <w:t>Likert scale (1–5)</w:t>
            </w:r>
          </w:p>
        </w:tc>
        <w:tc>
          <w:tcPr>
            <w:tcW w:w="1270" w:type="dxa"/>
          </w:tcPr>
          <w:p w14:paraId="7556863F" w14:textId="77777777" w:rsidR="004D7655" w:rsidRPr="00AC38E9" w:rsidRDefault="004D7655" w:rsidP="00637526">
            <w:pPr>
              <w:spacing w:before="100" w:beforeAutospacing="1" w:after="100" w:afterAutospacing="1"/>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lang w:val="en-US"/>
                <w14:ligatures w14:val="none"/>
              </w:rPr>
              <w:t>Both</w:t>
            </w:r>
          </w:p>
        </w:tc>
      </w:tr>
      <w:tr w:rsidR="004D7655" w14:paraId="0A257E5E" w14:textId="77777777" w:rsidTr="00637526">
        <w:tc>
          <w:tcPr>
            <w:tcW w:w="3397" w:type="dxa"/>
          </w:tcPr>
          <w:p w14:paraId="435EC127" w14:textId="77777777" w:rsidR="004D7655" w:rsidRPr="00F30B59" w:rsidRDefault="004D7655" w:rsidP="00637526">
            <w:pPr>
              <w:spacing w:before="100" w:beforeAutospacing="1" w:after="100" w:afterAutospacing="1"/>
              <w:rPr>
                <w:rFonts w:ascii="Times New Roman" w:eastAsia="Times New Roman" w:hAnsi="Times New Roman" w:cs="Times New Roman"/>
                <w:kern w:val="0"/>
                <w:sz w:val="24"/>
                <w:szCs w:val="24"/>
                <w:lang w:val="en-US"/>
                <w14:ligatures w14:val="none"/>
              </w:rPr>
            </w:pPr>
            <w:r w:rsidRPr="00D32A4E">
              <w:rPr>
                <w:rFonts w:ascii="Times New Roman" w:eastAsia="Times New Roman" w:hAnsi="Times New Roman" w:cs="Times New Roman"/>
                <w:kern w:val="0"/>
                <w:sz w:val="24"/>
                <w:szCs w:val="24"/>
                <w14:ligatures w14:val="none"/>
              </w:rPr>
              <w:t>Employment Opportunities</w:t>
            </w:r>
            <w:r>
              <w:rPr>
                <w:rFonts w:ascii="Times New Roman" w:eastAsia="Times New Roman" w:hAnsi="Times New Roman" w:cs="Times New Roman"/>
                <w:kern w:val="0"/>
                <w:sz w:val="24"/>
                <w:szCs w:val="24"/>
                <w:lang w:val="en-US"/>
                <w14:ligatures w14:val="none"/>
              </w:rPr>
              <w:t xml:space="preserve"> (Q2)</w:t>
            </w:r>
          </w:p>
        </w:tc>
        <w:tc>
          <w:tcPr>
            <w:tcW w:w="1701" w:type="dxa"/>
          </w:tcPr>
          <w:p w14:paraId="2524D7C7" w14:textId="77777777" w:rsidR="004D7655" w:rsidRDefault="004D7655" w:rsidP="00637526">
            <w:pPr>
              <w:spacing w:before="100" w:beforeAutospacing="1" w:after="100" w:afterAutospacing="1"/>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lang w:val="en-US"/>
                <w14:ligatures w14:val="none"/>
              </w:rPr>
              <w:t>Independent</w:t>
            </w:r>
          </w:p>
        </w:tc>
        <w:tc>
          <w:tcPr>
            <w:tcW w:w="2977" w:type="dxa"/>
          </w:tcPr>
          <w:p w14:paraId="1176A245" w14:textId="77777777" w:rsidR="004D7655" w:rsidRDefault="004D7655" w:rsidP="00637526">
            <w:pPr>
              <w:spacing w:before="100" w:beforeAutospacing="1" w:after="100" w:afterAutospacing="1"/>
              <w:rPr>
                <w:rFonts w:ascii="Times New Roman" w:eastAsia="Times New Roman" w:hAnsi="Times New Roman" w:cs="Times New Roman"/>
                <w:kern w:val="0"/>
                <w:sz w:val="24"/>
                <w:szCs w:val="24"/>
                <w14:ligatures w14:val="none"/>
              </w:rPr>
            </w:pPr>
            <w:r w:rsidRPr="00D32A4E">
              <w:rPr>
                <w:rFonts w:ascii="Times New Roman" w:eastAsia="Times New Roman" w:hAnsi="Times New Roman" w:cs="Times New Roman"/>
                <w:kern w:val="0"/>
                <w:sz w:val="24"/>
                <w:szCs w:val="24"/>
                <w14:ligatures w14:val="none"/>
              </w:rPr>
              <w:t>Likert scale (1–5)</w:t>
            </w:r>
          </w:p>
        </w:tc>
        <w:tc>
          <w:tcPr>
            <w:tcW w:w="1270" w:type="dxa"/>
          </w:tcPr>
          <w:p w14:paraId="0F3BF4A8" w14:textId="77777777" w:rsidR="004D7655" w:rsidRPr="00AC38E9" w:rsidRDefault="004D7655" w:rsidP="00637526">
            <w:pPr>
              <w:spacing w:before="100" w:beforeAutospacing="1" w:after="100" w:afterAutospacing="1"/>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lang w:val="en-US"/>
                <w14:ligatures w14:val="none"/>
              </w:rPr>
              <w:t>Both</w:t>
            </w:r>
          </w:p>
        </w:tc>
      </w:tr>
      <w:tr w:rsidR="004D7655" w14:paraId="3101AB07" w14:textId="77777777" w:rsidTr="00637526">
        <w:tc>
          <w:tcPr>
            <w:tcW w:w="3397" w:type="dxa"/>
          </w:tcPr>
          <w:p w14:paraId="5B6D8B80" w14:textId="77777777" w:rsidR="004D7655" w:rsidRPr="00F30B59" w:rsidRDefault="004D7655" w:rsidP="00637526">
            <w:pPr>
              <w:spacing w:before="100" w:beforeAutospacing="1" w:after="100" w:afterAutospacing="1"/>
              <w:rPr>
                <w:rFonts w:ascii="Times New Roman" w:eastAsia="Times New Roman" w:hAnsi="Times New Roman" w:cs="Times New Roman"/>
                <w:kern w:val="0"/>
                <w:sz w:val="24"/>
                <w:szCs w:val="24"/>
                <w:lang w:val="en-US"/>
                <w14:ligatures w14:val="none"/>
              </w:rPr>
            </w:pPr>
            <w:r w:rsidRPr="00D32A4E">
              <w:rPr>
                <w:rFonts w:ascii="Times New Roman" w:eastAsia="Times New Roman" w:hAnsi="Times New Roman" w:cs="Times New Roman"/>
                <w:kern w:val="0"/>
                <w:sz w:val="24"/>
                <w:szCs w:val="24"/>
                <w14:ligatures w14:val="none"/>
              </w:rPr>
              <w:t>Urban Environment</w:t>
            </w:r>
            <w:r>
              <w:rPr>
                <w:rFonts w:ascii="Times New Roman" w:eastAsia="Times New Roman" w:hAnsi="Times New Roman" w:cs="Times New Roman"/>
                <w:kern w:val="0"/>
                <w:sz w:val="24"/>
                <w:szCs w:val="24"/>
                <w:lang w:val="en-US"/>
                <w14:ligatures w14:val="none"/>
              </w:rPr>
              <w:t xml:space="preserve"> (Q23)</w:t>
            </w:r>
          </w:p>
        </w:tc>
        <w:tc>
          <w:tcPr>
            <w:tcW w:w="1701" w:type="dxa"/>
          </w:tcPr>
          <w:p w14:paraId="148DA5EA" w14:textId="77777777" w:rsidR="004D7655" w:rsidRDefault="004D7655" w:rsidP="00637526">
            <w:pPr>
              <w:spacing w:before="100" w:beforeAutospacing="1" w:after="100" w:afterAutospacing="1"/>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lang w:val="en-US"/>
                <w14:ligatures w14:val="none"/>
              </w:rPr>
              <w:t>Independent</w:t>
            </w:r>
          </w:p>
        </w:tc>
        <w:tc>
          <w:tcPr>
            <w:tcW w:w="2977" w:type="dxa"/>
          </w:tcPr>
          <w:p w14:paraId="1922B184" w14:textId="77777777" w:rsidR="004D7655" w:rsidRDefault="004D7655" w:rsidP="00637526">
            <w:pPr>
              <w:spacing w:before="100" w:beforeAutospacing="1" w:after="100" w:afterAutospacing="1"/>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lang w:val="en-US"/>
                <w14:ligatures w14:val="none"/>
              </w:rPr>
              <w:t>Perception</w:t>
            </w:r>
            <w:r w:rsidRPr="00D32A4E">
              <w:rPr>
                <w:rFonts w:ascii="Times New Roman" w:eastAsia="Times New Roman" w:hAnsi="Times New Roman" w:cs="Times New Roman"/>
                <w:kern w:val="0"/>
                <w:sz w:val="24"/>
                <w:szCs w:val="24"/>
                <w14:ligatures w14:val="none"/>
              </w:rPr>
              <w:t xml:space="preserve"> index</w:t>
            </w:r>
          </w:p>
        </w:tc>
        <w:tc>
          <w:tcPr>
            <w:tcW w:w="1270" w:type="dxa"/>
          </w:tcPr>
          <w:p w14:paraId="6300CE92" w14:textId="77777777" w:rsidR="004D7655" w:rsidRPr="00AC38E9" w:rsidRDefault="004D7655" w:rsidP="00637526">
            <w:pPr>
              <w:spacing w:before="100" w:beforeAutospacing="1" w:after="100" w:afterAutospacing="1"/>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lang w:val="en-US"/>
                <w14:ligatures w14:val="none"/>
              </w:rPr>
              <w:t>OLS</w:t>
            </w:r>
          </w:p>
        </w:tc>
      </w:tr>
      <w:tr w:rsidR="004D7655" w14:paraId="2F8B87A8" w14:textId="77777777" w:rsidTr="00637526">
        <w:tc>
          <w:tcPr>
            <w:tcW w:w="3397" w:type="dxa"/>
            <w:vAlign w:val="center"/>
          </w:tcPr>
          <w:p w14:paraId="280B0C47" w14:textId="237A587B" w:rsidR="004D7655" w:rsidRPr="00493406" w:rsidRDefault="00493406" w:rsidP="00637526">
            <w:pPr>
              <w:spacing w:before="100" w:beforeAutospacing="1" w:after="100" w:afterAutospacing="1"/>
              <w:rPr>
                <w:rFonts w:ascii="Times New Roman" w:eastAsia="Times New Roman" w:hAnsi="Times New Roman" w:cs="Times New Roman"/>
                <w:kern w:val="0"/>
                <w:sz w:val="24"/>
                <w:szCs w:val="24"/>
                <w:lang w:val="en-US"/>
                <w14:ligatures w14:val="none"/>
              </w:rPr>
            </w:pPr>
            <w:r w:rsidRPr="00493406">
              <w:rPr>
                <w:rFonts w:ascii="Times New Roman" w:hAnsi="Times New Roman" w:cs="Times New Roman"/>
                <w:sz w:val="24"/>
                <w:szCs w:val="24"/>
              </w:rPr>
              <w:t>Educational and Capability Indicators (Q8, Q12, Q13)</w:t>
            </w:r>
          </w:p>
        </w:tc>
        <w:tc>
          <w:tcPr>
            <w:tcW w:w="1701" w:type="dxa"/>
          </w:tcPr>
          <w:p w14:paraId="4AE2C660" w14:textId="77777777" w:rsidR="004D7655" w:rsidRDefault="004D7655" w:rsidP="00637526">
            <w:pPr>
              <w:spacing w:before="100" w:beforeAutospacing="1" w:after="100" w:afterAutospacing="1"/>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lang w:val="en-US"/>
                <w14:ligatures w14:val="none"/>
              </w:rPr>
              <w:t>Independent</w:t>
            </w:r>
          </w:p>
        </w:tc>
        <w:tc>
          <w:tcPr>
            <w:tcW w:w="2977" w:type="dxa"/>
          </w:tcPr>
          <w:p w14:paraId="78E12EC2" w14:textId="5B3C48DC" w:rsidR="004D7655" w:rsidRPr="006F5836" w:rsidRDefault="00493406" w:rsidP="00637526">
            <w:pPr>
              <w:spacing w:before="100" w:beforeAutospacing="1" w:after="100" w:afterAutospacing="1"/>
              <w:rPr>
                <w:rFonts w:ascii="Times New Roman" w:eastAsia="Times New Roman" w:hAnsi="Times New Roman" w:cs="Times New Roman"/>
                <w:kern w:val="0"/>
                <w:sz w:val="24"/>
                <w:szCs w:val="24"/>
                <w14:ligatures w14:val="none"/>
              </w:rPr>
            </w:pPr>
            <w:r>
              <w:rPr>
                <w:rFonts w:ascii="Times New Roman" w:hAnsi="Times New Roman" w:cs="Times New Roman"/>
                <w:sz w:val="24"/>
                <w:szCs w:val="24"/>
                <w:lang w:val="en-US"/>
              </w:rPr>
              <w:t>Mixed</w:t>
            </w:r>
            <w:r w:rsidR="004D7655" w:rsidRPr="006F5836">
              <w:rPr>
                <w:rFonts w:ascii="Times New Roman" w:hAnsi="Times New Roman" w:cs="Times New Roman"/>
                <w:sz w:val="24"/>
                <w:szCs w:val="24"/>
              </w:rPr>
              <w:t>-scale variables</w:t>
            </w:r>
            <w:r w:rsidR="004D7655" w:rsidRPr="006F5836">
              <w:rPr>
                <w:rFonts w:ascii="Times New Roman" w:eastAsia="Times New Roman" w:hAnsi="Times New Roman" w:cs="Times New Roman"/>
                <w:kern w:val="0"/>
                <w:sz w:val="24"/>
                <w:szCs w:val="24"/>
                <w:lang w:val="en-US"/>
                <w14:ligatures w14:val="none"/>
              </w:rPr>
              <w:t xml:space="preserve"> </w:t>
            </w:r>
          </w:p>
        </w:tc>
        <w:tc>
          <w:tcPr>
            <w:tcW w:w="1270" w:type="dxa"/>
          </w:tcPr>
          <w:p w14:paraId="71CBB92A" w14:textId="77777777" w:rsidR="004D7655" w:rsidRPr="00AC38E9" w:rsidRDefault="004D7655" w:rsidP="00637526">
            <w:pPr>
              <w:spacing w:before="100" w:beforeAutospacing="1" w:after="100" w:afterAutospacing="1"/>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lang w:val="en-US"/>
                <w14:ligatures w14:val="none"/>
              </w:rPr>
              <w:t>Logit</w:t>
            </w:r>
          </w:p>
        </w:tc>
      </w:tr>
      <w:tr w:rsidR="004D7655" w14:paraId="470678A2" w14:textId="77777777" w:rsidTr="00637526">
        <w:tc>
          <w:tcPr>
            <w:tcW w:w="3397" w:type="dxa"/>
            <w:vAlign w:val="center"/>
          </w:tcPr>
          <w:p w14:paraId="16DFF434" w14:textId="77777777" w:rsidR="004D7655" w:rsidRPr="00583222" w:rsidRDefault="004D7655" w:rsidP="00637526">
            <w:pPr>
              <w:spacing w:before="100" w:beforeAutospacing="1" w:after="100" w:afterAutospacing="1"/>
              <w:rPr>
                <w:rFonts w:ascii="Times New Roman" w:eastAsia="Times New Roman" w:hAnsi="Times New Roman" w:cs="Times New Roman"/>
                <w:kern w:val="0"/>
                <w:sz w:val="24"/>
                <w:szCs w:val="24"/>
                <w14:ligatures w14:val="none"/>
              </w:rPr>
            </w:pPr>
            <w:r w:rsidRPr="006F5836">
              <w:rPr>
                <w:rFonts w:ascii="Times New Roman" w:hAnsi="Times New Roman" w:cs="Times New Roman"/>
                <w:sz w:val="24"/>
                <w:szCs w:val="24"/>
              </w:rPr>
              <w:t>Socio-demographics (D5–D7)</w:t>
            </w:r>
          </w:p>
        </w:tc>
        <w:tc>
          <w:tcPr>
            <w:tcW w:w="1701" w:type="dxa"/>
          </w:tcPr>
          <w:p w14:paraId="28A81CE6" w14:textId="77777777" w:rsidR="004D7655" w:rsidRDefault="004D7655" w:rsidP="00637526">
            <w:pPr>
              <w:spacing w:before="100" w:beforeAutospacing="1" w:after="100" w:afterAutospacing="1"/>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lang w:val="en-US"/>
                <w14:ligatures w14:val="none"/>
              </w:rPr>
              <w:t>Control</w:t>
            </w:r>
          </w:p>
        </w:tc>
        <w:tc>
          <w:tcPr>
            <w:tcW w:w="2977" w:type="dxa"/>
          </w:tcPr>
          <w:p w14:paraId="54696B43" w14:textId="77777777" w:rsidR="004D7655" w:rsidRDefault="004D7655" w:rsidP="00637526">
            <w:pPr>
              <w:spacing w:before="100" w:beforeAutospacing="1" w:after="100" w:afterAutospacing="1"/>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lang w:val="en-US"/>
                <w14:ligatures w14:val="none"/>
              </w:rPr>
              <w:t>Categorical</w:t>
            </w:r>
          </w:p>
        </w:tc>
        <w:tc>
          <w:tcPr>
            <w:tcW w:w="1270" w:type="dxa"/>
          </w:tcPr>
          <w:p w14:paraId="6B44BCA8" w14:textId="77777777" w:rsidR="004D7655" w:rsidRDefault="004D7655" w:rsidP="00637526">
            <w:pPr>
              <w:spacing w:before="100" w:beforeAutospacing="1" w:after="100" w:afterAutospacing="1"/>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lang w:val="en-US"/>
                <w14:ligatures w14:val="none"/>
              </w:rPr>
              <w:t>Both</w:t>
            </w:r>
          </w:p>
        </w:tc>
      </w:tr>
    </w:tbl>
    <w:p w14:paraId="346BD63B" w14:textId="4064B028" w:rsidR="004D7655" w:rsidRDefault="004D7655" w:rsidP="004D7655">
      <w:pPr>
        <w:pStyle w:val="NoSpacing"/>
        <w:jc w:val="both"/>
        <w:rPr>
          <w:rFonts w:ascii="Times New Roman" w:hAnsi="Times New Roman" w:cs="Times New Roman"/>
          <w:sz w:val="28"/>
          <w:szCs w:val="28"/>
          <w:lang w:val="en-US"/>
        </w:rPr>
      </w:pPr>
    </w:p>
    <w:p w14:paraId="71C6C8AB" w14:textId="4665A933" w:rsidR="00571CF3" w:rsidRPr="00571CF3" w:rsidRDefault="00571CF3" w:rsidP="00571CF3">
      <w:pPr>
        <w:pStyle w:val="NoSpacing"/>
        <w:ind w:firstLine="720"/>
        <w:jc w:val="both"/>
        <w:rPr>
          <w:rFonts w:ascii="Times New Roman" w:hAnsi="Times New Roman" w:cs="Times New Roman"/>
          <w:sz w:val="28"/>
          <w:szCs w:val="28"/>
        </w:rPr>
      </w:pPr>
      <w:r w:rsidRPr="00571CF3">
        <w:rPr>
          <w:rFonts w:ascii="Times New Roman" w:hAnsi="Times New Roman" w:cs="Times New Roman"/>
          <w:sz w:val="28"/>
          <w:szCs w:val="28"/>
        </w:rPr>
        <w:t xml:space="preserve">The analysis includes ordinal, binary, and nominal variables. Ordinal Likert-type variables, such as life satisfaction and employment expectations, are treated as approximate interval scales in regression, following established social science practices </w:t>
      </w:r>
      <w:r w:rsidR="005523BE" w:rsidRPr="005523BE">
        <w:rPr>
          <w:rFonts w:ascii="Times New Roman" w:hAnsi="Times New Roman" w:cs="Times New Roman"/>
          <w:sz w:val="28"/>
          <w:szCs w:val="28"/>
          <w:lang w:val="en-US"/>
        </w:rPr>
        <w:t>[186-187]</w:t>
      </w:r>
      <w:r w:rsidRPr="005523BE">
        <w:rPr>
          <w:rFonts w:ascii="Times New Roman" w:hAnsi="Times New Roman" w:cs="Times New Roman"/>
          <w:sz w:val="28"/>
          <w:szCs w:val="28"/>
        </w:rPr>
        <w:t>.</w:t>
      </w:r>
      <w:r w:rsidRPr="00571CF3">
        <w:rPr>
          <w:rFonts w:ascii="Times New Roman" w:hAnsi="Times New Roman" w:cs="Times New Roman"/>
          <w:sz w:val="28"/>
          <w:szCs w:val="28"/>
        </w:rPr>
        <w:t xml:space="preserve"> Binary variables</w:t>
      </w:r>
      <w:r w:rsidR="005523BE">
        <w:rPr>
          <w:rFonts w:ascii="Times New Roman" w:hAnsi="Times New Roman" w:cs="Times New Roman"/>
          <w:sz w:val="28"/>
          <w:szCs w:val="28"/>
        </w:rPr>
        <w:t>, such as migration intention, are analyzed</w:t>
      </w:r>
      <w:r w:rsidRPr="00571CF3">
        <w:rPr>
          <w:rFonts w:ascii="Times New Roman" w:hAnsi="Times New Roman" w:cs="Times New Roman"/>
          <w:sz w:val="28"/>
          <w:szCs w:val="28"/>
        </w:rPr>
        <w:t xml:space="preserve"> using logistic regression, while nominal variables are converted into dummy variables before analysis. The choice of statistical methods was guided by each variable's measurement type and the study's analytical goals.</w:t>
      </w:r>
    </w:p>
    <w:p w14:paraId="1F5389C8" w14:textId="77777777" w:rsidR="00571CF3" w:rsidRDefault="00571CF3" w:rsidP="004D7655">
      <w:pPr>
        <w:pStyle w:val="NoSpacing"/>
        <w:jc w:val="both"/>
        <w:rPr>
          <w:rFonts w:ascii="Times New Roman" w:hAnsi="Times New Roman" w:cs="Times New Roman"/>
          <w:sz w:val="28"/>
          <w:szCs w:val="28"/>
          <w:lang w:val="en-US"/>
        </w:rPr>
      </w:pPr>
    </w:p>
    <w:p w14:paraId="50665E6F" w14:textId="1868B07E" w:rsidR="004D7655" w:rsidRPr="004D7655" w:rsidRDefault="00714D02" w:rsidP="005B41B8">
      <w:pPr>
        <w:pStyle w:val="NoSpacing"/>
        <w:ind w:firstLine="720"/>
        <w:jc w:val="both"/>
        <w:rPr>
          <w:rFonts w:ascii="Times New Roman" w:hAnsi="Times New Roman" w:cs="Times New Roman"/>
          <w:b/>
          <w:bCs/>
          <w:sz w:val="28"/>
          <w:szCs w:val="28"/>
        </w:rPr>
      </w:pPr>
      <w:r>
        <w:rPr>
          <w:rFonts w:ascii="Times New Roman" w:hAnsi="Times New Roman" w:cs="Times New Roman"/>
          <w:b/>
          <w:bCs/>
          <w:sz w:val="28"/>
          <w:szCs w:val="28"/>
          <w:lang w:val="en-US"/>
        </w:rPr>
        <w:t>2</w:t>
      </w:r>
      <w:r w:rsidR="004D7655" w:rsidRPr="004D7655">
        <w:rPr>
          <w:rFonts w:ascii="Times New Roman" w:hAnsi="Times New Roman" w:cs="Times New Roman"/>
          <w:b/>
          <w:bCs/>
          <w:sz w:val="28"/>
          <w:szCs w:val="28"/>
          <w:lang w:val="en-US"/>
        </w:rPr>
        <w:t xml:space="preserve">.4 </w:t>
      </w:r>
      <w:r w:rsidR="004D7655" w:rsidRPr="004D7655">
        <w:rPr>
          <w:rFonts w:ascii="Times New Roman" w:hAnsi="Times New Roman" w:cs="Times New Roman"/>
          <w:b/>
          <w:bCs/>
          <w:sz w:val="28"/>
          <w:szCs w:val="28"/>
        </w:rPr>
        <w:t>Econometric Models (OLS and Logistic Regression)</w:t>
      </w:r>
    </w:p>
    <w:p w14:paraId="7AD19B39" w14:textId="563CDD5B" w:rsidR="004D7655" w:rsidRDefault="004D7655" w:rsidP="004D7655">
      <w:pPr>
        <w:pStyle w:val="NoSpacing"/>
        <w:jc w:val="both"/>
        <w:rPr>
          <w:rFonts w:ascii="Times New Roman" w:hAnsi="Times New Roman" w:cs="Times New Roman"/>
          <w:sz w:val="28"/>
          <w:szCs w:val="28"/>
        </w:rPr>
      </w:pPr>
    </w:p>
    <w:p w14:paraId="31745DA2" w14:textId="77777777" w:rsidR="004D7655" w:rsidRPr="00E563EF" w:rsidRDefault="004D7655" w:rsidP="004D7655">
      <w:pPr>
        <w:spacing w:after="0" w:line="240" w:lineRule="auto"/>
        <w:ind w:firstLine="720"/>
        <w:jc w:val="both"/>
        <w:rPr>
          <w:rFonts w:ascii="Times New Roman" w:hAnsi="Times New Roman" w:cs="Times New Roman"/>
          <w:sz w:val="28"/>
          <w:szCs w:val="28"/>
        </w:rPr>
      </w:pPr>
      <w:r w:rsidRPr="00E563EF">
        <w:rPr>
          <w:rFonts w:ascii="Times New Roman" w:hAnsi="Times New Roman" w:cs="Times New Roman"/>
          <w:sz w:val="28"/>
          <w:szCs w:val="28"/>
        </w:rPr>
        <w:t>OLS regression was applied to estimate continuous outcomes (life satisfaction), while logistic regression was used to model binary outcomes (migration intentions), ensuring methodological alignment with the nature of dependent variables.</w:t>
      </w:r>
    </w:p>
    <w:p w14:paraId="5838E797" w14:textId="271C0A7C" w:rsidR="004D7655" w:rsidRPr="002B0B39" w:rsidRDefault="004D7655" w:rsidP="004D7655">
      <w:pPr>
        <w:spacing w:after="0" w:line="240" w:lineRule="auto"/>
        <w:ind w:firstLine="720"/>
        <w:jc w:val="both"/>
        <w:rPr>
          <w:rFonts w:ascii="Times New Roman" w:hAnsi="Times New Roman" w:cs="Times New Roman"/>
          <w:b/>
          <w:bCs/>
          <w:sz w:val="28"/>
          <w:szCs w:val="28"/>
        </w:rPr>
      </w:pPr>
      <w:r w:rsidRPr="002B0B39">
        <w:rPr>
          <w:rFonts w:ascii="Times New Roman" w:hAnsi="Times New Roman" w:cs="Times New Roman"/>
          <w:sz w:val="28"/>
          <w:szCs w:val="28"/>
        </w:rPr>
        <w:t>The variables used in the regression models correspond to survey items (Q1</w:t>
      </w:r>
      <w:r w:rsidRPr="002B0B39">
        <w:rPr>
          <w:rFonts w:ascii="Times New Roman" w:hAnsi="Times New Roman" w:cs="Times New Roman"/>
          <w:sz w:val="28"/>
          <w:szCs w:val="28"/>
          <w:lang w:val="en-US"/>
        </w:rPr>
        <w:t>-</w:t>
      </w:r>
      <w:r w:rsidRPr="002B0B39">
        <w:rPr>
          <w:rFonts w:ascii="Times New Roman" w:hAnsi="Times New Roman" w:cs="Times New Roman"/>
          <w:sz w:val="28"/>
          <w:szCs w:val="28"/>
        </w:rPr>
        <w:t>Q23), which were transformed into analytically meaningful constructs through index construction and factor analysis.</w:t>
      </w:r>
      <w:r w:rsidRPr="002B0B39">
        <w:rPr>
          <w:rFonts w:ascii="Times New Roman" w:hAnsi="Times New Roman" w:cs="Times New Roman"/>
          <w:sz w:val="28"/>
          <w:szCs w:val="28"/>
          <w:lang w:val="en-US"/>
        </w:rPr>
        <w:t xml:space="preserve"> </w:t>
      </w:r>
      <w:r w:rsidRPr="002B0B39">
        <w:rPr>
          <w:rFonts w:ascii="Times New Roman" w:hAnsi="Times New Roman" w:cs="Times New Roman"/>
          <w:sz w:val="28"/>
          <w:szCs w:val="28"/>
        </w:rPr>
        <w:t xml:space="preserve">Reliability analysis showed that the human capital indicators had low internal consistency (Cronbach’s alpha = 0.26), suggesting they do not form a single coherent latent construct. As a result, human capital is not aggregated into a composite index in this study. Instead, its components are treated as separate observed variables within the regression models. </w:t>
      </w:r>
      <w:r w:rsidR="00C9307F" w:rsidRPr="00C9307F">
        <w:rPr>
          <w:rFonts w:ascii="Times New Roman" w:hAnsi="Times New Roman" w:cs="Times New Roman"/>
          <w:sz w:val="28"/>
          <w:szCs w:val="28"/>
        </w:rPr>
        <w:t>Treating these variables independently reflects the fragmented and context-sensitive character of human capital in monotown settings, where educational access, perceived opportunities, and service quality do not necessarily evolve in parallel</w:t>
      </w:r>
      <w:r w:rsidR="007220CA" w:rsidRPr="007220CA">
        <w:rPr>
          <w:rFonts w:ascii="Times New Roman" w:hAnsi="Times New Roman" w:cs="Times New Roman"/>
          <w:sz w:val="28"/>
          <w:szCs w:val="28"/>
        </w:rPr>
        <w:t>. This interpretation aligns with previous research [188], which conceptualizes human capital as a multidimensional phenomenon rather than a single latent construct</w:t>
      </w:r>
      <w:r w:rsidRPr="002B0B39">
        <w:rPr>
          <w:rFonts w:ascii="Times New Roman" w:hAnsi="Times New Roman" w:cs="Times New Roman"/>
          <w:sz w:val="28"/>
          <w:szCs w:val="28"/>
        </w:rPr>
        <w:t>.</w:t>
      </w:r>
      <w:r w:rsidR="003A47A9" w:rsidRPr="002B0B39">
        <w:rPr>
          <w:rFonts w:ascii="Times New Roman" w:hAnsi="Times New Roman" w:cs="Times New Roman"/>
          <w:sz w:val="28"/>
          <w:szCs w:val="28"/>
        </w:rPr>
        <w:t xml:space="preserve"> </w:t>
      </w:r>
      <w:r w:rsidRPr="002B0B39">
        <w:rPr>
          <w:rFonts w:ascii="Times New Roman" w:hAnsi="Times New Roman" w:cs="Times New Roman"/>
          <w:sz w:val="28"/>
          <w:szCs w:val="28"/>
        </w:rPr>
        <w:t xml:space="preserve">Composite variables were constructed using </w:t>
      </w:r>
      <w:r w:rsidRPr="002B0B39">
        <w:rPr>
          <w:rStyle w:val="Strong"/>
          <w:rFonts w:ascii="Times New Roman" w:hAnsi="Times New Roman" w:cs="Times New Roman"/>
          <w:b w:val="0"/>
          <w:bCs w:val="0"/>
          <w:sz w:val="28"/>
          <w:szCs w:val="28"/>
        </w:rPr>
        <w:t>factor analysis (PCA)</w:t>
      </w:r>
      <w:r w:rsidRPr="002B0B39">
        <w:rPr>
          <w:rFonts w:ascii="Times New Roman" w:hAnsi="Times New Roman" w:cs="Times New Roman"/>
          <w:b/>
          <w:sz w:val="28"/>
          <w:szCs w:val="28"/>
        </w:rPr>
        <w:t xml:space="preserve">, </w:t>
      </w:r>
      <w:r w:rsidRPr="002B0B39">
        <w:rPr>
          <w:rFonts w:ascii="Times New Roman" w:hAnsi="Times New Roman" w:cs="Times New Roman"/>
          <w:sz w:val="28"/>
          <w:szCs w:val="28"/>
        </w:rPr>
        <w:t xml:space="preserve">and internal consistency was verified using </w:t>
      </w:r>
      <w:r w:rsidRPr="002B0B39">
        <w:rPr>
          <w:rStyle w:val="Strong"/>
          <w:rFonts w:ascii="Times New Roman" w:hAnsi="Times New Roman" w:cs="Times New Roman"/>
          <w:b w:val="0"/>
          <w:bCs w:val="0"/>
          <w:sz w:val="28"/>
          <w:szCs w:val="28"/>
        </w:rPr>
        <w:t>Cronbach’s alpha</w:t>
      </w:r>
      <w:r w:rsidRPr="002B0B39">
        <w:rPr>
          <w:rFonts w:ascii="Times New Roman" w:hAnsi="Times New Roman" w:cs="Times New Roman"/>
          <w:b/>
          <w:sz w:val="28"/>
          <w:szCs w:val="28"/>
        </w:rPr>
        <w:t>.</w:t>
      </w:r>
    </w:p>
    <w:p w14:paraId="1A198099" w14:textId="719848F0" w:rsidR="004D7655" w:rsidRPr="007B5715" w:rsidRDefault="004D7655" w:rsidP="004D7655">
      <w:pPr>
        <w:spacing w:after="0" w:line="240" w:lineRule="auto"/>
        <w:ind w:firstLine="720"/>
        <w:jc w:val="both"/>
        <w:rPr>
          <w:lang w:val="en-US"/>
        </w:rPr>
      </w:pPr>
      <w:r w:rsidRPr="002B0B39">
        <w:rPr>
          <w:rFonts w:ascii="Times New Roman" w:hAnsi="Times New Roman" w:cs="Times New Roman"/>
          <w:sz w:val="28"/>
          <w:szCs w:val="28"/>
        </w:rPr>
        <w:t>Factor analysis revealed a stable component representing the Entrepreneurial</w:t>
      </w:r>
      <w:r>
        <w:rPr>
          <w:rFonts w:ascii="Times New Roman" w:hAnsi="Times New Roman" w:cs="Times New Roman"/>
          <w:sz w:val="28"/>
          <w:szCs w:val="28"/>
        </w:rPr>
        <w:t xml:space="preserve"> Ecosystem. However, variables </w:t>
      </w:r>
      <w:r w:rsidR="003A47A9">
        <w:rPr>
          <w:rFonts w:ascii="Times New Roman" w:hAnsi="Times New Roman" w:cs="Times New Roman"/>
          <w:sz w:val="28"/>
          <w:szCs w:val="28"/>
        </w:rPr>
        <w:t>related to human capital did not consistently load onto a single factor, further supporting</w:t>
      </w:r>
      <w:r>
        <w:rPr>
          <w:rFonts w:ascii="Times New Roman" w:hAnsi="Times New Roman" w:cs="Times New Roman"/>
          <w:sz w:val="28"/>
          <w:szCs w:val="28"/>
        </w:rPr>
        <w:t xml:space="preserve"> their low internal coherence. </w:t>
      </w:r>
      <w:r w:rsidRPr="00975AC2">
        <w:rPr>
          <w:rFonts w:ascii="Times New Roman" w:hAnsi="Times New Roman" w:cs="Times New Roman"/>
          <w:sz w:val="28"/>
          <w:szCs w:val="28"/>
        </w:rPr>
        <w:t>Reliability testing showed</w:t>
      </w:r>
      <w:r w:rsidRPr="00975AC2">
        <w:rPr>
          <w:rFonts w:ascii="Times New Roman" w:hAnsi="Times New Roman" w:cs="Times New Roman"/>
          <w:sz w:val="28"/>
          <w:szCs w:val="28"/>
          <w:lang w:val="en-US"/>
        </w:rPr>
        <w:t>:</w:t>
      </w:r>
    </w:p>
    <w:p w14:paraId="5F6720E8" w14:textId="77777777" w:rsidR="004D7655" w:rsidRPr="007B5715" w:rsidRDefault="004D7655" w:rsidP="00FF4009">
      <w:pPr>
        <w:pStyle w:val="NormalWeb"/>
        <w:numPr>
          <w:ilvl w:val="0"/>
          <w:numId w:val="14"/>
        </w:numPr>
        <w:spacing w:before="0" w:beforeAutospacing="0" w:after="0" w:afterAutospacing="0"/>
        <w:jc w:val="both"/>
        <w:rPr>
          <w:sz w:val="28"/>
          <w:szCs w:val="28"/>
        </w:rPr>
      </w:pPr>
      <w:r w:rsidRPr="007B5715">
        <w:rPr>
          <w:sz w:val="28"/>
          <w:szCs w:val="28"/>
        </w:rPr>
        <w:t>Entrepreneurial ecosystem: α = 0.68 (acceptable)</w:t>
      </w:r>
    </w:p>
    <w:p w14:paraId="12664E62" w14:textId="77777777" w:rsidR="004D7655" w:rsidRPr="003E6C51" w:rsidRDefault="004D7655" w:rsidP="00FF4009">
      <w:pPr>
        <w:pStyle w:val="NormalWeb"/>
        <w:numPr>
          <w:ilvl w:val="0"/>
          <w:numId w:val="14"/>
        </w:numPr>
        <w:spacing w:before="0" w:beforeAutospacing="0" w:after="0" w:afterAutospacing="0"/>
        <w:jc w:val="both"/>
        <w:rPr>
          <w:sz w:val="28"/>
          <w:szCs w:val="28"/>
          <w:lang w:val="en-US"/>
        </w:rPr>
      </w:pPr>
      <w:r w:rsidRPr="003E6C51">
        <w:rPr>
          <w:sz w:val="28"/>
          <w:szCs w:val="28"/>
        </w:rPr>
        <w:t xml:space="preserve">Human capital indicators: α = 0.26 </w:t>
      </w:r>
      <w:r>
        <w:rPr>
          <w:sz w:val="28"/>
          <w:szCs w:val="28"/>
          <w:lang w:val="en-US"/>
        </w:rPr>
        <w:t>-</w:t>
      </w:r>
      <w:r w:rsidRPr="003E6C51">
        <w:rPr>
          <w:sz w:val="28"/>
          <w:szCs w:val="28"/>
        </w:rPr>
        <w:t xml:space="preserve"> not appropriate for aggregation; variables are analyzed separately.</w:t>
      </w:r>
    </w:p>
    <w:p w14:paraId="79D9C0DE" w14:textId="77777777" w:rsidR="004D7655" w:rsidRPr="007B5715" w:rsidRDefault="004D7655" w:rsidP="004D7655">
      <w:pPr>
        <w:pStyle w:val="NormalWeb"/>
        <w:spacing w:before="0" w:beforeAutospacing="0" w:after="0" w:afterAutospacing="0"/>
        <w:ind w:firstLine="720"/>
        <w:jc w:val="both"/>
        <w:rPr>
          <w:sz w:val="28"/>
          <w:szCs w:val="28"/>
        </w:rPr>
      </w:pPr>
      <w:r w:rsidRPr="007B5715">
        <w:rPr>
          <w:sz w:val="28"/>
          <w:szCs w:val="28"/>
        </w:rPr>
        <w:lastRenderedPageBreak/>
        <w:t>The Kaiser-Meyer-Olkin (KMO) measure was 0.59, indicating acceptable sampling adequacy, while Bartlett’s test (p &lt; 0.001) confirmed suitability for factor analysis.</w:t>
      </w:r>
    </w:p>
    <w:p w14:paraId="31C8F87D" w14:textId="77777777" w:rsidR="004D7655" w:rsidRPr="00517191" w:rsidRDefault="004D7655" w:rsidP="004D7655">
      <w:pPr>
        <w:spacing w:after="0" w:line="240" w:lineRule="auto"/>
        <w:ind w:firstLine="720"/>
        <w:jc w:val="both"/>
        <w:rPr>
          <w:rFonts w:ascii="Times New Roman" w:eastAsia="Times New Roman" w:hAnsi="Times New Roman" w:cs="Times New Roman"/>
          <w:kern w:val="0"/>
          <w:sz w:val="28"/>
          <w:szCs w:val="28"/>
          <w14:ligatures w14:val="none"/>
        </w:rPr>
      </w:pPr>
      <w:r w:rsidRPr="00517191">
        <w:rPr>
          <w:rFonts w:ascii="Times New Roman" w:eastAsia="Times New Roman" w:hAnsi="Times New Roman" w:cs="Times New Roman"/>
          <w:kern w:val="0"/>
          <w:sz w:val="28"/>
          <w:szCs w:val="28"/>
          <w14:ligatures w14:val="none"/>
        </w:rPr>
        <w:t>To analyze both subjective well-being outcomes and behavioral decisions, two econometric models were applied:</w:t>
      </w:r>
    </w:p>
    <w:p w14:paraId="05F1A65C" w14:textId="77777777" w:rsidR="004D7655" w:rsidRPr="00517191" w:rsidRDefault="004D7655" w:rsidP="004D7655">
      <w:pPr>
        <w:spacing w:before="100" w:beforeAutospacing="1" w:after="100" w:afterAutospacing="1" w:line="240" w:lineRule="auto"/>
        <w:outlineLvl w:val="2"/>
        <w:rPr>
          <w:rFonts w:ascii="Times New Roman" w:eastAsia="Times New Roman" w:hAnsi="Times New Roman" w:cs="Times New Roman"/>
          <w:kern w:val="0"/>
          <w:sz w:val="27"/>
          <w:szCs w:val="27"/>
          <w14:ligatures w14:val="none"/>
        </w:rPr>
      </w:pPr>
      <w:r w:rsidRPr="00517191">
        <w:rPr>
          <w:rFonts w:ascii="Times New Roman" w:eastAsia="Times New Roman" w:hAnsi="Times New Roman" w:cs="Times New Roman"/>
          <w:kern w:val="0"/>
          <w:sz w:val="27"/>
          <w:szCs w:val="27"/>
          <w14:ligatures w14:val="none"/>
        </w:rPr>
        <w:t>1) Ordinary Least Squares (OLS) Model</w:t>
      </w:r>
    </w:p>
    <w:p w14:paraId="2287CDD2" w14:textId="77777777" w:rsidR="004D7655" w:rsidRDefault="004D7655" w:rsidP="004D765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E07E98">
        <w:rPr>
          <w:rFonts w:ascii="Times New Roman" w:eastAsia="Times New Roman" w:hAnsi="Times New Roman" w:cs="Times New Roman"/>
          <w:noProof/>
          <w:kern w:val="0"/>
          <w:sz w:val="24"/>
          <w:szCs w:val="24"/>
          <w14:ligatures w14:val="none"/>
        </w:rPr>
        <w:drawing>
          <wp:inline distT="0" distB="0" distL="0" distR="0" wp14:anchorId="64356EC1" wp14:editId="70E6DA72">
            <wp:extent cx="4692891" cy="38737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692891" cy="387370"/>
                    </a:xfrm>
                    <a:prstGeom prst="rect">
                      <a:avLst/>
                    </a:prstGeom>
                  </pic:spPr>
                </pic:pic>
              </a:graphicData>
            </a:graphic>
          </wp:inline>
        </w:drawing>
      </w:r>
    </w:p>
    <w:p w14:paraId="4EEFC62F" w14:textId="77777777" w:rsidR="004D7655" w:rsidRPr="00517191" w:rsidRDefault="004D7655" w:rsidP="004D7655">
      <w:pPr>
        <w:spacing w:before="100" w:beforeAutospacing="1" w:after="100" w:afterAutospacing="1" w:line="240" w:lineRule="auto"/>
        <w:rPr>
          <w:rFonts w:ascii="Times New Roman" w:eastAsia="Times New Roman" w:hAnsi="Times New Roman" w:cs="Times New Roman"/>
          <w:kern w:val="0"/>
          <w:sz w:val="28"/>
          <w:szCs w:val="28"/>
          <w14:ligatures w14:val="none"/>
        </w:rPr>
      </w:pPr>
      <w:r w:rsidRPr="00517191">
        <w:rPr>
          <w:rFonts w:ascii="Times New Roman" w:eastAsia="Times New Roman" w:hAnsi="Times New Roman" w:cs="Times New Roman"/>
          <w:kern w:val="0"/>
          <w:sz w:val="28"/>
          <w:szCs w:val="28"/>
          <w14:ligatures w14:val="none"/>
        </w:rPr>
        <w:t>Where:</w:t>
      </w:r>
    </w:p>
    <w:p w14:paraId="5F92CB32" w14:textId="77777777" w:rsidR="004D7655" w:rsidRPr="00517191" w:rsidRDefault="004D7655" w:rsidP="00FF4009">
      <w:pPr>
        <w:numPr>
          <w:ilvl w:val="0"/>
          <w:numId w:val="12"/>
        </w:numPr>
        <w:spacing w:before="100" w:beforeAutospacing="1" w:after="100" w:afterAutospacing="1" w:line="240" w:lineRule="auto"/>
        <w:rPr>
          <w:rFonts w:ascii="Times New Roman" w:eastAsia="Times New Roman" w:hAnsi="Times New Roman" w:cs="Times New Roman"/>
          <w:kern w:val="0"/>
          <w:sz w:val="28"/>
          <w:szCs w:val="28"/>
          <w14:ligatures w14:val="none"/>
        </w:rPr>
      </w:pPr>
      <w:r w:rsidRPr="00517191">
        <w:rPr>
          <w:rFonts w:ascii="Times New Roman" w:eastAsia="Times New Roman" w:hAnsi="Times New Roman" w:cs="Times New Roman"/>
          <w:kern w:val="0"/>
          <w:sz w:val="28"/>
          <w:szCs w:val="28"/>
          <w14:ligatures w14:val="none"/>
        </w:rPr>
        <w:t>LS</w:t>
      </w:r>
      <w:r w:rsidRPr="00517191">
        <w:rPr>
          <w:rFonts w:ascii="Times New Roman" w:eastAsia="Times New Roman" w:hAnsi="Times New Roman" w:cs="Times New Roman"/>
          <w:kern w:val="0"/>
          <w:sz w:val="28"/>
          <w:szCs w:val="28"/>
          <w:vertAlign w:val="subscript"/>
          <w14:ligatures w14:val="none"/>
        </w:rPr>
        <w:t>i</w:t>
      </w:r>
      <w:r w:rsidRPr="00517191">
        <w:rPr>
          <w:rFonts w:ascii="Times New Roman" w:eastAsia="Times New Roman" w:hAnsi="Times New Roman" w:cs="Times New Roman"/>
          <w:kern w:val="0"/>
          <w:sz w:val="28"/>
          <w:szCs w:val="28"/>
          <w14:ligatures w14:val="none"/>
        </w:rPr>
        <w:t xml:space="preserve">​ </w:t>
      </w:r>
      <w:r>
        <w:rPr>
          <w:rFonts w:ascii="Times New Roman" w:eastAsia="Times New Roman" w:hAnsi="Times New Roman" w:cs="Times New Roman"/>
          <w:kern w:val="0"/>
          <w:sz w:val="28"/>
          <w:szCs w:val="28"/>
          <w:lang w:val="en-US"/>
          <w14:ligatures w14:val="none"/>
        </w:rPr>
        <w:t xml:space="preserve"> -</w:t>
      </w:r>
      <w:r w:rsidRPr="00517191">
        <w:rPr>
          <w:rFonts w:ascii="Times New Roman" w:eastAsia="Times New Roman" w:hAnsi="Times New Roman" w:cs="Times New Roman"/>
          <w:kern w:val="0"/>
          <w:sz w:val="28"/>
          <w:szCs w:val="28"/>
          <w14:ligatures w14:val="none"/>
        </w:rPr>
        <w:t xml:space="preserve"> life satisfaction</w:t>
      </w:r>
    </w:p>
    <w:p w14:paraId="1D8A1A01" w14:textId="77777777" w:rsidR="004D7655" w:rsidRPr="00517191" w:rsidRDefault="004D7655" w:rsidP="00FF4009">
      <w:pPr>
        <w:numPr>
          <w:ilvl w:val="0"/>
          <w:numId w:val="12"/>
        </w:numPr>
        <w:spacing w:before="100" w:beforeAutospacing="1" w:after="100" w:afterAutospacing="1" w:line="240" w:lineRule="auto"/>
        <w:rPr>
          <w:rFonts w:ascii="Times New Roman" w:eastAsia="Times New Roman" w:hAnsi="Times New Roman" w:cs="Times New Roman"/>
          <w:kern w:val="0"/>
          <w:sz w:val="28"/>
          <w:szCs w:val="28"/>
          <w14:ligatures w14:val="none"/>
        </w:rPr>
      </w:pPr>
      <w:r w:rsidRPr="00517191">
        <w:rPr>
          <w:rFonts w:ascii="Times New Roman" w:eastAsia="Times New Roman" w:hAnsi="Times New Roman" w:cs="Times New Roman"/>
          <w:kern w:val="0"/>
          <w:sz w:val="28"/>
          <w:szCs w:val="28"/>
          <w14:ligatures w14:val="none"/>
        </w:rPr>
        <w:t>X</w:t>
      </w:r>
      <w:r w:rsidRPr="00517191">
        <w:rPr>
          <w:rFonts w:ascii="Times New Roman" w:eastAsia="Times New Roman" w:hAnsi="Times New Roman" w:cs="Times New Roman"/>
          <w:kern w:val="0"/>
          <w:sz w:val="28"/>
          <w:szCs w:val="28"/>
          <w:vertAlign w:val="subscript"/>
          <w14:ligatures w14:val="none"/>
        </w:rPr>
        <w:t>i​</w:t>
      </w:r>
      <w:r w:rsidRPr="00517191">
        <w:rPr>
          <w:rFonts w:ascii="Times New Roman" w:eastAsia="Times New Roman" w:hAnsi="Times New Roman" w:cs="Times New Roman"/>
          <w:kern w:val="0"/>
          <w:sz w:val="28"/>
          <w:szCs w:val="28"/>
          <w14:ligatures w14:val="none"/>
        </w:rPr>
        <w:t xml:space="preserve"> </w:t>
      </w:r>
      <w:r>
        <w:rPr>
          <w:rFonts w:ascii="Times New Roman" w:eastAsia="Times New Roman" w:hAnsi="Times New Roman" w:cs="Times New Roman"/>
          <w:kern w:val="0"/>
          <w:sz w:val="28"/>
          <w:szCs w:val="28"/>
          <w:lang w:val="en-US"/>
          <w14:ligatures w14:val="none"/>
        </w:rPr>
        <w:t xml:space="preserve"> -</w:t>
      </w:r>
      <w:r w:rsidRPr="00517191">
        <w:rPr>
          <w:rFonts w:ascii="Times New Roman" w:eastAsia="Times New Roman" w:hAnsi="Times New Roman" w:cs="Times New Roman"/>
          <w:kern w:val="0"/>
          <w:sz w:val="28"/>
          <w:szCs w:val="28"/>
          <w14:ligatures w14:val="none"/>
        </w:rPr>
        <w:t xml:space="preserve"> socio-economic variables</w:t>
      </w:r>
    </w:p>
    <w:p w14:paraId="56144DDC" w14:textId="77777777" w:rsidR="004D7655" w:rsidRPr="00517191" w:rsidRDefault="004D7655" w:rsidP="00FF4009">
      <w:pPr>
        <w:numPr>
          <w:ilvl w:val="0"/>
          <w:numId w:val="12"/>
        </w:numPr>
        <w:spacing w:before="100" w:beforeAutospacing="1" w:after="100" w:afterAutospacing="1" w:line="240" w:lineRule="auto"/>
        <w:rPr>
          <w:rFonts w:ascii="Times New Roman" w:eastAsia="Times New Roman" w:hAnsi="Times New Roman" w:cs="Times New Roman"/>
          <w:kern w:val="0"/>
          <w:sz w:val="28"/>
          <w:szCs w:val="28"/>
          <w14:ligatures w14:val="none"/>
        </w:rPr>
      </w:pPr>
      <w:r w:rsidRPr="00517191">
        <w:rPr>
          <w:rFonts w:ascii="Times New Roman" w:eastAsia="Times New Roman" w:hAnsi="Times New Roman" w:cs="Times New Roman"/>
          <w:kern w:val="0"/>
          <w:sz w:val="28"/>
          <w:szCs w:val="28"/>
          <w14:ligatures w14:val="none"/>
        </w:rPr>
        <w:t>M</w:t>
      </w:r>
      <w:r w:rsidRPr="00517191">
        <w:rPr>
          <w:rFonts w:ascii="Times New Roman" w:eastAsia="Times New Roman" w:hAnsi="Times New Roman" w:cs="Times New Roman"/>
          <w:kern w:val="0"/>
          <w:sz w:val="28"/>
          <w:szCs w:val="28"/>
          <w:vertAlign w:val="subscript"/>
          <w14:ligatures w14:val="none"/>
        </w:rPr>
        <w:t>i​</w:t>
      </w:r>
      <w:r w:rsidRPr="00517191">
        <w:rPr>
          <w:rFonts w:ascii="Times New Roman" w:eastAsia="Times New Roman" w:hAnsi="Times New Roman" w:cs="Times New Roman"/>
          <w:kern w:val="0"/>
          <w:sz w:val="28"/>
          <w:szCs w:val="28"/>
          <w14:ligatures w14:val="none"/>
        </w:rPr>
        <w:t xml:space="preserve"> </w:t>
      </w:r>
      <w:r>
        <w:rPr>
          <w:rFonts w:ascii="Times New Roman" w:eastAsia="Times New Roman" w:hAnsi="Times New Roman" w:cs="Times New Roman"/>
          <w:kern w:val="0"/>
          <w:sz w:val="28"/>
          <w:szCs w:val="28"/>
          <w:lang w:val="en-US"/>
          <w14:ligatures w14:val="none"/>
        </w:rPr>
        <w:t xml:space="preserve"> -</w:t>
      </w:r>
      <w:r w:rsidRPr="00517191">
        <w:rPr>
          <w:rFonts w:ascii="Times New Roman" w:eastAsia="Times New Roman" w:hAnsi="Times New Roman" w:cs="Times New Roman"/>
          <w:kern w:val="0"/>
          <w:sz w:val="28"/>
          <w:szCs w:val="28"/>
          <w14:ligatures w14:val="none"/>
        </w:rPr>
        <w:t xml:space="preserve"> migration intentions</w:t>
      </w:r>
    </w:p>
    <w:p w14:paraId="63FBE549" w14:textId="77777777" w:rsidR="004D7655" w:rsidRPr="00517191" w:rsidRDefault="004D7655" w:rsidP="004D7655">
      <w:pPr>
        <w:spacing w:before="100" w:beforeAutospacing="1" w:after="100" w:afterAutospacing="1" w:line="240" w:lineRule="auto"/>
        <w:ind w:firstLine="720"/>
        <w:jc w:val="both"/>
        <w:rPr>
          <w:rFonts w:ascii="Times New Roman" w:eastAsia="Times New Roman" w:hAnsi="Times New Roman" w:cs="Times New Roman"/>
          <w:kern w:val="0"/>
          <w:sz w:val="28"/>
          <w:szCs w:val="28"/>
          <w:lang w:val="en-US"/>
          <w14:ligatures w14:val="none"/>
        </w:rPr>
      </w:pPr>
      <w:r>
        <w:rPr>
          <w:rFonts w:ascii="Times New Roman" w:eastAsia="Times New Roman" w:hAnsi="Times New Roman" w:cs="Times New Roman"/>
          <w:kern w:val="0"/>
          <w:sz w:val="28"/>
          <w:szCs w:val="28"/>
          <w14:ligatures w14:val="none"/>
        </w:rPr>
        <w:t xml:space="preserve">OLS regression is suitable because the dependent variable (life satisfaction) is continuous, it enables estimation of marginal effects, and it is commonly used in well-being research. </w:t>
      </w:r>
    </w:p>
    <w:p w14:paraId="5197FEBB" w14:textId="77777777" w:rsidR="004D7655" w:rsidRPr="00517191" w:rsidRDefault="004D7655" w:rsidP="004D7655">
      <w:pPr>
        <w:spacing w:before="100" w:beforeAutospacing="1" w:after="100" w:afterAutospacing="1" w:line="240" w:lineRule="auto"/>
        <w:outlineLvl w:val="2"/>
        <w:rPr>
          <w:rFonts w:ascii="Times New Roman" w:eastAsia="Times New Roman" w:hAnsi="Times New Roman" w:cs="Times New Roman"/>
          <w:kern w:val="0"/>
          <w:sz w:val="28"/>
          <w:szCs w:val="28"/>
          <w14:ligatures w14:val="none"/>
        </w:rPr>
      </w:pPr>
      <w:r w:rsidRPr="00517191">
        <w:rPr>
          <w:rFonts w:ascii="Times New Roman" w:eastAsia="Times New Roman" w:hAnsi="Times New Roman" w:cs="Times New Roman"/>
          <w:kern w:val="0"/>
          <w:sz w:val="28"/>
          <w:szCs w:val="28"/>
          <w14:ligatures w14:val="none"/>
        </w:rPr>
        <w:t>2) Binary Logistic Regression Model</w:t>
      </w:r>
    </w:p>
    <w:p w14:paraId="4F142446" w14:textId="77777777" w:rsidR="004D7655" w:rsidRDefault="004D7655" w:rsidP="004D765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54D99">
        <w:rPr>
          <w:rFonts w:ascii="Times New Roman" w:eastAsia="Times New Roman" w:hAnsi="Times New Roman" w:cs="Times New Roman"/>
          <w:noProof/>
          <w:kern w:val="0"/>
          <w:sz w:val="24"/>
          <w:szCs w:val="24"/>
          <w14:ligatures w14:val="none"/>
        </w:rPr>
        <w:drawing>
          <wp:inline distT="0" distB="0" distL="0" distR="0" wp14:anchorId="63573CAD" wp14:editId="24BF9D07">
            <wp:extent cx="4515082" cy="400071"/>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515082" cy="400071"/>
                    </a:xfrm>
                    <a:prstGeom prst="rect">
                      <a:avLst/>
                    </a:prstGeom>
                  </pic:spPr>
                </pic:pic>
              </a:graphicData>
            </a:graphic>
          </wp:inline>
        </w:drawing>
      </w:r>
    </w:p>
    <w:p w14:paraId="52C07130" w14:textId="77777777" w:rsidR="004D7655" w:rsidRPr="00583222" w:rsidRDefault="004D7655" w:rsidP="004D7655">
      <w:pPr>
        <w:spacing w:before="100" w:beforeAutospacing="1" w:after="100" w:afterAutospacing="1" w:line="240" w:lineRule="auto"/>
        <w:ind w:firstLine="720"/>
        <w:jc w:val="both"/>
        <w:rPr>
          <w:rFonts w:ascii="Times New Roman" w:eastAsia="Times New Roman" w:hAnsi="Times New Roman" w:cs="Times New Roman"/>
          <w:kern w:val="0"/>
          <w:sz w:val="28"/>
          <w:szCs w:val="28"/>
          <w:lang w:val="en-US"/>
          <w14:ligatures w14:val="none"/>
        </w:rPr>
      </w:pPr>
      <w:r w:rsidRPr="003A47A9">
        <w:rPr>
          <w:rFonts w:ascii="Times New Roman" w:hAnsi="Times New Roman" w:cs="Times New Roman"/>
          <w:sz w:val="28"/>
          <w:szCs w:val="28"/>
        </w:rPr>
        <w:t>Additionally, the model incorporates dummy variables for each city (city-level fixed effects) to account for unobserved differences among monotowns.</w:t>
      </w:r>
    </w:p>
    <w:p w14:paraId="3BC31D86" w14:textId="77777777" w:rsidR="004D7655" w:rsidRPr="00615632" w:rsidRDefault="004D7655" w:rsidP="004D7655">
      <w:pPr>
        <w:spacing w:before="100" w:beforeAutospacing="1" w:after="100" w:afterAutospacing="1" w:line="240" w:lineRule="auto"/>
        <w:rPr>
          <w:rFonts w:ascii="Times New Roman" w:eastAsia="Times New Roman" w:hAnsi="Times New Roman" w:cs="Times New Roman"/>
          <w:kern w:val="0"/>
          <w:sz w:val="28"/>
          <w:szCs w:val="28"/>
          <w14:ligatures w14:val="none"/>
        </w:rPr>
      </w:pPr>
      <w:r w:rsidRPr="00615632">
        <w:rPr>
          <w:rFonts w:ascii="Times New Roman" w:eastAsia="Times New Roman" w:hAnsi="Times New Roman" w:cs="Times New Roman"/>
          <w:kern w:val="0"/>
          <w:sz w:val="28"/>
          <w:szCs w:val="28"/>
          <w14:ligatures w14:val="none"/>
        </w:rPr>
        <w:t>Where:</w:t>
      </w:r>
    </w:p>
    <w:p w14:paraId="47506469" w14:textId="77777777" w:rsidR="004D7655" w:rsidRPr="00517191" w:rsidRDefault="004D7655" w:rsidP="00FF4009">
      <w:pPr>
        <w:numPr>
          <w:ilvl w:val="0"/>
          <w:numId w:val="13"/>
        </w:numPr>
        <w:spacing w:before="100" w:beforeAutospacing="1" w:after="100" w:afterAutospacing="1" w:line="240" w:lineRule="auto"/>
        <w:rPr>
          <w:rFonts w:ascii="Times New Roman" w:eastAsia="Times New Roman" w:hAnsi="Times New Roman" w:cs="Times New Roman"/>
          <w:kern w:val="0"/>
          <w:sz w:val="28"/>
          <w:szCs w:val="28"/>
          <w14:ligatures w14:val="none"/>
        </w:rPr>
      </w:pPr>
      <w:r w:rsidRPr="00517191">
        <w:rPr>
          <w:rFonts w:ascii="Times New Roman" w:eastAsia="Times New Roman" w:hAnsi="Times New Roman" w:cs="Times New Roman"/>
          <w:kern w:val="0"/>
          <w:sz w:val="28"/>
          <w:szCs w:val="28"/>
          <w14:ligatures w14:val="none"/>
        </w:rPr>
        <w:t>M</w:t>
      </w:r>
      <w:r w:rsidRPr="00517191">
        <w:rPr>
          <w:rFonts w:ascii="Times New Roman" w:eastAsia="Times New Roman" w:hAnsi="Times New Roman" w:cs="Times New Roman"/>
          <w:kern w:val="0"/>
          <w:sz w:val="28"/>
          <w:szCs w:val="28"/>
          <w:vertAlign w:val="subscript"/>
          <w14:ligatures w14:val="none"/>
        </w:rPr>
        <w:t>i</w:t>
      </w:r>
      <w:r w:rsidRPr="00517191">
        <w:rPr>
          <w:rFonts w:ascii="Times New Roman" w:eastAsia="Times New Roman" w:hAnsi="Times New Roman" w:cs="Times New Roman"/>
          <w:kern w:val="0"/>
          <w:sz w:val="28"/>
          <w:szCs w:val="28"/>
          <w14:ligatures w14:val="none"/>
        </w:rPr>
        <w:t xml:space="preserve">​ </w:t>
      </w:r>
      <w:r w:rsidRPr="00517191">
        <w:rPr>
          <w:rFonts w:ascii="Times New Roman" w:eastAsia="Times New Roman" w:hAnsi="Times New Roman" w:cs="Times New Roman"/>
          <w:kern w:val="0"/>
          <w:sz w:val="28"/>
          <w:szCs w:val="28"/>
          <w:lang w:val="en-US"/>
          <w14:ligatures w14:val="none"/>
        </w:rPr>
        <w:t>-</w:t>
      </w:r>
      <w:r w:rsidRPr="00517191">
        <w:rPr>
          <w:rFonts w:ascii="Times New Roman" w:eastAsia="Times New Roman" w:hAnsi="Times New Roman" w:cs="Times New Roman"/>
          <w:kern w:val="0"/>
          <w:sz w:val="28"/>
          <w:szCs w:val="28"/>
          <w14:ligatures w14:val="none"/>
        </w:rPr>
        <w:t xml:space="preserve"> migration intention</w:t>
      </w:r>
    </w:p>
    <w:p w14:paraId="7228FBF7" w14:textId="77777777" w:rsidR="004D7655" w:rsidRPr="00000641" w:rsidRDefault="004D7655" w:rsidP="004D7655">
      <w:pPr>
        <w:spacing w:after="0" w:line="240" w:lineRule="auto"/>
        <w:ind w:firstLine="720"/>
        <w:jc w:val="both"/>
        <w:rPr>
          <w:rFonts w:ascii="Times New Roman" w:eastAsia="Times New Roman" w:hAnsi="Times New Roman" w:cs="Times New Roman"/>
          <w:kern w:val="0"/>
          <w:sz w:val="28"/>
          <w:szCs w:val="28"/>
          <w:lang w:val="en-US"/>
          <w14:ligatures w14:val="none"/>
        </w:rPr>
      </w:pPr>
      <w:r>
        <w:rPr>
          <w:rFonts w:ascii="Times New Roman" w:eastAsia="Times New Roman" w:hAnsi="Times New Roman" w:cs="Times New Roman"/>
          <w:kern w:val="0"/>
          <w:sz w:val="28"/>
          <w:szCs w:val="28"/>
          <w14:ligatures w14:val="none"/>
        </w:rPr>
        <w:t>Logistic regression is used because migration intention is a binary variable, whereas OLS is suitable for continuous dependent variables like life satisfaction.</w:t>
      </w:r>
    </w:p>
    <w:p w14:paraId="29571B2F" w14:textId="77777777" w:rsidR="004D7655" w:rsidRPr="00537B2C" w:rsidRDefault="004D7655" w:rsidP="00B02535">
      <w:pPr>
        <w:spacing w:after="0" w:line="240" w:lineRule="auto"/>
        <w:ind w:firstLine="720"/>
        <w:jc w:val="both"/>
        <w:outlineLvl w:val="2"/>
        <w:rPr>
          <w:rFonts w:ascii="Times New Roman" w:eastAsia="Times New Roman" w:hAnsi="Times New Roman" w:cs="Times New Roman"/>
          <w:kern w:val="0"/>
          <w:sz w:val="28"/>
          <w:szCs w:val="28"/>
          <w:lang w:val="en-US"/>
          <w14:ligatures w14:val="none"/>
        </w:rPr>
      </w:pPr>
      <w:r>
        <w:rPr>
          <w:rFonts w:ascii="Times New Roman" w:eastAsia="Times New Roman" w:hAnsi="Times New Roman" w:cs="Times New Roman"/>
          <w:kern w:val="0"/>
          <w:sz w:val="28"/>
          <w:szCs w:val="28"/>
          <w:lang w:val="en-US"/>
          <w14:ligatures w14:val="none"/>
        </w:rPr>
        <w:t xml:space="preserve">Logit was chosen over </w:t>
      </w:r>
      <w:proofErr w:type="spellStart"/>
      <w:r>
        <w:rPr>
          <w:rFonts w:ascii="Times New Roman" w:eastAsia="Times New Roman" w:hAnsi="Times New Roman" w:cs="Times New Roman"/>
          <w:kern w:val="0"/>
          <w:sz w:val="28"/>
          <w:szCs w:val="28"/>
          <w:lang w:val="en-US"/>
          <w14:ligatures w14:val="none"/>
        </w:rPr>
        <w:t>Probit</w:t>
      </w:r>
      <w:proofErr w:type="spellEnd"/>
      <w:r>
        <w:rPr>
          <w:rFonts w:ascii="Times New Roman" w:eastAsia="Times New Roman" w:hAnsi="Times New Roman" w:cs="Times New Roman"/>
          <w:kern w:val="0"/>
          <w:sz w:val="28"/>
          <w:szCs w:val="28"/>
          <w:lang w:val="en-US"/>
          <w14:ligatures w14:val="none"/>
        </w:rPr>
        <w:t xml:space="preserve"> or SEM for these reasons: 1) Logit and </w:t>
      </w:r>
      <w:proofErr w:type="spellStart"/>
      <w:r>
        <w:rPr>
          <w:rFonts w:ascii="Times New Roman" w:eastAsia="Times New Roman" w:hAnsi="Times New Roman" w:cs="Times New Roman"/>
          <w:kern w:val="0"/>
          <w:sz w:val="28"/>
          <w:szCs w:val="28"/>
          <w:lang w:val="en-US"/>
          <w14:ligatures w14:val="none"/>
        </w:rPr>
        <w:t>Probit</w:t>
      </w:r>
      <w:proofErr w:type="spellEnd"/>
      <w:r>
        <w:rPr>
          <w:rFonts w:ascii="Times New Roman" w:eastAsia="Times New Roman" w:hAnsi="Times New Roman" w:cs="Times New Roman"/>
          <w:kern w:val="0"/>
          <w:sz w:val="28"/>
          <w:szCs w:val="28"/>
          <w:lang w:val="en-US"/>
          <w14:ligatures w14:val="none"/>
        </w:rPr>
        <w:t xml:space="preserve"> give similar results; logit is preferred because of interpretability (odds ratios). 2) SEM is not suitable because the study uses observed variables, not latent constructs, and </w:t>
      </w:r>
      <w:r w:rsidRPr="00B6273B">
        <w:rPr>
          <w:rFonts w:ascii="Times New Roman" w:hAnsi="Times New Roman" w:cs="Times New Roman"/>
          <w:sz w:val="28"/>
          <w:szCs w:val="28"/>
        </w:rPr>
        <w:t>focuses on identifying statistically significant associations between observed variables</w:t>
      </w:r>
      <w:r w:rsidRPr="00B6273B">
        <w:rPr>
          <w:rFonts w:ascii="Times New Roman" w:eastAsia="Times New Roman" w:hAnsi="Times New Roman" w:cs="Times New Roman"/>
          <w:kern w:val="0"/>
          <w:sz w:val="28"/>
          <w:szCs w:val="28"/>
          <w:lang w:val="en-US"/>
          <w14:ligatures w14:val="none"/>
        </w:rPr>
        <w:t>.</w:t>
      </w:r>
    </w:p>
    <w:p w14:paraId="0DBA95A5" w14:textId="77777777" w:rsidR="004D7655" w:rsidRDefault="004D7655" w:rsidP="00B02535">
      <w:pPr>
        <w:spacing w:after="0" w:line="240" w:lineRule="auto"/>
        <w:ind w:firstLine="720"/>
        <w:rPr>
          <w:rFonts w:ascii="Times New Roman" w:hAnsi="Times New Roman" w:cs="Times New Roman"/>
          <w:sz w:val="28"/>
          <w:szCs w:val="28"/>
        </w:rPr>
      </w:pPr>
      <w:r w:rsidRPr="00EE31B8">
        <w:rPr>
          <w:rFonts w:ascii="Times New Roman" w:hAnsi="Times New Roman" w:cs="Times New Roman"/>
          <w:sz w:val="28"/>
          <w:szCs w:val="28"/>
        </w:rPr>
        <w:t xml:space="preserve">The study examines an </w:t>
      </w:r>
      <w:r w:rsidRPr="00EE31B8">
        <w:rPr>
          <w:rStyle w:val="Strong"/>
          <w:rFonts w:ascii="Times New Roman" w:hAnsi="Times New Roman" w:cs="Times New Roman"/>
          <w:b w:val="0"/>
          <w:bCs w:val="0"/>
          <w:sz w:val="28"/>
          <w:szCs w:val="28"/>
        </w:rPr>
        <w:t>indicative mediation pattern, interpreted within the constraints of a cross-sectional design</w:t>
      </w:r>
      <w:r w:rsidRPr="00EE31B8">
        <w:rPr>
          <w:rFonts w:ascii="Times New Roman" w:hAnsi="Times New Roman" w:cs="Times New Roman"/>
          <w:sz w:val="28"/>
          <w:szCs w:val="28"/>
        </w:rPr>
        <w:t>:</w:t>
      </w:r>
    </w:p>
    <w:p w14:paraId="4A0B9DED" w14:textId="77777777" w:rsidR="004D7655" w:rsidRPr="00714D02" w:rsidRDefault="004D7655" w:rsidP="004D7655">
      <w:pPr>
        <w:spacing w:before="100" w:beforeAutospacing="1" w:after="100" w:afterAutospacing="1" w:line="240" w:lineRule="auto"/>
        <w:ind w:firstLine="720"/>
        <w:rPr>
          <w:rFonts w:ascii="Times New Roman" w:hAnsi="Times New Roman" w:cs="Times New Roman"/>
          <w:sz w:val="28"/>
          <w:szCs w:val="28"/>
          <w:lang w:val="en-US"/>
        </w:rPr>
      </w:pPr>
      <w:r w:rsidRPr="00714D02">
        <w:rPr>
          <w:rFonts w:ascii="Times New Roman" w:hAnsi="Times New Roman" w:cs="Times New Roman"/>
          <w:sz w:val="28"/>
          <w:szCs w:val="28"/>
          <w:lang w:val="en-US"/>
        </w:rPr>
        <w:t>X →Migration →Life Satisfaction (</w:t>
      </w:r>
      <w:r w:rsidRPr="00714D02">
        <w:rPr>
          <w:rStyle w:val="Emphasis"/>
          <w:rFonts w:ascii="Times New Roman" w:hAnsi="Times New Roman" w:cs="Times New Roman"/>
          <w:i w:val="0"/>
          <w:iCs w:val="0"/>
          <w:sz w:val="28"/>
          <w:szCs w:val="28"/>
        </w:rPr>
        <w:t>indicative associative pathway)</w:t>
      </w:r>
      <w:r w:rsidRPr="00714D02">
        <w:rPr>
          <w:rStyle w:val="Emphasis"/>
          <w:rFonts w:ascii="Times New Roman" w:hAnsi="Times New Roman" w:cs="Times New Roman"/>
          <w:i w:val="0"/>
          <w:iCs w:val="0"/>
          <w:sz w:val="28"/>
          <w:szCs w:val="28"/>
          <w:lang w:val="en-US"/>
        </w:rPr>
        <w:t xml:space="preserve"> (2.3)</w:t>
      </w:r>
    </w:p>
    <w:p w14:paraId="3AB675C6" w14:textId="77777777" w:rsidR="004D7655" w:rsidRPr="00C06D3F" w:rsidRDefault="004D7655" w:rsidP="004630D7">
      <w:pPr>
        <w:spacing w:before="100" w:beforeAutospacing="1" w:after="100" w:afterAutospacing="1" w:line="240" w:lineRule="auto"/>
        <w:ind w:firstLine="720"/>
        <w:jc w:val="both"/>
        <w:rPr>
          <w:rFonts w:ascii="Times New Roman" w:eastAsia="Times New Roman" w:hAnsi="Times New Roman" w:cs="Times New Roman"/>
          <w:kern w:val="0"/>
          <w:sz w:val="28"/>
          <w:szCs w:val="28"/>
          <w14:ligatures w14:val="none"/>
        </w:rPr>
      </w:pPr>
      <w:r w:rsidRPr="00C06D3F">
        <w:rPr>
          <w:rFonts w:ascii="Times New Roman" w:eastAsia="Times New Roman" w:hAnsi="Times New Roman" w:cs="Times New Roman"/>
          <w:kern w:val="0"/>
          <w:sz w:val="28"/>
          <w:szCs w:val="28"/>
          <w14:ligatures w14:val="none"/>
        </w:rPr>
        <w:t>Migration intentions act as a mediating variable, linking socio-economic conditions with well-being outcomes.</w:t>
      </w:r>
    </w:p>
    <w:p w14:paraId="04D0FD42" w14:textId="77777777" w:rsidR="004D7655" w:rsidRPr="0093394B" w:rsidRDefault="004D7655" w:rsidP="004D7655">
      <w:pPr>
        <w:spacing w:before="100" w:beforeAutospacing="1" w:after="100" w:afterAutospacing="1" w:line="240" w:lineRule="auto"/>
        <w:ind w:firstLine="360"/>
        <w:jc w:val="both"/>
        <w:rPr>
          <w:rFonts w:ascii="Times New Roman" w:eastAsia="Times New Roman" w:hAnsi="Times New Roman" w:cs="Times New Roman"/>
          <w:kern w:val="0"/>
          <w:sz w:val="24"/>
          <w:szCs w:val="24"/>
          <w14:ligatures w14:val="none"/>
        </w:rPr>
      </w:pPr>
      <w:r w:rsidRPr="0093394B">
        <w:rPr>
          <w:rFonts w:ascii="Times New Roman" w:eastAsia="Times New Roman" w:hAnsi="Times New Roman" w:cs="Times New Roman"/>
          <w:kern w:val="0"/>
          <w:sz w:val="27"/>
          <w:szCs w:val="27"/>
          <w:lang w:val="en-US"/>
          <w14:ligatures w14:val="none"/>
        </w:rPr>
        <w:lastRenderedPageBreak/>
        <w:t>To confirm the validity and reliability of the model (to ensure its robustness), the f</w:t>
      </w:r>
      <w:r>
        <w:rPr>
          <w:rFonts w:ascii="Times New Roman" w:eastAsia="Times New Roman" w:hAnsi="Times New Roman" w:cs="Times New Roman"/>
          <w:kern w:val="0"/>
          <w:sz w:val="27"/>
          <w:szCs w:val="27"/>
          <w:lang w:val="en-US"/>
          <w14:ligatures w14:val="none"/>
        </w:rPr>
        <w:t>ollowing f</w:t>
      </w:r>
      <w:r w:rsidRPr="0093394B">
        <w:rPr>
          <w:rFonts w:ascii="Times New Roman" w:eastAsia="Times New Roman" w:hAnsi="Times New Roman" w:cs="Times New Roman"/>
          <w:kern w:val="0"/>
          <w:sz w:val="27"/>
          <w:szCs w:val="27"/>
          <w:lang w:val="en-US"/>
          <w14:ligatures w14:val="none"/>
        </w:rPr>
        <w:t>undamental statistical techniques were used</w:t>
      </w:r>
      <w:r>
        <w:rPr>
          <w:rFonts w:ascii="Times New Roman" w:eastAsia="Times New Roman" w:hAnsi="Times New Roman" w:cs="Times New Roman"/>
          <w:kern w:val="0"/>
          <w:sz w:val="27"/>
          <w:szCs w:val="27"/>
          <w:lang w:val="en-US"/>
          <w14:ligatures w14:val="none"/>
        </w:rPr>
        <w:t>:</w:t>
      </w:r>
    </w:p>
    <w:p w14:paraId="609075A9" w14:textId="77777777" w:rsidR="004D7655" w:rsidRPr="000056A1" w:rsidRDefault="004D7655" w:rsidP="00FF4009">
      <w:pPr>
        <w:pStyle w:val="ListParagraph"/>
        <w:numPr>
          <w:ilvl w:val="0"/>
          <w:numId w:val="13"/>
        </w:numPr>
        <w:spacing w:after="0" w:line="240" w:lineRule="auto"/>
        <w:rPr>
          <w:rFonts w:ascii="Times New Roman" w:eastAsia="Times New Roman" w:hAnsi="Times New Roman" w:cs="Times New Roman"/>
          <w:kern w:val="0"/>
          <w:sz w:val="28"/>
          <w:szCs w:val="28"/>
          <w14:ligatures w14:val="none"/>
        </w:rPr>
      </w:pPr>
      <w:r w:rsidRPr="000056A1">
        <w:rPr>
          <w:rFonts w:ascii="Times New Roman" w:eastAsia="Times New Roman" w:hAnsi="Times New Roman" w:cs="Times New Roman"/>
          <w:kern w:val="0"/>
          <w:sz w:val="28"/>
          <w:szCs w:val="28"/>
          <w14:ligatures w14:val="none"/>
        </w:rPr>
        <w:t>VIF &lt; 5 → no multicollinearity</w:t>
      </w:r>
    </w:p>
    <w:p w14:paraId="20FEC670" w14:textId="77777777" w:rsidR="004D7655" w:rsidRPr="000056A1" w:rsidRDefault="004D7655" w:rsidP="00FF4009">
      <w:pPr>
        <w:pStyle w:val="ListParagraph"/>
        <w:numPr>
          <w:ilvl w:val="0"/>
          <w:numId w:val="13"/>
        </w:numPr>
        <w:spacing w:after="0" w:line="240" w:lineRule="auto"/>
        <w:rPr>
          <w:rFonts w:ascii="Times New Roman" w:eastAsia="Times New Roman" w:hAnsi="Times New Roman" w:cs="Times New Roman"/>
          <w:kern w:val="0"/>
          <w:sz w:val="28"/>
          <w:szCs w:val="28"/>
          <w14:ligatures w14:val="none"/>
        </w:rPr>
      </w:pPr>
      <w:r w:rsidRPr="000056A1">
        <w:rPr>
          <w:rFonts w:ascii="Times New Roman" w:eastAsia="Times New Roman" w:hAnsi="Times New Roman" w:cs="Times New Roman"/>
          <w:kern w:val="0"/>
          <w:sz w:val="28"/>
          <w:szCs w:val="28"/>
          <w14:ligatures w14:val="none"/>
        </w:rPr>
        <w:t>Breusch–Pagan test (p = 0.004) → heteroskedasticity detected</w:t>
      </w:r>
    </w:p>
    <w:p w14:paraId="690F7BB2" w14:textId="77777777" w:rsidR="004D7655" w:rsidRPr="000056A1" w:rsidRDefault="004D7655" w:rsidP="00FF4009">
      <w:pPr>
        <w:pStyle w:val="ListParagraph"/>
        <w:numPr>
          <w:ilvl w:val="0"/>
          <w:numId w:val="13"/>
        </w:numPr>
        <w:spacing w:after="0" w:line="240" w:lineRule="auto"/>
        <w:rPr>
          <w:rFonts w:ascii="Times New Roman" w:eastAsia="Times New Roman" w:hAnsi="Times New Roman" w:cs="Times New Roman"/>
          <w:kern w:val="0"/>
          <w:sz w:val="28"/>
          <w:szCs w:val="28"/>
          <w14:ligatures w14:val="none"/>
        </w:rPr>
      </w:pPr>
      <w:r w:rsidRPr="000056A1">
        <w:rPr>
          <w:rFonts w:ascii="Times New Roman" w:eastAsia="Times New Roman" w:hAnsi="Times New Roman" w:cs="Times New Roman"/>
          <w:kern w:val="0"/>
          <w:sz w:val="28"/>
          <w:szCs w:val="28"/>
          <w14:ligatures w14:val="none"/>
        </w:rPr>
        <w:t>Robust standard errors (HC1) applied</w:t>
      </w:r>
    </w:p>
    <w:p w14:paraId="120940AC" w14:textId="77777777" w:rsidR="004D7655" w:rsidRPr="000056A1" w:rsidRDefault="004D7655" w:rsidP="00FF4009">
      <w:pPr>
        <w:pStyle w:val="ListParagraph"/>
        <w:numPr>
          <w:ilvl w:val="0"/>
          <w:numId w:val="13"/>
        </w:numPr>
        <w:spacing w:after="0" w:line="240" w:lineRule="auto"/>
        <w:rPr>
          <w:rFonts w:ascii="Times New Roman" w:eastAsia="Times New Roman" w:hAnsi="Times New Roman" w:cs="Times New Roman"/>
          <w:kern w:val="0"/>
          <w:sz w:val="28"/>
          <w:szCs w:val="28"/>
          <w14:ligatures w14:val="none"/>
        </w:rPr>
      </w:pPr>
      <w:r w:rsidRPr="000056A1">
        <w:rPr>
          <w:rFonts w:ascii="Times New Roman" w:eastAsia="Times New Roman" w:hAnsi="Times New Roman" w:cs="Times New Roman"/>
          <w:kern w:val="0"/>
          <w:sz w:val="28"/>
          <w:szCs w:val="28"/>
          <w14:ligatures w14:val="none"/>
        </w:rPr>
        <w:t>F-statistics and likelihood ratio tests → overall model significance</w:t>
      </w:r>
    </w:p>
    <w:p w14:paraId="0802B445" w14:textId="77777777" w:rsidR="004D7655" w:rsidRDefault="004D7655" w:rsidP="004D7655">
      <w:pPr>
        <w:spacing w:after="0" w:line="240" w:lineRule="auto"/>
        <w:ind w:firstLine="720"/>
        <w:jc w:val="both"/>
        <w:rPr>
          <w:rFonts w:ascii="Times New Roman" w:eastAsia="Times New Roman" w:hAnsi="Times New Roman" w:cs="Times New Roman"/>
          <w:kern w:val="0"/>
          <w:sz w:val="24"/>
          <w:szCs w:val="24"/>
          <w14:ligatures w14:val="none"/>
        </w:rPr>
      </w:pPr>
    </w:p>
    <w:p w14:paraId="72E5BD54" w14:textId="77777777" w:rsidR="004D7655" w:rsidRPr="003A47A9" w:rsidRDefault="004D7655" w:rsidP="004D7655">
      <w:pPr>
        <w:spacing w:after="0" w:line="240" w:lineRule="auto"/>
        <w:ind w:firstLine="720"/>
        <w:jc w:val="both"/>
        <w:rPr>
          <w:rFonts w:ascii="Times New Roman" w:eastAsia="Times New Roman" w:hAnsi="Times New Roman" w:cs="Times New Roman"/>
          <w:kern w:val="0"/>
          <w:sz w:val="28"/>
          <w:szCs w:val="28"/>
          <w14:ligatures w14:val="none"/>
        </w:rPr>
      </w:pPr>
      <w:r w:rsidRPr="003A47A9">
        <w:rPr>
          <w:rFonts w:ascii="Times New Roman" w:eastAsia="Times New Roman" w:hAnsi="Times New Roman" w:cs="Times New Roman"/>
          <w:kern w:val="0"/>
          <w:sz w:val="28"/>
          <w:szCs w:val="28"/>
          <w14:ligatures w14:val="none"/>
        </w:rPr>
        <w:t>To address this, the models incorporate city-level fixed effects to account for unobserved differences across cities. Additionally, heteroskedasticity-robust standard errors (HC1) are used.</w:t>
      </w:r>
    </w:p>
    <w:p w14:paraId="15630A70" w14:textId="0BC59379" w:rsidR="004D7655" w:rsidRPr="00EA7248" w:rsidRDefault="004D7655" w:rsidP="004D7655">
      <w:pPr>
        <w:spacing w:after="0" w:line="240" w:lineRule="auto"/>
        <w:ind w:firstLine="720"/>
        <w:jc w:val="both"/>
        <w:rPr>
          <w:rFonts w:ascii="Times New Roman" w:eastAsia="Times New Roman" w:hAnsi="Times New Roman" w:cs="Times New Roman"/>
          <w:kern w:val="0"/>
          <w:sz w:val="28"/>
          <w:szCs w:val="28"/>
          <w:lang w:val="en-US"/>
          <w14:ligatures w14:val="none"/>
        </w:rPr>
      </w:pPr>
      <w:r>
        <w:rPr>
          <w:rFonts w:ascii="Times New Roman" w:eastAsia="Times New Roman" w:hAnsi="Times New Roman" w:cs="Times New Roman"/>
          <w:kern w:val="0"/>
          <w:sz w:val="28"/>
          <w:szCs w:val="28"/>
          <w14:ligatures w14:val="none"/>
        </w:rPr>
        <w:t>The findings verify that the models exhibit acceptable statistical validity</w:t>
      </w:r>
      <w:r w:rsidR="005A4CF2">
        <w:rPr>
          <w:rFonts w:ascii="Times New Roman" w:eastAsia="Times New Roman" w:hAnsi="Times New Roman" w:cs="Times New Roman"/>
          <w:kern w:val="0"/>
          <w:sz w:val="28"/>
          <w:szCs w:val="28"/>
          <w:lang w:val="en-US"/>
          <w14:ligatures w14:val="none"/>
        </w:rPr>
        <w:t>, and</w:t>
      </w:r>
      <w:r w:rsidRPr="008832C2">
        <w:rPr>
          <w:rFonts w:ascii="Times New Roman" w:hAnsi="Times New Roman" w:cs="Times New Roman"/>
          <w:sz w:val="28"/>
          <w:szCs w:val="28"/>
        </w:rPr>
        <w:t xml:space="preserve"> these results indicate that the selected econometric specifications are appropriate for capturing key relationships</w:t>
      </w:r>
      <w:r>
        <w:rPr>
          <w:lang w:val="en-US"/>
        </w:rPr>
        <w:t xml:space="preserve"> </w:t>
      </w:r>
      <w:r w:rsidRPr="00EA7248">
        <w:rPr>
          <w:rFonts w:ascii="Times New Roman" w:hAnsi="Times New Roman" w:cs="Times New Roman"/>
          <w:sz w:val="28"/>
          <w:szCs w:val="28"/>
        </w:rPr>
        <w:t>between socio-economic conditions, migration intentions, and life satisfaction.</w:t>
      </w:r>
    </w:p>
    <w:p w14:paraId="67945BDB" w14:textId="28305DDE" w:rsidR="004D7655" w:rsidRPr="004D7655" w:rsidRDefault="00615632" w:rsidP="007255E0">
      <w:pPr>
        <w:spacing w:before="100" w:beforeAutospacing="1" w:after="100" w:afterAutospacing="1"/>
        <w:ind w:firstLine="720"/>
        <w:jc w:val="both"/>
        <w:rPr>
          <w:rFonts w:ascii="Times New Roman" w:eastAsia="Times New Roman" w:hAnsi="Times New Roman" w:cs="Times New Roman"/>
          <w:b/>
          <w:bCs/>
          <w:kern w:val="0"/>
          <w:sz w:val="28"/>
          <w:szCs w:val="28"/>
          <w:lang w:val="en-US"/>
          <w14:ligatures w14:val="none"/>
        </w:rPr>
      </w:pPr>
      <w:r>
        <w:rPr>
          <w:rFonts w:ascii="Times New Roman" w:hAnsi="Times New Roman" w:cs="Times New Roman"/>
          <w:b/>
          <w:bCs/>
          <w:sz w:val="28"/>
          <w:szCs w:val="28"/>
          <w:lang w:val="en-US"/>
        </w:rPr>
        <w:t>2</w:t>
      </w:r>
      <w:r w:rsidR="004D7655" w:rsidRPr="004D7655">
        <w:rPr>
          <w:rFonts w:ascii="Times New Roman" w:hAnsi="Times New Roman" w:cs="Times New Roman"/>
          <w:b/>
          <w:bCs/>
          <w:sz w:val="28"/>
          <w:szCs w:val="28"/>
          <w:lang w:val="en-US"/>
        </w:rPr>
        <w:t xml:space="preserve">.5 </w:t>
      </w:r>
      <w:r w:rsidR="004D7655" w:rsidRPr="004D7655">
        <w:rPr>
          <w:rFonts w:ascii="Times New Roman" w:hAnsi="Times New Roman" w:cs="Times New Roman"/>
          <w:b/>
          <w:bCs/>
          <w:sz w:val="28"/>
          <w:szCs w:val="28"/>
        </w:rPr>
        <w:t xml:space="preserve">Methodological Limitations and Assumptions </w:t>
      </w:r>
    </w:p>
    <w:p w14:paraId="7E4A1E4A" w14:textId="66389D7C" w:rsidR="000B3CDF" w:rsidRDefault="007A5330" w:rsidP="000B3CDF">
      <w:pPr>
        <w:spacing w:after="0" w:line="240" w:lineRule="auto"/>
        <w:ind w:firstLine="720"/>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The study has several methodological limitations that should be taken into account when interpreting the results.</w:t>
      </w:r>
      <w:r>
        <w:rPr>
          <w:rFonts w:ascii="Times New Roman" w:eastAsia="Times New Roman" w:hAnsi="Times New Roman" w:cs="Times New Roman"/>
          <w:kern w:val="0"/>
          <w:sz w:val="28"/>
          <w:szCs w:val="28"/>
          <w:lang w:val="en-US"/>
          <w14:ligatures w14:val="none"/>
        </w:rPr>
        <w:t xml:space="preserve"> </w:t>
      </w:r>
      <w:r>
        <w:rPr>
          <w:rFonts w:ascii="Times New Roman" w:eastAsia="Times New Roman" w:hAnsi="Times New Roman" w:cs="Times New Roman"/>
          <w:kern w:val="0"/>
          <w:sz w:val="28"/>
          <w:szCs w:val="28"/>
          <w14:ligatures w14:val="none"/>
        </w:rPr>
        <w:t>Initially, the analysis relies on cross-sectional survey data, which restricts the capacity to determine causal links between variables. Consequently, the results should be viewed as indicative of associations rather than proof of causality or definitive mediation effects.</w:t>
      </w:r>
      <w:r>
        <w:rPr>
          <w:rFonts w:ascii="Times New Roman" w:eastAsia="Times New Roman" w:hAnsi="Times New Roman" w:cs="Times New Roman"/>
          <w:kern w:val="0"/>
          <w:sz w:val="28"/>
          <w:szCs w:val="28"/>
          <w:lang w:val="en-US"/>
          <w14:ligatures w14:val="none"/>
        </w:rPr>
        <w:t xml:space="preserve"> </w:t>
      </w:r>
      <w:r>
        <w:rPr>
          <w:rFonts w:ascii="Times New Roman" w:eastAsia="Times New Roman" w:hAnsi="Times New Roman" w:cs="Times New Roman"/>
          <w:kern w:val="0"/>
          <w:sz w:val="28"/>
          <w:szCs w:val="28"/>
          <w14:ligatures w14:val="none"/>
        </w:rPr>
        <w:t>Secondly, relying on perception-based measures can introduce bias</w:t>
      </w:r>
      <w:r w:rsidR="00F44930">
        <w:rPr>
          <w:rFonts w:ascii="Times New Roman" w:eastAsia="Times New Roman" w:hAnsi="Times New Roman" w:cs="Times New Roman"/>
          <w:kern w:val="0"/>
          <w:sz w:val="28"/>
          <w:szCs w:val="28"/>
          <w14:ligatures w14:val="none"/>
        </w:rPr>
        <w:t>, as respondents’ subjective assessments may not accurately reflect</w:t>
      </w:r>
      <w:r>
        <w:rPr>
          <w:rFonts w:ascii="Times New Roman" w:eastAsia="Times New Roman" w:hAnsi="Times New Roman" w:cs="Times New Roman"/>
          <w:kern w:val="0"/>
          <w:sz w:val="28"/>
          <w:szCs w:val="28"/>
          <w14:ligatures w14:val="none"/>
        </w:rPr>
        <w:t xml:space="preserve"> the actual socio-economic conditions. Moreover, responses on Likert scales could be influenced by social desirability bias.</w:t>
      </w:r>
      <w:r>
        <w:rPr>
          <w:rFonts w:ascii="Times New Roman" w:eastAsia="Times New Roman" w:hAnsi="Times New Roman" w:cs="Times New Roman"/>
          <w:kern w:val="0"/>
          <w:sz w:val="28"/>
          <w:szCs w:val="28"/>
          <w:lang w:val="en-US"/>
          <w14:ligatures w14:val="none"/>
        </w:rPr>
        <w:t xml:space="preserve"> </w:t>
      </w:r>
      <w:r>
        <w:rPr>
          <w:rFonts w:ascii="Times New Roman" w:eastAsia="Times New Roman" w:hAnsi="Times New Roman" w:cs="Times New Roman"/>
          <w:kern w:val="0"/>
          <w:sz w:val="28"/>
          <w:szCs w:val="28"/>
          <w14:ligatures w14:val="none"/>
        </w:rPr>
        <w:t xml:space="preserve">Third, the data structure features respondents nested within three </w:t>
      </w:r>
      <w:r w:rsidR="00F44930">
        <w:rPr>
          <w:rFonts w:ascii="Times New Roman" w:eastAsia="Times New Roman" w:hAnsi="Times New Roman" w:cs="Times New Roman"/>
          <w:kern w:val="0"/>
          <w:sz w:val="28"/>
          <w:szCs w:val="28"/>
          <w14:ligatures w14:val="none"/>
        </w:rPr>
        <w:t>monotowns, which may partly violate</w:t>
      </w:r>
      <w:r>
        <w:rPr>
          <w:rFonts w:ascii="Times New Roman" w:eastAsia="Times New Roman" w:hAnsi="Times New Roman" w:cs="Times New Roman"/>
          <w:kern w:val="0"/>
          <w:sz w:val="28"/>
          <w:szCs w:val="28"/>
          <w14:ligatures w14:val="none"/>
        </w:rPr>
        <w:t xml:space="preserve"> the assumption of independent observations. Although city-level fixed effects are incorporated to account for unobserved heterogeneity, </w:t>
      </w:r>
      <w:r w:rsidR="00F44930">
        <w:rPr>
          <w:rFonts w:ascii="Times New Roman" w:eastAsia="Times New Roman" w:hAnsi="Times New Roman" w:cs="Times New Roman"/>
          <w:kern w:val="0"/>
          <w:sz w:val="28"/>
          <w:szCs w:val="28"/>
          <w14:ligatures w14:val="none"/>
        </w:rPr>
        <w:t>city-level clustering of standard errors was not performed due to</w:t>
      </w:r>
      <w:r>
        <w:rPr>
          <w:rFonts w:ascii="Times New Roman" w:eastAsia="Times New Roman" w:hAnsi="Times New Roman" w:cs="Times New Roman"/>
          <w:kern w:val="0"/>
          <w:sz w:val="28"/>
          <w:szCs w:val="28"/>
          <w14:ligatures w14:val="none"/>
        </w:rPr>
        <w:t xml:space="preserve"> the limited number of clusters. Consequently, the standard errors should be viewed with caution.</w:t>
      </w:r>
      <w:r>
        <w:rPr>
          <w:rFonts w:ascii="Times New Roman" w:eastAsia="Times New Roman" w:hAnsi="Times New Roman" w:cs="Times New Roman"/>
          <w:kern w:val="0"/>
          <w:sz w:val="28"/>
          <w:szCs w:val="28"/>
          <w:lang w:val="en-US"/>
          <w14:ligatures w14:val="none"/>
        </w:rPr>
        <w:t xml:space="preserve"> </w:t>
      </w:r>
      <w:r>
        <w:rPr>
          <w:rFonts w:ascii="Times New Roman" w:eastAsia="Times New Roman" w:hAnsi="Times New Roman" w:cs="Times New Roman"/>
          <w:kern w:val="0"/>
          <w:sz w:val="28"/>
          <w:szCs w:val="28"/>
          <w14:ligatures w14:val="none"/>
        </w:rPr>
        <w:t xml:space="preserve">Fourth, the limited sample size and quasi-random sampling method </w:t>
      </w:r>
      <w:r w:rsidR="00F44930">
        <w:rPr>
          <w:rFonts w:ascii="Times New Roman" w:eastAsia="Times New Roman" w:hAnsi="Times New Roman" w:cs="Times New Roman"/>
          <w:kern w:val="0"/>
          <w:sz w:val="28"/>
          <w:szCs w:val="28"/>
          <w14:ligatures w14:val="none"/>
        </w:rPr>
        <w:t>limit the applicability of the findings beyond</w:t>
      </w:r>
      <w:r>
        <w:rPr>
          <w:rFonts w:ascii="Times New Roman" w:eastAsia="Times New Roman" w:hAnsi="Times New Roman" w:cs="Times New Roman"/>
          <w:kern w:val="0"/>
          <w:sz w:val="28"/>
          <w:szCs w:val="28"/>
          <w14:ligatures w14:val="none"/>
        </w:rPr>
        <w:t xml:space="preserve"> the selected monotowns.</w:t>
      </w:r>
      <w:r>
        <w:rPr>
          <w:rFonts w:ascii="Times New Roman" w:eastAsia="Times New Roman" w:hAnsi="Times New Roman" w:cs="Times New Roman"/>
          <w:kern w:val="0"/>
          <w:sz w:val="28"/>
          <w:szCs w:val="28"/>
          <w:lang w:val="en-US"/>
          <w14:ligatures w14:val="none"/>
        </w:rPr>
        <w:t xml:space="preserve"> </w:t>
      </w:r>
      <w:r>
        <w:rPr>
          <w:rFonts w:ascii="Times New Roman" w:eastAsia="Times New Roman" w:hAnsi="Times New Roman" w:cs="Times New Roman"/>
          <w:kern w:val="0"/>
          <w:sz w:val="28"/>
          <w:szCs w:val="28"/>
          <w14:ligatures w14:val="none"/>
        </w:rPr>
        <w:t xml:space="preserve">Finally, the low internal consistency (Cronbach’s alpha = 0.26) suggests that the indicators do not constitute a cohesive latent construct, so human capital is </w:t>
      </w:r>
      <w:r w:rsidR="00F44930">
        <w:rPr>
          <w:rFonts w:ascii="Times New Roman" w:eastAsia="Times New Roman" w:hAnsi="Times New Roman" w:cs="Times New Roman"/>
          <w:kern w:val="0"/>
          <w:sz w:val="28"/>
          <w:szCs w:val="28"/>
          <w14:ligatures w14:val="none"/>
        </w:rPr>
        <w:t>treated as individual variables rather than</w:t>
      </w:r>
      <w:r>
        <w:rPr>
          <w:rFonts w:ascii="Times New Roman" w:eastAsia="Times New Roman" w:hAnsi="Times New Roman" w:cs="Times New Roman"/>
          <w:kern w:val="0"/>
          <w:sz w:val="28"/>
          <w:szCs w:val="28"/>
          <w14:ligatures w14:val="none"/>
        </w:rPr>
        <w:t xml:space="preserve"> a combined index.</w:t>
      </w:r>
      <w:r>
        <w:rPr>
          <w:rFonts w:ascii="Times New Roman" w:eastAsia="Times New Roman" w:hAnsi="Times New Roman" w:cs="Times New Roman"/>
          <w:kern w:val="0"/>
          <w:sz w:val="28"/>
          <w:szCs w:val="28"/>
          <w:lang w:val="en-US"/>
          <w14:ligatures w14:val="none"/>
        </w:rPr>
        <w:t xml:space="preserve"> </w:t>
      </w:r>
      <w:r>
        <w:rPr>
          <w:rFonts w:ascii="Times New Roman" w:eastAsia="Times New Roman" w:hAnsi="Times New Roman" w:cs="Times New Roman"/>
          <w:kern w:val="0"/>
          <w:sz w:val="28"/>
          <w:szCs w:val="28"/>
          <w14:ligatures w14:val="none"/>
        </w:rPr>
        <w:t>Although these limitations exist, the mixed-methods approach strengthens the results by integrating quantitative data with qualitative insights, leading to a more complete understanding of development dynamics in monotowns.</w:t>
      </w:r>
    </w:p>
    <w:p w14:paraId="24FE99FB" w14:textId="5665F64B" w:rsidR="007F2433" w:rsidRDefault="007F2433" w:rsidP="000B3CDF">
      <w:pPr>
        <w:spacing w:after="0" w:line="240" w:lineRule="auto"/>
        <w:ind w:firstLine="720"/>
        <w:jc w:val="both"/>
        <w:rPr>
          <w:rFonts w:ascii="Times New Roman" w:eastAsia="Times New Roman" w:hAnsi="Times New Roman" w:cs="Times New Roman"/>
          <w:kern w:val="0"/>
          <w:sz w:val="28"/>
          <w:szCs w:val="28"/>
          <w14:ligatures w14:val="none"/>
        </w:rPr>
      </w:pPr>
    </w:p>
    <w:p w14:paraId="20A6795C" w14:textId="2D8A774B" w:rsidR="007F2433" w:rsidRDefault="007F2433" w:rsidP="000B3CDF">
      <w:pPr>
        <w:spacing w:after="0" w:line="240" w:lineRule="auto"/>
        <w:ind w:firstLine="720"/>
        <w:jc w:val="both"/>
        <w:rPr>
          <w:rFonts w:ascii="Times New Roman" w:eastAsia="Times New Roman" w:hAnsi="Times New Roman" w:cs="Times New Roman"/>
          <w:kern w:val="0"/>
          <w:sz w:val="28"/>
          <w:szCs w:val="28"/>
          <w14:ligatures w14:val="none"/>
        </w:rPr>
      </w:pPr>
    </w:p>
    <w:p w14:paraId="340F4CEB" w14:textId="4A069096" w:rsidR="007F2433" w:rsidRDefault="007F2433" w:rsidP="000B3CDF">
      <w:pPr>
        <w:spacing w:after="0" w:line="240" w:lineRule="auto"/>
        <w:ind w:firstLine="720"/>
        <w:jc w:val="both"/>
        <w:rPr>
          <w:rFonts w:ascii="Times New Roman" w:eastAsia="Times New Roman" w:hAnsi="Times New Roman" w:cs="Times New Roman"/>
          <w:kern w:val="0"/>
          <w:sz w:val="28"/>
          <w:szCs w:val="28"/>
          <w14:ligatures w14:val="none"/>
        </w:rPr>
      </w:pPr>
    </w:p>
    <w:p w14:paraId="78E5B3B0" w14:textId="1F2B680B" w:rsidR="007F2433" w:rsidRDefault="007F2433" w:rsidP="000B3CDF">
      <w:pPr>
        <w:spacing w:after="0" w:line="240" w:lineRule="auto"/>
        <w:ind w:firstLine="720"/>
        <w:jc w:val="both"/>
        <w:rPr>
          <w:rFonts w:ascii="Times New Roman" w:eastAsia="Times New Roman" w:hAnsi="Times New Roman" w:cs="Times New Roman"/>
          <w:kern w:val="0"/>
          <w:sz w:val="28"/>
          <w:szCs w:val="28"/>
          <w14:ligatures w14:val="none"/>
        </w:rPr>
      </w:pPr>
    </w:p>
    <w:p w14:paraId="5F432045" w14:textId="2D39F2B3" w:rsidR="007F2433" w:rsidRDefault="007F2433" w:rsidP="000B3CDF">
      <w:pPr>
        <w:spacing w:after="0" w:line="240" w:lineRule="auto"/>
        <w:ind w:firstLine="720"/>
        <w:jc w:val="both"/>
        <w:rPr>
          <w:rFonts w:ascii="Times New Roman" w:eastAsia="Times New Roman" w:hAnsi="Times New Roman" w:cs="Times New Roman"/>
          <w:kern w:val="0"/>
          <w:sz w:val="28"/>
          <w:szCs w:val="28"/>
          <w14:ligatures w14:val="none"/>
        </w:rPr>
      </w:pPr>
    </w:p>
    <w:p w14:paraId="23208BA1" w14:textId="329967B8" w:rsidR="007F2433" w:rsidRDefault="007F2433" w:rsidP="000B3CDF">
      <w:pPr>
        <w:spacing w:after="0" w:line="240" w:lineRule="auto"/>
        <w:ind w:firstLine="720"/>
        <w:jc w:val="both"/>
        <w:rPr>
          <w:rFonts w:ascii="Times New Roman" w:eastAsia="Times New Roman" w:hAnsi="Times New Roman" w:cs="Times New Roman"/>
          <w:kern w:val="0"/>
          <w:sz w:val="28"/>
          <w:szCs w:val="28"/>
          <w14:ligatures w14:val="none"/>
        </w:rPr>
      </w:pPr>
    </w:p>
    <w:p w14:paraId="422CDB94" w14:textId="4DF09F85" w:rsidR="007F2433" w:rsidRDefault="007F2433" w:rsidP="000B3CDF">
      <w:pPr>
        <w:spacing w:after="0" w:line="240" w:lineRule="auto"/>
        <w:ind w:firstLine="720"/>
        <w:jc w:val="both"/>
        <w:rPr>
          <w:rFonts w:ascii="Times New Roman" w:eastAsia="Times New Roman" w:hAnsi="Times New Roman" w:cs="Times New Roman"/>
          <w:kern w:val="0"/>
          <w:sz w:val="28"/>
          <w:szCs w:val="28"/>
          <w14:ligatures w14:val="none"/>
        </w:rPr>
      </w:pPr>
    </w:p>
    <w:p w14:paraId="46A745BB" w14:textId="1D80143C" w:rsidR="001A5862" w:rsidRPr="006E74C2" w:rsidRDefault="001A5862" w:rsidP="003A4DFE">
      <w:pPr>
        <w:spacing w:after="0" w:line="240" w:lineRule="auto"/>
        <w:jc w:val="both"/>
        <w:rPr>
          <w:rFonts w:ascii="Times New Roman" w:eastAsia="Times New Roman" w:hAnsi="Times New Roman" w:cs="Times New Roman"/>
          <w:b/>
          <w:bCs/>
          <w:kern w:val="0"/>
          <w:sz w:val="28"/>
          <w:szCs w:val="28"/>
          <w:lang w:val="en-US"/>
          <w14:ligatures w14:val="none"/>
        </w:rPr>
      </w:pPr>
      <w:r w:rsidRPr="006E74C2">
        <w:rPr>
          <w:rFonts w:ascii="Times New Roman" w:eastAsia="Times New Roman" w:hAnsi="Times New Roman" w:cs="Times New Roman"/>
          <w:b/>
          <w:bCs/>
          <w:kern w:val="0"/>
          <w:sz w:val="28"/>
          <w:szCs w:val="28"/>
          <w:lang w:val="en-US"/>
          <w14:ligatures w14:val="none"/>
        </w:rPr>
        <w:lastRenderedPageBreak/>
        <w:t xml:space="preserve">Chapter </w:t>
      </w:r>
      <w:r w:rsidR="00615632">
        <w:rPr>
          <w:rFonts w:ascii="Times New Roman" w:eastAsia="Times New Roman" w:hAnsi="Times New Roman" w:cs="Times New Roman"/>
          <w:b/>
          <w:bCs/>
          <w:kern w:val="0"/>
          <w:sz w:val="28"/>
          <w:szCs w:val="28"/>
          <w:lang w:val="en-US"/>
          <w14:ligatures w14:val="none"/>
        </w:rPr>
        <w:t>3</w:t>
      </w:r>
      <w:r w:rsidRPr="006E74C2">
        <w:rPr>
          <w:rFonts w:ascii="Times New Roman" w:eastAsia="Times New Roman" w:hAnsi="Times New Roman" w:cs="Times New Roman"/>
          <w:b/>
          <w:bCs/>
          <w:kern w:val="0"/>
          <w:sz w:val="28"/>
          <w:szCs w:val="28"/>
          <w:lang w:val="en-US"/>
          <w14:ligatures w14:val="none"/>
        </w:rPr>
        <w:t xml:space="preserve">. </w:t>
      </w:r>
      <w:r w:rsidRPr="006E74C2">
        <w:rPr>
          <w:rFonts w:ascii="Times New Roman" w:hAnsi="Times New Roman" w:cs="Times New Roman"/>
          <w:b/>
          <w:bCs/>
          <w:sz w:val="28"/>
          <w:szCs w:val="28"/>
        </w:rPr>
        <w:t xml:space="preserve">EMPIRICAL ANALYSIS OF MONOTOWN DEVELOPMENT IN CENTRAL KAZAKHSTAN </w:t>
      </w:r>
    </w:p>
    <w:p w14:paraId="29DDC3CB" w14:textId="578E0571" w:rsidR="000712DB" w:rsidRDefault="00615632" w:rsidP="00FF39CE">
      <w:pPr>
        <w:spacing w:before="100" w:beforeAutospacing="1" w:after="100" w:afterAutospacing="1" w:line="240" w:lineRule="auto"/>
        <w:ind w:firstLine="720"/>
        <w:jc w:val="both"/>
        <w:outlineLvl w:val="0"/>
        <w:rPr>
          <w:rFonts w:ascii="Times New Roman" w:hAnsi="Times New Roman" w:cs="Times New Roman"/>
          <w:b/>
          <w:bCs/>
          <w:sz w:val="28"/>
          <w:szCs w:val="28"/>
          <w:lang w:val="en-US"/>
        </w:rPr>
      </w:pPr>
      <w:r>
        <w:rPr>
          <w:rFonts w:ascii="Times New Roman" w:eastAsia="Times New Roman" w:hAnsi="Times New Roman" w:cs="Times New Roman"/>
          <w:b/>
          <w:bCs/>
          <w:kern w:val="36"/>
          <w:sz w:val="28"/>
          <w:szCs w:val="28"/>
          <w:lang w:val="en-US"/>
          <w14:ligatures w14:val="none"/>
        </w:rPr>
        <w:t>3</w:t>
      </w:r>
      <w:r w:rsidR="000712DB" w:rsidRPr="009C7567">
        <w:rPr>
          <w:rFonts w:ascii="Times New Roman" w:eastAsia="Times New Roman" w:hAnsi="Times New Roman" w:cs="Times New Roman"/>
          <w:b/>
          <w:bCs/>
          <w:kern w:val="36"/>
          <w:sz w:val="28"/>
          <w:szCs w:val="28"/>
          <w14:ligatures w14:val="none"/>
        </w:rPr>
        <w:t xml:space="preserve">.1 </w:t>
      </w:r>
      <w:r w:rsidR="000712DB" w:rsidRPr="0069192B">
        <w:rPr>
          <w:rFonts w:ascii="Times New Roman" w:hAnsi="Times New Roman" w:cs="Times New Roman"/>
          <w:b/>
          <w:bCs/>
          <w:sz w:val="28"/>
          <w:szCs w:val="28"/>
        </w:rPr>
        <w:t>Institutional and Governance Context of Regional Development in Kazakhstan</w:t>
      </w:r>
      <w:r w:rsidR="000712DB" w:rsidRPr="0069192B">
        <w:rPr>
          <w:rFonts w:ascii="Times New Roman" w:hAnsi="Times New Roman" w:cs="Times New Roman"/>
          <w:b/>
          <w:bCs/>
          <w:sz w:val="28"/>
          <w:szCs w:val="28"/>
          <w:lang w:val="en-US"/>
        </w:rPr>
        <w:t xml:space="preserve"> and assessment of implemented development programs and projects</w:t>
      </w:r>
    </w:p>
    <w:p w14:paraId="5A0D5E56" w14:textId="4069F9EA" w:rsidR="006E74C2" w:rsidRPr="006E74C2" w:rsidRDefault="006E74C2" w:rsidP="006E74C2">
      <w:pPr>
        <w:spacing w:after="0" w:line="240" w:lineRule="auto"/>
        <w:ind w:firstLine="720"/>
        <w:jc w:val="both"/>
        <w:outlineLvl w:val="0"/>
        <w:rPr>
          <w:rFonts w:ascii="Times New Roman" w:eastAsia="Times New Roman" w:hAnsi="Times New Roman" w:cs="Times New Roman"/>
          <w:b/>
          <w:bCs/>
          <w:kern w:val="36"/>
          <w:sz w:val="28"/>
          <w:szCs w:val="28"/>
          <w14:ligatures w14:val="none"/>
        </w:rPr>
      </w:pPr>
      <w:r>
        <w:rPr>
          <w:rFonts w:ascii="Times New Roman" w:hAnsi="Times New Roman" w:cs="Times New Roman"/>
          <w:sz w:val="28"/>
          <w:szCs w:val="28"/>
        </w:rPr>
        <w:t>This chapter presents the study's empirical findings, combining quantitative and qualitative evidence to explore how social value is shaped in monotown development. The focus is on three industrial towns in Central Kazakhstan</w:t>
      </w:r>
      <w:r>
        <w:rPr>
          <w:rFonts w:ascii="Times New Roman" w:hAnsi="Times New Roman" w:cs="Times New Roman"/>
          <w:sz w:val="28"/>
          <w:szCs w:val="28"/>
          <w:lang w:val="en-US"/>
        </w:rPr>
        <w:t xml:space="preserve">, </w:t>
      </w:r>
      <w:r>
        <w:rPr>
          <w:rFonts w:ascii="Times New Roman" w:hAnsi="Times New Roman" w:cs="Times New Roman"/>
          <w:sz w:val="28"/>
          <w:szCs w:val="28"/>
        </w:rPr>
        <w:t>Zhezkazgan, Balkhash, and Satpayev</w:t>
      </w:r>
      <w:r>
        <w:rPr>
          <w:rFonts w:ascii="Times New Roman" w:hAnsi="Times New Roman" w:cs="Times New Roman"/>
          <w:sz w:val="28"/>
          <w:szCs w:val="28"/>
          <w:lang w:val="en-US"/>
        </w:rPr>
        <w:t xml:space="preserve">, </w:t>
      </w:r>
      <w:r>
        <w:rPr>
          <w:rFonts w:ascii="Times New Roman" w:hAnsi="Times New Roman" w:cs="Times New Roman"/>
          <w:sz w:val="28"/>
          <w:szCs w:val="28"/>
        </w:rPr>
        <w:t>where regional development initiatives are currently underway.</w:t>
      </w:r>
      <w:r w:rsidRPr="006E74C2">
        <w:rPr>
          <w:rFonts w:ascii="Times New Roman" w:hAnsi="Times New Roman" w:cs="Times New Roman"/>
          <w:sz w:val="28"/>
          <w:szCs w:val="28"/>
        </w:rPr>
        <w:br/>
      </w:r>
      <w:r>
        <w:rPr>
          <w:rFonts w:ascii="Times New Roman" w:hAnsi="Times New Roman" w:cs="Times New Roman"/>
          <w:sz w:val="28"/>
          <w:szCs w:val="28"/>
        </w:rPr>
        <w:tab/>
        <w:t>Regional development in Kazakhstan’s monotowns encounters significant challenges. While government programs have resulted in tangible improvements such as better infrastructure, increased employment, and higher investment, their overall social impact remains inconsistent. The success of these initiatives relies not only on their formal design but also on how local communities perceive and experience them.</w:t>
      </w:r>
      <w:r>
        <w:rPr>
          <w:rFonts w:ascii="Times New Roman" w:hAnsi="Times New Roman" w:cs="Times New Roman"/>
          <w:sz w:val="28"/>
          <w:szCs w:val="28"/>
        </w:rPr>
        <w:br/>
      </w:r>
      <w:r>
        <w:rPr>
          <w:rFonts w:ascii="Times New Roman" w:hAnsi="Times New Roman" w:cs="Times New Roman"/>
          <w:sz w:val="28"/>
          <w:szCs w:val="28"/>
          <w:lang w:val="en-US"/>
        </w:rPr>
        <w:t xml:space="preserve">       </w:t>
      </w:r>
      <w:r>
        <w:rPr>
          <w:rFonts w:ascii="Times New Roman" w:hAnsi="Times New Roman" w:cs="Times New Roman"/>
          <w:sz w:val="28"/>
          <w:szCs w:val="28"/>
        </w:rPr>
        <w:t xml:space="preserve">The development of monotowns occurs within a context marked by high centralization, restricted stakeholder participation, and heavy reliance on town-forming enterprises. Although formal governance structures guide strategy and resource allocation, informal institutions such as social networks and trust-based relationships </w:t>
      </w:r>
      <w:r w:rsidR="006D3105" w:rsidRPr="006D3105">
        <w:rPr>
          <w:rFonts w:ascii="Times New Roman" w:hAnsi="Times New Roman" w:cs="Times New Roman"/>
          <w:sz w:val="28"/>
          <w:szCs w:val="28"/>
        </w:rPr>
        <w:t>are closely associated with differences in access to opportunities</w:t>
      </w:r>
      <w:r>
        <w:rPr>
          <w:rFonts w:ascii="Times New Roman" w:hAnsi="Times New Roman" w:cs="Times New Roman"/>
          <w:sz w:val="28"/>
          <w:szCs w:val="28"/>
        </w:rPr>
        <w:t xml:space="preserve"> and influencing local development outcomes.</w:t>
      </w:r>
    </w:p>
    <w:p w14:paraId="3BAD1C36" w14:textId="77777777" w:rsidR="000712DB" w:rsidRPr="0000705C" w:rsidRDefault="000712DB" w:rsidP="000712DB">
      <w:pPr>
        <w:spacing w:after="0" w:line="240" w:lineRule="auto"/>
        <w:ind w:firstLine="720"/>
        <w:jc w:val="both"/>
        <w:rPr>
          <w:rFonts w:ascii="Times New Roman" w:eastAsia="Times New Roman" w:hAnsi="Times New Roman" w:cs="Times New Roman"/>
          <w:kern w:val="0"/>
          <w:sz w:val="28"/>
          <w:szCs w:val="28"/>
          <w:lang w:val="en-US"/>
          <w14:ligatures w14:val="none"/>
        </w:rPr>
      </w:pPr>
      <w:r>
        <w:rPr>
          <w:rFonts w:ascii="Times New Roman" w:eastAsia="Times New Roman" w:hAnsi="Times New Roman" w:cs="Times New Roman"/>
          <w:kern w:val="0"/>
          <w:sz w:val="28"/>
          <w:szCs w:val="28"/>
          <w14:ligatures w14:val="none"/>
        </w:rPr>
        <w:t>Kazakhstan's regional development policy has undergone</w:t>
      </w:r>
      <w:r w:rsidRPr="009C7567">
        <w:rPr>
          <w:rFonts w:ascii="Times New Roman" w:eastAsia="Times New Roman" w:hAnsi="Times New Roman" w:cs="Times New Roman"/>
          <w:kern w:val="0"/>
          <w:sz w:val="28"/>
          <w:szCs w:val="28"/>
          <w14:ligatures w14:val="none"/>
        </w:rPr>
        <w:t xml:space="preserve"> notable conceptual and institutional changes since independence. Originally defined by centralized redistribution systems and sector-specific industrial support inherited from the Soviet planning framework, </w:t>
      </w:r>
      <w:r w:rsidRPr="00CF694C">
        <w:rPr>
          <w:rFonts w:ascii="Times New Roman" w:eastAsia="Times New Roman" w:hAnsi="Times New Roman" w:cs="Times New Roman"/>
          <w:kern w:val="0"/>
          <w:sz w:val="28"/>
          <w:szCs w:val="28"/>
          <w14:ligatures w14:val="none"/>
        </w:rPr>
        <w:t>territorial governance has gradually shifted toward program-based regional management.</w:t>
      </w:r>
      <w:r w:rsidRPr="009C7567">
        <w:rPr>
          <w:rFonts w:ascii="Times New Roman" w:eastAsia="Times New Roman" w:hAnsi="Times New Roman" w:cs="Times New Roman"/>
          <w:kern w:val="0"/>
          <w:sz w:val="28"/>
          <w:szCs w:val="28"/>
          <w14:ligatures w14:val="none"/>
        </w:rPr>
        <w:t xml:space="preserve"> Nonetheless, despite official modernization efforts, structural spatial imbalances remain significant, particularly in resource-dependent areas.</w:t>
      </w:r>
      <w:r w:rsidRPr="009C7567">
        <w:rPr>
          <w:rFonts w:ascii="Times New Roman" w:eastAsia="Times New Roman" w:hAnsi="Times New Roman" w:cs="Times New Roman"/>
          <w:kern w:val="0"/>
          <w:sz w:val="28"/>
          <w:szCs w:val="28"/>
          <w:lang w:val="en-US"/>
          <w14:ligatures w14:val="none"/>
        </w:rPr>
        <w:t xml:space="preserve"> </w:t>
      </w:r>
    </w:p>
    <w:p w14:paraId="7B2018CF" w14:textId="3CCD7D55" w:rsidR="000712DB" w:rsidRPr="0000705C" w:rsidRDefault="000712DB" w:rsidP="000712DB">
      <w:pPr>
        <w:spacing w:after="0" w:line="240" w:lineRule="auto"/>
        <w:ind w:firstLine="720"/>
        <w:jc w:val="both"/>
        <w:rPr>
          <w:rFonts w:ascii="Times New Roman" w:eastAsia="Times New Roman" w:hAnsi="Times New Roman" w:cs="Times New Roman"/>
          <w:kern w:val="0"/>
          <w:sz w:val="28"/>
          <w:szCs w:val="28"/>
          <w:lang w:val="en-US"/>
          <w14:ligatures w14:val="none"/>
        </w:rPr>
      </w:pPr>
      <w:r w:rsidRPr="009C7567">
        <w:rPr>
          <w:rFonts w:ascii="Times New Roman" w:eastAsia="Times New Roman" w:hAnsi="Times New Roman" w:cs="Times New Roman"/>
          <w:kern w:val="0"/>
          <w:sz w:val="28"/>
          <w:szCs w:val="28"/>
          <w14:ligatures w14:val="none"/>
        </w:rPr>
        <w:t>Monotowns became a key part of Kazakhstan’s regional policy during the 20</w:t>
      </w:r>
      <w:r w:rsidRPr="009C7567">
        <w:rPr>
          <w:rFonts w:ascii="Times New Roman" w:eastAsia="Times New Roman" w:hAnsi="Times New Roman" w:cs="Times New Roman"/>
          <w:kern w:val="0"/>
          <w:sz w:val="28"/>
          <w:szCs w:val="28"/>
          <w:lang w:val="en-US"/>
          <w14:ligatures w14:val="none"/>
        </w:rPr>
        <w:t>1</w:t>
      </w:r>
      <w:r w:rsidRPr="009C7567">
        <w:rPr>
          <w:rFonts w:ascii="Times New Roman" w:eastAsia="Times New Roman" w:hAnsi="Times New Roman" w:cs="Times New Roman"/>
          <w:kern w:val="0"/>
          <w:sz w:val="28"/>
          <w:szCs w:val="28"/>
          <w14:ligatures w14:val="none"/>
        </w:rPr>
        <w:t xml:space="preserve">0s. These towns were characterized by high reliance on a single enterprise, limited economic diversity, demographic vulnerability, and outdated infrastructure. Their policy recognition demonstrated awareness of systemic risks associated with </w:t>
      </w:r>
      <w:r w:rsidR="00021467">
        <w:rPr>
          <w:rFonts w:ascii="Times New Roman" w:eastAsia="Times New Roman" w:hAnsi="Times New Roman" w:cs="Times New Roman"/>
          <w:kern w:val="0"/>
          <w:sz w:val="28"/>
          <w:szCs w:val="28"/>
          <w:lang w:val="en-US"/>
          <w14:ligatures w14:val="none"/>
        </w:rPr>
        <w:t>over-</w:t>
      </w:r>
      <w:proofErr w:type="spellStart"/>
      <w:r w:rsidR="00021467">
        <w:rPr>
          <w:rFonts w:ascii="Times New Roman" w:eastAsia="Times New Roman" w:hAnsi="Times New Roman" w:cs="Times New Roman"/>
          <w:kern w:val="0"/>
          <w:sz w:val="28"/>
          <w:szCs w:val="28"/>
          <w:lang w:val="en-US"/>
          <w14:ligatures w14:val="none"/>
        </w:rPr>
        <w:t>relian</w:t>
      </w:r>
      <w:proofErr w:type="spellEnd"/>
      <w:r w:rsidRPr="009C7567">
        <w:rPr>
          <w:rFonts w:ascii="Times New Roman" w:eastAsia="Times New Roman" w:hAnsi="Times New Roman" w:cs="Times New Roman"/>
          <w:kern w:val="0"/>
          <w:sz w:val="28"/>
          <w:szCs w:val="28"/>
          <w14:ligatures w14:val="none"/>
        </w:rPr>
        <w:t>ce, particularly in the mining and metallurgical sectors.</w:t>
      </w:r>
      <w:r w:rsidRPr="009C7567">
        <w:rPr>
          <w:rFonts w:ascii="Times New Roman" w:eastAsia="Times New Roman" w:hAnsi="Times New Roman" w:cs="Times New Roman"/>
          <w:kern w:val="0"/>
          <w:sz w:val="28"/>
          <w:szCs w:val="28"/>
          <w:lang w:val="en-US"/>
          <w14:ligatures w14:val="none"/>
        </w:rPr>
        <w:t xml:space="preserve"> </w:t>
      </w:r>
    </w:p>
    <w:p w14:paraId="1964AB32" w14:textId="77777777" w:rsidR="000712DB" w:rsidRDefault="000712DB" w:rsidP="000712DB">
      <w:pPr>
        <w:spacing w:after="0" w:line="240" w:lineRule="auto"/>
        <w:ind w:firstLine="720"/>
        <w:jc w:val="both"/>
        <w:rPr>
          <w:rFonts w:ascii="Times New Roman" w:hAnsi="Times New Roman" w:cs="Times New Roman"/>
          <w:sz w:val="28"/>
          <w:szCs w:val="28"/>
          <w:lang w:val="en-US"/>
        </w:rPr>
      </w:pPr>
      <w:r w:rsidRPr="009C7567">
        <w:rPr>
          <w:rFonts w:ascii="Times New Roman" w:hAnsi="Times New Roman" w:cs="Times New Roman"/>
          <w:sz w:val="28"/>
          <w:szCs w:val="28"/>
        </w:rPr>
        <w:t xml:space="preserve">Kazakhstan's regional development policy on monotowns is governed by Government Resolutions and State </w:t>
      </w:r>
      <w:r>
        <w:rPr>
          <w:rFonts w:ascii="Times New Roman" w:hAnsi="Times New Roman" w:cs="Times New Roman"/>
          <w:sz w:val="28"/>
          <w:szCs w:val="28"/>
        </w:rPr>
        <w:t>Programs</w:t>
      </w:r>
      <w:r w:rsidRPr="009C7567">
        <w:rPr>
          <w:rFonts w:ascii="Times New Roman" w:hAnsi="Times New Roman" w:cs="Times New Roman"/>
          <w:sz w:val="28"/>
          <w:szCs w:val="28"/>
        </w:rPr>
        <w:t xml:space="preserve"> adopted at the national level. The development of regional policy can be divided into three institutional phases. In the initial phase of targeted monotown stabilization (2012</w:t>
      </w:r>
      <w:r>
        <w:rPr>
          <w:rFonts w:ascii="Times New Roman" w:hAnsi="Times New Roman" w:cs="Times New Roman"/>
          <w:sz w:val="28"/>
          <w:szCs w:val="28"/>
          <w:lang w:val="en-US"/>
        </w:rPr>
        <w:t>-</w:t>
      </w:r>
      <w:r w:rsidRPr="009C7567">
        <w:rPr>
          <w:rFonts w:ascii="Times New Roman" w:hAnsi="Times New Roman" w:cs="Times New Roman"/>
          <w:sz w:val="28"/>
          <w:szCs w:val="28"/>
        </w:rPr>
        <w:t>2020), as established by Government Resolution No. 683 dated 25 May 2012, the Programme for the Development of Monotowns sought to mitigate structural vulnerabilities in monotowns</w:t>
      </w:r>
      <w:r>
        <w:rPr>
          <w:rFonts w:ascii="Times New Roman" w:hAnsi="Times New Roman" w:cs="Times New Roman"/>
          <w:sz w:val="28"/>
          <w:szCs w:val="28"/>
          <w:lang w:val="kk-KZ"/>
        </w:rPr>
        <w:t xml:space="preserve"> </w:t>
      </w:r>
      <w:r>
        <w:rPr>
          <w:rFonts w:ascii="Times New Roman" w:hAnsi="Times New Roman" w:cs="Times New Roman"/>
          <w:sz w:val="28"/>
          <w:szCs w:val="28"/>
          <w:lang w:val="en-US"/>
        </w:rPr>
        <w:t>[5]</w:t>
      </w:r>
      <w:r w:rsidRPr="009C7567">
        <w:rPr>
          <w:rFonts w:ascii="Times New Roman" w:hAnsi="Times New Roman" w:cs="Times New Roman"/>
          <w:sz w:val="28"/>
          <w:szCs w:val="28"/>
        </w:rPr>
        <w:t>. This program included 27 monotowns that were identified based on their heavy dependence on a single major enterprise, mainly in mining and metallurgy sectors. The main goals were to keep unemployment below 5%, diversify the local economy by supporting SME development, modernize communal and engineering infrastructure, and reduce outmigration.</w:t>
      </w:r>
      <w:r w:rsidRPr="009C7567">
        <w:rPr>
          <w:rFonts w:ascii="Times New Roman" w:hAnsi="Times New Roman" w:cs="Times New Roman"/>
          <w:sz w:val="28"/>
          <w:szCs w:val="28"/>
          <w:lang w:val="en-US"/>
        </w:rPr>
        <w:t xml:space="preserve"> </w:t>
      </w:r>
      <w:r w:rsidRPr="009C7567">
        <w:rPr>
          <w:rFonts w:ascii="Times New Roman" w:hAnsi="Times New Roman" w:cs="Times New Roman"/>
          <w:sz w:val="28"/>
          <w:szCs w:val="28"/>
        </w:rPr>
        <w:t>The program regarded monotowns as a distinct administrative and economic category requiring targeted fiscal intervention.</w:t>
      </w:r>
      <w:r w:rsidRPr="009C7567">
        <w:rPr>
          <w:rFonts w:ascii="Times New Roman" w:hAnsi="Times New Roman" w:cs="Times New Roman"/>
          <w:sz w:val="28"/>
          <w:szCs w:val="28"/>
          <w:lang w:val="en-US"/>
        </w:rPr>
        <w:t xml:space="preserve"> In the </w:t>
      </w:r>
      <w:r w:rsidRPr="009C7567">
        <w:rPr>
          <w:rFonts w:ascii="Times New Roman" w:hAnsi="Times New Roman" w:cs="Times New Roman"/>
          <w:sz w:val="28"/>
          <w:szCs w:val="28"/>
          <w:lang w:val="en-US"/>
        </w:rPr>
        <w:lastRenderedPageBreak/>
        <w:t xml:space="preserve">second phase, the Integrated Regional Policy (2020-2025), as set out in Resolution No. 990 </w:t>
      </w:r>
      <w:r>
        <w:rPr>
          <w:rFonts w:ascii="Times New Roman" w:hAnsi="Times New Roman" w:cs="Times New Roman"/>
          <w:sz w:val="28"/>
          <w:szCs w:val="28"/>
          <w:lang w:val="en-US"/>
        </w:rPr>
        <w:t>[6]</w:t>
      </w:r>
      <w:r w:rsidRPr="009C7567">
        <w:rPr>
          <w:rFonts w:ascii="Times New Roman" w:hAnsi="Times New Roman" w:cs="Times New Roman"/>
          <w:sz w:val="28"/>
          <w:szCs w:val="28"/>
          <w:lang w:val="en-US"/>
        </w:rPr>
        <w:t>, replaced the monotown-specific program with a broader State Program for Regional Development. Monotowns were incorporated into a territorial equalization framework. Key strategic changes involved focusing on growth centers, improving infrastructure connectivity, reducing interregional disparities, and aligning with national development priorities</w:t>
      </w:r>
      <w:r w:rsidRPr="009C7567">
        <w:rPr>
          <w:sz w:val="28"/>
          <w:szCs w:val="28"/>
          <w:lang w:val="en-US"/>
        </w:rPr>
        <w:t xml:space="preserve">. </w:t>
      </w:r>
      <w:r w:rsidRPr="009C7567">
        <w:rPr>
          <w:rFonts w:ascii="Times New Roman" w:hAnsi="Times New Roman" w:cs="Times New Roman"/>
          <w:sz w:val="28"/>
          <w:szCs w:val="28"/>
        </w:rPr>
        <w:t>This stage marked a transition from social stabilisation to spatial integration.</w:t>
      </w:r>
      <w:r w:rsidRPr="009C7567">
        <w:rPr>
          <w:rFonts w:ascii="Times New Roman" w:hAnsi="Times New Roman" w:cs="Times New Roman"/>
          <w:sz w:val="28"/>
          <w:szCs w:val="28"/>
          <w:lang w:val="en-US"/>
        </w:rPr>
        <w:t xml:space="preserve"> The third phase, after 2025, focuses on competitive regional development. Resolution No. 679 </w:t>
      </w:r>
      <w:r>
        <w:rPr>
          <w:rFonts w:ascii="Times New Roman" w:hAnsi="Times New Roman" w:cs="Times New Roman"/>
          <w:sz w:val="28"/>
          <w:szCs w:val="28"/>
          <w:lang w:val="en-US"/>
        </w:rPr>
        <w:t xml:space="preserve">[7] </w:t>
      </w:r>
      <w:r w:rsidRPr="009C7567">
        <w:rPr>
          <w:rFonts w:ascii="Times New Roman" w:hAnsi="Times New Roman" w:cs="Times New Roman"/>
          <w:sz w:val="28"/>
          <w:szCs w:val="28"/>
          <w:lang w:val="en-US"/>
        </w:rPr>
        <w:t>shifted regional policy to emphasize competitiveness, attracting private investment, and cluster-based growth. Monotowns no longer stand alone as a policy category; they are now integrated into broader strategies for territorial competitiveness.</w:t>
      </w:r>
    </w:p>
    <w:p w14:paraId="14B5EA06" w14:textId="77777777" w:rsidR="007F7740" w:rsidRDefault="007F7740" w:rsidP="000712DB">
      <w:pPr>
        <w:ind w:firstLine="360"/>
        <w:rPr>
          <w:rFonts w:ascii="Times New Roman" w:hAnsi="Times New Roman" w:cs="Times New Roman"/>
          <w:sz w:val="28"/>
          <w:szCs w:val="28"/>
          <w:lang w:val="en-US"/>
        </w:rPr>
      </w:pPr>
    </w:p>
    <w:p w14:paraId="4BC4CA50" w14:textId="1A26F06C" w:rsidR="000712DB" w:rsidRPr="00112678" w:rsidRDefault="000712DB" w:rsidP="000712DB">
      <w:pPr>
        <w:ind w:firstLine="360"/>
        <w:rPr>
          <w:rFonts w:ascii="Times New Roman" w:hAnsi="Times New Roman" w:cs="Times New Roman"/>
          <w:sz w:val="28"/>
          <w:szCs w:val="28"/>
          <w:lang w:val="en-US"/>
        </w:rPr>
      </w:pPr>
      <w:r w:rsidRPr="00112678">
        <w:rPr>
          <w:rFonts w:ascii="Times New Roman" w:hAnsi="Times New Roman" w:cs="Times New Roman"/>
          <w:sz w:val="28"/>
          <w:szCs w:val="28"/>
          <w:lang w:val="en-US"/>
        </w:rPr>
        <w:t xml:space="preserve">Table </w:t>
      </w:r>
      <w:r w:rsidR="007F7740">
        <w:rPr>
          <w:rFonts w:ascii="Times New Roman" w:hAnsi="Times New Roman" w:cs="Times New Roman"/>
          <w:sz w:val="28"/>
          <w:szCs w:val="28"/>
          <w:lang w:val="en-US"/>
        </w:rPr>
        <w:t>3</w:t>
      </w:r>
      <w:r>
        <w:rPr>
          <w:rFonts w:ascii="Times New Roman" w:hAnsi="Times New Roman" w:cs="Times New Roman"/>
          <w:sz w:val="28"/>
          <w:szCs w:val="28"/>
          <w:lang w:val="en-US"/>
        </w:rPr>
        <w:t xml:space="preserve">.1 - </w:t>
      </w:r>
      <w:r w:rsidRPr="00112678">
        <w:rPr>
          <w:rFonts w:ascii="Times New Roman" w:hAnsi="Times New Roman" w:cs="Times New Roman"/>
          <w:sz w:val="28"/>
          <w:szCs w:val="28"/>
        </w:rPr>
        <w:t xml:space="preserve">A single comparative </w:t>
      </w:r>
      <w:r>
        <w:rPr>
          <w:rFonts w:ascii="Times New Roman" w:hAnsi="Times New Roman" w:cs="Times New Roman"/>
          <w:sz w:val="28"/>
          <w:szCs w:val="28"/>
          <w:lang w:val="en-US"/>
        </w:rPr>
        <w:t>table of monotown development programs in Kazakhstan</w:t>
      </w:r>
    </w:p>
    <w:p w14:paraId="57924557" w14:textId="77777777" w:rsidR="000712DB" w:rsidRDefault="000712DB" w:rsidP="000712DB">
      <w:pPr>
        <w:spacing w:after="0" w:line="240" w:lineRule="auto"/>
        <w:ind w:firstLine="720"/>
        <w:jc w:val="both"/>
        <w:rPr>
          <w:rFonts w:ascii="Times New Roman" w:hAnsi="Times New Roman" w:cs="Times New Roman"/>
          <w:sz w:val="28"/>
          <w:szCs w:val="28"/>
          <w:lang w:val="en-US"/>
        </w:rPr>
      </w:pPr>
    </w:p>
    <w:tbl>
      <w:tblPr>
        <w:tblStyle w:val="TableGrid"/>
        <w:tblW w:w="0" w:type="auto"/>
        <w:tblLook w:val="04A0" w:firstRow="1" w:lastRow="0" w:firstColumn="1" w:lastColumn="0" w:noHBand="0" w:noVBand="1"/>
      </w:tblPr>
      <w:tblGrid>
        <w:gridCol w:w="1696"/>
        <w:gridCol w:w="2552"/>
        <w:gridCol w:w="2693"/>
        <w:gridCol w:w="2404"/>
      </w:tblGrid>
      <w:tr w:rsidR="000712DB" w14:paraId="17D5A955" w14:textId="77777777" w:rsidTr="00637526">
        <w:tc>
          <w:tcPr>
            <w:tcW w:w="1696" w:type="dxa"/>
            <w:vAlign w:val="center"/>
          </w:tcPr>
          <w:p w14:paraId="217AF220" w14:textId="77777777" w:rsidR="000712DB" w:rsidRDefault="000712DB" w:rsidP="00637526">
            <w:pPr>
              <w:jc w:val="both"/>
              <w:rPr>
                <w:rFonts w:ascii="Times New Roman" w:hAnsi="Times New Roman" w:cs="Times New Roman"/>
                <w:sz w:val="28"/>
                <w:szCs w:val="28"/>
                <w:lang w:val="en-US"/>
              </w:rPr>
            </w:pPr>
            <w:r w:rsidRPr="00276D84">
              <w:rPr>
                <w:rFonts w:ascii="Times New Roman" w:eastAsia="Times New Roman" w:hAnsi="Times New Roman" w:cs="Times New Roman"/>
                <w:b/>
                <w:bCs/>
                <w:kern w:val="0"/>
                <w:sz w:val="24"/>
                <w:szCs w:val="24"/>
                <w14:ligatures w14:val="none"/>
              </w:rPr>
              <w:t>Category</w:t>
            </w:r>
          </w:p>
        </w:tc>
        <w:tc>
          <w:tcPr>
            <w:tcW w:w="2552" w:type="dxa"/>
            <w:vAlign w:val="center"/>
          </w:tcPr>
          <w:p w14:paraId="04A76F19" w14:textId="77777777" w:rsidR="000712DB" w:rsidRDefault="000712DB" w:rsidP="00637526">
            <w:pPr>
              <w:jc w:val="both"/>
              <w:rPr>
                <w:rFonts w:ascii="Times New Roman" w:hAnsi="Times New Roman" w:cs="Times New Roman"/>
                <w:sz w:val="28"/>
                <w:szCs w:val="28"/>
                <w:lang w:val="en-US"/>
              </w:rPr>
            </w:pPr>
            <w:r w:rsidRPr="00276D84">
              <w:rPr>
                <w:rFonts w:ascii="Times New Roman" w:eastAsia="Times New Roman" w:hAnsi="Times New Roman" w:cs="Times New Roman"/>
                <w:b/>
                <w:bCs/>
                <w:kern w:val="0"/>
                <w:sz w:val="24"/>
                <w:szCs w:val="24"/>
                <w14:ligatures w14:val="none"/>
              </w:rPr>
              <w:t>Resolution № 683 (2012–2020)</w:t>
            </w:r>
          </w:p>
        </w:tc>
        <w:tc>
          <w:tcPr>
            <w:tcW w:w="2693" w:type="dxa"/>
            <w:vAlign w:val="center"/>
          </w:tcPr>
          <w:p w14:paraId="265DD1C6" w14:textId="77777777" w:rsidR="000712DB" w:rsidRDefault="000712DB" w:rsidP="00637526">
            <w:pPr>
              <w:jc w:val="both"/>
              <w:rPr>
                <w:rFonts w:ascii="Times New Roman" w:hAnsi="Times New Roman" w:cs="Times New Roman"/>
                <w:sz w:val="28"/>
                <w:szCs w:val="28"/>
                <w:lang w:val="en-US"/>
              </w:rPr>
            </w:pPr>
            <w:r w:rsidRPr="00276D84">
              <w:rPr>
                <w:rFonts w:ascii="Times New Roman" w:eastAsia="Times New Roman" w:hAnsi="Times New Roman" w:cs="Times New Roman"/>
                <w:b/>
                <w:bCs/>
                <w:kern w:val="0"/>
                <w:sz w:val="24"/>
                <w:szCs w:val="24"/>
                <w14:ligatures w14:val="none"/>
              </w:rPr>
              <w:t>Resolution № 990 (2020–2025)</w:t>
            </w:r>
          </w:p>
        </w:tc>
        <w:tc>
          <w:tcPr>
            <w:tcW w:w="2404" w:type="dxa"/>
            <w:vAlign w:val="center"/>
          </w:tcPr>
          <w:p w14:paraId="78455B8A" w14:textId="77777777" w:rsidR="000712DB" w:rsidRDefault="000712DB" w:rsidP="00637526">
            <w:pPr>
              <w:jc w:val="both"/>
              <w:rPr>
                <w:rFonts w:ascii="Times New Roman" w:hAnsi="Times New Roman" w:cs="Times New Roman"/>
                <w:sz w:val="28"/>
                <w:szCs w:val="28"/>
                <w:lang w:val="en-US"/>
              </w:rPr>
            </w:pPr>
            <w:r w:rsidRPr="00276D84">
              <w:rPr>
                <w:rFonts w:ascii="Times New Roman" w:eastAsia="Times New Roman" w:hAnsi="Times New Roman" w:cs="Times New Roman"/>
                <w:b/>
                <w:bCs/>
                <w:kern w:val="0"/>
                <w:sz w:val="24"/>
                <w:szCs w:val="24"/>
                <w14:ligatures w14:val="none"/>
              </w:rPr>
              <w:t>Resolution № 679 (Post-2025)</w:t>
            </w:r>
          </w:p>
        </w:tc>
      </w:tr>
      <w:tr w:rsidR="000712DB" w14:paraId="45A07189" w14:textId="77777777" w:rsidTr="00637526">
        <w:tc>
          <w:tcPr>
            <w:tcW w:w="1696" w:type="dxa"/>
            <w:vAlign w:val="center"/>
          </w:tcPr>
          <w:p w14:paraId="7ACDE071" w14:textId="77777777" w:rsidR="000712DB" w:rsidRPr="00920B66" w:rsidRDefault="000712DB" w:rsidP="00637526">
            <w:pPr>
              <w:jc w:val="both"/>
              <w:rPr>
                <w:rFonts w:ascii="Times New Roman" w:hAnsi="Times New Roman" w:cs="Times New Roman"/>
                <w:sz w:val="28"/>
                <w:szCs w:val="28"/>
                <w:lang w:val="en-US"/>
              </w:rPr>
            </w:pPr>
            <w:r>
              <w:rPr>
                <w:rFonts w:ascii="Times New Roman" w:eastAsia="Times New Roman" w:hAnsi="Times New Roman" w:cs="Times New Roman"/>
                <w:kern w:val="0"/>
                <w:sz w:val="24"/>
                <w:szCs w:val="24"/>
                <w:lang w:val="en-US"/>
                <w14:ligatures w14:val="none"/>
              </w:rPr>
              <w:t>p</w:t>
            </w:r>
            <w:r w:rsidRPr="00920B66">
              <w:rPr>
                <w:rFonts w:ascii="Times New Roman" w:eastAsia="Times New Roman" w:hAnsi="Times New Roman" w:cs="Times New Roman"/>
                <w:kern w:val="0"/>
                <w:sz w:val="24"/>
                <w:szCs w:val="24"/>
                <w14:ligatures w14:val="none"/>
              </w:rPr>
              <w:t xml:space="preserve">olicy </w:t>
            </w:r>
            <w:r>
              <w:rPr>
                <w:rFonts w:ascii="Times New Roman" w:eastAsia="Times New Roman" w:hAnsi="Times New Roman" w:cs="Times New Roman"/>
                <w:kern w:val="0"/>
                <w:sz w:val="24"/>
                <w:szCs w:val="24"/>
                <w:lang w:val="en-US"/>
                <w14:ligatures w14:val="none"/>
              </w:rPr>
              <w:t>m</w:t>
            </w:r>
            <w:r w:rsidRPr="00920B66">
              <w:rPr>
                <w:rFonts w:ascii="Times New Roman" w:eastAsia="Times New Roman" w:hAnsi="Times New Roman" w:cs="Times New Roman"/>
                <w:kern w:val="0"/>
                <w:sz w:val="24"/>
                <w:szCs w:val="24"/>
                <w14:ligatures w14:val="none"/>
              </w:rPr>
              <w:t>odel</w:t>
            </w:r>
          </w:p>
        </w:tc>
        <w:tc>
          <w:tcPr>
            <w:tcW w:w="2552" w:type="dxa"/>
            <w:vAlign w:val="center"/>
          </w:tcPr>
          <w:p w14:paraId="47284297" w14:textId="77777777" w:rsidR="000712DB" w:rsidRDefault="000712DB" w:rsidP="00637526">
            <w:pPr>
              <w:rPr>
                <w:rFonts w:ascii="Times New Roman" w:hAnsi="Times New Roman" w:cs="Times New Roman"/>
                <w:sz w:val="28"/>
                <w:szCs w:val="28"/>
                <w:lang w:val="en-US"/>
              </w:rPr>
            </w:pPr>
            <w:r>
              <w:rPr>
                <w:rFonts w:ascii="Times New Roman" w:eastAsia="Times New Roman" w:hAnsi="Times New Roman" w:cs="Times New Roman"/>
                <w:kern w:val="0"/>
                <w:sz w:val="24"/>
                <w:szCs w:val="24"/>
                <w:lang w:val="en-US"/>
                <w14:ligatures w14:val="none"/>
              </w:rPr>
              <w:t>t</w:t>
            </w:r>
            <w:r w:rsidRPr="00276D84">
              <w:rPr>
                <w:rFonts w:ascii="Times New Roman" w:eastAsia="Times New Roman" w:hAnsi="Times New Roman" w:cs="Times New Roman"/>
                <w:kern w:val="0"/>
                <w:sz w:val="24"/>
                <w:szCs w:val="24"/>
                <w14:ligatures w14:val="none"/>
              </w:rPr>
              <w:t>argeted monotown stabilisation</w:t>
            </w:r>
          </w:p>
        </w:tc>
        <w:tc>
          <w:tcPr>
            <w:tcW w:w="2693" w:type="dxa"/>
            <w:vAlign w:val="center"/>
          </w:tcPr>
          <w:p w14:paraId="6E8F784A" w14:textId="77777777" w:rsidR="000712DB" w:rsidRDefault="000712DB" w:rsidP="00637526">
            <w:pPr>
              <w:rPr>
                <w:rFonts w:ascii="Times New Roman" w:hAnsi="Times New Roman" w:cs="Times New Roman"/>
                <w:sz w:val="28"/>
                <w:szCs w:val="28"/>
                <w:lang w:val="en-US"/>
              </w:rPr>
            </w:pPr>
            <w:proofErr w:type="spellStart"/>
            <w:r>
              <w:rPr>
                <w:rFonts w:ascii="Times New Roman" w:eastAsia="Times New Roman" w:hAnsi="Times New Roman" w:cs="Times New Roman"/>
                <w:kern w:val="0"/>
                <w:sz w:val="24"/>
                <w:szCs w:val="24"/>
                <w:lang w:val="en-US"/>
                <w14:ligatures w14:val="none"/>
              </w:rPr>
              <w:t>i</w:t>
            </w:r>
            <w:proofErr w:type="spellEnd"/>
            <w:r w:rsidRPr="00276D84">
              <w:rPr>
                <w:rFonts w:ascii="Times New Roman" w:eastAsia="Times New Roman" w:hAnsi="Times New Roman" w:cs="Times New Roman"/>
                <w:kern w:val="0"/>
                <w:sz w:val="24"/>
                <w:szCs w:val="24"/>
                <w14:ligatures w14:val="none"/>
              </w:rPr>
              <w:t>ntegrated regional development</w:t>
            </w:r>
          </w:p>
        </w:tc>
        <w:tc>
          <w:tcPr>
            <w:tcW w:w="2404" w:type="dxa"/>
            <w:vAlign w:val="center"/>
          </w:tcPr>
          <w:p w14:paraId="11069C22" w14:textId="77777777" w:rsidR="000712DB" w:rsidRDefault="000712DB" w:rsidP="00637526">
            <w:pPr>
              <w:rPr>
                <w:rFonts w:ascii="Times New Roman" w:hAnsi="Times New Roman" w:cs="Times New Roman"/>
                <w:sz w:val="28"/>
                <w:szCs w:val="28"/>
                <w:lang w:val="en-US"/>
              </w:rPr>
            </w:pPr>
            <w:r>
              <w:rPr>
                <w:rFonts w:ascii="Times New Roman" w:eastAsia="Times New Roman" w:hAnsi="Times New Roman" w:cs="Times New Roman"/>
                <w:kern w:val="0"/>
                <w:sz w:val="24"/>
                <w:szCs w:val="24"/>
                <w:lang w:val="en-US"/>
                <w14:ligatures w14:val="none"/>
              </w:rPr>
              <w:t>c</w:t>
            </w:r>
            <w:r w:rsidRPr="00276D84">
              <w:rPr>
                <w:rFonts w:ascii="Times New Roman" w:eastAsia="Times New Roman" w:hAnsi="Times New Roman" w:cs="Times New Roman"/>
                <w:kern w:val="0"/>
                <w:sz w:val="24"/>
                <w:szCs w:val="24"/>
                <w14:ligatures w14:val="none"/>
              </w:rPr>
              <w:t>ompetitive regional growth model</w:t>
            </w:r>
          </w:p>
        </w:tc>
      </w:tr>
      <w:tr w:rsidR="000712DB" w14:paraId="2F74A021" w14:textId="77777777" w:rsidTr="00637526">
        <w:tc>
          <w:tcPr>
            <w:tcW w:w="1696" w:type="dxa"/>
            <w:vAlign w:val="center"/>
          </w:tcPr>
          <w:p w14:paraId="37305C8D" w14:textId="4767A69F" w:rsidR="000712DB" w:rsidRPr="00920B66" w:rsidRDefault="00E15D61" w:rsidP="00637526">
            <w:pPr>
              <w:jc w:val="both"/>
              <w:rPr>
                <w:rFonts w:ascii="Times New Roman" w:hAnsi="Times New Roman" w:cs="Times New Roman"/>
                <w:sz w:val="28"/>
                <w:szCs w:val="28"/>
                <w:lang w:val="en-US"/>
              </w:rPr>
            </w:pPr>
            <w:r>
              <w:rPr>
                <w:rFonts w:ascii="Times New Roman" w:eastAsia="Times New Roman" w:hAnsi="Times New Roman" w:cs="Times New Roman"/>
                <w:kern w:val="0"/>
                <w:sz w:val="24"/>
                <w:szCs w:val="24"/>
                <w:lang w:val="en-US"/>
                <w14:ligatures w14:val="none"/>
              </w:rPr>
              <w:t>C</w:t>
            </w:r>
            <w:r w:rsidR="000712DB" w:rsidRPr="00920B66">
              <w:rPr>
                <w:rFonts w:ascii="Times New Roman" w:eastAsia="Times New Roman" w:hAnsi="Times New Roman" w:cs="Times New Roman"/>
                <w:kern w:val="0"/>
                <w:sz w:val="24"/>
                <w:szCs w:val="24"/>
                <w14:ligatures w14:val="none"/>
              </w:rPr>
              <w:t>ontext</w:t>
            </w:r>
          </w:p>
        </w:tc>
        <w:tc>
          <w:tcPr>
            <w:tcW w:w="2552" w:type="dxa"/>
            <w:vAlign w:val="center"/>
          </w:tcPr>
          <w:p w14:paraId="555B6783" w14:textId="77777777" w:rsidR="000712DB" w:rsidRDefault="000712DB" w:rsidP="00637526">
            <w:pPr>
              <w:rPr>
                <w:rFonts w:ascii="Times New Roman" w:hAnsi="Times New Roman" w:cs="Times New Roman"/>
                <w:sz w:val="28"/>
                <w:szCs w:val="28"/>
                <w:lang w:val="en-US"/>
              </w:rPr>
            </w:pPr>
            <w:r>
              <w:rPr>
                <w:rFonts w:ascii="Times New Roman" w:eastAsia="Times New Roman" w:hAnsi="Times New Roman" w:cs="Times New Roman"/>
                <w:kern w:val="0"/>
                <w:sz w:val="24"/>
                <w:szCs w:val="24"/>
                <w:lang w:val="en-US"/>
                <w14:ligatures w14:val="none"/>
              </w:rPr>
              <w:t>c</w:t>
            </w:r>
            <w:r w:rsidRPr="00276D84">
              <w:rPr>
                <w:rFonts w:ascii="Times New Roman" w:eastAsia="Times New Roman" w:hAnsi="Times New Roman" w:cs="Times New Roman"/>
                <w:kern w:val="0"/>
                <w:sz w:val="24"/>
                <w:szCs w:val="24"/>
                <w14:ligatures w14:val="none"/>
              </w:rPr>
              <w:t>risis in single-industry mining towns</w:t>
            </w:r>
          </w:p>
        </w:tc>
        <w:tc>
          <w:tcPr>
            <w:tcW w:w="2693" w:type="dxa"/>
            <w:vAlign w:val="center"/>
          </w:tcPr>
          <w:p w14:paraId="2E9EE1B6" w14:textId="77777777" w:rsidR="000712DB" w:rsidRDefault="000712DB" w:rsidP="00637526">
            <w:pPr>
              <w:rPr>
                <w:rFonts w:ascii="Times New Roman" w:hAnsi="Times New Roman" w:cs="Times New Roman"/>
                <w:sz w:val="28"/>
                <w:szCs w:val="28"/>
                <w:lang w:val="en-US"/>
              </w:rPr>
            </w:pPr>
            <w:r>
              <w:rPr>
                <w:rFonts w:ascii="Times New Roman" w:eastAsia="Times New Roman" w:hAnsi="Times New Roman" w:cs="Times New Roman"/>
                <w:kern w:val="0"/>
                <w:sz w:val="24"/>
                <w:szCs w:val="24"/>
                <w:lang w:val="en-US"/>
                <w14:ligatures w14:val="none"/>
              </w:rPr>
              <w:t>n</w:t>
            </w:r>
            <w:r w:rsidRPr="00276D84">
              <w:rPr>
                <w:rFonts w:ascii="Times New Roman" w:eastAsia="Times New Roman" w:hAnsi="Times New Roman" w:cs="Times New Roman"/>
                <w:kern w:val="0"/>
                <w:sz w:val="24"/>
                <w:szCs w:val="24"/>
                <w14:ligatures w14:val="none"/>
              </w:rPr>
              <w:t>eed to reduce regional inequality</w:t>
            </w:r>
          </w:p>
        </w:tc>
        <w:tc>
          <w:tcPr>
            <w:tcW w:w="2404" w:type="dxa"/>
            <w:vAlign w:val="center"/>
          </w:tcPr>
          <w:p w14:paraId="2045C3C8" w14:textId="77777777" w:rsidR="000712DB" w:rsidRDefault="000712DB" w:rsidP="00637526">
            <w:pPr>
              <w:rPr>
                <w:rFonts w:ascii="Times New Roman" w:hAnsi="Times New Roman" w:cs="Times New Roman"/>
                <w:sz w:val="28"/>
                <w:szCs w:val="28"/>
                <w:lang w:val="en-US"/>
              </w:rPr>
            </w:pPr>
            <w:r>
              <w:rPr>
                <w:rFonts w:ascii="Times New Roman" w:eastAsia="Times New Roman" w:hAnsi="Times New Roman" w:cs="Times New Roman"/>
                <w:kern w:val="0"/>
                <w:sz w:val="24"/>
                <w:szCs w:val="24"/>
                <w:lang w:val="en-US"/>
                <w14:ligatures w14:val="none"/>
              </w:rPr>
              <w:t>t</w:t>
            </w:r>
            <w:r w:rsidRPr="00276D84">
              <w:rPr>
                <w:rFonts w:ascii="Times New Roman" w:eastAsia="Times New Roman" w:hAnsi="Times New Roman" w:cs="Times New Roman"/>
                <w:kern w:val="0"/>
                <w:sz w:val="24"/>
                <w:szCs w:val="24"/>
                <w14:ligatures w14:val="none"/>
              </w:rPr>
              <w:t xml:space="preserve">ransition toward competitiveness </w:t>
            </w:r>
            <w:r>
              <w:rPr>
                <w:rFonts w:ascii="Times New Roman" w:eastAsia="Times New Roman" w:hAnsi="Times New Roman" w:cs="Times New Roman"/>
                <w:kern w:val="0"/>
                <w:sz w:val="24"/>
                <w:szCs w:val="24"/>
                <w:lang w:val="en-US"/>
                <w14:ligatures w14:val="none"/>
              </w:rPr>
              <w:t xml:space="preserve">and </w:t>
            </w:r>
            <w:r w:rsidRPr="00276D84">
              <w:rPr>
                <w:rFonts w:ascii="Times New Roman" w:eastAsia="Times New Roman" w:hAnsi="Times New Roman" w:cs="Times New Roman"/>
                <w:kern w:val="0"/>
                <w:sz w:val="24"/>
                <w:szCs w:val="24"/>
                <w14:ligatures w14:val="none"/>
              </w:rPr>
              <w:t>investment</w:t>
            </w:r>
          </w:p>
        </w:tc>
      </w:tr>
      <w:tr w:rsidR="000712DB" w14:paraId="1239786D" w14:textId="77777777" w:rsidTr="00637526">
        <w:tc>
          <w:tcPr>
            <w:tcW w:w="1696" w:type="dxa"/>
            <w:vAlign w:val="center"/>
          </w:tcPr>
          <w:p w14:paraId="282FEEFA" w14:textId="77777777" w:rsidR="000712DB" w:rsidRPr="00920B66" w:rsidRDefault="000712DB" w:rsidP="00637526">
            <w:pPr>
              <w:jc w:val="both"/>
              <w:rPr>
                <w:rFonts w:ascii="Times New Roman" w:hAnsi="Times New Roman" w:cs="Times New Roman"/>
                <w:sz w:val="28"/>
                <w:szCs w:val="28"/>
                <w:lang w:val="en-US"/>
              </w:rPr>
            </w:pPr>
            <w:r>
              <w:rPr>
                <w:rFonts w:ascii="Times New Roman" w:eastAsia="Times New Roman" w:hAnsi="Times New Roman" w:cs="Times New Roman"/>
                <w:kern w:val="0"/>
                <w:sz w:val="24"/>
                <w:szCs w:val="24"/>
                <w:lang w:val="en-US"/>
                <w14:ligatures w14:val="none"/>
              </w:rPr>
              <w:t>p</w:t>
            </w:r>
            <w:r w:rsidRPr="00920B66">
              <w:rPr>
                <w:rFonts w:ascii="Times New Roman" w:eastAsia="Times New Roman" w:hAnsi="Times New Roman" w:cs="Times New Roman"/>
                <w:kern w:val="0"/>
                <w:sz w:val="24"/>
                <w:szCs w:val="24"/>
                <w14:ligatures w14:val="none"/>
              </w:rPr>
              <w:t xml:space="preserve">rimary </w:t>
            </w:r>
            <w:r>
              <w:rPr>
                <w:rFonts w:ascii="Times New Roman" w:eastAsia="Times New Roman" w:hAnsi="Times New Roman" w:cs="Times New Roman"/>
                <w:kern w:val="0"/>
                <w:sz w:val="24"/>
                <w:szCs w:val="24"/>
                <w:lang w:val="en-US"/>
                <w14:ligatures w14:val="none"/>
              </w:rPr>
              <w:t>f</w:t>
            </w:r>
            <w:r w:rsidRPr="00920B66">
              <w:rPr>
                <w:rFonts w:ascii="Times New Roman" w:eastAsia="Times New Roman" w:hAnsi="Times New Roman" w:cs="Times New Roman"/>
                <w:kern w:val="0"/>
                <w:sz w:val="24"/>
                <w:szCs w:val="24"/>
                <w14:ligatures w14:val="none"/>
              </w:rPr>
              <w:t>ocus</w:t>
            </w:r>
          </w:p>
        </w:tc>
        <w:tc>
          <w:tcPr>
            <w:tcW w:w="2552" w:type="dxa"/>
            <w:vAlign w:val="center"/>
          </w:tcPr>
          <w:p w14:paraId="51EFB041" w14:textId="77777777" w:rsidR="000712DB" w:rsidRDefault="000712DB" w:rsidP="00637526">
            <w:pPr>
              <w:rPr>
                <w:rFonts w:ascii="Times New Roman" w:hAnsi="Times New Roman" w:cs="Times New Roman"/>
                <w:sz w:val="28"/>
                <w:szCs w:val="28"/>
                <w:lang w:val="en-US"/>
              </w:rPr>
            </w:pPr>
            <w:r>
              <w:rPr>
                <w:rFonts w:ascii="Times New Roman" w:eastAsia="Times New Roman" w:hAnsi="Times New Roman" w:cs="Times New Roman"/>
                <w:kern w:val="0"/>
                <w:sz w:val="24"/>
                <w:szCs w:val="24"/>
                <w:lang w:val="en-US"/>
                <w14:ligatures w14:val="none"/>
              </w:rPr>
              <w:t>p</w:t>
            </w:r>
            <w:r w:rsidRPr="00276D84">
              <w:rPr>
                <w:rFonts w:ascii="Times New Roman" w:eastAsia="Times New Roman" w:hAnsi="Times New Roman" w:cs="Times New Roman"/>
                <w:kern w:val="0"/>
                <w:sz w:val="24"/>
                <w:szCs w:val="24"/>
                <w14:ligatures w14:val="none"/>
              </w:rPr>
              <w:t>revent socio-economic collapse</w:t>
            </w:r>
          </w:p>
        </w:tc>
        <w:tc>
          <w:tcPr>
            <w:tcW w:w="2693" w:type="dxa"/>
            <w:vAlign w:val="center"/>
          </w:tcPr>
          <w:p w14:paraId="734999BB" w14:textId="77777777" w:rsidR="000712DB" w:rsidRDefault="000712DB" w:rsidP="00637526">
            <w:pPr>
              <w:rPr>
                <w:rFonts w:ascii="Times New Roman" w:hAnsi="Times New Roman" w:cs="Times New Roman"/>
                <w:sz w:val="28"/>
                <w:szCs w:val="28"/>
                <w:lang w:val="en-US"/>
              </w:rPr>
            </w:pPr>
            <w:r>
              <w:rPr>
                <w:rFonts w:ascii="Times New Roman" w:eastAsia="Times New Roman" w:hAnsi="Times New Roman" w:cs="Times New Roman"/>
                <w:kern w:val="0"/>
                <w:sz w:val="24"/>
                <w:szCs w:val="24"/>
                <w:lang w:val="en-US"/>
                <w14:ligatures w14:val="none"/>
              </w:rPr>
              <w:t>b</w:t>
            </w:r>
            <w:r w:rsidRPr="00276D84">
              <w:rPr>
                <w:rFonts w:ascii="Times New Roman" w:eastAsia="Times New Roman" w:hAnsi="Times New Roman" w:cs="Times New Roman"/>
                <w:kern w:val="0"/>
                <w:sz w:val="24"/>
                <w:szCs w:val="24"/>
                <w14:ligatures w14:val="none"/>
              </w:rPr>
              <w:t>alanced territorial development</w:t>
            </w:r>
          </w:p>
        </w:tc>
        <w:tc>
          <w:tcPr>
            <w:tcW w:w="2404" w:type="dxa"/>
            <w:vAlign w:val="center"/>
          </w:tcPr>
          <w:p w14:paraId="699B9F41" w14:textId="77777777" w:rsidR="000712DB" w:rsidRDefault="000712DB" w:rsidP="00637526">
            <w:pPr>
              <w:rPr>
                <w:rFonts w:ascii="Times New Roman" w:hAnsi="Times New Roman" w:cs="Times New Roman"/>
                <w:sz w:val="28"/>
                <w:szCs w:val="28"/>
                <w:lang w:val="en-US"/>
              </w:rPr>
            </w:pPr>
            <w:r>
              <w:rPr>
                <w:rFonts w:ascii="Times New Roman" w:eastAsia="Times New Roman" w:hAnsi="Times New Roman" w:cs="Times New Roman"/>
                <w:kern w:val="0"/>
                <w:sz w:val="24"/>
                <w:szCs w:val="24"/>
                <w:lang w:val="en-US"/>
                <w14:ligatures w14:val="none"/>
              </w:rPr>
              <w:t>e</w:t>
            </w:r>
            <w:r w:rsidRPr="00276D84">
              <w:rPr>
                <w:rFonts w:ascii="Times New Roman" w:eastAsia="Times New Roman" w:hAnsi="Times New Roman" w:cs="Times New Roman"/>
                <w:kern w:val="0"/>
                <w:sz w:val="24"/>
                <w:szCs w:val="24"/>
                <w14:ligatures w14:val="none"/>
              </w:rPr>
              <w:t xml:space="preserve">conomic competitiveness </w:t>
            </w:r>
            <w:r>
              <w:rPr>
                <w:rFonts w:ascii="Times New Roman" w:eastAsia="Times New Roman" w:hAnsi="Times New Roman" w:cs="Times New Roman"/>
                <w:kern w:val="0"/>
                <w:sz w:val="24"/>
                <w:szCs w:val="24"/>
                <w:lang w:val="en-US"/>
                <w14:ligatures w14:val="none"/>
              </w:rPr>
              <w:t xml:space="preserve">and </w:t>
            </w:r>
            <w:r w:rsidRPr="00276D84">
              <w:rPr>
                <w:rFonts w:ascii="Times New Roman" w:eastAsia="Times New Roman" w:hAnsi="Times New Roman" w:cs="Times New Roman"/>
                <w:kern w:val="0"/>
                <w:sz w:val="24"/>
                <w:szCs w:val="24"/>
                <w14:ligatures w14:val="none"/>
              </w:rPr>
              <w:t>clustering</w:t>
            </w:r>
          </w:p>
        </w:tc>
      </w:tr>
      <w:tr w:rsidR="000712DB" w14:paraId="69826CF8" w14:textId="77777777" w:rsidTr="00637526">
        <w:tc>
          <w:tcPr>
            <w:tcW w:w="1696" w:type="dxa"/>
            <w:vAlign w:val="center"/>
          </w:tcPr>
          <w:p w14:paraId="41CDB215" w14:textId="2AA8ED29" w:rsidR="000712DB" w:rsidRPr="00920B66" w:rsidRDefault="00E15D61" w:rsidP="00637526">
            <w:pPr>
              <w:jc w:val="both"/>
              <w:rPr>
                <w:rFonts w:ascii="Times New Roman" w:hAnsi="Times New Roman" w:cs="Times New Roman"/>
                <w:sz w:val="28"/>
                <w:szCs w:val="28"/>
                <w:lang w:val="en-US"/>
              </w:rPr>
            </w:pPr>
            <w:r>
              <w:rPr>
                <w:rFonts w:ascii="Times New Roman" w:eastAsia="Times New Roman" w:hAnsi="Times New Roman" w:cs="Times New Roman"/>
                <w:kern w:val="0"/>
                <w:sz w:val="24"/>
                <w:szCs w:val="24"/>
                <w:lang w:val="en-US"/>
                <w14:ligatures w14:val="none"/>
              </w:rPr>
              <w:t>O</w:t>
            </w:r>
            <w:r w:rsidR="000712DB" w:rsidRPr="00920B66">
              <w:rPr>
                <w:rFonts w:ascii="Times New Roman" w:eastAsia="Times New Roman" w:hAnsi="Times New Roman" w:cs="Times New Roman"/>
                <w:kern w:val="0"/>
                <w:sz w:val="24"/>
                <w:szCs w:val="24"/>
                <w14:ligatures w14:val="none"/>
              </w:rPr>
              <w:t>bjectives</w:t>
            </w:r>
          </w:p>
        </w:tc>
        <w:tc>
          <w:tcPr>
            <w:tcW w:w="2552" w:type="dxa"/>
            <w:vAlign w:val="center"/>
          </w:tcPr>
          <w:p w14:paraId="0B35AA39" w14:textId="77777777" w:rsidR="000712DB" w:rsidRDefault="000712DB" w:rsidP="00637526">
            <w:pPr>
              <w:rPr>
                <w:rFonts w:ascii="Times New Roman" w:hAnsi="Times New Roman" w:cs="Times New Roman"/>
                <w:sz w:val="28"/>
                <w:szCs w:val="28"/>
                <w:lang w:val="en-US"/>
              </w:rPr>
            </w:pPr>
            <w:r>
              <w:rPr>
                <w:rFonts w:ascii="Times New Roman" w:eastAsia="Times New Roman" w:hAnsi="Times New Roman" w:cs="Times New Roman"/>
                <w:kern w:val="0"/>
                <w:sz w:val="24"/>
                <w:szCs w:val="24"/>
                <w:lang w:val="en-US"/>
                <w14:ligatures w14:val="none"/>
              </w:rPr>
              <w:t>d</w:t>
            </w:r>
            <w:r w:rsidRPr="00276D84">
              <w:rPr>
                <w:rFonts w:ascii="Times New Roman" w:eastAsia="Times New Roman" w:hAnsi="Times New Roman" w:cs="Times New Roman"/>
                <w:kern w:val="0"/>
                <w:sz w:val="24"/>
                <w:szCs w:val="24"/>
                <w14:ligatures w14:val="none"/>
              </w:rPr>
              <w:t>iversification; unemployment reduction; SME support; infrastructure modernisation; prevent outmigration</w:t>
            </w:r>
          </w:p>
        </w:tc>
        <w:tc>
          <w:tcPr>
            <w:tcW w:w="2693" w:type="dxa"/>
            <w:vAlign w:val="center"/>
          </w:tcPr>
          <w:p w14:paraId="24CFF0F9" w14:textId="77777777" w:rsidR="000712DB" w:rsidRDefault="000712DB" w:rsidP="00637526">
            <w:pPr>
              <w:rPr>
                <w:rFonts w:ascii="Times New Roman" w:hAnsi="Times New Roman" w:cs="Times New Roman"/>
                <w:sz w:val="28"/>
                <w:szCs w:val="28"/>
                <w:lang w:val="en-US"/>
              </w:rPr>
            </w:pPr>
            <w:r>
              <w:rPr>
                <w:rFonts w:ascii="Times New Roman" w:eastAsia="Times New Roman" w:hAnsi="Times New Roman" w:cs="Times New Roman"/>
                <w:kern w:val="0"/>
                <w:sz w:val="24"/>
                <w:szCs w:val="24"/>
                <w:lang w:val="en-US"/>
                <w14:ligatures w14:val="none"/>
              </w:rPr>
              <w:t>r</w:t>
            </w:r>
            <w:r w:rsidRPr="00276D84">
              <w:rPr>
                <w:rFonts w:ascii="Times New Roman" w:eastAsia="Times New Roman" w:hAnsi="Times New Roman" w:cs="Times New Roman"/>
                <w:kern w:val="0"/>
                <w:sz w:val="24"/>
                <w:szCs w:val="24"/>
                <w14:ligatures w14:val="none"/>
              </w:rPr>
              <w:t>educe regional disparities; develop growth centres; modernise infrastructure</w:t>
            </w:r>
          </w:p>
        </w:tc>
        <w:tc>
          <w:tcPr>
            <w:tcW w:w="2404" w:type="dxa"/>
            <w:vAlign w:val="center"/>
          </w:tcPr>
          <w:p w14:paraId="585C5700" w14:textId="77777777" w:rsidR="000712DB" w:rsidRDefault="000712DB" w:rsidP="00637526">
            <w:pPr>
              <w:rPr>
                <w:rFonts w:ascii="Times New Roman" w:hAnsi="Times New Roman" w:cs="Times New Roman"/>
                <w:sz w:val="28"/>
                <w:szCs w:val="28"/>
                <w:lang w:val="en-US"/>
              </w:rPr>
            </w:pPr>
            <w:r>
              <w:rPr>
                <w:rFonts w:ascii="Times New Roman" w:eastAsia="Times New Roman" w:hAnsi="Times New Roman" w:cs="Times New Roman"/>
                <w:kern w:val="0"/>
                <w:sz w:val="24"/>
                <w:szCs w:val="24"/>
                <w:lang w:val="en-US"/>
                <w14:ligatures w14:val="none"/>
              </w:rPr>
              <w:t>c</w:t>
            </w:r>
            <w:r w:rsidRPr="00276D84">
              <w:rPr>
                <w:rFonts w:ascii="Times New Roman" w:eastAsia="Times New Roman" w:hAnsi="Times New Roman" w:cs="Times New Roman"/>
                <w:kern w:val="0"/>
                <w:sz w:val="24"/>
                <w:szCs w:val="24"/>
                <w14:ligatures w14:val="none"/>
              </w:rPr>
              <w:t>ompetitive regions; diversification; human capital; urban–rural connectivity</w:t>
            </w:r>
          </w:p>
        </w:tc>
      </w:tr>
      <w:tr w:rsidR="000712DB" w14:paraId="282092E0" w14:textId="77777777" w:rsidTr="00637526">
        <w:tc>
          <w:tcPr>
            <w:tcW w:w="1696" w:type="dxa"/>
            <w:vAlign w:val="center"/>
          </w:tcPr>
          <w:p w14:paraId="4B9B5B5B" w14:textId="77777777" w:rsidR="000712DB" w:rsidRPr="00920B66" w:rsidRDefault="000712DB" w:rsidP="00637526">
            <w:pPr>
              <w:jc w:val="both"/>
              <w:rPr>
                <w:rFonts w:ascii="Times New Roman" w:hAnsi="Times New Roman" w:cs="Times New Roman"/>
                <w:sz w:val="28"/>
                <w:szCs w:val="28"/>
                <w:lang w:val="en-US"/>
              </w:rPr>
            </w:pPr>
            <w:r>
              <w:rPr>
                <w:rFonts w:ascii="Times New Roman" w:eastAsia="Times New Roman" w:hAnsi="Times New Roman" w:cs="Times New Roman"/>
                <w:kern w:val="0"/>
                <w:sz w:val="24"/>
                <w:szCs w:val="24"/>
                <w:lang w:val="en-US"/>
                <w14:ligatures w14:val="none"/>
              </w:rPr>
              <w:t>m</w:t>
            </w:r>
            <w:r w:rsidRPr="00920B66">
              <w:rPr>
                <w:rFonts w:ascii="Times New Roman" w:eastAsia="Times New Roman" w:hAnsi="Times New Roman" w:cs="Times New Roman"/>
                <w:kern w:val="0"/>
                <w:sz w:val="24"/>
                <w:szCs w:val="24"/>
                <w14:ligatures w14:val="none"/>
              </w:rPr>
              <w:t xml:space="preserve">onotown </w:t>
            </w:r>
            <w:r>
              <w:rPr>
                <w:rFonts w:ascii="Times New Roman" w:eastAsia="Times New Roman" w:hAnsi="Times New Roman" w:cs="Times New Roman"/>
                <w:kern w:val="0"/>
                <w:sz w:val="24"/>
                <w:szCs w:val="24"/>
                <w:lang w:val="en-US"/>
                <w14:ligatures w14:val="none"/>
              </w:rPr>
              <w:t>s</w:t>
            </w:r>
            <w:r w:rsidRPr="00920B66">
              <w:rPr>
                <w:rFonts w:ascii="Times New Roman" w:eastAsia="Times New Roman" w:hAnsi="Times New Roman" w:cs="Times New Roman"/>
                <w:kern w:val="0"/>
                <w:sz w:val="24"/>
                <w:szCs w:val="24"/>
                <w14:ligatures w14:val="none"/>
              </w:rPr>
              <w:t>tatus</w:t>
            </w:r>
          </w:p>
        </w:tc>
        <w:tc>
          <w:tcPr>
            <w:tcW w:w="2552" w:type="dxa"/>
            <w:vAlign w:val="center"/>
          </w:tcPr>
          <w:p w14:paraId="220C962A" w14:textId="77777777" w:rsidR="000712DB" w:rsidRDefault="000712DB" w:rsidP="00637526">
            <w:pPr>
              <w:rPr>
                <w:rFonts w:ascii="Times New Roman" w:hAnsi="Times New Roman" w:cs="Times New Roman"/>
                <w:sz w:val="28"/>
                <w:szCs w:val="28"/>
                <w:lang w:val="en-US"/>
              </w:rPr>
            </w:pPr>
            <w:r>
              <w:rPr>
                <w:rFonts w:ascii="Times New Roman" w:eastAsia="Times New Roman" w:hAnsi="Times New Roman" w:cs="Times New Roman"/>
                <w:kern w:val="0"/>
                <w:sz w:val="24"/>
                <w:szCs w:val="24"/>
                <w:lang w:val="en-US"/>
                <w14:ligatures w14:val="none"/>
              </w:rPr>
              <w:t>s</w:t>
            </w:r>
            <w:r w:rsidRPr="00276D84">
              <w:rPr>
                <w:rFonts w:ascii="Times New Roman" w:eastAsia="Times New Roman" w:hAnsi="Times New Roman" w:cs="Times New Roman"/>
                <w:kern w:val="0"/>
                <w:sz w:val="24"/>
                <w:szCs w:val="24"/>
                <w14:ligatures w14:val="none"/>
              </w:rPr>
              <w:t>eparate targeted category (27 towns)</w:t>
            </w:r>
          </w:p>
        </w:tc>
        <w:tc>
          <w:tcPr>
            <w:tcW w:w="2693" w:type="dxa"/>
            <w:vAlign w:val="center"/>
          </w:tcPr>
          <w:p w14:paraId="57E99682" w14:textId="77777777" w:rsidR="000712DB" w:rsidRDefault="000712DB" w:rsidP="00637526">
            <w:pPr>
              <w:rPr>
                <w:rFonts w:ascii="Times New Roman" w:hAnsi="Times New Roman" w:cs="Times New Roman"/>
                <w:sz w:val="28"/>
                <w:szCs w:val="28"/>
                <w:lang w:val="en-US"/>
              </w:rPr>
            </w:pPr>
            <w:proofErr w:type="spellStart"/>
            <w:r>
              <w:rPr>
                <w:rFonts w:ascii="Times New Roman" w:eastAsia="Times New Roman" w:hAnsi="Times New Roman" w:cs="Times New Roman"/>
                <w:kern w:val="0"/>
                <w:sz w:val="24"/>
                <w:szCs w:val="24"/>
                <w:lang w:val="en-US"/>
                <w14:ligatures w14:val="none"/>
              </w:rPr>
              <w:t>i</w:t>
            </w:r>
            <w:proofErr w:type="spellEnd"/>
            <w:r w:rsidRPr="00276D84">
              <w:rPr>
                <w:rFonts w:ascii="Times New Roman" w:eastAsia="Times New Roman" w:hAnsi="Times New Roman" w:cs="Times New Roman"/>
                <w:kern w:val="0"/>
                <w:sz w:val="24"/>
                <w:szCs w:val="24"/>
                <w14:ligatures w14:val="none"/>
              </w:rPr>
              <w:t>ntegrated into regional policy</w:t>
            </w:r>
          </w:p>
        </w:tc>
        <w:tc>
          <w:tcPr>
            <w:tcW w:w="2404" w:type="dxa"/>
            <w:vAlign w:val="center"/>
          </w:tcPr>
          <w:p w14:paraId="373FDD7B" w14:textId="77777777" w:rsidR="000712DB" w:rsidRDefault="000712DB" w:rsidP="00637526">
            <w:pPr>
              <w:rPr>
                <w:rFonts w:ascii="Times New Roman" w:hAnsi="Times New Roman" w:cs="Times New Roman"/>
                <w:sz w:val="28"/>
                <w:szCs w:val="28"/>
                <w:lang w:val="en-US"/>
              </w:rPr>
            </w:pPr>
            <w:r>
              <w:rPr>
                <w:rFonts w:ascii="Times New Roman" w:eastAsia="Times New Roman" w:hAnsi="Times New Roman" w:cs="Times New Roman"/>
                <w:kern w:val="0"/>
                <w:sz w:val="24"/>
                <w:szCs w:val="24"/>
                <w:lang w:val="en-US"/>
                <w14:ligatures w14:val="none"/>
              </w:rPr>
              <w:t>n</w:t>
            </w:r>
            <w:r w:rsidRPr="00276D84">
              <w:rPr>
                <w:rFonts w:ascii="Times New Roman" w:eastAsia="Times New Roman" w:hAnsi="Times New Roman" w:cs="Times New Roman"/>
                <w:kern w:val="0"/>
                <w:sz w:val="24"/>
                <w:szCs w:val="24"/>
                <w14:ligatures w14:val="none"/>
              </w:rPr>
              <w:t>o separate category; addressed through diversification tools</w:t>
            </w:r>
          </w:p>
        </w:tc>
      </w:tr>
      <w:tr w:rsidR="000712DB" w14:paraId="74A5CA5F" w14:textId="77777777" w:rsidTr="00637526">
        <w:tc>
          <w:tcPr>
            <w:tcW w:w="1696" w:type="dxa"/>
            <w:vAlign w:val="center"/>
          </w:tcPr>
          <w:p w14:paraId="04AF5107" w14:textId="77777777" w:rsidR="000712DB" w:rsidRPr="00920B66" w:rsidRDefault="000712DB" w:rsidP="00637526">
            <w:pPr>
              <w:jc w:val="both"/>
              <w:rPr>
                <w:rFonts w:ascii="Times New Roman" w:hAnsi="Times New Roman" w:cs="Times New Roman"/>
                <w:sz w:val="28"/>
                <w:szCs w:val="28"/>
                <w:lang w:val="en-US"/>
              </w:rPr>
            </w:pPr>
            <w:r>
              <w:rPr>
                <w:rFonts w:ascii="Times New Roman" w:eastAsia="Times New Roman" w:hAnsi="Times New Roman" w:cs="Times New Roman"/>
                <w:kern w:val="0"/>
                <w:sz w:val="24"/>
                <w:szCs w:val="24"/>
                <w:lang w:val="en-US"/>
                <w14:ligatures w14:val="none"/>
              </w:rPr>
              <w:t>e</w:t>
            </w:r>
            <w:r w:rsidRPr="00920B66">
              <w:rPr>
                <w:rFonts w:ascii="Times New Roman" w:eastAsia="Times New Roman" w:hAnsi="Times New Roman" w:cs="Times New Roman"/>
                <w:kern w:val="0"/>
                <w:sz w:val="24"/>
                <w:szCs w:val="24"/>
                <w14:ligatures w14:val="none"/>
              </w:rPr>
              <w:t xml:space="preserve">conomic </w:t>
            </w:r>
            <w:r>
              <w:rPr>
                <w:rFonts w:ascii="Times New Roman" w:eastAsia="Times New Roman" w:hAnsi="Times New Roman" w:cs="Times New Roman"/>
                <w:kern w:val="0"/>
                <w:sz w:val="24"/>
                <w:szCs w:val="24"/>
                <w:lang w:val="en-US"/>
                <w14:ligatures w14:val="none"/>
              </w:rPr>
              <w:t>t</w:t>
            </w:r>
            <w:r w:rsidRPr="00920B66">
              <w:rPr>
                <w:rFonts w:ascii="Times New Roman" w:eastAsia="Times New Roman" w:hAnsi="Times New Roman" w:cs="Times New Roman"/>
                <w:kern w:val="0"/>
                <w:sz w:val="24"/>
                <w:szCs w:val="24"/>
                <w14:ligatures w14:val="none"/>
              </w:rPr>
              <w:t>ools</w:t>
            </w:r>
          </w:p>
        </w:tc>
        <w:tc>
          <w:tcPr>
            <w:tcW w:w="2552" w:type="dxa"/>
            <w:vAlign w:val="center"/>
          </w:tcPr>
          <w:p w14:paraId="54C42F1E" w14:textId="77777777" w:rsidR="000712DB" w:rsidRDefault="000712DB" w:rsidP="00637526">
            <w:pPr>
              <w:rPr>
                <w:rFonts w:ascii="Times New Roman" w:hAnsi="Times New Roman" w:cs="Times New Roman"/>
                <w:sz w:val="28"/>
                <w:szCs w:val="28"/>
                <w:lang w:val="en-US"/>
              </w:rPr>
            </w:pPr>
            <w:r>
              <w:rPr>
                <w:rFonts w:ascii="Times New Roman" w:eastAsia="Times New Roman" w:hAnsi="Times New Roman" w:cs="Times New Roman"/>
                <w:kern w:val="0"/>
                <w:sz w:val="24"/>
                <w:szCs w:val="24"/>
                <w:lang w:val="en-US"/>
                <w14:ligatures w14:val="none"/>
              </w:rPr>
              <w:t>l</w:t>
            </w:r>
            <w:r w:rsidRPr="00276D84">
              <w:rPr>
                <w:rFonts w:ascii="Times New Roman" w:eastAsia="Times New Roman" w:hAnsi="Times New Roman" w:cs="Times New Roman"/>
                <w:kern w:val="0"/>
                <w:sz w:val="24"/>
                <w:szCs w:val="24"/>
                <w14:ligatures w14:val="none"/>
              </w:rPr>
              <w:t>oan subsidies; microcredit; industrial zones</w:t>
            </w:r>
          </w:p>
        </w:tc>
        <w:tc>
          <w:tcPr>
            <w:tcW w:w="2693" w:type="dxa"/>
            <w:vAlign w:val="center"/>
          </w:tcPr>
          <w:p w14:paraId="055066DF" w14:textId="77777777" w:rsidR="000712DB" w:rsidRDefault="000712DB" w:rsidP="00637526">
            <w:pPr>
              <w:rPr>
                <w:rFonts w:ascii="Times New Roman" w:hAnsi="Times New Roman" w:cs="Times New Roman"/>
                <w:sz w:val="28"/>
                <w:szCs w:val="28"/>
                <w:lang w:val="en-US"/>
              </w:rPr>
            </w:pPr>
            <w:proofErr w:type="spellStart"/>
            <w:r>
              <w:rPr>
                <w:rFonts w:ascii="Times New Roman" w:eastAsia="Times New Roman" w:hAnsi="Times New Roman" w:cs="Times New Roman"/>
                <w:kern w:val="0"/>
                <w:sz w:val="24"/>
                <w:szCs w:val="24"/>
                <w:lang w:val="en-US"/>
                <w14:ligatures w14:val="none"/>
              </w:rPr>
              <w:t>i</w:t>
            </w:r>
            <w:proofErr w:type="spellEnd"/>
            <w:r w:rsidRPr="00276D84">
              <w:rPr>
                <w:rFonts w:ascii="Times New Roman" w:eastAsia="Times New Roman" w:hAnsi="Times New Roman" w:cs="Times New Roman"/>
                <w:kern w:val="0"/>
                <w:sz w:val="24"/>
                <w:szCs w:val="24"/>
                <w14:ligatures w14:val="none"/>
              </w:rPr>
              <w:t>nvestment climate reforms; SME support; infrastructure</w:t>
            </w:r>
          </w:p>
        </w:tc>
        <w:tc>
          <w:tcPr>
            <w:tcW w:w="2404" w:type="dxa"/>
            <w:vAlign w:val="center"/>
          </w:tcPr>
          <w:p w14:paraId="78872BBC" w14:textId="77777777" w:rsidR="000712DB" w:rsidRDefault="000712DB" w:rsidP="00637526">
            <w:pPr>
              <w:rPr>
                <w:rFonts w:ascii="Times New Roman" w:hAnsi="Times New Roman" w:cs="Times New Roman"/>
                <w:sz w:val="28"/>
                <w:szCs w:val="28"/>
                <w:lang w:val="en-US"/>
              </w:rPr>
            </w:pPr>
            <w:proofErr w:type="spellStart"/>
            <w:r>
              <w:rPr>
                <w:rFonts w:ascii="Times New Roman" w:eastAsia="Times New Roman" w:hAnsi="Times New Roman" w:cs="Times New Roman"/>
                <w:kern w:val="0"/>
                <w:sz w:val="24"/>
                <w:szCs w:val="24"/>
                <w:lang w:val="en-US"/>
                <w14:ligatures w14:val="none"/>
              </w:rPr>
              <w:t>i</w:t>
            </w:r>
            <w:proofErr w:type="spellEnd"/>
            <w:r w:rsidRPr="00276D84">
              <w:rPr>
                <w:rFonts w:ascii="Times New Roman" w:eastAsia="Times New Roman" w:hAnsi="Times New Roman" w:cs="Times New Roman"/>
                <w:kern w:val="0"/>
                <w:sz w:val="24"/>
                <w:szCs w:val="24"/>
                <w14:ligatures w14:val="none"/>
              </w:rPr>
              <w:t>ndustrial clusters</w:t>
            </w:r>
            <w:r>
              <w:rPr>
                <w:rFonts w:ascii="Times New Roman" w:eastAsia="Times New Roman" w:hAnsi="Times New Roman" w:cs="Times New Roman"/>
                <w:kern w:val="0"/>
                <w:sz w:val="24"/>
                <w:szCs w:val="24"/>
                <w14:ligatures w14:val="none"/>
              </w:rPr>
              <w:t>,</w:t>
            </w:r>
            <w:r w:rsidRPr="00276D84">
              <w:rPr>
                <w:rFonts w:ascii="Times New Roman" w:eastAsia="Times New Roman" w:hAnsi="Times New Roman" w:cs="Times New Roman"/>
                <w:kern w:val="0"/>
                <w:sz w:val="24"/>
                <w:szCs w:val="24"/>
                <w14:ligatures w14:val="none"/>
              </w:rPr>
              <w:t xml:space="preserve"> private investment leverage</w:t>
            </w:r>
            <w:r>
              <w:rPr>
                <w:rFonts w:ascii="Times New Roman" w:eastAsia="Times New Roman" w:hAnsi="Times New Roman" w:cs="Times New Roman"/>
                <w:kern w:val="0"/>
                <w:sz w:val="24"/>
                <w:szCs w:val="24"/>
                <w14:ligatures w14:val="none"/>
              </w:rPr>
              <w:t>,</w:t>
            </w:r>
            <w:r w:rsidRPr="00276D84">
              <w:rPr>
                <w:rFonts w:ascii="Times New Roman" w:eastAsia="Times New Roman" w:hAnsi="Times New Roman" w:cs="Times New Roman"/>
                <w:kern w:val="0"/>
                <w:sz w:val="24"/>
                <w:szCs w:val="24"/>
                <w14:ligatures w14:val="none"/>
              </w:rPr>
              <w:t xml:space="preserve"> performance-based financing</w:t>
            </w:r>
          </w:p>
        </w:tc>
      </w:tr>
      <w:tr w:rsidR="000712DB" w14:paraId="3299BF1D" w14:textId="77777777" w:rsidTr="00637526">
        <w:tc>
          <w:tcPr>
            <w:tcW w:w="1696" w:type="dxa"/>
            <w:vAlign w:val="center"/>
          </w:tcPr>
          <w:p w14:paraId="1751A11D" w14:textId="77777777" w:rsidR="000712DB" w:rsidRPr="00920B66" w:rsidRDefault="000712DB" w:rsidP="00637526">
            <w:pPr>
              <w:jc w:val="both"/>
              <w:rPr>
                <w:rFonts w:ascii="Times New Roman" w:hAnsi="Times New Roman" w:cs="Times New Roman"/>
                <w:sz w:val="28"/>
                <w:szCs w:val="28"/>
                <w:lang w:val="en-US"/>
              </w:rPr>
            </w:pPr>
            <w:proofErr w:type="spellStart"/>
            <w:r>
              <w:rPr>
                <w:rFonts w:ascii="Times New Roman" w:eastAsia="Times New Roman" w:hAnsi="Times New Roman" w:cs="Times New Roman"/>
                <w:kern w:val="0"/>
                <w:sz w:val="24"/>
                <w:szCs w:val="24"/>
                <w:lang w:val="en-US"/>
                <w14:ligatures w14:val="none"/>
              </w:rPr>
              <w:t>i</w:t>
            </w:r>
            <w:proofErr w:type="spellEnd"/>
            <w:r w:rsidRPr="00920B66">
              <w:rPr>
                <w:rFonts w:ascii="Times New Roman" w:eastAsia="Times New Roman" w:hAnsi="Times New Roman" w:cs="Times New Roman"/>
                <w:kern w:val="0"/>
                <w:sz w:val="24"/>
                <w:szCs w:val="24"/>
                <w14:ligatures w14:val="none"/>
              </w:rPr>
              <w:t xml:space="preserve">nfrastructure </w:t>
            </w:r>
            <w:r>
              <w:rPr>
                <w:rFonts w:ascii="Times New Roman" w:eastAsia="Times New Roman" w:hAnsi="Times New Roman" w:cs="Times New Roman"/>
                <w:kern w:val="0"/>
                <w:sz w:val="24"/>
                <w:szCs w:val="24"/>
                <w:lang w:val="en-US"/>
                <w14:ligatures w14:val="none"/>
              </w:rPr>
              <w:t>a</w:t>
            </w:r>
            <w:r w:rsidRPr="00920B66">
              <w:rPr>
                <w:rFonts w:ascii="Times New Roman" w:eastAsia="Times New Roman" w:hAnsi="Times New Roman" w:cs="Times New Roman"/>
                <w:kern w:val="0"/>
                <w:sz w:val="24"/>
                <w:szCs w:val="24"/>
                <w14:ligatures w14:val="none"/>
              </w:rPr>
              <w:t>pproach</w:t>
            </w:r>
          </w:p>
        </w:tc>
        <w:tc>
          <w:tcPr>
            <w:tcW w:w="2552" w:type="dxa"/>
            <w:vAlign w:val="center"/>
          </w:tcPr>
          <w:p w14:paraId="319EA017" w14:textId="77777777" w:rsidR="000712DB" w:rsidRDefault="000712DB" w:rsidP="00637526">
            <w:pPr>
              <w:rPr>
                <w:rFonts w:ascii="Times New Roman" w:hAnsi="Times New Roman" w:cs="Times New Roman"/>
                <w:sz w:val="28"/>
                <w:szCs w:val="28"/>
                <w:lang w:val="en-US"/>
              </w:rPr>
            </w:pPr>
            <w:r>
              <w:rPr>
                <w:rFonts w:ascii="Times New Roman" w:eastAsia="Times New Roman" w:hAnsi="Times New Roman" w:cs="Times New Roman"/>
                <w:kern w:val="0"/>
                <w:sz w:val="24"/>
                <w:szCs w:val="24"/>
                <w:lang w:val="en-US"/>
                <w14:ligatures w14:val="none"/>
              </w:rPr>
              <w:t>r</w:t>
            </w:r>
            <w:r w:rsidRPr="00276D84">
              <w:rPr>
                <w:rFonts w:ascii="Times New Roman" w:eastAsia="Times New Roman" w:hAnsi="Times New Roman" w:cs="Times New Roman"/>
                <w:kern w:val="0"/>
                <w:sz w:val="24"/>
                <w:szCs w:val="24"/>
                <w14:ligatures w14:val="none"/>
              </w:rPr>
              <w:t>epair &amp; modernisation</w:t>
            </w:r>
          </w:p>
        </w:tc>
        <w:tc>
          <w:tcPr>
            <w:tcW w:w="2693" w:type="dxa"/>
            <w:vAlign w:val="center"/>
          </w:tcPr>
          <w:p w14:paraId="2D7061EE" w14:textId="77777777" w:rsidR="000712DB" w:rsidRDefault="000712DB" w:rsidP="00637526">
            <w:pPr>
              <w:rPr>
                <w:rFonts w:ascii="Times New Roman" w:hAnsi="Times New Roman" w:cs="Times New Roman"/>
                <w:sz w:val="28"/>
                <w:szCs w:val="28"/>
                <w:lang w:val="en-US"/>
              </w:rPr>
            </w:pPr>
            <w:r>
              <w:rPr>
                <w:rFonts w:ascii="Times New Roman" w:eastAsia="Times New Roman" w:hAnsi="Times New Roman" w:cs="Times New Roman"/>
                <w:kern w:val="0"/>
                <w:sz w:val="24"/>
                <w:szCs w:val="24"/>
                <w:lang w:val="en-US"/>
                <w14:ligatures w14:val="none"/>
              </w:rPr>
              <w:t>l</w:t>
            </w:r>
            <w:r w:rsidRPr="00276D84">
              <w:rPr>
                <w:rFonts w:ascii="Times New Roman" w:eastAsia="Times New Roman" w:hAnsi="Times New Roman" w:cs="Times New Roman"/>
                <w:kern w:val="0"/>
                <w:sz w:val="24"/>
                <w:szCs w:val="24"/>
                <w14:ligatures w14:val="none"/>
              </w:rPr>
              <w:t>arge-scale utilities &amp; transport modernisation</w:t>
            </w:r>
          </w:p>
        </w:tc>
        <w:tc>
          <w:tcPr>
            <w:tcW w:w="2404" w:type="dxa"/>
            <w:vAlign w:val="center"/>
          </w:tcPr>
          <w:p w14:paraId="4B69BD8E" w14:textId="77777777" w:rsidR="000712DB" w:rsidRDefault="000712DB" w:rsidP="00637526">
            <w:pPr>
              <w:rPr>
                <w:rFonts w:ascii="Times New Roman" w:hAnsi="Times New Roman" w:cs="Times New Roman"/>
                <w:sz w:val="28"/>
                <w:szCs w:val="28"/>
                <w:lang w:val="en-US"/>
              </w:rPr>
            </w:pPr>
            <w:r>
              <w:rPr>
                <w:rFonts w:ascii="Times New Roman" w:eastAsia="Times New Roman" w:hAnsi="Times New Roman" w:cs="Times New Roman"/>
                <w:kern w:val="0"/>
                <w:sz w:val="24"/>
                <w:szCs w:val="24"/>
                <w:lang w:val="en-US"/>
                <w14:ligatures w14:val="none"/>
              </w:rPr>
              <w:t>s</w:t>
            </w:r>
            <w:r w:rsidRPr="00276D84">
              <w:rPr>
                <w:rFonts w:ascii="Times New Roman" w:eastAsia="Times New Roman" w:hAnsi="Times New Roman" w:cs="Times New Roman"/>
                <w:kern w:val="0"/>
                <w:sz w:val="24"/>
                <w:szCs w:val="24"/>
                <w14:ligatures w14:val="none"/>
              </w:rPr>
              <w:t>trategic corridors; digital &amp; green infrastructure</w:t>
            </w:r>
          </w:p>
        </w:tc>
      </w:tr>
      <w:tr w:rsidR="000712DB" w14:paraId="3528F10B" w14:textId="77777777" w:rsidTr="00637526">
        <w:tc>
          <w:tcPr>
            <w:tcW w:w="1696" w:type="dxa"/>
            <w:vAlign w:val="center"/>
          </w:tcPr>
          <w:p w14:paraId="4F457CCC" w14:textId="77777777" w:rsidR="000712DB" w:rsidRPr="00920B66" w:rsidRDefault="000712DB" w:rsidP="00637526">
            <w:pPr>
              <w:jc w:val="both"/>
              <w:rPr>
                <w:rFonts w:ascii="Times New Roman" w:hAnsi="Times New Roman" w:cs="Times New Roman"/>
                <w:sz w:val="28"/>
                <w:szCs w:val="28"/>
                <w:lang w:val="en-US"/>
              </w:rPr>
            </w:pPr>
            <w:r>
              <w:rPr>
                <w:rFonts w:ascii="Times New Roman" w:eastAsia="Times New Roman" w:hAnsi="Times New Roman" w:cs="Times New Roman"/>
                <w:kern w:val="0"/>
                <w:sz w:val="24"/>
                <w:szCs w:val="24"/>
                <w:lang w:val="en-US"/>
                <w14:ligatures w14:val="none"/>
              </w:rPr>
              <w:t>s</w:t>
            </w:r>
            <w:r w:rsidRPr="00920B66">
              <w:rPr>
                <w:rFonts w:ascii="Times New Roman" w:eastAsia="Times New Roman" w:hAnsi="Times New Roman" w:cs="Times New Roman"/>
                <w:kern w:val="0"/>
                <w:sz w:val="24"/>
                <w:szCs w:val="24"/>
                <w14:ligatures w14:val="none"/>
              </w:rPr>
              <w:t xml:space="preserve">ocial </w:t>
            </w:r>
            <w:r>
              <w:rPr>
                <w:rFonts w:ascii="Times New Roman" w:eastAsia="Times New Roman" w:hAnsi="Times New Roman" w:cs="Times New Roman"/>
                <w:kern w:val="0"/>
                <w:sz w:val="24"/>
                <w:szCs w:val="24"/>
                <w:lang w:val="en-US"/>
                <w14:ligatures w14:val="none"/>
              </w:rPr>
              <w:t>m</w:t>
            </w:r>
            <w:r w:rsidRPr="00920B66">
              <w:rPr>
                <w:rFonts w:ascii="Times New Roman" w:eastAsia="Times New Roman" w:hAnsi="Times New Roman" w:cs="Times New Roman"/>
                <w:kern w:val="0"/>
                <w:sz w:val="24"/>
                <w:szCs w:val="24"/>
                <w14:ligatures w14:val="none"/>
              </w:rPr>
              <w:t>easures</w:t>
            </w:r>
          </w:p>
        </w:tc>
        <w:tc>
          <w:tcPr>
            <w:tcW w:w="2552" w:type="dxa"/>
            <w:vAlign w:val="center"/>
          </w:tcPr>
          <w:p w14:paraId="37D17FF7" w14:textId="77777777" w:rsidR="000712DB" w:rsidRDefault="000712DB" w:rsidP="00637526">
            <w:pPr>
              <w:rPr>
                <w:rFonts w:ascii="Times New Roman" w:hAnsi="Times New Roman" w:cs="Times New Roman"/>
                <w:sz w:val="28"/>
                <w:szCs w:val="28"/>
                <w:lang w:val="en-US"/>
              </w:rPr>
            </w:pPr>
            <w:r>
              <w:rPr>
                <w:rFonts w:ascii="Times New Roman" w:eastAsia="Times New Roman" w:hAnsi="Times New Roman" w:cs="Times New Roman"/>
                <w:kern w:val="0"/>
                <w:sz w:val="24"/>
                <w:szCs w:val="24"/>
                <w:lang w:val="en-US"/>
                <w14:ligatures w14:val="none"/>
              </w:rPr>
              <w:t>v</w:t>
            </w:r>
            <w:r w:rsidRPr="00276D84">
              <w:rPr>
                <w:rFonts w:ascii="Times New Roman" w:eastAsia="Times New Roman" w:hAnsi="Times New Roman" w:cs="Times New Roman"/>
                <w:kern w:val="0"/>
                <w:sz w:val="24"/>
                <w:szCs w:val="24"/>
                <w14:ligatures w14:val="none"/>
              </w:rPr>
              <w:t>ocational retraining; employment support</w:t>
            </w:r>
          </w:p>
        </w:tc>
        <w:tc>
          <w:tcPr>
            <w:tcW w:w="2693" w:type="dxa"/>
            <w:vAlign w:val="center"/>
          </w:tcPr>
          <w:p w14:paraId="7B27091C" w14:textId="77777777" w:rsidR="000712DB" w:rsidRDefault="000712DB" w:rsidP="00637526">
            <w:pPr>
              <w:rPr>
                <w:rFonts w:ascii="Times New Roman" w:hAnsi="Times New Roman" w:cs="Times New Roman"/>
                <w:sz w:val="28"/>
                <w:szCs w:val="28"/>
                <w:lang w:val="en-US"/>
              </w:rPr>
            </w:pPr>
            <w:r>
              <w:rPr>
                <w:rFonts w:ascii="Times New Roman" w:eastAsia="Times New Roman" w:hAnsi="Times New Roman" w:cs="Times New Roman"/>
                <w:kern w:val="0"/>
                <w:sz w:val="24"/>
                <w:szCs w:val="24"/>
                <w:lang w:val="en-US"/>
                <w14:ligatures w14:val="none"/>
              </w:rPr>
              <w:t>q</w:t>
            </w:r>
            <w:r w:rsidRPr="00276D84">
              <w:rPr>
                <w:rFonts w:ascii="Times New Roman" w:eastAsia="Times New Roman" w:hAnsi="Times New Roman" w:cs="Times New Roman"/>
                <w:kern w:val="0"/>
                <w:sz w:val="24"/>
                <w:szCs w:val="24"/>
                <w14:ligatures w14:val="none"/>
              </w:rPr>
              <w:t>uality-of-life improvements; social facilities</w:t>
            </w:r>
          </w:p>
        </w:tc>
        <w:tc>
          <w:tcPr>
            <w:tcW w:w="2404" w:type="dxa"/>
            <w:vAlign w:val="center"/>
          </w:tcPr>
          <w:p w14:paraId="239563F8" w14:textId="77777777" w:rsidR="000712DB" w:rsidRDefault="000712DB" w:rsidP="00637526">
            <w:pPr>
              <w:rPr>
                <w:rFonts w:ascii="Times New Roman" w:hAnsi="Times New Roman" w:cs="Times New Roman"/>
                <w:sz w:val="28"/>
                <w:szCs w:val="28"/>
                <w:lang w:val="en-US"/>
              </w:rPr>
            </w:pPr>
            <w:r>
              <w:rPr>
                <w:rFonts w:ascii="Times New Roman" w:eastAsia="Times New Roman" w:hAnsi="Times New Roman" w:cs="Times New Roman"/>
                <w:kern w:val="0"/>
                <w:sz w:val="24"/>
                <w:szCs w:val="24"/>
                <w:lang w:val="en-US"/>
                <w14:ligatures w14:val="none"/>
              </w:rPr>
              <w:t>h</w:t>
            </w:r>
            <w:r w:rsidRPr="00276D84">
              <w:rPr>
                <w:rFonts w:ascii="Times New Roman" w:eastAsia="Times New Roman" w:hAnsi="Times New Roman" w:cs="Times New Roman"/>
                <w:kern w:val="0"/>
                <w:sz w:val="24"/>
                <w:szCs w:val="24"/>
                <w14:ligatures w14:val="none"/>
              </w:rPr>
              <w:t>uman capital development</w:t>
            </w:r>
          </w:p>
        </w:tc>
      </w:tr>
    </w:tbl>
    <w:p w14:paraId="33114061" w14:textId="37DFA2A1" w:rsidR="005628F2" w:rsidRDefault="005628F2"/>
    <w:p w14:paraId="196EC8B7" w14:textId="77777777" w:rsidR="005628F2" w:rsidRDefault="005628F2"/>
    <w:tbl>
      <w:tblPr>
        <w:tblStyle w:val="TableGrid"/>
        <w:tblW w:w="0" w:type="auto"/>
        <w:tblLook w:val="04A0" w:firstRow="1" w:lastRow="0" w:firstColumn="1" w:lastColumn="0" w:noHBand="0" w:noVBand="1"/>
      </w:tblPr>
      <w:tblGrid>
        <w:gridCol w:w="1696"/>
        <w:gridCol w:w="2552"/>
        <w:gridCol w:w="2693"/>
        <w:gridCol w:w="2404"/>
      </w:tblGrid>
      <w:tr w:rsidR="005628F2" w14:paraId="4BE53439" w14:textId="77777777" w:rsidTr="00637526">
        <w:tc>
          <w:tcPr>
            <w:tcW w:w="1696" w:type="dxa"/>
            <w:vAlign w:val="center"/>
          </w:tcPr>
          <w:p w14:paraId="1C13D2B4" w14:textId="5C89D384" w:rsidR="005628F2" w:rsidRDefault="005628F2" w:rsidP="005628F2">
            <w:pPr>
              <w:jc w:val="both"/>
              <w:rPr>
                <w:rFonts w:ascii="Times New Roman" w:eastAsia="Times New Roman" w:hAnsi="Times New Roman" w:cs="Times New Roman"/>
                <w:kern w:val="0"/>
                <w:sz w:val="24"/>
                <w:szCs w:val="24"/>
                <w:lang w:val="en-US"/>
                <w14:ligatures w14:val="none"/>
              </w:rPr>
            </w:pPr>
            <w:r w:rsidRPr="00276D84">
              <w:rPr>
                <w:rFonts w:ascii="Times New Roman" w:eastAsia="Times New Roman" w:hAnsi="Times New Roman" w:cs="Times New Roman"/>
                <w:b/>
                <w:bCs/>
                <w:kern w:val="0"/>
                <w:sz w:val="24"/>
                <w:szCs w:val="24"/>
                <w14:ligatures w14:val="none"/>
              </w:rPr>
              <w:lastRenderedPageBreak/>
              <w:t>Category</w:t>
            </w:r>
          </w:p>
        </w:tc>
        <w:tc>
          <w:tcPr>
            <w:tcW w:w="2552" w:type="dxa"/>
            <w:vAlign w:val="center"/>
          </w:tcPr>
          <w:p w14:paraId="3F86F931" w14:textId="2E845AED" w:rsidR="005628F2" w:rsidRPr="00276D84" w:rsidRDefault="005628F2" w:rsidP="005628F2">
            <w:pPr>
              <w:rPr>
                <w:rFonts w:ascii="Times New Roman" w:eastAsia="Times New Roman" w:hAnsi="Times New Roman" w:cs="Times New Roman"/>
                <w:kern w:val="0"/>
                <w:sz w:val="24"/>
                <w:szCs w:val="24"/>
                <w14:ligatures w14:val="none"/>
              </w:rPr>
            </w:pPr>
            <w:r w:rsidRPr="00276D84">
              <w:rPr>
                <w:rFonts w:ascii="Times New Roman" w:eastAsia="Times New Roman" w:hAnsi="Times New Roman" w:cs="Times New Roman"/>
                <w:b/>
                <w:bCs/>
                <w:kern w:val="0"/>
                <w:sz w:val="24"/>
                <w:szCs w:val="24"/>
                <w14:ligatures w14:val="none"/>
              </w:rPr>
              <w:t>Resolution № 683 (2012–2020)</w:t>
            </w:r>
          </w:p>
        </w:tc>
        <w:tc>
          <w:tcPr>
            <w:tcW w:w="2693" w:type="dxa"/>
            <w:vAlign w:val="center"/>
          </w:tcPr>
          <w:p w14:paraId="38129050" w14:textId="26A1061F" w:rsidR="005628F2" w:rsidRPr="00276D84" w:rsidRDefault="005628F2" w:rsidP="005628F2">
            <w:pPr>
              <w:rPr>
                <w:rFonts w:ascii="Times New Roman" w:eastAsia="Times New Roman" w:hAnsi="Times New Roman" w:cs="Times New Roman"/>
                <w:kern w:val="0"/>
                <w:sz w:val="24"/>
                <w:szCs w:val="24"/>
                <w14:ligatures w14:val="none"/>
              </w:rPr>
            </w:pPr>
            <w:r w:rsidRPr="00276D84">
              <w:rPr>
                <w:rFonts w:ascii="Times New Roman" w:eastAsia="Times New Roman" w:hAnsi="Times New Roman" w:cs="Times New Roman"/>
                <w:b/>
                <w:bCs/>
                <w:kern w:val="0"/>
                <w:sz w:val="24"/>
                <w:szCs w:val="24"/>
                <w14:ligatures w14:val="none"/>
              </w:rPr>
              <w:t>Resolution № 990 (2020–2025)</w:t>
            </w:r>
          </w:p>
        </w:tc>
        <w:tc>
          <w:tcPr>
            <w:tcW w:w="2404" w:type="dxa"/>
            <w:vAlign w:val="center"/>
          </w:tcPr>
          <w:p w14:paraId="3B3719CA" w14:textId="0A74ACCE" w:rsidR="005628F2" w:rsidRPr="00276D84" w:rsidRDefault="005628F2" w:rsidP="005628F2">
            <w:pPr>
              <w:rPr>
                <w:rFonts w:ascii="Times New Roman" w:eastAsia="Times New Roman" w:hAnsi="Times New Roman" w:cs="Times New Roman"/>
                <w:kern w:val="0"/>
                <w:sz w:val="24"/>
                <w:szCs w:val="24"/>
                <w14:ligatures w14:val="none"/>
              </w:rPr>
            </w:pPr>
            <w:r w:rsidRPr="00276D84">
              <w:rPr>
                <w:rFonts w:ascii="Times New Roman" w:eastAsia="Times New Roman" w:hAnsi="Times New Roman" w:cs="Times New Roman"/>
                <w:b/>
                <w:bCs/>
                <w:kern w:val="0"/>
                <w:sz w:val="24"/>
                <w:szCs w:val="24"/>
                <w14:ligatures w14:val="none"/>
              </w:rPr>
              <w:t>Resolution № 679 (Post-2025)</w:t>
            </w:r>
          </w:p>
        </w:tc>
      </w:tr>
      <w:tr w:rsidR="005628F2" w14:paraId="0391B283" w14:textId="77777777" w:rsidTr="00637526">
        <w:tc>
          <w:tcPr>
            <w:tcW w:w="1696" w:type="dxa"/>
            <w:vAlign w:val="center"/>
          </w:tcPr>
          <w:p w14:paraId="7EB40590" w14:textId="0A8F650F" w:rsidR="005628F2" w:rsidRPr="00920B66" w:rsidRDefault="005628F2" w:rsidP="005628F2">
            <w:pPr>
              <w:jc w:val="both"/>
              <w:rPr>
                <w:rFonts w:ascii="Times New Roman" w:hAnsi="Times New Roman" w:cs="Times New Roman"/>
                <w:sz w:val="28"/>
                <w:szCs w:val="28"/>
                <w:lang w:val="en-US"/>
              </w:rPr>
            </w:pPr>
            <w:r>
              <w:rPr>
                <w:rFonts w:ascii="Times New Roman" w:eastAsia="Times New Roman" w:hAnsi="Times New Roman" w:cs="Times New Roman"/>
                <w:kern w:val="0"/>
                <w:sz w:val="24"/>
                <w:szCs w:val="24"/>
                <w:lang w:val="en-US"/>
                <w14:ligatures w14:val="none"/>
              </w:rPr>
              <w:t>I</w:t>
            </w:r>
            <w:r w:rsidRPr="00920B66">
              <w:rPr>
                <w:rFonts w:ascii="Times New Roman" w:eastAsia="Times New Roman" w:hAnsi="Times New Roman" w:cs="Times New Roman"/>
                <w:kern w:val="0"/>
                <w:sz w:val="24"/>
                <w:szCs w:val="24"/>
                <w14:ligatures w14:val="none"/>
              </w:rPr>
              <w:t>ndicators</w:t>
            </w:r>
          </w:p>
        </w:tc>
        <w:tc>
          <w:tcPr>
            <w:tcW w:w="2552" w:type="dxa"/>
            <w:vAlign w:val="center"/>
          </w:tcPr>
          <w:p w14:paraId="5B466BF5" w14:textId="77777777" w:rsidR="005628F2" w:rsidRDefault="005628F2" w:rsidP="005628F2">
            <w:pPr>
              <w:rPr>
                <w:rFonts w:ascii="Times New Roman" w:hAnsi="Times New Roman" w:cs="Times New Roman"/>
                <w:sz w:val="28"/>
                <w:szCs w:val="28"/>
                <w:lang w:val="en-US"/>
              </w:rPr>
            </w:pPr>
            <w:r w:rsidRPr="00276D84">
              <w:rPr>
                <w:rFonts w:ascii="Times New Roman" w:eastAsia="Times New Roman" w:hAnsi="Times New Roman" w:cs="Times New Roman"/>
                <w:kern w:val="0"/>
                <w:sz w:val="24"/>
                <w:szCs w:val="24"/>
                <w14:ligatures w14:val="none"/>
              </w:rPr>
              <w:t>↓ Unemployment; ↑ SMEs; ↓ migration; infrastructure modernisation %</w:t>
            </w:r>
          </w:p>
        </w:tc>
        <w:tc>
          <w:tcPr>
            <w:tcW w:w="2693" w:type="dxa"/>
            <w:vAlign w:val="center"/>
          </w:tcPr>
          <w:p w14:paraId="37A87F94" w14:textId="77777777" w:rsidR="005628F2" w:rsidRDefault="005628F2" w:rsidP="005628F2">
            <w:pPr>
              <w:rPr>
                <w:rFonts w:ascii="Times New Roman" w:hAnsi="Times New Roman" w:cs="Times New Roman"/>
                <w:sz w:val="28"/>
                <w:szCs w:val="28"/>
                <w:lang w:val="en-US"/>
              </w:rPr>
            </w:pPr>
            <w:r w:rsidRPr="00276D84">
              <w:rPr>
                <w:rFonts w:ascii="Times New Roman" w:eastAsia="Times New Roman" w:hAnsi="Times New Roman" w:cs="Times New Roman"/>
                <w:kern w:val="0"/>
                <w:sz w:val="24"/>
                <w:szCs w:val="24"/>
                <w14:ligatures w14:val="none"/>
              </w:rPr>
              <w:t>↑ GRP per capita; ↓ infrastructure wear; ↑ SME share</w:t>
            </w:r>
          </w:p>
        </w:tc>
        <w:tc>
          <w:tcPr>
            <w:tcW w:w="2404" w:type="dxa"/>
            <w:vAlign w:val="center"/>
          </w:tcPr>
          <w:p w14:paraId="563327FB" w14:textId="77777777" w:rsidR="005628F2" w:rsidRDefault="005628F2" w:rsidP="005628F2">
            <w:pPr>
              <w:rPr>
                <w:rFonts w:ascii="Times New Roman" w:hAnsi="Times New Roman" w:cs="Times New Roman"/>
                <w:sz w:val="28"/>
                <w:szCs w:val="28"/>
                <w:lang w:val="en-US"/>
              </w:rPr>
            </w:pPr>
            <w:r w:rsidRPr="00276D84">
              <w:rPr>
                <w:rFonts w:ascii="Times New Roman" w:eastAsia="Times New Roman" w:hAnsi="Times New Roman" w:cs="Times New Roman"/>
                <w:kern w:val="0"/>
                <w:sz w:val="24"/>
                <w:szCs w:val="24"/>
                <w14:ligatures w14:val="none"/>
              </w:rPr>
              <w:t>↑ GRP growth; ↑ private investment; ↓ depreciation; ↑ SME GDP share</w:t>
            </w:r>
          </w:p>
        </w:tc>
      </w:tr>
      <w:tr w:rsidR="005628F2" w14:paraId="7C20DBF9" w14:textId="77777777" w:rsidTr="00637526">
        <w:tc>
          <w:tcPr>
            <w:tcW w:w="1696" w:type="dxa"/>
            <w:vAlign w:val="center"/>
          </w:tcPr>
          <w:p w14:paraId="0779F567" w14:textId="77777777" w:rsidR="005628F2" w:rsidRPr="00920B66" w:rsidRDefault="005628F2" w:rsidP="005628F2">
            <w:pPr>
              <w:jc w:val="both"/>
              <w:rPr>
                <w:rFonts w:ascii="Times New Roman" w:hAnsi="Times New Roman" w:cs="Times New Roman"/>
                <w:sz w:val="28"/>
                <w:szCs w:val="28"/>
                <w:lang w:val="en-US"/>
              </w:rPr>
            </w:pPr>
            <w:r>
              <w:rPr>
                <w:rFonts w:ascii="Times New Roman" w:eastAsia="Times New Roman" w:hAnsi="Times New Roman" w:cs="Times New Roman"/>
                <w:kern w:val="0"/>
                <w:sz w:val="24"/>
                <w:szCs w:val="24"/>
                <w:lang w:val="en-US"/>
                <w14:ligatures w14:val="none"/>
              </w:rPr>
              <w:t>b</w:t>
            </w:r>
            <w:r w:rsidRPr="00920B66">
              <w:rPr>
                <w:rFonts w:ascii="Times New Roman" w:eastAsia="Times New Roman" w:hAnsi="Times New Roman" w:cs="Times New Roman"/>
                <w:kern w:val="0"/>
                <w:sz w:val="24"/>
                <w:szCs w:val="24"/>
                <w14:ligatures w14:val="none"/>
              </w:rPr>
              <w:t xml:space="preserve">udget </w:t>
            </w:r>
            <w:r>
              <w:rPr>
                <w:rFonts w:ascii="Times New Roman" w:eastAsia="Times New Roman" w:hAnsi="Times New Roman" w:cs="Times New Roman"/>
                <w:kern w:val="0"/>
                <w:sz w:val="24"/>
                <w:szCs w:val="24"/>
                <w:lang w:val="en-US"/>
                <w14:ligatures w14:val="none"/>
              </w:rPr>
              <w:t>s</w:t>
            </w:r>
            <w:r w:rsidRPr="00920B66">
              <w:rPr>
                <w:rFonts w:ascii="Times New Roman" w:eastAsia="Times New Roman" w:hAnsi="Times New Roman" w:cs="Times New Roman"/>
                <w:kern w:val="0"/>
                <w:sz w:val="24"/>
                <w:szCs w:val="24"/>
                <w14:ligatures w14:val="none"/>
              </w:rPr>
              <w:t>cale</w:t>
            </w:r>
          </w:p>
        </w:tc>
        <w:tc>
          <w:tcPr>
            <w:tcW w:w="2552" w:type="dxa"/>
            <w:vAlign w:val="center"/>
          </w:tcPr>
          <w:p w14:paraId="6CC83187" w14:textId="77777777" w:rsidR="005628F2" w:rsidRDefault="005628F2" w:rsidP="005628F2">
            <w:pPr>
              <w:rPr>
                <w:rFonts w:ascii="Times New Roman" w:hAnsi="Times New Roman" w:cs="Times New Roman"/>
                <w:sz w:val="28"/>
                <w:szCs w:val="28"/>
                <w:lang w:val="en-US"/>
              </w:rPr>
            </w:pPr>
            <w:r w:rsidRPr="00276D84">
              <w:rPr>
                <w:rFonts w:ascii="Times New Roman" w:eastAsia="Times New Roman" w:hAnsi="Times New Roman" w:cs="Times New Roman"/>
                <w:kern w:val="0"/>
                <w:sz w:val="24"/>
                <w:szCs w:val="24"/>
                <w14:ligatures w14:val="none"/>
              </w:rPr>
              <w:t>~₸ 900+ billion</w:t>
            </w:r>
          </w:p>
        </w:tc>
        <w:tc>
          <w:tcPr>
            <w:tcW w:w="2693" w:type="dxa"/>
            <w:vAlign w:val="center"/>
          </w:tcPr>
          <w:p w14:paraId="57210253" w14:textId="77777777" w:rsidR="005628F2" w:rsidRDefault="005628F2" w:rsidP="005628F2">
            <w:pPr>
              <w:rPr>
                <w:rFonts w:ascii="Times New Roman" w:hAnsi="Times New Roman" w:cs="Times New Roman"/>
                <w:sz w:val="28"/>
                <w:szCs w:val="28"/>
                <w:lang w:val="en-US"/>
              </w:rPr>
            </w:pPr>
            <w:r w:rsidRPr="00276D84">
              <w:rPr>
                <w:rFonts w:ascii="Times New Roman" w:eastAsia="Times New Roman" w:hAnsi="Times New Roman" w:cs="Times New Roman"/>
                <w:kern w:val="0"/>
                <w:sz w:val="24"/>
                <w:szCs w:val="24"/>
                <w14:ligatures w14:val="none"/>
              </w:rPr>
              <w:t>~₸ 2 trillion+</w:t>
            </w:r>
          </w:p>
        </w:tc>
        <w:tc>
          <w:tcPr>
            <w:tcW w:w="2404" w:type="dxa"/>
            <w:vAlign w:val="center"/>
          </w:tcPr>
          <w:p w14:paraId="286314C7" w14:textId="77777777" w:rsidR="005628F2" w:rsidRDefault="005628F2" w:rsidP="005628F2">
            <w:pPr>
              <w:rPr>
                <w:rFonts w:ascii="Times New Roman" w:hAnsi="Times New Roman" w:cs="Times New Roman"/>
                <w:sz w:val="28"/>
                <w:szCs w:val="28"/>
                <w:lang w:val="en-US"/>
              </w:rPr>
            </w:pPr>
            <w:r>
              <w:rPr>
                <w:rFonts w:ascii="Times New Roman" w:eastAsia="Times New Roman" w:hAnsi="Times New Roman" w:cs="Times New Roman"/>
                <w:kern w:val="0"/>
                <w:sz w:val="24"/>
                <w:szCs w:val="24"/>
                <w:lang w:val="en-US"/>
                <w14:ligatures w14:val="none"/>
              </w:rPr>
              <w:t>m</w:t>
            </w:r>
            <w:r w:rsidRPr="00276D84">
              <w:rPr>
                <w:rFonts w:ascii="Times New Roman" w:eastAsia="Times New Roman" w:hAnsi="Times New Roman" w:cs="Times New Roman"/>
                <w:kern w:val="0"/>
                <w:sz w:val="24"/>
                <w:szCs w:val="24"/>
                <w14:ligatures w14:val="none"/>
              </w:rPr>
              <w:t>ulti-trillion tenge scale</w:t>
            </w:r>
          </w:p>
        </w:tc>
      </w:tr>
      <w:tr w:rsidR="005628F2" w14:paraId="41273EDA" w14:textId="77777777" w:rsidTr="00637526">
        <w:tc>
          <w:tcPr>
            <w:tcW w:w="1696" w:type="dxa"/>
            <w:vAlign w:val="center"/>
          </w:tcPr>
          <w:p w14:paraId="13A3DCD1" w14:textId="77777777" w:rsidR="005628F2" w:rsidRPr="00920B66" w:rsidRDefault="005628F2" w:rsidP="005628F2">
            <w:pPr>
              <w:jc w:val="both"/>
              <w:rPr>
                <w:rFonts w:ascii="Times New Roman" w:hAnsi="Times New Roman" w:cs="Times New Roman"/>
                <w:sz w:val="28"/>
                <w:szCs w:val="28"/>
                <w:lang w:val="en-US"/>
              </w:rPr>
            </w:pPr>
            <w:r>
              <w:rPr>
                <w:rFonts w:ascii="Times New Roman" w:eastAsia="Times New Roman" w:hAnsi="Times New Roman" w:cs="Times New Roman"/>
                <w:kern w:val="0"/>
                <w:sz w:val="24"/>
                <w:szCs w:val="24"/>
                <w:lang w:val="en-US"/>
                <w14:ligatures w14:val="none"/>
              </w:rPr>
              <w:t>f</w:t>
            </w:r>
            <w:r w:rsidRPr="00920B66">
              <w:rPr>
                <w:rFonts w:ascii="Times New Roman" w:eastAsia="Times New Roman" w:hAnsi="Times New Roman" w:cs="Times New Roman"/>
                <w:kern w:val="0"/>
                <w:sz w:val="24"/>
                <w:szCs w:val="24"/>
                <w14:ligatures w14:val="none"/>
              </w:rPr>
              <w:t xml:space="preserve">unding </w:t>
            </w:r>
            <w:r>
              <w:rPr>
                <w:rFonts w:ascii="Times New Roman" w:eastAsia="Times New Roman" w:hAnsi="Times New Roman" w:cs="Times New Roman"/>
                <w:kern w:val="0"/>
                <w:sz w:val="24"/>
                <w:szCs w:val="24"/>
                <w:lang w:val="en-US"/>
                <w14:ligatures w14:val="none"/>
              </w:rPr>
              <w:t>s</w:t>
            </w:r>
            <w:r w:rsidRPr="00920B66">
              <w:rPr>
                <w:rFonts w:ascii="Times New Roman" w:eastAsia="Times New Roman" w:hAnsi="Times New Roman" w:cs="Times New Roman"/>
                <w:kern w:val="0"/>
                <w:sz w:val="24"/>
                <w:szCs w:val="24"/>
                <w14:ligatures w14:val="none"/>
              </w:rPr>
              <w:t>ources</w:t>
            </w:r>
          </w:p>
        </w:tc>
        <w:tc>
          <w:tcPr>
            <w:tcW w:w="2552" w:type="dxa"/>
            <w:vAlign w:val="center"/>
          </w:tcPr>
          <w:p w14:paraId="105AED0F" w14:textId="77777777" w:rsidR="005628F2" w:rsidRDefault="005628F2" w:rsidP="005628F2">
            <w:pPr>
              <w:rPr>
                <w:rFonts w:ascii="Times New Roman" w:hAnsi="Times New Roman" w:cs="Times New Roman"/>
                <w:sz w:val="28"/>
                <w:szCs w:val="28"/>
                <w:lang w:val="en-US"/>
              </w:rPr>
            </w:pPr>
            <w:r w:rsidRPr="00276D84">
              <w:rPr>
                <w:rFonts w:ascii="Times New Roman" w:eastAsia="Times New Roman" w:hAnsi="Times New Roman" w:cs="Times New Roman"/>
                <w:kern w:val="0"/>
                <w:sz w:val="24"/>
                <w:szCs w:val="24"/>
                <w14:ligatures w14:val="none"/>
              </w:rPr>
              <w:t>Republican</w:t>
            </w:r>
            <w:r>
              <w:rPr>
                <w:rFonts w:ascii="Times New Roman" w:eastAsia="Times New Roman" w:hAnsi="Times New Roman" w:cs="Times New Roman"/>
                <w:kern w:val="0"/>
                <w:sz w:val="24"/>
                <w:szCs w:val="24"/>
                <w14:ligatures w14:val="none"/>
              </w:rPr>
              <w:t>,</w:t>
            </w:r>
            <w:r w:rsidRPr="00276D84">
              <w:rPr>
                <w:rFonts w:ascii="Times New Roman" w:eastAsia="Times New Roman" w:hAnsi="Times New Roman" w:cs="Times New Roman"/>
                <w:kern w:val="0"/>
                <w:sz w:val="24"/>
                <w:szCs w:val="24"/>
                <w14:ligatures w14:val="none"/>
              </w:rPr>
              <w:t xml:space="preserve"> local</w:t>
            </w:r>
            <w:r>
              <w:rPr>
                <w:rFonts w:ascii="Times New Roman" w:eastAsia="Times New Roman" w:hAnsi="Times New Roman" w:cs="Times New Roman"/>
                <w:kern w:val="0"/>
                <w:sz w:val="24"/>
                <w:szCs w:val="24"/>
                <w14:ligatures w14:val="none"/>
              </w:rPr>
              <w:t>,</w:t>
            </w:r>
            <w:r w:rsidRPr="00276D84">
              <w:rPr>
                <w:rFonts w:ascii="Times New Roman" w:eastAsia="Times New Roman" w:hAnsi="Times New Roman" w:cs="Times New Roman"/>
                <w:kern w:val="0"/>
                <w:sz w:val="24"/>
                <w:szCs w:val="24"/>
                <w14:ligatures w14:val="none"/>
              </w:rPr>
              <w:t xml:space="preserve"> </w:t>
            </w:r>
            <w:r>
              <w:rPr>
                <w:rFonts w:ascii="Times New Roman" w:eastAsia="Times New Roman" w:hAnsi="Times New Roman" w:cs="Times New Roman"/>
                <w:kern w:val="0"/>
                <w:sz w:val="24"/>
                <w:szCs w:val="24"/>
                <w:lang w:val="en-US"/>
                <w14:ligatures w14:val="none"/>
              </w:rPr>
              <w:t xml:space="preserve">and </w:t>
            </w:r>
            <w:r w:rsidRPr="00276D84">
              <w:rPr>
                <w:rFonts w:ascii="Times New Roman" w:eastAsia="Times New Roman" w:hAnsi="Times New Roman" w:cs="Times New Roman"/>
                <w:kern w:val="0"/>
                <w:sz w:val="24"/>
                <w:szCs w:val="24"/>
                <w14:ligatures w14:val="none"/>
              </w:rPr>
              <w:t>quasi-public</w:t>
            </w:r>
          </w:p>
        </w:tc>
        <w:tc>
          <w:tcPr>
            <w:tcW w:w="2693" w:type="dxa"/>
            <w:vAlign w:val="center"/>
          </w:tcPr>
          <w:p w14:paraId="0B451598" w14:textId="77777777" w:rsidR="005628F2" w:rsidRDefault="005628F2" w:rsidP="005628F2">
            <w:pPr>
              <w:rPr>
                <w:rFonts w:ascii="Times New Roman" w:hAnsi="Times New Roman" w:cs="Times New Roman"/>
                <w:sz w:val="28"/>
                <w:szCs w:val="28"/>
                <w:lang w:val="en-US"/>
              </w:rPr>
            </w:pPr>
            <w:r>
              <w:rPr>
                <w:rFonts w:ascii="Times New Roman" w:eastAsia="Times New Roman" w:hAnsi="Times New Roman" w:cs="Times New Roman"/>
                <w:kern w:val="0"/>
                <w:sz w:val="24"/>
                <w:szCs w:val="24"/>
                <w:lang w:val="en-US"/>
                <w14:ligatures w14:val="none"/>
              </w:rPr>
              <w:t>m</w:t>
            </w:r>
            <w:r w:rsidRPr="00276D84">
              <w:rPr>
                <w:rFonts w:ascii="Times New Roman" w:eastAsia="Times New Roman" w:hAnsi="Times New Roman" w:cs="Times New Roman"/>
                <w:kern w:val="0"/>
                <w:sz w:val="24"/>
                <w:szCs w:val="24"/>
                <w14:ligatures w14:val="none"/>
              </w:rPr>
              <w:t>ulti-source public financing</w:t>
            </w:r>
          </w:p>
        </w:tc>
        <w:tc>
          <w:tcPr>
            <w:tcW w:w="2404" w:type="dxa"/>
            <w:vAlign w:val="center"/>
          </w:tcPr>
          <w:p w14:paraId="745A2415" w14:textId="77777777" w:rsidR="005628F2" w:rsidRDefault="005628F2" w:rsidP="005628F2">
            <w:pPr>
              <w:rPr>
                <w:rFonts w:ascii="Times New Roman" w:hAnsi="Times New Roman" w:cs="Times New Roman"/>
                <w:sz w:val="28"/>
                <w:szCs w:val="28"/>
                <w:lang w:val="en-US"/>
              </w:rPr>
            </w:pPr>
            <w:r>
              <w:rPr>
                <w:rFonts w:ascii="Times New Roman" w:eastAsia="Times New Roman" w:hAnsi="Times New Roman" w:cs="Times New Roman"/>
                <w:kern w:val="0"/>
                <w:sz w:val="24"/>
                <w:szCs w:val="24"/>
                <w:lang w:val="en-US"/>
                <w14:ligatures w14:val="none"/>
              </w:rPr>
              <w:t>p</w:t>
            </w:r>
            <w:r w:rsidRPr="00276D84">
              <w:rPr>
                <w:rFonts w:ascii="Times New Roman" w:eastAsia="Times New Roman" w:hAnsi="Times New Roman" w:cs="Times New Roman"/>
                <w:kern w:val="0"/>
                <w:sz w:val="24"/>
                <w:szCs w:val="24"/>
                <w14:ligatures w14:val="none"/>
              </w:rPr>
              <w:t xml:space="preserve">erformance-based </w:t>
            </w:r>
            <w:r>
              <w:rPr>
                <w:rFonts w:ascii="Times New Roman" w:eastAsia="Times New Roman" w:hAnsi="Times New Roman" w:cs="Times New Roman"/>
                <w:kern w:val="0"/>
                <w:sz w:val="24"/>
                <w:szCs w:val="24"/>
                <w:lang w:val="en-US"/>
                <w14:ligatures w14:val="none"/>
              </w:rPr>
              <w:t xml:space="preserve">and </w:t>
            </w:r>
            <w:r w:rsidRPr="00276D84">
              <w:rPr>
                <w:rFonts w:ascii="Times New Roman" w:eastAsia="Times New Roman" w:hAnsi="Times New Roman" w:cs="Times New Roman"/>
                <w:kern w:val="0"/>
                <w:sz w:val="24"/>
                <w:szCs w:val="24"/>
                <w14:ligatures w14:val="none"/>
              </w:rPr>
              <w:t>investment-driven</w:t>
            </w:r>
          </w:p>
        </w:tc>
      </w:tr>
      <w:tr w:rsidR="005628F2" w14:paraId="60F01CAA" w14:textId="77777777" w:rsidTr="00637526">
        <w:tc>
          <w:tcPr>
            <w:tcW w:w="1696" w:type="dxa"/>
            <w:vAlign w:val="center"/>
          </w:tcPr>
          <w:p w14:paraId="19A3098A" w14:textId="77777777" w:rsidR="005628F2" w:rsidRPr="00920B66" w:rsidRDefault="005628F2" w:rsidP="005628F2">
            <w:pPr>
              <w:jc w:val="both"/>
              <w:rPr>
                <w:rFonts w:ascii="Times New Roman" w:hAnsi="Times New Roman" w:cs="Times New Roman"/>
                <w:sz w:val="28"/>
                <w:szCs w:val="28"/>
                <w:lang w:val="en-US"/>
              </w:rPr>
            </w:pPr>
            <w:r>
              <w:rPr>
                <w:rFonts w:ascii="Times New Roman" w:eastAsia="Times New Roman" w:hAnsi="Times New Roman" w:cs="Times New Roman"/>
                <w:kern w:val="0"/>
                <w:sz w:val="24"/>
                <w:szCs w:val="24"/>
                <w:lang w:val="en-US"/>
                <w14:ligatures w14:val="none"/>
              </w:rPr>
              <w:t>o</w:t>
            </w:r>
            <w:r w:rsidRPr="00920B66">
              <w:rPr>
                <w:rFonts w:ascii="Times New Roman" w:eastAsia="Times New Roman" w:hAnsi="Times New Roman" w:cs="Times New Roman"/>
                <w:kern w:val="0"/>
                <w:sz w:val="24"/>
                <w:szCs w:val="24"/>
                <w14:ligatures w14:val="none"/>
              </w:rPr>
              <w:t xml:space="preserve">bserved </w:t>
            </w:r>
            <w:r>
              <w:rPr>
                <w:rFonts w:ascii="Times New Roman" w:eastAsia="Times New Roman" w:hAnsi="Times New Roman" w:cs="Times New Roman"/>
                <w:kern w:val="0"/>
                <w:sz w:val="24"/>
                <w:szCs w:val="24"/>
                <w:lang w:val="en-US"/>
                <w14:ligatures w14:val="none"/>
              </w:rPr>
              <w:t>o</w:t>
            </w:r>
            <w:r w:rsidRPr="00920B66">
              <w:rPr>
                <w:rFonts w:ascii="Times New Roman" w:eastAsia="Times New Roman" w:hAnsi="Times New Roman" w:cs="Times New Roman"/>
                <w:kern w:val="0"/>
                <w:sz w:val="24"/>
                <w:szCs w:val="24"/>
                <w14:ligatures w14:val="none"/>
              </w:rPr>
              <w:t>utcomes</w:t>
            </w:r>
          </w:p>
        </w:tc>
        <w:tc>
          <w:tcPr>
            <w:tcW w:w="2552" w:type="dxa"/>
            <w:vAlign w:val="center"/>
          </w:tcPr>
          <w:p w14:paraId="1EB1AC88" w14:textId="77777777" w:rsidR="005628F2" w:rsidRDefault="005628F2" w:rsidP="005628F2">
            <w:pPr>
              <w:rPr>
                <w:rFonts w:ascii="Times New Roman" w:hAnsi="Times New Roman" w:cs="Times New Roman"/>
                <w:sz w:val="28"/>
                <w:szCs w:val="28"/>
                <w:lang w:val="en-US"/>
              </w:rPr>
            </w:pPr>
            <w:r>
              <w:rPr>
                <w:rFonts w:ascii="Times New Roman" w:eastAsia="Times New Roman" w:hAnsi="Times New Roman" w:cs="Times New Roman"/>
                <w:kern w:val="0"/>
                <w:sz w:val="24"/>
                <w:szCs w:val="24"/>
                <w:lang w:val="en-US"/>
                <w14:ligatures w14:val="none"/>
              </w:rPr>
              <w:t>s</w:t>
            </w:r>
            <w:r w:rsidRPr="00276D84">
              <w:rPr>
                <w:rFonts w:ascii="Times New Roman" w:eastAsia="Times New Roman" w:hAnsi="Times New Roman" w:cs="Times New Roman"/>
                <w:kern w:val="0"/>
                <w:sz w:val="24"/>
                <w:szCs w:val="24"/>
                <w14:ligatures w14:val="none"/>
              </w:rPr>
              <w:t>tabilisation achieved; partial diversification; continued dependency</w:t>
            </w:r>
          </w:p>
        </w:tc>
        <w:tc>
          <w:tcPr>
            <w:tcW w:w="2693" w:type="dxa"/>
            <w:vAlign w:val="center"/>
          </w:tcPr>
          <w:p w14:paraId="21349621" w14:textId="77777777" w:rsidR="005628F2" w:rsidRDefault="005628F2" w:rsidP="005628F2">
            <w:pPr>
              <w:rPr>
                <w:rFonts w:ascii="Times New Roman" w:hAnsi="Times New Roman" w:cs="Times New Roman"/>
                <w:sz w:val="28"/>
                <w:szCs w:val="28"/>
                <w:lang w:val="en-US"/>
              </w:rPr>
            </w:pPr>
            <w:proofErr w:type="spellStart"/>
            <w:r>
              <w:rPr>
                <w:rFonts w:ascii="Times New Roman" w:eastAsia="Times New Roman" w:hAnsi="Times New Roman" w:cs="Times New Roman"/>
                <w:kern w:val="0"/>
                <w:sz w:val="24"/>
                <w:szCs w:val="24"/>
                <w:lang w:val="en-US"/>
                <w14:ligatures w14:val="none"/>
              </w:rPr>
              <w:t>i</w:t>
            </w:r>
            <w:proofErr w:type="spellEnd"/>
            <w:r w:rsidRPr="00276D84">
              <w:rPr>
                <w:rFonts w:ascii="Times New Roman" w:eastAsia="Times New Roman" w:hAnsi="Times New Roman" w:cs="Times New Roman"/>
                <w:kern w:val="0"/>
                <w:sz w:val="24"/>
                <w:szCs w:val="24"/>
                <w14:ligatures w14:val="none"/>
              </w:rPr>
              <w:t>nfrastructure strengthened; moderate SME growth; continued outmigration</w:t>
            </w:r>
          </w:p>
        </w:tc>
        <w:tc>
          <w:tcPr>
            <w:tcW w:w="2404" w:type="dxa"/>
            <w:vAlign w:val="center"/>
          </w:tcPr>
          <w:p w14:paraId="797036B8" w14:textId="77777777" w:rsidR="005628F2" w:rsidRDefault="005628F2" w:rsidP="005628F2">
            <w:pPr>
              <w:rPr>
                <w:rFonts w:ascii="Times New Roman" w:hAnsi="Times New Roman" w:cs="Times New Roman"/>
                <w:sz w:val="28"/>
                <w:szCs w:val="28"/>
                <w:lang w:val="en-US"/>
              </w:rPr>
            </w:pPr>
            <w:r>
              <w:rPr>
                <w:rFonts w:ascii="Times New Roman" w:eastAsia="Times New Roman" w:hAnsi="Times New Roman" w:cs="Times New Roman"/>
                <w:kern w:val="0"/>
                <w:sz w:val="24"/>
                <w:szCs w:val="24"/>
                <w:lang w:val="en-US"/>
                <w14:ligatures w14:val="none"/>
              </w:rPr>
              <w:t>t</w:t>
            </w:r>
            <w:r w:rsidRPr="00276D84">
              <w:rPr>
                <w:rFonts w:ascii="Times New Roman" w:eastAsia="Times New Roman" w:hAnsi="Times New Roman" w:cs="Times New Roman"/>
                <w:kern w:val="0"/>
                <w:sz w:val="24"/>
                <w:szCs w:val="24"/>
                <w14:ligatures w14:val="none"/>
              </w:rPr>
              <w:t>oo early for full evaluation; emphasis on structural competitiveness</w:t>
            </w:r>
          </w:p>
        </w:tc>
      </w:tr>
      <w:tr w:rsidR="005628F2" w14:paraId="586FA195" w14:textId="77777777" w:rsidTr="00637526">
        <w:tc>
          <w:tcPr>
            <w:tcW w:w="1696" w:type="dxa"/>
            <w:vAlign w:val="center"/>
          </w:tcPr>
          <w:p w14:paraId="76888E48" w14:textId="77777777" w:rsidR="005628F2" w:rsidRPr="00920B66" w:rsidRDefault="005628F2" w:rsidP="005628F2">
            <w:pPr>
              <w:jc w:val="both"/>
              <w:rPr>
                <w:rFonts w:ascii="Times New Roman" w:hAnsi="Times New Roman" w:cs="Times New Roman"/>
                <w:sz w:val="28"/>
                <w:szCs w:val="28"/>
                <w:lang w:val="en-US"/>
              </w:rPr>
            </w:pPr>
            <w:r>
              <w:rPr>
                <w:rFonts w:ascii="Times New Roman" w:eastAsia="Times New Roman" w:hAnsi="Times New Roman" w:cs="Times New Roman"/>
                <w:kern w:val="0"/>
                <w:sz w:val="24"/>
                <w:szCs w:val="24"/>
                <w:lang w:val="en-US"/>
                <w14:ligatures w14:val="none"/>
              </w:rPr>
              <w:t>s</w:t>
            </w:r>
            <w:r w:rsidRPr="00920B66">
              <w:rPr>
                <w:rFonts w:ascii="Times New Roman" w:eastAsia="Times New Roman" w:hAnsi="Times New Roman" w:cs="Times New Roman"/>
                <w:kern w:val="0"/>
                <w:sz w:val="24"/>
                <w:szCs w:val="24"/>
                <w14:ligatures w14:val="none"/>
              </w:rPr>
              <w:t xml:space="preserve">trategic </w:t>
            </w:r>
            <w:r>
              <w:rPr>
                <w:rFonts w:ascii="Times New Roman" w:eastAsia="Times New Roman" w:hAnsi="Times New Roman" w:cs="Times New Roman"/>
                <w:kern w:val="0"/>
                <w:sz w:val="24"/>
                <w:szCs w:val="24"/>
                <w:lang w:val="en-US"/>
                <w14:ligatures w14:val="none"/>
              </w:rPr>
              <w:t>l</w:t>
            </w:r>
            <w:r w:rsidRPr="00920B66">
              <w:rPr>
                <w:rFonts w:ascii="Times New Roman" w:eastAsia="Times New Roman" w:hAnsi="Times New Roman" w:cs="Times New Roman"/>
                <w:kern w:val="0"/>
                <w:sz w:val="24"/>
                <w:szCs w:val="24"/>
                <w14:ligatures w14:val="none"/>
              </w:rPr>
              <w:t>ogic</w:t>
            </w:r>
          </w:p>
        </w:tc>
        <w:tc>
          <w:tcPr>
            <w:tcW w:w="2552" w:type="dxa"/>
            <w:vAlign w:val="center"/>
          </w:tcPr>
          <w:p w14:paraId="6FC748E7" w14:textId="77777777" w:rsidR="005628F2" w:rsidRDefault="005628F2" w:rsidP="005628F2">
            <w:pPr>
              <w:jc w:val="both"/>
              <w:rPr>
                <w:rFonts w:ascii="Times New Roman" w:hAnsi="Times New Roman" w:cs="Times New Roman"/>
                <w:sz w:val="28"/>
                <w:szCs w:val="28"/>
                <w:lang w:val="en-US"/>
              </w:rPr>
            </w:pPr>
            <w:r>
              <w:rPr>
                <w:rFonts w:ascii="Times New Roman" w:eastAsia="Times New Roman" w:hAnsi="Times New Roman" w:cs="Times New Roman"/>
                <w:kern w:val="0"/>
                <w:sz w:val="24"/>
                <w:szCs w:val="24"/>
                <w:lang w:val="en-US"/>
                <w14:ligatures w14:val="none"/>
              </w:rPr>
              <w:t>a</w:t>
            </w:r>
            <w:r w:rsidRPr="00276D84">
              <w:rPr>
                <w:rFonts w:ascii="Times New Roman" w:eastAsia="Times New Roman" w:hAnsi="Times New Roman" w:cs="Times New Roman"/>
                <w:kern w:val="0"/>
                <w:sz w:val="24"/>
                <w:szCs w:val="24"/>
                <w14:ligatures w14:val="none"/>
              </w:rPr>
              <w:t>nti-crisis intervention</w:t>
            </w:r>
          </w:p>
        </w:tc>
        <w:tc>
          <w:tcPr>
            <w:tcW w:w="2693" w:type="dxa"/>
            <w:vAlign w:val="center"/>
          </w:tcPr>
          <w:p w14:paraId="4B44C3B9" w14:textId="77777777" w:rsidR="005628F2" w:rsidRDefault="005628F2" w:rsidP="005628F2">
            <w:pPr>
              <w:jc w:val="both"/>
              <w:rPr>
                <w:rFonts w:ascii="Times New Roman" w:hAnsi="Times New Roman" w:cs="Times New Roman"/>
                <w:sz w:val="28"/>
                <w:szCs w:val="28"/>
                <w:lang w:val="en-US"/>
              </w:rPr>
            </w:pPr>
            <w:r>
              <w:rPr>
                <w:rFonts w:ascii="Times New Roman" w:eastAsia="Times New Roman" w:hAnsi="Times New Roman" w:cs="Times New Roman"/>
                <w:kern w:val="0"/>
                <w:sz w:val="24"/>
                <w:szCs w:val="24"/>
                <w:lang w:val="en-US"/>
                <w14:ligatures w14:val="none"/>
              </w:rPr>
              <w:t>r</w:t>
            </w:r>
            <w:r w:rsidRPr="00276D84">
              <w:rPr>
                <w:rFonts w:ascii="Times New Roman" w:eastAsia="Times New Roman" w:hAnsi="Times New Roman" w:cs="Times New Roman"/>
                <w:kern w:val="0"/>
                <w:sz w:val="24"/>
                <w:szCs w:val="24"/>
                <w14:ligatures w14:val="none"/>
              </w:rPr>
              <w:t>egional equalisation</w:t>
            </w:r>
          </w:p>
        </w:tc>
        <w:tc>
          <w:tcPr>
            <w:tcW w:w="2404" w:type="dxa"/>
            <w:vAlign w:val="center"/>
          </w:tcPr>
          <w:p w14:paraId="28156926" w14:textId="77777777" w:rsidR="005628F2" w:rsidRDefault="005628F2" w:rsidP="005628F2">
            <w:pPr>
              <w:jc w:val="both"/>
              <w:rPr>
                <w:rFonts w:ascii="Times New Roman" w:hAnsi="Times New Roman" w:cs="Times New Roman"/>
                <w:sz w:val="28"/>
                <w:szCs w:val="28"/>
                <w:lang w:val="en-US"/>
              </w:rPr>
            </w:pPr>
            <w:r>
              <w:rPr>
                <w:rFonts w:ascii="Times New Roman" w:eastAsia="Times New Roman" w:hAnsi="Times New Roman" w:cs="Times New Roman"/>
                <w:kern w:val="0"/>
                <w:sz w:val="24"/>
                <w:szCs w:val="24"/>
                <w:lang w:val="en-US"/>
                <w14:ligatures w14:val="none"/>
              </w:rPr>
              <w:t>s</w:t>
            </w:r>
            <w:r w:rsidRPr="00276D84">
              <w:rPr>
                <w:rFonts w:ascii="Times New Roman" w:eastAsia="Times New Roman" w:hAnsi="Times New Roman" w:cs="Times New Roman"/>
                <w:kern w:val="0"/>
                <w:sz w:val="24"/>
                <w:szCs w:val="24"/>
                <w14:ligatures w14:val="none"/>
              </w:rPr>
              <w:t>tructural transformation</w:t>
            </w:r>
          </w:p>
        </w:tc>
      </w:tr>
      <w:tr w:rsidR="005628F2" w14:paraId="29C1EB67" w14:textId="77777777" w:rsidTr="00637526">
        <w:tc>
          <w:tcPr>
            <w:tcW w:w="9345" w:type="dxa"/>
            <w:gridSpan w:val="4"/>
            <w:vAlign w:val="center"/>
          </w:tcPr>
          <w:p w14:paraId="4D96B59B" w14:textId="77777777" w:rsidR="005628F2" w:rsidRDefault="005628F2" w:rsidP="005628F2">
            <w:pPr>
              <w:jc w:val="both"/>
              <w:rPr>
                <w:rFonts w:ascii="Times New Roman" w:eastAsia="Times New Roman" w:hAnsi="Times New Roman" w:cs="Times New Roman"/>
                <w:kern w:val="0"/>
                <w:sz w:val="24"/>
                <w:szCs w:val="24"/>
                <w:lang w:val="en-US"/>
                <w14:ligatures w14:val="none"/>
              </w:rPr>
            </w:pPr>
            <w:r w:rsidRPr="008E1716">
              <w:rPr>
                <w:rFonts w:ascii="Times New Roman" w:eastAsia="Times New Roman" w:hAnsi="Times New Roman" w:cs="Times New Roman"/>
                <w:i/>
                <w:iCs/>
                <w:kern w:val="0"/>
                <w:sz w:val="24"/>
                <w:szCs w:val="24"/>
                <w:lang w:val="en-US"/>
                <w14:ligatures w14:val="none"/>
              </w:rPr>
              <w:t>Remark – comp</w:t>
            </w:r>
            <w:r>
              <w:rPr>
                <w:rFonts w:ascii="Times New Roman" w:eastAsia="Times New Roman" w:hAnsi="Times New Roman" w:cs="Times New Roman"/>
                <w:i/>
                <w:iCs/>
                <w:kern w:val="0"/>
                <w:sz w:val="24"/>
                <w:szCs w:val="24"/>
                <w:lang w:val="en-US"/>
                <w14:ligatures w14:val="none"/>
              </w:rPr>
              <w:t>i</w:t>
            </w:r>
            <w:r w:rsidRPr="008E1716">
              <w:rPr>
                <w:rFonts w:ascii="Times New Roman" w:eastAsia="Times New Roman" w:hAnsi="Times New Roman" w:cs="Times New Roman"/>
                <w:i/>
                <w:iCs/>
                <w:kern w:val="0"/>
                <w:sz w:val="24"/>
                <w:szCs w:val="24"/>
                <w:lang w:val="en-US"/>
                <w14:ligatures w14:val="none"/>
              </w:rPr>
              <w:t xml:space="preserve">led by author from sources </w:t>
            </w:r>
            <w:r>
              <w:rPr>
                <w:rFonts w:ascii="Times New Roman" w:eastAsia="Times New Roman" w:hAnsi="Times New Roman" w:cs="Times New Roman"/>
                <w:i/>
                <w:iCs/>
                <w:kern w:val="0"/>
                <w:sz w:val="24"/>
                <w:szCs w:val="24"/>
                <w:lang w:val="en-US"/>
                <w14:ligatures w14:val="none"/>
              </w:rPr>
              <w:t>[5-7]</w:t>
            </w:r>
          </w:p>
        </w:tc>
      </w:tr>
    </w:tbl>
    <w:p w14:paraId="0F709E12" w14:textId="77777777" w:rsidR="000712DB" w:rsidRPr="009C7567" w:rsidRDefault="000712DB" w:rsidP="000712DB">
      <w:pPr>
        <w:spacing w:after="0" w:line="240" w:lineRule="auto"/>
        <w:ind w:firstLine="360"/>
        <w:jc w:val="both"/>
        <w:rPr>
          <w:rFonts w:ascii="Times New Roman" w:hAnsi="Times New Roman" w:cs="Times New Roman"/>
          <w:sz w:val="28"/>
          <w:szCs w:val="28"/>
          <w:lang w:val="en-US"/>
        </w:rPr>
      </w:pPr>
    </w:p>
    <w:p w14:paraId="6E6CCF3C" w14:textId="52C062A3" w:rsidR="000712DB" w:rsidRDefault="000712DB" w:rsidP="000712DB">
      <w:pPr>
        <w:pStyle w:val="NormalWeb"/>
        <w:spacing w:before="0" w:beforeAutospacing="0" w:after="0" w:afterAutospacing="0"/>
        <w:ind w:firstLine="720"/>
        <w:jc w:val="both"/>
        <w:rPr>
          <w:sz w:val="28"/>
          <w:szCs w:val="28"/>
        </w:rPr>
      </w:pPr>
      <w:r w:rsidRPr="009C7567">
        <w:rPr>
          <w:sz w:val="28"/>
          <w:szCs w:val="28"/>
          <w:lang w:val="en-US"/>
        </w:rPr>
        <w:t xml:space="preserve">From </w:t>
      </w:r>
      <w:r>
        <w:rPr>
          <w:sz w:val="28"/>
          <w:szCs w:val="28"/>
          <w:lang w:val="en-US"/>
        </w:rPr>
        <w:t>an institutional architecture perspective</w:t>
      </w:r>
      <w:r w:rsidRPr="009C7567">
        <w:rPr>
          <w:sz w:val="28"/>
          <w:szCs w:val="28"/>
          <w:lang w:val="en-US"/>
        </w:rPr>
        <w:t xml:space="preserve">, regional development governance in Kazakhstan is highly centralized. </w:t>
      </w:r>
      <w:r w:rsidRPr="009C7567">
        <w:rPr>
          <w:sz w:val="28"/>
          <w:szCs w:val="28"/>
        </w:rPr>
        <w:t>Key players include the government of the Republic of Kazakhstan (strategic direction)</w:t>
      </w:r>
      <w:r>
        <w:rPr>
          <w:sz w:val="28"/>
          <w:szCs w:val="28"/>
          <w:lang w:val="en-US"/>
        </w:rPr>
        <w:t>,</w:t>
      </w:r>
      <w:r w:rsidRPr="009C7567">
        <w:rPr>
          <w:sz w:val="28"/>
          <w:szCs w:val="28"/>
        </w:rPr>
        <w:t xml:space="preserve"> the Ministry of National Economy (policy coordination)</w:t>
      </w:r>
      <w:r>
        <w:rPr>
          <w:sz w:val="28"/>
          <w:szCs w:val="28"/>
          <w:lang w:val="en-US"/>
        </w:rPr>
        <w:t>,</w:t>
      </w:r>
      <w:r w:rsidRPr="009C7567">
        <w:rPr>
          <w:sz w:val="28"/>
          <w:szCs w:val="28"/>
        </w:rPr>
        <w:t xml:space="preserve"> the Ministry of Industry and Infrastructure Development</w:t>
      </w:r>
      <w:r>
        <w:rPr>
          <w:sz w:val="28"/>
          <w:szCs w:val="28"/>
        </w:rPr>
        <w:t>,</w:t>
      </w:r>
      <w:r w:rsidRPr="009C7567">
        <w:rPr>
          <w:sz w:val="28"/>
          <w:szCs w:val="28"/>
        </w:rPr>
        <w:t xml:space="preserve"> the Regional Akimats (implementation)</w:t>
      </w:r>
      <w:r>
        <w:rPr>
          <w:sz w:val="28"/>
          <w:szCs w:val="28"/>
          <w:lang w:val="en-US"/>
        </w:rPr>
        <w:t>,</w:t>
      </w:r>
      <w:r w:rsidRPr="009C7567">
        <w:rPr>
          <w:sz w:val="28"/>
          <w:szCs w:val="28"/>
        </w:rPr>
        <w:t xml:space="preserve"> the Damu Entrepreneurship Fund (SME financing)</w:t>
      </w:r>
      <w:r>
        <w:rPr>
          <w:sz w:val="28"/>
          <w:szCs w:val="28"/>
          <w:lang w:val="en-US"/>
        </w:rPr>
        <w:t xml:space="preserve"> [1</w:t>
      </w:r>
      <w:r w:rsidR="00AE0D60">
        <w:rPr>
          <w:sz w:val="28"/>
          <w:szCs w:val="28"/>
          <w:lang w:val="en-US"/>
        </w:rPr>
        <w:t>88</w:t>
      </w:r>
      <w:r>
        <w:rPr>
          <w:sz w:val="28"/>
          <w:szCs w:val="28"/>
          <w:lang w:val="en-US"/>
        </w:rPr>
        <w:t>],</w:t>
      </w:r>
      <w:r w:rsidRPr="009C7567">
        <w:rPr>
          <w:sz w:val="28"/>
          <w:szCs w:val="28"/>
        </w:rPr>
        <w:t xml:space="preserve"> and Samruk-Kazyna (quasi-public industrial holdings). Fiscal flows are primarily vertical</w:t>
      </w:r>
      <w:r>
        <w:rPr>
          <w:sz w:val="28"/>
          <w:szCs w:val="28"/>
          <w:lang w:val="en-US"/>
        </w:rPr>
        <w:t xml:space="preserve"> - the r</w:t>
      </w:r>
      <w:r>
        <w:rPr>
          <w:sz w:val="28"/>
          <w:szCs w:val="28"/>
        </w:rPr>
        <w:t>epublican budget directs targeted transfers to regional budgets, which then allocate funds to municipal-level implementation</w:t>
      </w:r>
      <w:r w:rsidRPr="009C7567">
        <w:rPr>
          <w:sz w:val="28"/>
          <w:szCs w:val="28"/>
        </w:rPr>
        <w:t>.</w:t>
      </w:r>
      <w:r w:rsidRPr="009C7567">
        <w:rPr>
          <w:sz w:val="28"/>
          <w:szCs w:val="28"/>
          <w:lang w:val="en-US"/>
        </w:rPr>
        <w:t xml:space="preserve"> </w:t>
      </w:r>
      <w:r w:rsidRPr="009C7567">
        <w:rPr>
          <w:sz w:val="28"/>
          <w:szCs w:val="28"/>
        </w:rPr>
        <w:t>Local fiscal autonomy remains limited, restricting grassroots policy changes.</w:t>
      </w:r>
      <w:r w:rsidRPr="009C7567">
        <w:rPr>
          <w:sz w:val="28"/>
          <w:szCs w:val="28"/>
          <w:lang w:val="en-US"/>
        </w:rPr>
        <w:t xml:space="preserve"> </w:t>
      </w:r>
      <w:r w:rsidRPr="009C7567">
        <w:rPr>
          <w:sz w:val="28"/>
          <w:szCs w:val="28"/>
        </w:rPr>
        <w:t>This reflects a predominantly top-down governance structure.</w:t>
      </w:r>
      <w:r>
        <w:rPr>
          <w:sz w:val="28"/>
          <w:szCs w:val="28"/>
        </w:rPr>
        <w:t xml:space="preserve"> The following figure depicts the regional development structure in Kazakhstan.</w:t>
      </w:r>
    </w:p>
    <w:p w14:paraId="5F572190" w14:textId="77777777" w:rsidR="000712DB" w:rsidRPr="009C7567" w:rsidRDefault="000712DB" w:rsidP="000712DB">
      <w:pPr>
        <w:pStyle w:val="NormalWeb"/>
        <w:spacing w:before="0" w:beforeAutospacing="0" w:after="0" w:afterAutospacing="0"/>
        <w:ind w:firstLine="720"/>
        <w:jc w:val="both"/>
        <w:rPr>
          <w:sz w:val="28"/>
          <w:szCs w:val="28"/>
        </w:rPr>
      </w:pPr>
    </w:p>
    <w:p w14:paraId="2CAF7964" w14:textId="77777777" w:rsidR="000712DB" w:rsidRPr="004A13EE" w:rsidRDefault="000712DB" w:rsidP="000712DB">
      <w:pPr>
        <w:pStyle w:val="HTMLPreformatted"/>
        <w:jc w:val="center"/>
        <w:rPr>
          <w:rStyle w:val="HTMLCode"/>
          <w:rFonts w:ascii="Times New Roman" w:hAnsi="Times New Roman" w:cs="Times New Roman"/>
          <w:sz w:val="24"/>
          <w:szCs w:val="24"/>
        </w:rPr>
      </w:pPr>
      <w:r w:rsidRPr="004A13EE">
        <w:rPr>
          <w:rStyle w:val="HTMLCode"/>
          <w:rFonts w:ascii="Times New Roman" w:hAnsi="Times New Roman" w:cs="Times New Roman"/>
          <w:sz w:val="24"/>
          <w:szCs w:val="24"/>
        </w:rPr>
        <w:t>Republican Government</w:t>
      </w:r>
    </w:p>
    <w:p w14:paraId="62D0B044" w14:textId="77777777" w:rsidR="000712DB" w:rsidRPr="00977D82" w:rsidRDefault="000712DB" w:rsidP="000712DB">
      <w:pPr>
        <w:pStyle w:val="HTMLPreformatted"/>
        <w:jc w:val="center"/>
        <w:rPr>
          <w:rStyle w:val="hljs-code"/>
          <w:rFonts w:ascii="Times New Roman" w:hAnsi="Times New Roman" w:cs="Times New Roman"/>
          <w:sz w:val="24"/>
          <w:szCs w:val="24"/>
        </w:rPr>
      </w:pPr>
      <w:r w:rsidRPr="00977D82">
        <w:rPr>
          <w:rStyle w:val="hljs-code"/>
          <w:rFonts w:ascii="Times New Roman" w:hAnsi="Times New Roman" w:cs="Times New Roman"/>
          <w:sz w:val="24"/>
          <w:szCs w:val="24"/>
        </w:rPr>
        <w:t>↓</w:t>
      </w:r>
    </w:p>
    <w:p w14:paraId="7B0710B8" w14:textId="77777777" w:rsidR="000712DB" w:rsidRPr="00977D82" w:rsidRDefault="000712DB" w:rsidP="000712DB">
      <w:pPr>
        <w:pStyle w:val="HTMLPreformatted"/>
        <w:jc w:val="center"/>
        <w:rPr>
          <w:rStyle w:val="hljs-code"/>
          <w:rFonts w:ascii="Times New Roman" w:hAnsi="Times New Roman" w:cs="Times New Roman"/>
          <w:sz w:val="24"/>
          <w:szCs w:val="24"/>
        </w:rPr>
      </w:pPr>
      <w:r w:rsidRPr="00977D82">
        <w:rPr>
          <w:rStyle w:val="hljs-code"/>
          <w:rFonts w:ascii="Times New Roman" w:hAnsi="Times New Roman" w:cs="Times New Roman"/>
          <w:sz w:val="24"/>
          <w:szCs w:val="24"/>
        </w:rPr>
        <w:t>Ministry of National Economy</w:t>
      </w:r>
    </w:p>
    <w:p w14:paraId="591951E3" w14:textId="77777777" w:rsidR="000712DB" w:rsidRPr="00977D82" w:rsidRDefault="000712DB" w:rsidP="000712DB">
      <w:pPr>
        <w:pStyle w:val="HTMLPreformatted"/>
        <w:jc w:val="center"/>
        <w:rPr>
          <w:rStyle w:val="hljs-code"/>
          <w:rFonts w:ascii="Times New Roman" w:hAnsi="Times New Roman" w:cs="Times New Roman"/>
          <w:sz w:val="24"/>
          <w:szCs w:val="24"/>
        </w:rPr>
      </w:pPr>
      <w:r w:rsidRPr="00977D82">
        <w:rPr>
          <w:rStyle w:val="hljs-code"/>
          <w:rFonts w:ascii="Times New Roman" w:hAnsi="Times New Roman" w:cs="Times New Roman"/>
          <w:sz w:val="24"/>
          <w:szCs w:val="24"/>
        </w:rPr>
        <w:t>↓</w:t>
      </w:r>
    </w:p>
    <w:p w14:paraId="3B6752CC" w14:textId="77777777" w:rsidR="000712DB" w:rsidRPr="00977D82" w:rsidRDefault="000712DB" w:rsidP="000712DB">
      <w:pPr>
        <w:pStyle w:val="HTMLPreformatted"/>
        <w:jc w:val="center"/>
        <w:rPr>
          <w:rStyle w:val="hljs-code"/>
          <w:rFonts w:ascii="Times New Roman" w:hAnsi="Times New Roman" w:cs="Times New Roman"/>
          <w:sz w:val="24"/>
          <w:szCs w:val="24"/>
        </w:rPr>
      </w:pPr>
      <w:r w:rsidRPr="00977D82">
        <w:rPr>
          <w:rStyle w:val="hljs-code"/>
          <w:rFonts w:ascii="Times New Roman" w:hAnsi="Times New Roman" w:cs="Times New Roman"/>
          <w:sz w:val="24"/>
          <w:szCs w:val="24"/>
        </w:rPr>
        <w:t>Targeted Transfers</w:t>
      </w:r>
    </w:p>
    <w:p w14:paraId="05E03414" w14:textId="77777777" w:rsidR="000712DB" w:rsidRPr="00977D82" w:rsidRDefault="000712DB" w:rsidP="000712DB">
      <w:pPr>
        <w:pStyle w:val="HTMLPreformatted"/>
        <w:jc w:val="center"/>
        <w:rPr>
          <w:rStyle w:val="hljs-code"/>
          <w:rFonts w:ascii="Times New Roman" w:hAnsi="Times New Roman" w:cs="Times New Roman"/>
          <w:sz w:val="24"/>
          <w:szCs w:val="24"/>
        </w:rPr>
      </w:pPr>
      <w:r w:rsidRPr="00977D82">
        <w:rPr>
          <w:rStyle w:val="hljs-code"/>
          <w:rFonts w:ascii="Times New Roman" w:hAnsi="Times New Roman" w:cs="Times New Roman"/>
          <w:sz w:val="24"/>
          <w:szCs w:val="24"/>
        </w:rPr>
        <w:t>↓</w:t>
      </w:r>
    </w:p>
    <w:p w14:paraId="053AA030" w14:textId="77777777" w:rsidR="000712DB" w:rsidRPr="00977D82" w:rsidRDefault="000712DB" w:rsidP="000712DB">
      <w:pPr>
        <w:pStyle w:val="HTMLPreformatted"/>
        <w:jc w:val="center"/>
        <w:rPr>
          <w:rStyle w:val="hljs-code"/>
          <w:rFonts w:ascii="Times New Roman" w:hAnsi="Times New Roman" w:cs="Times New Roman"/>
          <w:sz w:val="24"/>
          <w:szCs w:val="24"/>
        </w:rPr>
      </w:pPr>
      <w:r w:rsidRPr="00977D82">
        <w:rPr>
          <w:rStyle w:val="hljs-code"/>
          <w:rFonts w:ascii="Times New Roman" w:hAnsi="Times New Roman" w:cs="Times New Roman"/>
          <w:sz w:val="24"/>
          <w:szCs w:val="24"/>
        </w:rPr>
        <w:t>Regional Akimats</w:t>
      </w:r>
    </w:p>
    <w:p w14:paraId="351FF867" w14:textId="77777777" w:rsidR="000712DB" w:rsidRPr="00977D82" w:rsidRDefault="000712DB" w:rsidP="000712DB">
      <w:pPr>
        <w:pStyle w:val="HTMLPreformatted"/>
        <w:jc w:val="center"/>
        <w:rPr>
          <w:rStyle w:val="hljs-code"/>
          <w:rFonts w:ascii="Times New Roman" w:hAnsi="Times New Roman" w:cs="Times New Roman"/>
          <w:sz w:val="24"/>
          <w:szCs w:val="24"/>
        </w:rPr>
      </w:pPr>
      <w:r w:rsidRPr="00977D82">
        <w:rPr>
          <w:rStyle w:val="hljs-code"/>
          <w:rFonts w:ascii="Times New Roman" w:hAnsi="Times New Roman" w:cs="Times New Roman"/>
          <w:sz w:val="24"/>
          <w:szCs w:val="24"/>
        </w:rPr>
        <w:t>↓</w:t>
      </w:r>
    </w:p>
    <w:p w14:paraId="26894C47" w14:textId="77777777" w:rsidR="000712DB" w:rsidRPr="00977D82" w:rsidRDefault="000712DB" w:rsidP="000712DB">
      <w:pPr>
        <w:pStyle w:val="HTMLPreformatted"/>
        <w:jc w:val="center"/>
        <w:rPr>
          <w:rStyle w:val="hljs-code"/>
          <w:rFonts w:ascii="Times New Roman" w:hAnsi="Times New Roman" w:cs="Times New Roman"/>
          <w:sz w:val="24"/>
          <w:szCs w:val="24"/>
        </w:rPr>
      </w:pPr>
      <w:r w:rsidRPr="00977D82">
        <w:rPr>
          <w:rStyle w:val="hljs-code"/>
          <w:rFonts w:ascii="Times New Roman" w:hAnsi="Times New Roman" w:cs="Times New Roman"/>
          <w:sz w:val="24"/>
          <w:szCs w:val="24"/>
        </w:rPr>
        <w:t>Municipal Implementation</w:t>
      </w:r>
    </w:p>
    <w:p w14:paraId="7C4016DB" w14:textId="77777777" w:rsidR="000712DB" w:rsidRPr="00977D82" w:rsidRDefault="000712DB" w:rsidP="000712DB">
      <w:pPr>
        <w:pStyle w:val="HTMLPreformatted"/>
        <w:jc w:val="center"/>
        <w:rPr>
          <w:rStyle w:val="hljs-code"/>
          <w:rFonts w:ascii="Times New Roman" w:hAnsi="Times New Roman" w:cs="Times New Roman"/>
          <w:sz w:val="24"/>
          <w:szCs w:val="24"/>
        </w:rPr>
      </w:pPr>
      <w:r w:rsidRPr="00977D82">
        <w:rPr>
          <w:rStyle w:val="hljs-code"/>
          <w:rFonts w:ascii="Times New Roman" w:hAnsi="Times New Roman" w:cs="Times New Roman"/>
          <w:sz w:val="24"/>
          <w:szCs w:val="24"/>
        </w:rPr>
        <w:t>↓</w:t>
      </w:r>
    </w:p>
    <w:p w14:paraId="41B9D24F" w14:textId="77777777" w:rsidR="000712DB" w:rsidRPr="00977D82" w:rsidRDefault="000712DB" w:rsidP="000712DB">
      <w:pPr>
        <w:pStyle w:val="HTMLPreformatted"/>
        <w:jc w:val="center"/>
        <w:rPr>
          <w:rStyle w:val="hljs-code"/>
          <w:rFonts w:ascii="Times New Roman" w:hAnsi="Times New Roman" w:cs="Times New Roman"/>
          <w:sz w:val="24"/>
          <w:szCs w:val="24"/>
        </w:rPr>
      </w:pPr>
      <w:r w:rsidRPr="00977D82">
        <w:rPr>
          <w:rStyle w:val="hljs-code"/>
          <w:rFonts w:ascii="Times New Roman" w:hAnsi="Times New Roman" w:cs="Times New Roman"/>
          <w:sz w:val="24"/>
          <w:szCs w:val="24"/>
        </w:rPr>
        <w:t>SME &amp; Infrastructure Projects</w:t>
      </w:r>
    </w:p>
    <w:p w14:paraId="10C5F931" w14:textId="77777777" w:rsidR="000712DB" w:rsidRDefault="000712DB" w:rsidP="000712DB">
      <w:pPr>
        <w:pStyle w:val="HTMLPreformatted"/>
        <w:jc w:val="center"/>
        <w:rPr>
          <w:rStyle w:val="hljs-code"/>
        </w:rPr>
      </w:pPr>
    </w:p>
    <w:p w14:paraId="15F59423" w14:textId="20D0AC02" w:rsidR="000712DB" w:rsidRPr="003C5042" w:rsidRDefault="000712DB" w:rsidP="000712DB">
      <w:pPr>
        <w:pStyle w:val="Heading1"/>
        <w:rPr>
          <w:b w:val="0"/>
          <w:bCs w:val="0"/>
          <w:sz w:val="24"/>
          <w:szCs w:val="24"/>
        </w:rPr>
      </w:pPr>
      <w:r w:rsidRPr="003C5042">
        <w:rPr>
          <w:rStyle w:val="hljs-code"/>
          <w:b w:val="0"/>
          <w:bCs w:val="0"/>
          <w:sz w:val="24"/>
          <w:szCs w:val="24"/>
        </w:rPr>
        <w:tab/>
      </w:r>
      <w:r>
        <w:rPr>
          <w:b w:val="0"/>
          <w:bCs w:val="0"/>
          <w:sz w:val="24"/>
          <w:szCs w:val="24"/>
          <w:lang w:val="en-US"/>
        </w:rPr>
        <w:t>Figure</w:t>
      </w:r>
      <w:r w:rsidRPr="003C5042">
        <w:rPr>
          <w:b w:val="0"/>
          <w:bCs w:val="0"/>
          <w:sz w:val="24"/>
          <w:szCs w:val="24"/>
        </w:rPr>
        <w:t xml:space="preserve"> </w:t>
      </w:r>
      <w:r w:rsidR="0039097E">
        <w:rPr>
          <w:b w:val="0"/>
          <w:bCs w:val="0"/>
          <w:sz w:val="24"/>
          <w:szCs w:val="24"/>
          <w:lang w:val="en-US"/>
        </w:rPr>
        <w:t>3</w:t>
      </w:r>
      <w:r>
        <w:rPr>
          <w:b w:val="0"/>
          <w:bCs w:val="0"/>
          <w:sz w:val="24"/>
          <w:szCs w:val="24"/>
          <w:lang w:val="en-US"/>
        </w:rPr>
        <w:t xml:space="preserve">.1 - </w:t>
      </w:r>
      <w:r w:rsidRPr="003C5042">
        <w:rPr>
          <w:b w:val="0"/>
          <w:bCs w:val="0"/>
          <w:sz w:val="24"/>
          <w:szCs w:val="24"/>
        </w:rPr>
        <w:t>Governance Model of Regional Development</w:t>
      </w:r>
    </w:p>
    <w:p w14:paraId="0940B332" w14:textId="5AECADB3" w:rsidR="000712DB" w:rsidRPr="009C7567" w:rsidRDefault="000712DB" w:rsidP="000712DB">
      <w:pPr>
        <w:pStyle w:val="NormalWeb"/>
        <w:spacing w:before="0" w:beforeAutospacing="0" w:after="0" w:afterAutospacing="0"/>
        <w:ind w:firstLine="720"/>
        <w:jc w:val="both"/>
        <w:rPr>
          <w:sz w:val="28"/>
          <w:szCs w:val="28"/>
        </w:rPr>
      </w:pPr>
      <w:r w:rsidRPr="009C7567">
        <w:rPr>
          <w:sz w:val="28"/>
          <w:szCs w:val="28"/>
          <w:lang w:val="en-US"/>
        </w:rPr>
        <w:t xml:space="preserve">The Monotown policy for Fiscal and Budget Mechanisms relied on specific republican transfers, co-financing obligations, infrastructure subsidies, and SME credit subsidies provided through </w:t>
      </w:r>
      <w:proofErr w:type="spellStart"/>
      <w:r w:rsidRPr="009C7567">
        <w:rPr>
          <w:sz w:val="28"/>
          <w:szCs w:val="28"/>
          <w:lang w:val="en-US"/>
        </w:rPr>
        <w:t>Damu</w:t>
      </w:r>
      <w:proofErr w:type="spellEnd"/>
      <w:r>
        <w:rPr>
          <w:sz w:val="28"/>
          <w:szCs w:val="28"/>
          <w:lang w:val="en-US"/>
        </w:rPr>
        <w:t xml:space="preserve"> </w:t>
      </w:r>
      <w:r w:rsidRPr="009C7567">
        <w:rPr>
          <w:sz w:val="28"/>
          <w:szCs w:val="28"/>
        </w:rPr>
        <w:t>Entrepreneurship Fund</w:t>
      </w:r>
      <w:r>
        <w:rPr>
          <w:sz w:val="28"/>
          <w:szCs w:val="28"/>
        </w:rPr>
        <w:t xml:space="preserve">, which is in charge of providing financing to </w:t>
      </w:r>
      <w:r w:rsidRPr="009C7567">
        <w:rPr>
          <w:sz w:val="28"/>
          <w:szCs w:val="28"/>
        </w:rPr>
        <w:t>SME</w:t>
      </w:r>
      <w:r>
        <w:rPr>
          <w:sz w:val="28"/>
          <w:szCs w:val="28"/>
        </w:rPr>
        <w:t>s</w:t>
      </w:r>
      <w:r>
        <w:rPr>
          <w:sz w:val="28"/>
          <w:szCs w:val="28"/>
          <w:lang w:val="en-US"/>
        </w:rPr>
        <w:t xml:space="preserve"> [1</w:t>
      </w:r>
      <w:r w:rsidR="00BA0316">
        <w:rPr>
          <w:sz w:val="28"/>
          <w:szCs w:val="28"/>
          <w:lang w:val="en-US"/>
        </w:rPr>
        <w:t>8</w:t>
      </w:r>
      <w:r w:rsidR="00DF6BE1">
        <w:rPr>
          <w:sz w:val="28"/>
          <w:szCs w:val="28"/>
          <w:lang w:val="en-US"/>
        </w:rPr>
        <w:t>9</w:t>
      </w:r>
      <w:r>
        <w:rPr>
          <w:sz w:val="28"/>
          <w:szCs w:val="28"/>
          <w:lang w:val="en-US"/>
        </w:rPr>
        <w:t>]</w:t>
      </w:r>
      <w:r w:rsidRPr="009C7567">
        <w:rPr>
          <w:sz w:val="28"/>
          <w:szCs w:val="28"/>
          <w:lang w:val="en-US"/>
        </w:rPr>
        <w:t xml:space="preserve">. Infrastructure financing accounted for the largest </w:t>
      </w:r>
      <w:r w:rsidRPr="009C7567">
        <w:rPr>
          <w:sz w:val="28"/>
          <w:szCs w:val="28"/>
          <w:lang w:val="en-US"/>
        </w:rPr>
        <w:lastRenderedPageBreak/>
        <w:t xml:space="preserve">share of program spending. SME instruments included interest subsidies, microcredit programs, industrial zones, and business incubators. However, </w:t>
      </w:r>
      <w:r>
        <w:rPr>
          <w:sz w:val="28"/>
          <w:szCs w:val="28"/>
          <w:lang w:val="en-US"/>
        </w:rPr>
        <w:t xml:space="preserve">municipalities' </w:t>
      </w:r>
      <w:r w:rsidRPr="009C7567">
        <w:rPr>
          <w:sz w:val="28"/>
          <w:szCs w:val="28"/>
          <w:lang w:val="en-US"/>
        </w:rPr>
        <w:t>fiscal independence remains limited, which hampers bottom-up co-creation processes. Also, audit reports from the Supreme Audit Chamber have repeatedly noted high depreciation of communal infrastructure, replacement backlog, capital repairs rather than full reconstruction, and weak links between spending and structural diversification outcomes.</w:t>
      </w:r>
    </w:p>
    <w:p w14:paraId="12274CA6" w14:textId="7622DF2D" w:rsidR="000712DB" w:rsidRPr="009C7567" w:rsidRDefault="000712DB" w:rsidP="000712DB">
      <w:pPr>
        <w:pStyle w:val="NormalWeb"/>
        <w:spacing w:before="0" w:beforeAutospacing="0" w:after="0" w:afterAutospacing="0"/>
        <w:ind w:firstLine="720"/>
        <w:jc w:val="both"/>
        <w:rPr>
          <w:sz w:val="28"/>
          <w:szCs w:val="28"/>
        </w:rPr>
      </w:pPr>
      <w:r w:rsidRPr="009C7567">
        <w:rPr>
          <w:sz w:val="28"/>
          <w:szCs w:val="28"/>
          <w:lang w:val="en-US"/>
        </w:rPr>
        <w:t xml:space="preserve">Primary quantitative indicators comprised the unemployment rate (≤5%), growth of small and medium-sized enterprises (SMEs), infrastructure modernization, </w:t>
      </w:r>
      <w:r w:rsidRPr="009C7567">
        <w:rPr>
          <w:sz w:val="28"/>
          <w:szCs w:val="28"/>
        </w:rPr>
        <w:t>GRP per capita,</w:t>
      </w:r>
      <w:r w:rsidRPr="009C7567">
        <w:rPr>
          <w:sz w:val="28"/>
          <w:szCs w:val="28"/>
          <w:lang w:val="en-US"/>
        </w:rPr>
        <w:t xml:space="preserve"> and migration stabilization. </w:t>
      </w:r>
      <w:r>
        <w:rPr>
          <w:sz w:val="28"/>
          <w:szCs w:val="28"/>
          <w:lang w:val="en-US"/>
        </w:rPr>
        <w:t>However</w:t>
      </w:r>
      <w:r w:rsidRPr="009C7567">
        <w:rPr>
          <w:sz w:val="28"/>
          <w:szCs w:val="28"/>
        </w:rPr>
        <w:t xml:space="preserve">, unemployment as a metric for monitoring presents methodological limitations in the context of shrinking </w:t>
      </w:r>
      <w:r w:rsidRPr="009C7567">
        <w:rPr>
          <w:sz w:val="28"/>
          <w:szCs w:val="28"/>
          <w:lang w:val="en-US"/>
        </w:rPr>
        <w:t>town</w:t>
      </w:r>
      <w:r w:rsidRPr="009C7567">
        <w:rPr>
          <w:sz w:val="28"/>
          <w:szCs w:val="28"/>
        </w:rPr>
        <w:t xml:space="preserve">s. A decrease in </w:t>
      </w:r>
      <w:r w:rsidR="0039097E">
        <w:rPr>
          <w:sz w:val="28"/>
          <w:szCs w:val="28"/>
        </w:rPr>
        <w:t>labor</w:t>
      </w:r>
      <w:r w:rsidRPr="009C7567">
        <w:rPr>
          <w:sz w:val="28"/>
          <w:szCs w:val="28"/>
        </w:rPr>
        <w:t xml:space="preserve"> force participation and outmigration may lead to lower unemployment rates without indicating substantive economic development. Migration indicators indicate ongoing negative net flows in most monotowns, particularly in the northern and central regions.</w:t>
      </w:r>
    </w:p>
    <w:p w14:paraId="08B43AB9" w14:textId="77777777" w:rsidR="000712DB" w:rsidRPr="009C7567" w:rsidRDefault="000712DB" w:rsidP="000712DB">
      <w:pPr>
        <w:pStyle w:val="NormalWeb"/>
        <w:spacing w:before="0" w:beforeAutospacing="0" w:after="0" w:afterAutospacing="0"/>
        <w:ind w:firstLine="720"/>
        <w:jc w:val="both"/>
        <w:rPr>
          <w:sz w:val="28"/>
          <w:szCs w:val="28"/>
        </w:rPr>
      </w:pPr>
      <w:r w:rsidRPr="009C7567">
        <w:rPr>
          <w:sz w:val="28"/>
          <w:szCs w:val="28"/>
        </w:rPr>
        <w:t>The institutional model operates under multiple structural constraints</w:t>
      </w:r>
      <w:r>
        <w:rPr>
          <w:sz w:val="28"/>
          <w:szCs w:val="28"/>
        </w:rPr>
        <w:t>, such as</w:t>
      </w:r>
      <w:r w:rsidRPr="009C7567">
        <w:rPr>
          <w:sz w:val="28"/>
          <w:szCs w:val="28"/>
        </w:rPr>
        <w:t xml:space="preserve"> reliance on Soviet-era industrial geography, resource-dependent local economies, minimal diversification beyond mining, declining and aging populations, and centralized fiscal control. These constraints hinder the long-term success of infrastructure-focused policies unless accompanied by broader economic reforms.</w:t>
      </w:r>
    </w:p>
    <w:p w14:paraId="053D8A73" w14:textId="77777777" w:rsidR="000712DB" w:rsidRDefault="000712DB" w:rsidP="000712DB">
      <w:pPr>
        <w:pStyle w:val="NormalWeb"/>
        <w:spacing w:before="0" w:beforeAutospacing="0" w:after="0" w:afterAutospacing="0"/>
        <w:ind w:firstLine="720"/>
        <w:jc w:val="both"/>
        <w:rPr>
          <w:sz w:val="28"/>
          <w:szCs w:val="28"/>
        </w:rPr>
      </w:pPr>
      <w:r>
        <w:rPr>
          <w:sz w:val="28"/>
          <w:szCs w:val="28"/>
        </w:rPr>
        <w:t>Furthermore, g</w:t>
      </w:r>
      <w:r w:rsidRPr="009C7567">
        <w:rPr>
          <w:sz w:val="28"/>
          <w:szCs w:val="28"/>
        </w:rPr>
        <w:t>overnance limitations include key institutional risks such as overreliance on public financing, insufficient leverage of private capital, weak municipal capacity, and limited horizontal coordination between economic and demographic policies.</w:t>
      </w:r>
    </w:p>
    <w:p w14:paraId="079FFA87" w14:textId="77777777" w:rsidR="0039097E" w:rsidRDefault="0039097E" w:rsidP="000712DB">
      <w:pPr>
        <w:ind w:firstLine="720"/>
        <w:rPr>
          <w:rFonts w:ascii="Times New Roman" w:hAnsi="Times New Roman" w:cs="Times New Roman"/>
          <w:sz w:val="28"/>
          <w:szCs w:val="28"/>
          <w:lang w:val="en-US"/>
        </w:rPr>
      </w:pPr>
    </w:p>
    <w:p w14:paraId="6A64281C" w14:textId="006396E2" w:rsidR="000712DB" w:rsidRPr="00F930AE" w:rsidRDefault="000712DB" w:rsidP="000712DB">
      <w:pPr>
        <w:ind w:firstLine="720"/>
        <w:rPr>
          <w:rFonts w:ascii="Times New Roman" w:hAnsi="Times New Roman" w:cs="Times New Roman"/>
          <w:sz w:val="28"/>
          <w:szCs w:val="28"/>
          <w:lang w:val="en-US"/>
        </w:rPr>
      </w:pPr>
      <w:r w:rsidRPr="00F930AE">
        <w:rPr>
          <w:rFonts w:ascii="Times New Roman" w:hAnsi="Times New Roman" w:cs="Times New Roman"/>
          <w:sz w:val="28"/>
          <w:szCs w:val="28"/>
          <w:lang w:val="en-US"/>
        </w:rPr>
        <w:t xml:space="preserve">Table </w:t>
      </w:r>
      <w:r w:rsidR="0039097E">
        <w:rPr>
          <w:rFonts w:ascii="Times New Roman" w:hAnsi="Times New Roman" w:cs="Times New Roman"/>
          <w:sz w:val="28"/>
          <w:szCs w:val="28"/>
          <w:lang w:val="en-US"/>
        </w:rPr>
        <w:t>3</w:t>
      </w:r>
      <w:r>
        <w:rPr>
          <w:rFonts w:ascii="Times New Roman" w:hAnsi="Times New Roman" w:cs="Times New Roman"/>
          <w:sz w:val="28"/>
          <w:szCs w:val="28"/>
          <w:lang w:val="en-US"/>
        </w:rPr>
        <w:t>.2 -</w:t>
      </w:r>
      <w:r w:rsidRPr="00F930AE">
        <w:rPr>
          <w:rFonts w:ascii="Times New Roman" w:hAnsi="Times New Roman" w:cs="Times New Roman"/>
          <w:sz w:val="28"/>
          <w:szCs w:val="28"/>
          <w:lang w:val="en-US"/>
        </w:rPr>
        <w:t xml:space="preserve"> </w:t>
      </w:r>
      <w:r w:rsidRPr="00F930AE">
        <w:rPr>
          <w:rFonts w:ascii="Times New Roman" w:hAnsi="Times New Roman" w:cs="Times New Roman"/>
          <w:sz w:val="28"/>
          <w:szCs w:val="28"/>
        </w:rPr>
        <w:t xml:space="preserve">Timeline-Style Table (Policy </w:t>
      </w:r>
      <w:r w:rsidRPr="00F930AE">
        <w:rPr>
          <w:rFonts w:ascii="Times New Roman" w:hAnsi="Times New Roman" w:cs="Times New Roman"/>
          <w:sz w:val="28"/>
          <w:szCs w:val="28"/>
          <w:lang w:val="en-US"/>
        </w:rPr>
        <w:t>Challenges)</w:t>
      </w:r>
    </w:p>
    <w:tbl>
      <w:tblPr>
        <w:tblStyle w:val="TableGrid"/>
        <w:tblW w:w="9384" w:type="dxa"/>
        <w:tblLook w:val="04A0" w:firstRow="1" w:lastRow="0" w:firstColumn="1" w:lastColumn="0" w:noHBand="0" w:noVBand="1"/>
      </w:tblPr>
      <w:tblGrid>
        <w:gridCol w:w="1617"/>
        <w:gridCol w:w="1537"/>
        <w:gridCol w:w="1533"/>
        <w:gridCol w:w="1547"/>
        <w:gridCol w:w="1547"/>
        <w:gridCol w:w="1603"/>
      </w:tblGrid>
      <w:tr w:rsidR="000712DB" w14:paraId="29EE7EC4" w14:textId="77777777" w:rsidTr="00637526">
        <w:tc>
          <w:tcPr>
            <w:tcW w:w="1554" w:type="dxa"/>
            <w:vAlign w:val="center"/>
          </w:tcPr>
          <w:p w14:paraId="1F639CDB" w14:textId="77777777" w:rsidR="000712DB" w:rsidRDefault="000712DB" w:rsidP="00637526">
            <w:pPr>
              <w:pStyle w:val="NormalWeb"/>
              <w:spacing w:before="0" w:beforeAutospacing="0" w:after="0" w:afterAutospacing="0"/>
              <w:jc w:val="both"/>
              <w:rPr>
                <w:sz w:val="28"/>
                <w:szCs w:val="28"/>
              </w:rPr>
            </w:pPr>
            <w:r>
              <w:rPr>
                <w:sz w:val="28"/>
                <w:szCs w:val="28"/>
              </w:rPr>
              <w:tab/>
            </w:r>
            <w:r w:rsidRPr="00276D84">
              <w:rPr>
                <w:b/>
                <w:bCs/>
              </w:rPr>
              <w:t>Period</w:t>
            </w:r>
          </w:p>
        </w:tc>
        <w:tc>
          <w:tcPr>
            <w:tcW w:w="1557" w:type="dxa"/>
            <w:vAlign w:val="center"/>
          </w:tcPr>
          <w:p w14:paraId="4B853980" w14:textId="77777777" w:rsidR="000712DB" w:rsidRDefault="000712DB" w:rsidP="00637526">
            <w:pPr>
              <w:pStyle w:val="NormalWeb"/>
              <w:spacing w:before="0" w:beforeAutospacing="0" w:after="0" w:afterAutospacing="0"/>
              <w:jc w:val="both"/>
              <w:rPr>
                <w:sz w:val="28"/>
                <w:szCs w:val="28"/>
              </w:rPr>
            </w:pPr>
            <w:r w:rsidRPr="00276D84">
              <w:rPr>
                <w:b/>
                <w:bCs/>
              </w:rPr>
              <w:t>Policy Stage</w:t>
            </w:r>
          </w:p>
        </w:tc>
        <w:tc>
          <w:tcPr>
            <w:tcW w:w="1556" w:type="dxa"/>
            <w:vAlign w:val="center"/>
          </w:tcPr>
          <w:p w14:paraId="50FBC954" w14:textId="77777777" w:rsidR="000712DB" w:rsidRDefault="000712DB" w:rsidP="00637526">
            <w:pPr>
              <w:pStyle w:val="NormalWeb"/>
              <w:spacing w:before="0" w:beforeAutospacing="0" w:after="0" w:afterAutospacing="0"/>
              <w:jc w:val="both"/>
              <w:rPr>
                <w:sz w:val="28"/>
                <w:szCs w:val="28"/>
              </w:rPr>
            </w:pPr>
            <w:r w:rsidRPr="00276D84">
              <w:rPr>
                <w:b/>
                <w:bCs/>
              </w:rPr>
              <w:t>Core Logic</w:t>
            </w:r>
          </w:p>
        </w:tc>
        <w:tc>
          <w:tcPr>
            <w:tcW w:w="1557" w:type="dxa"/>
            <w:vAlign w:val="center"/>
          </w:tcPr>
          <w:p w14:paraId="66676F95" w14:textId="77777777" w:rsidR="000712DB" w:rsidRDefault="000712DB" w:rsidP="00637526">
            <w:pPr>
              <w:pStyle w:val="NormalWeb"/>
              <w:spacing w:before="0" w:beforeAutospacing="0" w:after="0" w:afterAutospacing="0"/>
              <w:jc w:val="both"/>
              <w:rPr>
                <w:sz w:val="28"/>
                <w:szCs w:val="28"/>
              </w:rPr>
            </w:pPr>
            <w:r w:rsidRPr="00276D84">
              <w:rPr>
                <w:b/>
                <w:bCs/>
              </w:rPr>
              <w:t>Governance Model</w:t>
            </w:r>
          </w:p>
        </w:tc>
        <w:tc>
          <w:tcPr>
            <w:tcW w:w="1557" w:type="dxa"/>
            <w:vAlign w:val="center"/>
          </w:tcPr>
          <w:p w14:paraId="29309FB1" w14:textId="77777777" w:rsidR="000712DB" w:rsidRDefault="000712DB" w:rsidP="00637526">
            <w:pPr>
              <w:pStyle w:val="NormalWeb"/>
              <w:spacing w:before="0" w:beforeAutospacing="0" w:after="0" w:afterAutospacing="0"/>
              <w:jc w:val="both"/>
              <w:rPr>
                <w:sz w:val="28"/>
                <w:szCs w:val="28"/>
              </w:rPr>
            </w:pPr>
            <w:r w:rsidRPr="00276D84">
              <w:rPr>
                <w:b/>
                <w:bCs/>
              </w:rPr>
              <w:t>Economic Strategy</w:t>
            </w:r>
          </w:p>
        </w:tc>
        <w:tc>
          <w:tcPr>
            <w:tcW w:w="1603" w:type="dxa"/>
            <w:vAlign w:val="center"/>
          </w:tcPr>
          <w:p w14:paraId="496B06BE" w14:textId="77777777" w:rsidR="000712DB" w:rsidRDefault="000712DB" w:rsidP="00637526">
            <w:pPr>
              <w:pStyle w:val="NormalWeb"/>
              <w:spacing w:before="0" w:beforeAutospacing="0" w:after="0" w:afterAutospacing="0"/>
              <w:jc w:val="both"/>
              <w:rPr>
                <w:sz w:val="28"/>
                <w:szCs w:val="28"/>
              </w:rPr>
            </w:pPr>
            <w:r w:rsidRPr="00276D84">
              <w:rPr>
                <w:b/>
                <w:bCs/>
              </w:rPr>
              <w:t>Key Challenges</w:t>
            </w:r>
          </w:p>
        </w:tc>
      </w:tr>
      <w:tr w:rsidR="000712DB" w:rsidRPr="0025404E" w14:paraId="020E08B1" w14:textId="77777777" w:rsidTr="00637526">
        <w:tc>
          <w:tcPr>
            <w:tcW w:w="1554" w:type="dxa"/>
            <w:vAlign w:val="center"/>
          </w:tcPr>
          <w:p w14:paraId="3D81F394" w14:textId="77777777" w:rsidR="000712DB" w:rsidRPr="00540B1B" w:rsidRDefault="000712DB" w:rsidP="00637526">
            <w:pPr>
              <w:pStyle w:val="NormalWeb"/>
              <w:spacing w:before="0" w:beforeAutospacing="0" w:after="0" w:afterAutospacing="0"/>
              <w:jc w:val="both"/>
              <w:rPr>
                <w:sz w:val="28"/>
                <w:szCs w:val="28"/>
              </w:rPr>
            </w:pPr>
            <w:r w:rsidRPr="00540B1B">
              <w:t>2012–2020</w:t>
            </w:r>
          </w:p>
        </w:tc>
        <w:tc>
          <w:tcPr>
            <w:tcW w:w="1557" w:type="dxa"/>
            <w:vAlign w:val="center"/>
          </w:tcPr>
          <w:p w14:paraId="3D6A4E75" w14:textId="77777777" w:rsidR="000712DB" w:rsidRDefault="000712DB" w:rsidP="00637526">
            <w:pPr>
              <w:pStyle w:val="NormalWeb"/>
              <w:spacing w:before="0" w:beforeAutospacing="0" w:after="0" w:afterAutospacing="0"/>
              <w:jc w:val="both"/>
              <w:rPr>
                <w:sz w:val="28"/>
                <w:szCs w:val="28"/>
              </w:rPr>
            </w:pPr>
            <w:r>
              <w:rPr>
                <w:lang w:val="en-US"/>
              </w:rPr>
              <w:t>m</w:t>
            </w:r>
            <w:r w:rsidRPr="00276D84">
              <w:t xml:space="preserve">onotown </w:t>
            </w:r>
            <w:r>
              <w:rPr>
                <w:lang w:val="en-US"/>
              </w:rPr>
              <w:t>s</w:t>
            </w:r>
            <w:r w:rsidRPr="00276D84">
              <w:t>tabilisation</w:t>
            </w:r>
          </w:p>
        </w:tc>
        <w:tc>
          <w:tcPr>
            <w:tcW w:w="1556" w:type="dxa"/>
            <w:vAlign w:val="center"/>
          </w:tcPr>
          <w:p w14:paraId="3250A23E" w14:textId="77777777" w:rsidR="000712DB" w:rsidRDefault="000712DB" w:rsidP="00637526">
            <w:pPr>
              <w:pStyle w:val="NormalWeb"/>
              <w:spacing w:before="0" w:beforeAutospacing="0" w:after="0" w:afterAutospacing="0"/>
              <w:jc w:val="both"/>
              <w:rPr>
                <w:sz w:val="28"/>
                <w:szCs w:val="28"/>
              </w:rPr>
            </w:pPr>
            <w:r>
              <w:rPr>
                <w:lang w:val="en-US"/>
              </w:rPr>
              <w:t>p</w:t>
            </w:r>
            <w:r w:rsidRPr="00276D84">
              <w:t xml:space="preserve">revent </w:t>
            </w:r>
            <w:r>
              <w:t xml:space="preserve">the </w:t>
            </w:r>
            <w:r w:rsidRPr="00276D84">
              <w:t>collapse of single-industry towns</w:t>
            </w:r>
          </w:p>
        </w:tc>
        <w:tc>
          <w:tcPr>
            <w:tcW w:w="1557" w:type="dxa"/>
            <w:vAlign w:val="center"/>
          </w:tcPr>
          <w:p w14:paraId="5A6CDFCA" w14:textId="77777777" w:rsidR="000712DB" w:rsidRDefault="000712DB" w:rsidP="00637526">
            <w:pPr>
              <w:pStyle w:val="NormalWeb"/>
              <w:spacing w:before="0" w:beforeAutospacing="0" w:after="0" w:afterAutospacing="0"/>
              <w:jc w:val="both"/>
              <w:rPr>
                <w:sz w:val="28"/>
                <w:szCs w:val="28"/>
              </w:rPr>
            </w:pPr>
            <w:r>
              <w:rPr>
                <w:lang w:val="en-US"/>
              </w:rPr>
              <w:t>c</w:t>
            </w:r>
            <w:r w:rsidRPr="00276D84">
              <w:t>entralised programme with earmarked funds</w:t>
            </w:r>
          </w:p>
        </w:tc>
        <w:tc>
          <w:tcPr>
            <w:tcW w:w="1557" w:type="dxa"/>
            <w:vAlign w:val="center"/>
          </w:tcPr>
          <w:p w14:paraId="1DD23C39" w14:textId="77777777" w:rsidR="000712DB" w:rsidRDefault="000712DB" w:rsidP="00637526">
            <w:pPr>
              <w:pStyle w:val="NormalWeb"/>
              <w:spacing w:before="0" w:beforeAutospacing="0" w:after="0" w:afterAutospacing="0"/>
              <w:jc w:val="both"/>
              <w:rPr>
                <w:sz w:val="28"/>
                <w:szCs w:val="28"/>
              </w:rPr>
            </w:pPr>
            <w:r w:rsidRPr="00276D84">
              <w:t xml:space="preserve">SME stimulation </w:t>
            </w:r>
            <w:r>
              <w:rPr>
                <w:lang w:val="en-US"/>
              </w:rPr>
              <w:t>and</w:t>
            </w:r>
            <w:r w:rsidRPr="00276D84">
              <w:t xml:space="preserve"> infrastructure repair</w:t>
            </w:r>
          </w:p>
        </w:tc>
        <w:tc>
          <w:tcPr>
            <w:tcW w:w="1603" w:type="dxa"/>
            <w:vAlign w:val="center"/>
          </w:tcPr>
          <w:p w14:paraId="255D2981" w14:textId="77777777" w:rsidR="000712DB" w:rsidRDefault="000712DB" w:rsidP="00637526">
            <w:pPr>
              <w:pStyle w:val="NormalWeb"/>
              <w:spacing w:before="0" w:beforeAutospacing="0" w:after="0" w:afterAutospacing="0"/>
              <w:jc w:val="both"/>
              <w:rPr>
                <w:sz w:val="28"/>
                <w:szCs w:val="28"/>
              </w:rPr>
            </w:pPr>
            <w:r>
              <w:rPr>
                <w:lang w:val="en-US"/>
              </w:rPr>
              <w:t>s</w:t>
            </w:r>
            <w:r w:rsidRPr="00276D84">
              <w:t>tructural dependency; demographic decline</w:t>
            </w:r>
          </w:p>
        </w:tc>
      </w:tr>
      <w:tr w:rsidR="000712DB" w14:paraId="6AAF2920" w14:textId="77777777" w:rsidTr="00637526">
        <w:tc>
          <w:tcPr>
            <w:tcW w:w="1554" w:type="dxa"/>
            <w:vAlign w:val="center"/>
          </w:tcPr>
          <w:p w14:paraId="6F702512" w14:textId="77777777" w:rsidR="000712DB" w:rsidRPr="00540B1B" w:rsidRDefault="000712DB" w:rsidP="00637526">
            <w:pPr>
              <w:pStyle w:val="NormalWeb"/>
              <w:spacing w:before="0" w:beforeAutospacing="0" w:after="0" w:afterAutospacing="0"/>
              <w:jc w:val="both"/>
              <w:rPr>
                <w:sz w:val="28"/>
                <w:szCs w:val="28"/>
              </w:rPr>
            </w:pPr>
            <w:r w:rsidRPr="00540B1B">
              <w:t>2020–2025</w:t>
            </w:r>
          </w:p>
        </w:tc>
        <w:tc>
          <w:tcPr>
            <w:tcW w:w="1557" w:type="dxa"/>
            <w:vAlign w:val="center"/>
          </w:tcPr>
          <w:p w14:paraId="3C4B1B47" w14:textId="77777777" w:rsidR="000712DB" w:rsidRDefault="000712DB" w:rsidP="00637526">
            <w:pPr>
              <w:pStyle w:val="NormalWeb"/>
              <w:spacing w:before="0" w:beforeAutospacing="0" w:after="0" w:afterAutospacing="0"/>
              <w:jc w:val="both"/>
              <w:rPr>
                <w:sz w:val="28"/>
                <w:szCs w:val="28"/>
              </w:rPr>
            </w:pPr>
            <w:proofErr w:type="spellStart"/>
            <w:r>
              <w:rPr>
                <w:lang w:val="en-US"/>
              </w:rPr>
              <w:t>i</w:t>
            </w:r>
            <w:proofErr w:type="spellEnd"/>
            <w:r w:rsidRPr="00276D84">
              <w:t xml:space="preserve">ntegrated </w:t>
            </w:r>
            <w:r>
              <w:rPr>
                <w:lang w:val="en-US"/>
              </w:rPr>
              <w:t>r</w:t>
            </w:r>
            <w:r w:rsidRPr="00276D84">
              <w:t xml:space="preserve">egional </w:t>
            </w:r>
            <w:r>
              <w:rPr>
                <w:lang w:val="en-US"/>
              </w:rPr>
              <w:t>d</w:t>
            </w:r>
            <w:r w:rsidRPr="00276D84">
              <w:t>evelopment</w:t>
            </w:r>
          </w:p>
        </w:tc>
        <w:tc>
          <w:tcPr>
            <w:tcW w:w="1556" w:type="dxa"/>
            <w:vAlign w:val="center"/>
          </w:tcPr>
          <w:p w14:paraId="28624764" w14:textId="77777777" w:rsidR="000712DB" w:rsidRDefault="000712DB" w:rsidP="00637526">
            <w:pPr>
              <w:pStyle w:val="NormalWeb"/>
              <w:spacing w:before="0" w:beforeAutospacing="0" w:after="0" w:afterAutospacing="0"/>
              <w:jc w:val="both"/>
              <w:rPr>
                <w:sz w:val="28"/>
                <w:szCs w:val="28"/>
              </w:rPr>
            </w:pPr>
            <w:r>
              <w:rPr>
                <w:lang w:val="en-US"/>
              </w:rPr>
              <w:t>r</w:t>
            </w:r>
            <w:r w:rsidRPr="00276D84">
              <w:t>educe interregional inequality</w:t>
            </w:r>
          </w:p>
        </w:tc>
        <w:tc>
          <w:tcPr>
            <w:tcW w:w="1557" w:type="dxa"/>
            <w:vAlign w:val="center"/>
          </w:tcPr>
          <w:p w14:paraId="5D597D93" w14:textId="77777777" w:rsidR="000712DB" w:rsidRDefault="000712DB" w:rsidP="00637526">
            <w:pPr>
              <w:pStyle w:val="NormalWeb"/>
              <w:spacing w:before="0" w:beforeAutospacing="0" w:after="0" w:afterAutospacing="0"/>
              <w:jc w:val="both"/>
              <w:rPr>
                <w:sz w:val="28"/>
                <w:szCs w:val="28"/>
              </w:rPr>
            </w:pPr>
            <w:proofErr w:type="spellStart"/>
            <w:r>
              <w:rPr>
                <w:lang w:val="en-US"/>
              </w:rPr>
              <w:t>i</w:t>
            </w:r>
            <w:proofErr w:type="spellEnd"/>
            <w:r w:rsidRPr="00276D84">
              <w:t>ntegrated planning across regions</w:t>
            </w:r>
          </w:p>
        </w:tc>
        <w:tc>
          <w:tcPr>
            <w:tcW w:w="1557" w:type="dxa"/>
            <w:vAlign w:val="center"/>
          </w:tcPr>
          <w:p w14:paraId="4D335DB9" w14:textId="77777777" w:rsidR="000712DB" w:rsidRDefault="000712DB" w:rsidP="00637526">
            <w:pPr>
              <w:pStyle w:val="NormalWeb"/>
              <w:spacing w:before="0" w:beforeAutospacing="0" w:after="0" w:afterAutospacing="0"/>
              <w:rPr>
                <w:sz w:val="28"/>
                <w:szCs w:val="28"/>
              </w:rPr>
            </w:pPr>
            <w:proofErr w:type="spellStart"/>
            <w:r>
              <w:rPr>
                <w:lang w:val="en-US"/>
              </w:rPr>
              <w:t>i</w:t>
            </w:r>
            <w:proofErr w:type="spellEnd"/>
            <w:r w:rsidRPr="00276D84">
              <w:t xml:space="preserve">nfrastructure </w:t>
            </w:r>
            <w:r>
              <w:rPr>
                <w:lang w:val="en-US"/>
              </w:rPr>
              <w:t>and</w:t>
            </w:r>
            <w:r w:rsidRPr="00276D84">
              <w:t xml:space="preserve"> growth centres</w:t>
            </w:r>
          </w:p>
        </w:tc>
        <w:tc>
          <w:tcPr>
            <w:tcW w:w="1603" w:type="dxa"/>
            <w:vAlign w:val="center"/>
          </w:tcPr>
          <w:p w14:paraId="469F5C92" w14:textId="77777777" w:rsidR="000712DB" w:rsidRDefault="000712DB" w:rsidP="00637526">
            <w:pPr>
              <w:pStyle w:val="NormalWeb"/>
              <w:spacing w:before="0" w:beforeAutospacing="0" w:after="0" w:afterAutospacing="0"/>
              <w:jc w:val="both"/>
              <w:rPr>
                <w:sz w:val="28"/>
                <w:szCs w:val="28"/>
              </w:rPr>
            </w:pPr>
            <w:r w:rsidRPr="00276D84">
              <w:t>COVID impact; persistent mining dependence</w:t>
            </w:r>
          </w:p>
        </w:tc>
      </w:tr>
      <w:tr w:rsidR="000712DB" w14:paraId="6CA4108E" w14:textId="77777777" w:rsidTr="00637526">
        <w:tc>
          <w:tcPr>
            <w:tcW w:w="1554" w:type="dxa"/>
            <w:vAlign w:val="center"/>
          </w:tcPr>
          <w:p w14:paraId="5CC99387" w14:textId="77777777" w:rsidR="000712DB" w:rsidRPr="00540B1B" w:rsidRDefault="000712DB" w:rsidP="00637526">
            <w:pPr>
              <w:pStyle w:val="NormalWeb"/>
              <w:spacing w:before="0" w:beforeAutospacing="0" w:after="0" w:afterAutospacing="0"/>
              <w:jc w:val="both"/>
              <w:rPr>
                <w:sz w:val="28"/>
                <w:szCs w:val="28"/>
              </w:rPr>
            </w:pPr>
            <w:r w:rsidRPr="00540B1B">
              <w:t>Post-2025</w:t>
            </w:r>
          </w:p>
        </w:tc>
        <w:tc>
          <w:tcPr>
            <w:tcW w:w="1557" w:type="dxa"/>
            <w:vAlign w:val="center"/>
          </w:tcPr>
          <w:p w14:paraId="3C2D9941" w14:textId="77777777" w:rsidR="000712DB" w:rsidRDefault="000712DB" w:rsidP="00637526">
            <w:pPr>
              <w:pStyle w:val="NormalWeb"/>
              <w:spacing w:before="0" w:beforeAutospacing="0" w:after="0" w:afterAutospacing="0"/>
              <w:jc w:val="both"/>
              <w:rPr>
                <w:sz w:val="28"/>
                <w:szCs w:val="28"/>
              </w:rPr>
            </w:pPr>
            <w:r>
              <w:rPr>
                <w:lang w:val="en-US"/>
              </w:rPr>
              <w:t>c</w:t>
            </w:r>
            <w:r w:rsidRPr="00276D84">
              <w:t xml:space="preserve">ompetitive </w:t>
            </w:r>
            <w:r>
              <w:rPr>
                <w:lang w:val="en-US"/>
              </w:rPr>
              <w:t>r</w:t>
            </w:r>
            <w:r w:rsidRPr="00276D84">
              <w:t xml:space="preserve">egional </w:t>
            </w:r>
            <w:r>
              <w:rPr>
                <w:lang w:val="en-US"/>
              </w:rPr>
              <w:t>f</w:t>
            </w:r>
            <w:r w:rsidRPr="00276D84">
              <w:t>ramework</w:t>
            </w:r>
          </w:p>
        </w:tc>
        <w:tc>
          <w:tcPr>
            <w:tcW w:w="1556" w:type="dxa"/>
            <w:vAlign w:val="center"/>
          </w:tcPr>
          <w:p w14:paraId="3C5D2C14" w14:textId="77777777" w:rsidR="000712DB" w:rsidRDefault="000712DB" w:rsidP="00637526">
            <w:pPr>
              <w:pStyle w:val="NormalWeb"/>
              <w:spacing w:before="0" w:beforeAutospacing="0" w:after="0" w:afterAutospacing="0"/>
              <w:jc w:val="both"/>
              <w:rPr>
                <w:sz w:val="28"/>
                <w:szCs w:val="28"/>
              </w:rPr>
            </w:pPr>
            <w:r>
              <w:rPr>
                <w:lang w:val="en-US"/>
              </w:rPr>
              <w:t>b</w:t>
            </w:r>
            <w:r w:rsidRPr="00276D84">
              <w:t>uild competitive, diversified regions</w:t>
            </w:r>
          </w:p>
        </w:tc>
        <w:tc>
          <w:tcPr>
            <w:tcW w:w="1557" w:type="dxa"/>
            <w:vAlign w:val="center"/>
          </w:tcPr>
          <w:p w14:paraId="5D70D075" w14:textId="77777777" w:rsidR="000712DB" w:rsidRDefault="000712DB" w:rsidP="00637526">
            <w:pPr>
              <w:pStyle w:val="NormalWeb"/>
              <w:spacing w:before="0" w:beforeAutospacing="0" w:after="0" w:afterAutospacing="0"/>
              <w:jc w:val="both"/>
              <w:rPr>
                <w:sz w:val="28"/>
                <w:szCs w:val="28"/>
              </w:rPr>
            </w:pPr>
            <w:r>
              <w:rPr>
                <w:lang w:val="en-US"/>
              </w:rPr>
              <w:t>p</w:t>
            </w:r>
            <w:r w:rsidRPr="00276D84">
              <w:t>erformance-based management</w:t>
            </w:r>
          </w:p>
        </w:tc>
        <w:tc>
          <w:tcPr>
            <w:tcW w:w="1557" w:type="dxa"/>
            <w:vAlign w:val="center"/>
          </w:tcPr>
          <w:p w14:paraId="4BFA0680" w14:textId="77777777" w:rsidR="000712DB" w:rsidRDefault="000712DB" w:rsidP="00637526">
            <w:pPr>
              <w:pStyle w:val="NormalWeb"/>
              <w:spacing w:before="0" w:beforeAutospacing="0" w:after="0" w:afterAutospacing="0"/>
              <w:rPr>
                <w:sz w:val="28"/>
                <w:szCs w:val="28"/>
              </w:rPr>
            </w:pPr>
            <w:r>
              <w:rPr>
                <w:lang w:val="en-US"/>
              </w:rPr>
              <w:t>c</w:t>
            </w:r>
            <w:r w:rsidRPr="00276D84">
              <w:t xml:space="preserve">lusters; private investment; digital </w:t>
            </w:r>
            <w:r>
              <w:rPr>
                <w:lang w:val="en-US"/>
              </w:rPr>
              <w:t>and</w:t>
            </w:r>
            <w:r w:rsidRPr="00276D84">
              <w:t xml:space="preserve"> green transition</w:t>
            </w:r>
          </w:p>
        </w:tc>
        <w:tc>
          <w:tcPr>
            <w:tcW w:w="1603" w:type="dxa"/>
            <w:vAlign w:val="center"/>
          </w:tcPr>
          <w:p w14:paraId="51D828DA" w14:textId="77777777" w:rsidR="000712DB" w:rsidRDefault="000712DB" w:rsidP="00637526">
            <w:pPr>
              <w:pStyle w:val="NormalWeb"/>
              <w:spacing w:before="0" w:beforeAutospacing="0" w:after="0" w:afterAutospacing="0"/>
              <w:jc w:val="both"/>
              <w:rPr>
                <w:sz w:val="28"/>
                <w:szCs w:val="28"/>
              </w:rPr>
            </w:pPr>
            <w:r>
              <w:rPr>
                <w:lang w:val="en-US"/>
              </w:rPr>
              <w:t>p</w:t>
            </w:r>
            <w:r w:rsidRPr="00276D84">
              <w:t>rivate capital mobilisation; deep diversification</w:t>
            </w:r>
          </w:p>
        </w:tc>
      </w:tr>
      <w:tr w:rsidR="000712DB" w14:paraId="65E6DEE0" w14:textId="77777777" w:rsidTr="00637526">
        <w:tc>
          <w:tcPr>
            <w:tcW w:w="9384" w:type="dxa"/>
            <w:gridSpan w:val="6"/>
            <w:vAlign w:val="center"/>
          </w:tcPr>
          <w:p w14:paraId="6D1BFDDC" w14:textId="77777777" w:rsidR="000712DB" w:rsidRPr="00276D84" w:rsidRDefault="000712DB" w:rsidP="00637526">
            <w:pPr>
              <w:pStyle w:val="NormalWeb"/>
              <w:spacing w:before="0" w:beforeAutospacing="0" w:after="0" w:afterAutospacing="0"/>
              <w:jc w:val="both"/>
            </w:pPr>
            <w:r w:rsidRPr="008E1716">
              <w:rPr>
                <w:i/>
                <w:iCs/>
                <w:lang w:val="en-US"/>
              </w:rPr>
              <w:t>Remark – comp</w:t>
            </w:r>
            <w:r>
              <w:rPr>
                <w:i/>
                <w:iCs/>
                <w:lang w:val="en-US"/>
              </w:rPr>
              <w:t>i</w:t>
            </w:r>
            <w:r w:rsidRPr="008E1716">
              <w:rPr>
                <w:i/>
                <w:iCs/>
                <w:lang w:val="en-US"/>
              </w:rPr>
              <w:t xml:space="preserve">led by author from sources </w:t>
            </w:r>
            <w:r>
              <w:rPr>
                <w:i/>
                <w:iCs/>
                <w:lang w:val="en-US"/>
              </w:rPr>
              <w:t>[5-7]</w:t>
            </w:r>
          </w:p>
        </w:tc>
      </w:tr>
    </w:tbl>
    <w:p w14:paraId="65011E40" w14:textId="77777777" w:rsidR="000712DB" w:rsidRPr="00D36DF7" w:rsidRDefault="000712DB" w:rsidP="000712DB">
      <w:pPr>
        <w:pStyle w:val="NormalWeb"/>
        <w:spacing w:before="0" w:beforeAutospacing="0" w:after="0" w:afterAutospacing="0"/>
        <w:ind w:firstLine="360"/>
        <w:jc w:val="both"/>
      </w:pPr>
    </w:p>
    <w:p w14:paraId="76F26626" w14:textId="61EB19CD" w:rsidR="000712DB" w:rsidRPr="0025404E" w:rsidRDefault="000712DB" w:rsidP="000712DB">
      <w:pPr>
        <w:spacing w:after="0" w:line="240" w:lineRule="auto"/>
        <w:ind w:firstLine="720"/>
        <w:jc w:val="both"/>
        <w:rPr>
          <w:rFonts w:ascii="Times New Roman" w:eastAsia="Times New Roman" w:hAnsi="Times New Roman" w:cs="Times New Roman"/>
          <w:kern w:val="0"/>
          <w:sz w:val="28"/>
          <w:szCs w:val="28"/>
          <w14:ligatures w14:val="none"/>
        </w:rPr>
      </w:pPr>
      <w:r>
        <w:rPr>
          <w:rFonts w:ascii="Times New Roman" w:hAnsi="Times New Roman" w:cs="Times New Roman"/>
          <w:sz w:val="28"/>
          <w:szCs w:val="28"/>
        </w:rPr>
        <w:lastRenderedPageBreak/>
        <w:t xml:space="preserve">As shown in Table </w:t>
      </w:r>
      <w:r w:rsidR="0039097E">
        <w:rPr>
          <w:rFonts w:ascii="Times New Roman" w:hAnsi="Times New Roman" w:cs="Times New Roman"/>
          <w:sz w:val="28"/>
          <w:szCs w:val="28"/>
          <w:lang w:val="en-US"/>
        </w:rPr>
        <w:t>3</w:t>
      </w:r>
      <w:r>
        <w:rPr>
          <w:rFonts w:ascii="Times New Roman" w:hAnsi="Times New Roman" w:cs="Times New Roman"/>
          <w:sz w:val="28"/>
          <w:szCs w:val="28"/>
        </w:rPr>
        <w:t xml:space="preserve">.2, despite shifts in policy priorities over time, key structural challenges remain unresolved, particularly dependence on single industries, limited private-sector involvement, and centralized governance </w:t>
      </w:r>
      <w:r w:rsidR="000E59EA">
        <w:rPr>
          <w:rFonts w:ascii="Times New Roman" w:hAnsi="Times New Roman" w:cs="Times New Roman"/>
          <w:sz w:val="28"/>
          <w:szCs w:val="28"/>
          <w:lang w:val="en-US"/>
        </w:rPr>
        <w:t>practices</w:t>
      </w:r>
      <w:r>
        <w:rPr>
          <w:rFonts w:ascii="Times New Roman" w:hAnsi="Times New Roman" w:cs="Times New Roman"/>
          <w:sz w:val="28"/>
          <w:szCs w:val="28"/>
        </w:rPr>
        <w:t>. These ongoing issues show that policy design changes have not been matched by changes in governance logic, limiting regional development programs' ability to create sustainable</w:t>
      </w:r>
      <w:r w:rsidR="00E83E7E">
        <w:rPr>
          <w:rFonts w:ascii="Times New Roman" w:hAnsi="Times New Roman" w:cs="Times New Roman"/>
          <w:sz w:val="28"/>
          <w:szCs w:val="28"/>
          <w:lang w:val="en-US"/>
        </w:rPr>
        <w:t xml:space="preserve"> collective benefits</w:t>
      </w:r>
      <w:r>
        <w:rPr>
          <w:rFonts w:ascii="Times New Roman" w:hAnsi="Times New Roman" w:cs="Times New Roman"/>
          <w:sz w:val="28"/>
          <w:szCs w:val="28"/>
        </w:rPr>
        <w:t>.</w:t>
      </w:r>
    </w:p>
    <w:p w14:paraId="4C45A508" w14:textId="4A4A33A0" w:rsidR="000712DB" w:rsidRPr="009C7567" w:rsidRDefault="000712DB" w:rsidP="000712DB">
      <w:pPr>
        <w:spacing w:after="0" w:line="240" w:lineRule="auto"/>
        <w:ind w:firstLine="720"/>
        <w:jc w:val="both"/>
        <w:rPr>
          <w:rFonts w:ascii="Times New Roman" w:eastAsia="Times New Roman" w:hAnsi="Times New Roman" w:cs="Times New Roman"/>
          <w:kern w:val="0"/>
          <w:sz w:val="28"/>
          <w:szCs w:val="28"/>
          <w14:ligatures w14:val="none"/>
        </w:rPr>
      </w:pPr>
      <w:r w:rsidRPr="009C7567">
        <w:rPr>
          <w:rFonts w:ascii="Times New Roman" w:eastAsia="Times New Roman" w:hAnsi="Times New Roman" w:cs="Times New Roman"/>
          <w:kern w:val="0"/>
          <w:sz w:val="28"/>
          <w:szCs w:val="28"/>
          <w14:ligatures w14:val="none"/>
        </w:rPr>
        <w:t xml:space="preserve">The institutionalization of the monotown policy was most evident in the State </w:t>
      </w:r>
      <w:r>
        <w:rPr>
          <w:rFonts w:ascii="Times New Roman" w:eastAsia="Times New Roman" w:hAnsi="Times New Roman" w:cs="Times New Roman"/>
          <w:kern w:val="0"/>
          <w:sz w:val="28"/>
          <w:szCs w:val="28"/>
          <w14:ligatures w14:val="none"/>
        </w:rPr>
        <w:t>Program for Regional Development (2012-2020) [5]</w:t>
      </w:r>
      <w:r w:rsidRPr="009C7567">
        <w:rPr>
          <w:rFonts w:ascii="Times New Roman" w:eastAsia="Times New Roman" w:hAnsi="Times New Roman" w:cs="Times New Roman"/>
          <w:kern w:val="0"/>
          <w:sz w:val="28"/>
          <w:szCs w:val="28"/>
          <w14:ligatures w14:val="none"/>
        </w:rPr>
        <w:t>, which introduced targeted stabilization tools, including SME subsidies, infrastructure modernization funding, and social stabilization measures. However, starting in the post-2020 period</w:t>
      </w:r>
      <w:r>
        <w:rPr>
          <w:rFonts w:ascii="Times New Roman" w:eastAsia="Times New Roman" w:hAnsi="Times New Roman" w:cs="Times New Roman"/>
          <w:kern w:val="0"/>
          <w:sz w:val="28"/>
          <w:szCs w:val="28"/>
          <w:lang w:val="en-US"/>
          <w14:ligatures w14:val="none"/>
        </w:rPr>
        <w:t xml:space="preserve"> [1</w:t>
      </w:r>
      <w:r w:rsidR="00BA0316">
        <w:rPr>
          <w:rFonts w:ascii="Times New Roman" w:eastAsia="Times New Roman" w:hAnsi="Times New Roman" w:cs="Times New Roman"/>
          <w:kern w:val="0"/>
          <w:sz w:val="28"/>
          <w:szCs w:val="28"/>
          <w:lang w:val="en-US"/>
          <w14:ligatures w14:val="none"/>
        </w:rPr>
        <w:t>77</w:t>
      </w:r>
      <w:r>
        <w:rPr>
          <w:rFonts w:ascii="Times New Roman" w:eastAsia="Times New Roman" w:hAnsi="Times New Roman" w:cs="Times New Roman"/>
          <w:kern w:val="0"/>
          <w:sz w:val="28"/>
          <w:szCs w:val="28"/>
          <w:lang w:val="en-US"/>
          <w14:ligatures w14:val="none"/>
        </w:rPr>
        <w:t>]</w:t>
      </w:r>
      <w:r w:rsidRPr="009C7567">
        <w:rPr>
          <w:rFonts w:ascii="Times New Roman" w:eastAsia="Times New Roman" w:hAnsi="Times New Roman" w:cs="Times New Roman"/>
          <w:kern w:val="0"/>
          <w:sz w:val="28"/>
          <w:szCs w:val="28"/>
          <w14:ligatures w14:val="none"/>
        </w:rPr>
        <w:t>, a clear shift happened in territorial governance priorities.</w:t>
      </w:r>
    </w:p>
    <w:p w14:paraId="26D90D08" w14:textId="77777777" w:rsidR="000712DB" w:rsidRDefault="000712DB" w:rsidP="000712DB">
      <w:pPr>
        <w:spacing w:after="0" w:line="240" w:lineRule="auto"/>
        <w:ind w:firstLine="720"/>
        <w:jc w:val="both"/>
        <w:rPr>
          <w:rFonts w:ascii="Times New Roman" w:eastAsia="Times New Roman" w:hAnsi="Times New Roman" w:cs="Times New Roman"/>
          <w:kern w:val="0"/>
          <w:sz w:val="28"/>
          <w:szCs w:val="28"/>
          <w14:ligatures w14:val="none"/>
        </w:rPr>
      </w:pPr>
      <w:r w:rsidRPr="009C7567">
        <w:rPr>
          <w:rFonts w:ascii="Times New Roman" w:eastAsia="Times New Roman" w:hAnsi="Times New Roman" w:cs="Times New Roman"/>
          <w:kern w:val="0"/>
          <w:sz w:val="28"/>
          <w:szCs w:val="28"/>
          <w14:ligatures w14:val="none"/>
        </w:rPr>
        <w:t xml:space="preserve">Recent versions of Kazakhstan’s regional development strategies </w:t>
      </w:r>
      <w:r w:rsidRPr="009C7567">
        <w:rPr>
          <w:rFonts w:ascii="Times New Roman" w:eastAsia="Times New Roman" w:hAnsi="Times New Roman" w:cs="Times New Roman"/>
          <w:kern w:val="0"/>
          <w:sz w:val="28"/>
          <w:szCs w:val="28"/>
          <w:lang w:val="en-US"/>
          <w14:ligatures w14:val="none"/>
        </w:rPr>
        <w:t>(Program 2025-2030)</w:t>
      </w:r>
      <w:r>
        <w:rPr>
          <w:rFonts w:ascii="Times New Roman" w:eastAsia="Times New Roman" w:hAnsi="Times New Roman" w:cs="Times New Roman"/>
          <w:kern w:val="0"/>
          <w:sz w:val="28"/>
          <w:szCs w:val="28"/>
          <w:lang w:val="en-US"/>
          <w14:ligatures w14:val="none"/>
        </w:rPr>
        <w:t xml:space="preserve"> [7]</w:t>
      </w:r>
      <w:r w:rsidRPr="009C7567">
        <w:rPr>
          <w:rFonts w:ascii="Times New Roman" w:eastAsia="Times New Roman" w:hAnsi="Times New Roman" w:cs="Times New Roman"/>
          <w:kern w:val="0"/>
          <w:sz w:val="28"/>
          <w:szCs w:val="28"/>
          <w:lang w:val="en-US"/>
          <w14:ligatures w14:val="none"/>
        </w:rPr>
        <w:t xml:space="preserve"> </w:t>
      </w:r>
      <w:r w:rsidRPr="009C7567">
        <w:rPr>
          <w:rFonts w:ascii="Times New Roman" w:eastAsia="Times New Roman" w:hAnsi="Times New Roman" w:cs="Times New Roman"/>
          <w:kern w:val="0"/>
          <w:sz w:val="28"/>
          <w:szCs w:val="28"/>
          <w14:ligatures w14:val="none"/>
        </w:rPr>
        <w:t>indicate a declining emphasis on monotowns as a distinct policy category. The official count of monotowns has been lowered in updated frameworks, and the term itself seems less prominent in strategic discussions. This change calls for institutional interpretation.</w:t>
      </w:r>
      <w:r w:rsidRPr="009C7567">
        <w:rPr>
          <w:rFonts w:ascii="Times New Roman" w:eastAsia="Times New Roman" w:hAnsi="Times New Roman" w:cs="Times New Roman"/>
          <w:kern w:val="0"/>
          <w:sz w:val="28"/>
          <w:szCs w:val="28"/>
          <w:lang w:val="en-US"/>
          <w14:ligatures w14:val="none"/>
        </w:rPr>
        <w:t xml:space="preserve"> </w:t>
      </w:r>
      <w:r w:rsidRPr="009C7567">
        <w:rPr>
          <w:rFonts w:ascii="Times New Roman" w:eastAsia="Times New Roman" w:hAnsi="Times New Roman" w:cs="Times New Roman"/>
          <w:kern w:val="0"/>
          <w:sz w:val="28"/>
          <w:szCs w:val="28"/>
          <w14:ligatures w14:val="none"/>
        </w:rPr>
        <w:t>From a governance standpoint, this decrease doesn't necessarily mean structural diversification. Instead, it reflects a mix of statistical reclassification, policy reframing, and budget rationalization.</w:t>
      </w:r>
      <w:r>
        <w:rPr>
          <w:rFonts w:ascii="Times New Roman" w:eastAsia="Times New Roman" w:hAnsi="Times New Roman" w:cs="Times New Roman"/>
          <w:kern w:val="0"/>
          <w:sz w:val="28"/>
          <w:szCs w:val="28"/>
          <w14:ligatures w14:val="none"/>
        </w:rPr>
        <w:t xml:space="preserve"> The following table wraps up the prior and current programs. </w:t>
      </w:r>
    </w:p>
    <w:p w14:paraId="6FD5BFAC" w14:textId="77777777" w:rsidR="000712DB" w:rsidRDefault="000712DB" w:rsidP="000712DB">
      <w:pPr>
        <w:spacing w:after="0" w:line="240" w:lineRule="auto"/>
        <w:ind w:firstLine="360"/>
        <w:jc w:val="both"/>
        <w:rPr>
          <w:rFonts w:ascii="Times New Roman" w:eastAsia="Times New Roman" w:hAnsi="Times New Roman" w:cs="Times New Roman"/>
          <w:kern w:val="0"/>
          <w:sz w:val="28"/>
          <w:szCs w:val="28"/>
          <w14:ligatures w14:val="none"/>
        </w:rPr>
      </w:pPr>
    </w:p>
    <w:p w14:paraId="76272C88" w14:textId="3BCB7CDE" w:rsidR="000712DB" w:rsidRPr="00065A1E" w:rsidRDefault="000712DB" w:rsidP="000712DB">
      <w:pPr>
        <w:ind w:firstLine="720"/>
        <w:rPr>
          <w:rFonts w:ascii="Times New Roman" w:hAnsi="Times New Roman" w:cs="Times New Roman"/>
          <w:sz w:val="28"/>
          <w:szCs w:val="28"/>
          <w:lang w:val="en-US"/>
        </w:rPr>
      </w:pPr>
      <w:r w:rsidRPr="00065A1E">
        <w:rPr>
          <w:rFonts w:ascii="Times New Roman" w:hAnsi="Times New Roman" w:cs="Times New Roman"/>
          <w:sz w:val="28"/>
          <w:szCs w:val="28"/>
          <w:lang w:val="en-US"/>
        </w:rPr>
        <w:t xml:space="preserve">Table </w:t>
      </w:r>
      <w:r w:rsidR="0039097E">
        <w:rPr>
          <w:rFonts w:ascii="Times New Roman" w:hAnsi="Times New Roman" w:cs="Times New Roman"/>
          <w:sz w:val="28"/>
          <w:szCs w:val="28"/>
          <w:lang w:val="en-US"/>
        </w:rPr>
        <w:t>3</w:t>
      </w:r>
      <w:r w:rsidRPr="00065A1E">
        <w:rPr>
          <w:rFonts w:ascii="Times New Roman" w:hAnsi="Times New Roman" w:cs="Times New Roman"/>
          <w:sz w:val="28"/>
          <w:szCs w:val="28"/>
          <w:lang w:val="en-US"/>
        </w:rPr>
        <w:t xml:space="preserve">.3 - </w:t>
      </w:r>
      <w:r w:rsidRPr="00065A1E">
        <w:rPr>
          <w:rFonts w:ascii="Times New Roman" w:hAnsi="Times New Roman" w:cs="Times New Roman"/>
          <w:sz w:val="28"/>
          <w:szCs w:val="28"/>
        </w:rPr>
        <w:t>Policy Evolution Matrix</w:t>
      </w:r>
      <w:r w:rsidRPr="00065A1E">
        <w:rPr>
          <w:rFonts w:ascii="Times New Roman" w:hAnsi="Times New Roman" w:cs="Times New Roman"/>
          <w:sz w:val="28"/>
          <w:szCs w:val="28"/>
          <w:lang w:val="en-US"/>
        </w:rPr>
        <w:t xml:space="preserve"> of Programs </w:t>
      </w:r>
    </w:p>
    <w:tbl>
      <w:tblPr>
        <w:tblStyle w:val="TableGrid"/>
        <w:tblW w:w="0" w:type="auto"/>
        <w:tblLook w:val="04A0" w:firstRow="1" w:lastRow="0" w:firstColumn="1" w:lastColumn="0" w:noHBand="0" w:noVBand="1"/>
      </w:tblPr>
      <w:tblGrid>
        <w:gridCol w:w="1852"/>
        <w:gridCol w:w="1849"/>
        <w:gridCol w:w="1856"/>
        <w:gridCol w:w="1865"/>
        <w:gridCol w:w="1923"/>
      </w:tblGrid>
      <w:tr w:rsidR="000712DB" w14:paraId="0410BA95" w14:textId="77777777" w:rsidTr="00637526">
        <w:tc>
          <w:tcPr>
            <w:tcW w:w="1852" w:type="dxa"/>
            <w:vAlign w:val="center"/>
          </w:tcPr>
          <w:p w14:paraId="57E451C5" w14:textId="77777777" w:rsidR="000712DB" w:rsidRDefault="000712DB" w:rsidP="00637526">
            <w:pPr>
              <w:jc w:val="both"/>
              <w:rPr>
                <w:rFonts w:ascii="Times New Roman" w:eastAsia="Times New Roman" w:hAnsi="Times New Roman" w:cs="Times New Roman"/>
                <w:kern w:val="0"/>
                <w:sz w:val="28"/>
                <w:szCs w:val="28"/>
                <w14:ligatures w14:val="none"/>
              </w:rPr>
            </w:pPr>
            <w:r w:rsidRPr="00276D84">
              <w:rPr>
                <w:rFonts w:ascii="Times New Roman" w:eastAsia="Times New Roman" w:hAnsi="Times New Roman" w:cs="Times New Roman"/>
                <w:b/>
                <w:bCs/>
                <w:kern w:val="0"/>
                <w:sz w:val="24"/>
                <w:szCs w:val="24"/>
                <w14:ligatures w14:val="none"/>
              </w:rPr>
              <w:t>Analytical Dimension</w:t>
            </w:r>
          </w:p>
        </w:tc>
        <w:tc>
          <w:tcPr>
            <w:tcW w:w="1849" w:type="dxa"/>
            <w:vAlign w:val="center"/>
          </w:tcPr>
          <w:p w14:paraId="6D21CFDA" w14:textId="77777777" w:rsidR="000712DB" w:rsidRDefault="000712DB" w:rsidP="00637526">
            <w:pPr>
              <w:jc w:val="both"/>
              <w:rPr>
                <w:rFonts w:ascii="Times New Roman" w:eastAsia="Times New Roman" w:hAnsi="Times New Roman" w:cs="Times New Roman"/>
                <w:kern w:val="0"/>
                <w:sz w:val="28"/>
                <w:szCs w:val="28"/>
                <w14:ligatures w14:val="none"/>
              </w:rPr>
            </w:pPr>
            <w:r w:rsidRPr="00276D84">
              <w:rPr>
                <w:rFonts w:ascii="Times New Roman" w:eastAsia="Times New Roman" w:hAnsi="Times New Roman" w:cs="Times New Roman"/>
                <w:b/>
                <w:bCs/>
                <w:kern w:val="0"/>
                <w:sz w:val="24"/>
                <w:szCs w:val="24"/>
                <w14:ligatures w14:val="none"/>
              </w:rPr>
              <w:t>2012–2020 Model</w:t>
            </w:r>
          </w:p>
        </w:tc>
        <w:tc>
          <w:tcPr>
            <w:tcW w:w="1856" w:type="dxa"/>
            <w:vAlign w:val="center"/>
          </w:tcPr>
          <w:p w14:paraId="452FBD81" w14:textId="77777777" w:rsidR="000712DB" w:rsidRDefault="000712DB" w:rsidP="00637526">
            <w:pPr>
              <w:jc w:val="both"/>
              <w:rPr>
                <w:rFonts w:ascii="Times New Roman" w:eastAsia="Times New Roman" w:hAnsi="Times New Roman" w:cs="Times New Roman"/>
                <w:kern w:val="0"/>
                <w:sz w:val="28"/>
                <w:szCs w:val="28"/>
                <w14:ligatures w14:val="none"/>
              </w:rPr>
            </w:pPr>
            <w:r w:rsidRPr="00276D84">
              <w:rPr>
                <w:rFonts w:ascii="Times New Roman" w:eastAsia="Times New Roman" w:hAnsi="Times New Roman" w:cs="Times New Roman"/>
                <w:b/>
                <w:bCs/>
                <w:kern w:val="0"/>
                <w:sz w:val="24"/>
                <w:szCs w:val="24"/>
                <w14:ligatures w14:val="none"/>
              </w:rPr>
              <w:t>2020</w:t>
            </w:r>
            <w:r>
              <w:rPr>
                <w:rFonts w:ascii="Times New Roman" w:eastAsia="Times New Roman" w:hAnsi="Times New Roman" w:cs="Times New Roman"/>
                <w:b/>
                <w:bCs/>
                <w:kern w:val="0"/>
                <w:sz w:val="24"/>
                <w:szCs w:val="24"/>
                <w:lang w:val="en-US"/>
                <w14:ligatures w14:val="none"/>
              </w:rPr>
              <w:t>-</w:t>
            </w:r>
            <w:r w:rsidRPr="00276D84">
              <w:rPr>
                <w:rFonts w:ascii="Times New Roman" w:eastAsia="Times New Roman" w:hAnsi="Times New Roman" w:cs="Times New Roman"/>
                <w:b/>
                <w:bCs/>
                <w:kern w:val="0"/>
                <w:sz w:val="24"/>
                <w:szCs w:val="24"/>
                <w14:ligatures w14:val="none"/>
              </w:rPr>
              <w:t>2025 Model</w:t>
            </w:r>
          </w:p>
        </w:tc>
        <w:tc>
          <w:tcPr>
            <w:tcW w:w="1865" w:type="dxa"/>
            <w:vAlign w:val="center"/>
          </w:tcPr>
          <w:p w14:paraId="5385D980" w14:textId="77777777" w:rsidR="000712DB" w:rsidRDefault="000712DB" w:rsidP="00637526">
            <w:pPr>
              <w:jc w:val="both"/>
              <w:rPr>
                <w:rFonts w:ascii="Times New Roman" w:eastAsia="Times New Roman" w:hAnsi="Times New Roman" w:cs="Times New Roman"/>
                <w:kern w:val="0"/>
                <w:sz w:val="28"/>
                <w:szCs w:val="28"/>
                <w14:ligatures w14:val="none"/>
              </w:rPr>
            </w:pPr>
            <w:r w:rsidRPr="00276D84">
              <w:rPr>
                <w:rFonts w:ascii="Times New Roman" w:eastAsia="Times New Roman" w:hAnsi="Times New Roman" w:cs="Times New Roman"/>
                <w:b/>
                <w:bCs/>
                <w:kern w:val="0"/>
                <w:sz w:val="24"/>
                <w:szCs w:val="24"/>
                <w14:ligatures w14:val="none"/>
              </w:rPr>
              <w:t>Post</w:t>
            </w:r>
            <w:r>
              <w:rPr>
                <w:rFonts w:ascii="Times New Roman" w:eastAsia="Times New Roman" w:hAnsi="Times New Roman" w:cs="Times New Roman"/>
                <w:b/>
                <w:bCs/>
                <w:kern w:val="0"/>
                <w:sz w:val="24"/>
                <w:szCs w:val="24"/>
                <w:lang w:val="en-US"/>
                <w14:ligatures w14:val="none"/>
              </w:rPr>
              <w:t>-</w:t>
            </w:r>
            <w:r w:rsidRPr="00276D84">
              <w:rPr>
                <w:rFonts w:ascii="Times New Roman" w:eastAsia="Times New Roman" w:hAnsi="Times New Roman" w:cs="Times New Roman"/>
                <w:b/>
                <w:bCs/>
                <w:kern w:val="0"/>
                <w:sz w:val="24"/>
                <w:szCs w:val="24"/>
                <w14:ligatures w14:val="none"/>
              </w:rPr>
              <w:t>2025 Model</w:t>
            </w:r>
          </w:p>
        </w:tc>
        <w:tc>
          <w:tcPr>
            <w:tcW w:w="1923" w:type="dxa"/>
            <w:vAlign w:val="center"/>
          </w:tcPr>
          <w:p w14:paraId="50F5E2F5" w14:textId="77777777" w:rsidR="000712DB" w:rsidRDefault="000712DB" w:rsidP="00637526">
            <w:pPr>
              <w:jc w:val="both"/>
              <w:rPr>
                <w:rFonts w:ascii="Times New Roman" w:eastAsia="Times New Roman" w:hAnsi="Times New Roman" w:cs="Times New Roman"/>
                <w:kern w:val="0"/>
                <w:sz w:val="28"/>
                <w:szCs w:val="28"/>
                <w14:ligatures w14:val="none"/>
              </w:rPr>
            </w:pPr>
            <w:r w:rsidRPr="00276D84">
              <w:rPr>
                <w:rFonts w:ascii="Times New Roman" w:eastAsia="Times New Roman" w:hAnsi="Times New Roman" w:cs="Times New Roman"/>
                <w:b/>
                <w:bCs/>
                <w:kern w:val="0"/>
                <w:sz w:val="24"/>
                <w:szCs w:val="24"/>
                <w14:ligatures w14:val="none"/>
              </w:rPr>
              <w:t>Evolutionary Trend</w:t>
            </w:r>
          </w:p>
        </w:tc>
      </w:tr>
      <w:tr w:rsidR="000712DB" w14:paraId="520DAB8E" w14:textId="77777777" w:rsidTr="00637526">
        <w:tc>
          <w:tcPr>
            <w:tcW w:w="1852" w:type="dxa"/>
            <w:vAlign w:val="center"/>
          </w:tcPr>
          <w:p w14:paraId="10D296FC" w14:textId="77777777" w:rsidR="000712DB" w:rsidRPr="00540B1B" w:rsidRDefault="000712DB" w:rsidP="00637526">
            <w:pPr>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4"/>
                <w:szCs w:val="24"/>
                <w:lang w:val="en-US"/>
                <w14:ligatures w14:val="none"/>
              </w:rPr>
              <w:t>p</w:t>
            </w:r>
            <w:r w:rsidRPr="00540B1B">
              <w:rPr>
                <w:rFonts w:ascii="Times New Roman" w:eastAsia="Times New Roman" w:hAnsi="Times New Roman" w:cs="Times New Roman"/>
                <w:kern w:val="0"/>
                <w:sz w:val="24"/>
                <w:szCs w:val="24"/>
                <w14:ligatures w14:val="none"/>
              </w:rPr>
              <w:t xml:space="preserve">olicy </w:t>
            </w:r>
            <w:r>
              <w:rPr>
                <w:rFonts w:ascii="Times New Roman" w:eastAsia="Times New Roman" w:hAnsi="Times New Roman" w:cs="Times New Roman"/>
                <w:kern w:val="0"/>
                <w:sz w:val="24"/>
                <w:szCs w:val="24"/>
                <w:lang w:val="en-US"/>
                <w14:ligatures w14:val="none"/>
              </w:rPr>
              <w:t>p</w:t>
            </w:r>
            <w:r w:rsidRPr="00540B1B">
              <w:rPr>
                <w:rFonts w:ascii="Times New Roman" w:eastAsia="Times New Roman" w:hAnsi="Times New Roman" w:cs="Times New Roman"/>
                <w:kern w:val="0"/>
                <w:sz w:val="24"/>
                <w:szCs w:val="24"/>
                <w14:ligatures w14:val="none"/>
              </w:rPr>
              <w:t>aradigm</w:t>
            </w:r>
          </w:p>
        </w:tc>
        <w:tc>
          <w:tcPr>
            <w:tcW w:w="1849" w:type="dxa"/>
            <w:vAlign w:val="center"/>
          </w:tcPr>
          <w:p w14:paraId="79F70581" w14:textId="77777777" w:rsidR="000712DB" w:rsidRDefault="000712DB" w:rsidP="00637526">
            <w:pPr>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4"/>
                <w:szCs w:val="24"/>
                <w:lang w:val="en-US"/>
                <w14:ligatures w14:val="none"/>
              </w:rPr>
              <w:t>s</w:t>
            </w:r>
            <w:r w:rsidRPr="00276D84">
              <w:rPr>
                <w:rFonts w:ascii="Times New Roman" w:eastAsia="Times New Roman" w:hAnsi="Times New Roman" w:cs="Times New Roman"/>
                <w:kern w:val="0"/>
                <w:sz w:val="24"/>
                <w:szCs w:val="24"/>
                <w14:ligatures w14:val="none"/>
              </w:rPr>
              <w:t>ocial stabilisation</w:t>
            </w:r>
          </w:p>
        </w:tc>
        <w:tc>
          <w:tcPr>
            <w:tcW w:w="1856" w:type="dxa"/>
            <w:vAlign w:val="center"/>
          </w:tcPr>
          <w:p w14:paraId="149B1C67" w14:textId="77777777" w:rsidR="000712DB" w:rsidRDefault="000712DB" w:rsidP="00637526">
            <w:pPr>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4"/>
                <w:szCs w:val="24"/>
                <w:lang w:val="en-US"/>
                <w14:ligatures w14:val="none"/>
              </w:rPr>
              <w:t>t</w:t>
            </w:r>
            <w:r w:rsidRPr="00276D84">
              <w:rPr>
                <w:rFonts w:ascii="Times New Roman" w:eastAsia="Times New Roman" w:hAnsi="Times New Roman" w:cs="Times New Roman"/>
                <w:kern w:val="0"/>
                <w:sz w:val="24"/>
                <w:szCs w:val="24"/>
                <w14:ligatures w14:val="none"/>
              </w:rPr>
              <w:t>erritorial equalisation</w:t>
            </w:r>
          </w:p>
        </w:tc>
        <w:tc>
          <w:tcPr>
            <w:tcW w:w="1865" w:type="dxa"/>
            <w:vAlign w:val="center"/>
          </w:tcPr>
          <w:p w14:paraId="1D9D5CAF" w14:textId="77777777" w:rsidR="000712DB" w:rsidRDefault="000712DB" w:rsidP="00637526">
            <w:pPr>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4"/>
                <w:szCs w:val="24"/>
                <w:lang w:val="en-US"/>
                <w14:ligatures w14:val="none"/>
              </w:rPr>
              <w:t>c</w:t>
            </w:r>
            <w:r w:rsidRPr="00276D84">
              <w:rPr>
                <w:rFonts w:ascii="Times New Roman" w:eastAsia="Times New Roman" w:hAnsi="Times New Roman" w:cs="Times New Roman"/>
                <w:kern w:val="0"/>
                <w:sz w:val="24"/>
                <w:szCs w:val="24"/>
                <w14:ligatures w14:val="none"/>
              </w:rPr>
              <w:t>ompetitiveness &amp; market orientation</w:t>
            </w:r>
          </w:p>
        </w:tc>
        <w:tc>
          <w:tcPr>
            <w:tcW w:w="1923" w:type="dxa"/>
            <w:vAlign w:val="center"/>
          </w:tcPr>
          <w:p w14:paraId="38F96111" w14:textId="77777777" w:rsidR="000712DB" w:rsidRDefault="000712DB" w:rsidP="00637526">
            <w:pPr>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4"/>
                <w:szCs w:val="24"/>
                <w:lang w:val="en-US"/>
                <w14:ligatures w14:val="none"/>
              </w:rPr>
              <w:t>f</w:t>
            </w:r>
            <w:r w:rsidRPr="00276D84">
              <w:rPr>
                <w:rFonts w:ascii="Times New Roman" w:eastAsia="Times New Roman" w:hAnsi="Times New Roman" w:cs="Times New Roman"/>
                <w:kern w:val="0"/>
                <w:sz w:val="24"/>
                <w:szCs w:val="24"/>
                <w14:ligatures w14:val="none"/>
              </w:rPr>
              <w:t>rom welfare-oriented to growth-oriented</w:t>
            </w:r>
          </w:p>
        </w:tc>
      </w:tr>
      <w:tr w:rsidR="000712DB" w14:paraId="77391572" w14:textId="77777777" w:rsidTr="00637526">
        <w:tc>
          <w:tcPr>
            <w:tcW w:w="1852" w:type="dxa"/>
            <w:vAlign w:val="center"/>
          </w:tcPr>
          <w:p w14:paraId="717B5361" w14:textId="77777777" w:rsidR="000712DB" w:rsidRPr="00540B1B" w:rsidRDefault="000712DB" w:rsidP="00637526">
            <w:pPr>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4"/>
                <w:szCs w:val="24"/>
                <w:lang w:val="en-US"/>
                <w14:ligatures w14:val="none"/>
              </w:rPr>
              <w:t>s</w:t>
            </w:r>
            <w:r w:rsidRPr="00540B1B">
              <w:rPr>
                <w:rFonts w:ascii="Times New Roman" w:eastAsia="Times New Roman" w:hAnsi="Times New Roman" w:cs="Times New Roman"/>
                <w:kern w:val="0"/>
                <w:sz w:val="24"/>
                <w:szCs w:val="24"/>
                <w14:ligatures w14:val="none"/>
              </w:rPr>
              <w:t xml:space="preserve">patial </w:t>
            </w:r>
            <w:r>
              <w:rPr>
                <w:rFonts w:ascii="Times New Roman" w:eastAsia="Times New Roman" w:hAnsi="Times New Roman" w:cs="Times New Roman"/>
                <w:kern w:val="0"/>
                <w:sz w:val="24"/>
                <w:szCs w:val="24"/>
                <w:lang w:val="en-US"/>
                <w14:ligatures w14:val="none"/>
              </w:rPr>
              <w:t>f</w:t>
            </w:r>
            <w:r w:rsidRPr="00540B1B">
              <w:rPr>
                <w:rFonts w:ascii="Times New Roman" w:eastAsia="Times New Roman" w:hAnsi="Times New Roman" w:cs="Times New Roman"/>
                <w:kern w:val="0"/>
                <w:sz w:val="24"/>
                <w:szCs w:val="24"/>
                <w14:ligatures w14:val="none"/>
              </w:rPr>
              <w:t>ocus</w:t>
            </w:r>
          </w:p>
        </w:tc>
        <w:tc>
          <w:tcPr>
            <w:tcW w:w="1849" w:type="dxa"/>
            <w:vAlign w:val="center"/>
          </w:tcPr>
          <w:p w14:paraId="233AA68D" w14:textId="77777777" w:rsidR="000712DB" w:rsidRDefault="000712DB" w:rsidP="00637526">
            <w:pPr>
              <w:jc w:val="both"/>
              <w:rPr>
                <w:rFonts w:ascii="Times New Roman" w:eastAsia="Times New Roman" w:hAnsi="Times New Roman" w:cs="Times New Roman"/>
                <w:kern w:val="0"/>
                <w:sz w:val="28"/>
                <w:szCs w:val="28"/>
                <w14:ligatures w14:val="none"/>
              </w:rPr>
            </w:pPr>
            <w:proofErr w:type="spellStart"/>
            <w:r>
              <w:rPr>
                <w:rFonts w:ascii="Times New Roman" w:eastAsia="Times New Roman" w:hAnsi="Times New Roman" w:cs="Times New Roman"/>
                <w:kern w:val="0"/>
                <w:sz w:val="24"/>
                <w:szCs w:val="24"/>
                <w:lang w:val="en-US"/>
                <w14:ligatures w14:val="none"/>
              </w:rPr>
              <w:t>i</w:t>
            </w:r>
            <w:proofErr w:type="spellEnd"/>
            <w:r w:rsidRPr="00276D84">
              <w:rPr>
                <w:rFonts w:ascii="Times New Roman" w:eastAsia="Times New Roman" w:hAnsi="Times New Roman" w:cs="Times New Roman"/>
                <w:kern w:val="0"/>
                <w:sz w:val="24"/>
                <w:szCs w:val="24"/>
                <w14:ligatures w14:val="none"/>
              </w:rPr>
              <w:t>ndividual monotowns</w:t>
            </w:r>
          </w:p>
        </w:tc>
        <w:tc>
          <w:tcPr>
            <w:tcW w:w="1856" w:type="dxa"/>
            <w:vAlign w:val="center"/>
          </w:tcPr>
          <w:p w14:paraId="1C1441DF" w14:textId="77777777" w:rsidR="000712DB" w:rsidRDefault="000712DB" w:rsidP="00637526">
            <w:pPr>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4"/>
                <w:szCs w:val="24"/>
                <w:lang w:val="en-US"/>
                <w14:ligatures w14:val="none"/>
              </w:rPr>
              <w:t>r</w:t>
            </w:r>
            <w:r w:rsidRPr="00276D84">
              <w:rPr>
                <w:rFonts w:ascii="Times New Roman" w:eastAsia="Times New Roman" w:hAnsi="Times New Roman" w:cs="Times New Roman"/>
                <w:kern w:val="0"/>
                <w:sz w:val="24"/>
                <w:szCs w:val="24"/>
                <w14:ligatures w14:val="none"/>
              </w:rPr>
              <w:t>egions &amp; agglomerations</w:t>
            </w:r>
          </w:p>
        </w:tc>
        <w:tc>
          <w:tcPr>
            <w:tcW w:w="1865" w:type="dxa"/>
            <w:vAlign w:val="center"/>
          </w:tcPr>
          <w:p w14:paraId="502FC8E6" w14:textId="77777777" w:rsidR="000712DB" w:rsidRDefault="000712DB" w:rsidP="00637526">
            <w:pPr>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4"/>
                <w:szCs w:val="24"/>
                <w:lang w:val="en-US"/>
                <w14:ligatures w14:val="none"/>
              </w:rPr>
              <w:t>g</w:t>
            </w:r>
            <w:r w:rsidRPr="00276D84">
              <w:rPr>
                <w:rFonts w:ascii="Times New Roman" w:eastAsia="Times New Roman" w:hAnsi="Times New Roman" w:cs="Times New Roman"/>
                <w:kern w:val="0"/>
                <w:sz w:val="24"/>
                <w:szCs w:val="24"/>
                <w14:ligatures w14:val="none"/>
              </w:rPr>
              <w:t>rowth centres &amp; clusters</w:t>
            </w:r>
          </w:p>
        </w:tc>
        <w:tc>
          <w:tcPr>
            <w:tcW w:w="1923" w:type="dxa"/>
            <w:vAlign w:val="center"/>
          </w:tcPr>
          <w:p w14:paraId="543B04EF" w14:textId="77777777" w:rsidR="000712DB" w:rsidRDefault="000712DB" w:rsidP="00637526">
            <w:pPr>
              <w:jc w:val="both"/>
              <w:rPr>
                <w:rFonts w:ascii="Times New Roman" w:eastAsia="Times New Roman" w:hAnsi="Times New Roman" w:cs="Times New Roman"/>
                <w:kern w:val="0"/>
                <w:sz w:val="28"/>
                <w:szCs w:val="28"/>
                <w14:ligatures w14:val="none"/>
              </w:rPr>
            </w:pPr>
            <w:proofErr w:type="spellStart"/>
            <w:r>
              <w:rPr>
                <w:rFonts w:ascii="Times New Roman" w:eastAsia="Times New Roman" w:hAnsi="Times New Roman" w:cs="Times New Roman"/>
                <w:kern w:val="0"/>
                <w:sz w:val="24"/>
                <w:szCs w:val="24"/>
                <w:lang w:val="en-US"/>
                <w14:ligatures w14:val="none"/>
              </w:rPr>
              <w:t>i</w:t>
            </w:r>
            <w:proofErr w:type="spellEnd"/>
            <w:r w:rsidRPr="00276D84">
              <w:rPr>
                <w:rFonts w:ascii="Times New Roman" w:eastAsia="Times New Roman" w:hAnsi="Times New Roman" w:cs="Times New Roman"/>
                <w:kern w:val="0"/>
                <w:sz w:val="24"/>
                <w:szCs w:val="24"/>
                <w14:ligatures w14:val="none"/>
              </w:rPr>
              <w:t>ncreasing spatial integration</w:t>
            </w:r>
          </w:p>
        </w:tc>
      </w:tr>
      <w:tr w:rsidR="000712DB" w14:paraId="034E8B18" w14:textId="77777777" w:rsidTr="00637526">
        <w:tc>
          <w:tcPr>
            <w:tcW w:w="1852" w:type="dxa"/>
            <w:vAlign w:val="center"/>
          </w:tcPr>
          <w:p w14:paraId="63F8A156" w14:textId="77777777" w:rsidR="000712DB" w:rsidRPr="00540B1B" w:rsidRDefault="000712DB" w:rsidP="00637526">
            <w:pPr>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4"/>
                <w:szCs w:val="24"/>
                <w:lang w:val="en-US"/>
                <w14:ligatures w14:val="none"/>
              </w:rPr>
              <w:t>m</w:t>
            </w:r>
            <w:r w:rsidRPr="00540B1B">
              <w:rPr>
                <w:rFonts w:ascii="Times New Roman" w:eastAsia="Times New Roman" w:hAnsi="Times New Roman" w:cs="Times New Roman"/>
                <w:kern w:val="0"/>
                <w:sz w:val="24"/>
                <w:szCs w:val="24"/>
                <w:lang w:val="en-US"/>
                <w14:ligatures w14:val="none"/>
              </w:rPr>
              <w:t xml:space="preserve">onotown </w:t>
            </w:r>
            <w:r>
              <w:rPr>
                <w:rFonts w:ascii="Times New Roman" w:eastAsia="Times New Roman" w:hAnsi="Times New Roman" w:cs="Times New Roman"/>
                <w:kern w:val="0"/>
                <w:sz w:val="24"/>
                <w:szCs w:val="24"/>
                <w:lang w:val="en-US"/>
                <w14:ligatures w14:val="none"/>
              </w:rPr>
              <w:t>s</w:t>
            </w:r>
            <w:r w:rsidRPr="00540B1B">
              <w:rPr>
                <w:rFonts w:ascii="Times New Roman" w:eastAsia="Times New Roman" w:hAnsi="Times New Roman" w:cs="Times New Roman"/>
                <w:kern w:val="0"/>
                <w:sz w:val="24"/>
                <w:szCs w:val="24"/>
                <w:lang w:val="en-US"/>
                <w14:ligatures w14:val="none"/>
              </w:rPr>
              <w:t>tatus</w:t>
            </w:r>
          </w:p>
        </w:tc>
        <w:tc>
          <w:tcPr>
            <w:tcW w:w="1849" w:type="dxa"/>
            <w:vAlign w:val="center"/>
          </w:tcPr>
          <w:p w14:paraId="545241DF" w14:textId="77777777" w:rsidR="000712DB" w:rsidRDefault="000712DB" w:rsidP="00637526">
            <w:pPr>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4"/>
                <w:szCs w:val="24"/>
                <w:lang w:val="en-US"/>
                <w14:ligatures w14:val="none"/>
              </w:rPr>
              <w:t>s</w:t>
            </w:r>
            <w:r w:rsidRPr="00276D84">
              <w:rPr>
                <w:rFonts w:ascii="Times New Roman" w:eastAsia="Times New Roman" w:hAnsi="Times New Roman" w:cs="Times New Roman"/>
                <w:kern w:val="0"/>
                <w:sz w:val="24"/>
                <w:szCs w:val="24"/>
                <w:lang w:val="en-US"/>
                <w14:ligatures w14:val="none"/>
              </w:rPr>
              <w:t>eparate category</w:t>
            </w:r>
          </w:p>
        </w:tc>
        <w:tc>
          <w:tcPr>
            <w:tcW w:w="1856" w:type="dxa"/>
            <w:vAlign w:val="center"/>
          </w:tcPr>
          <w:p w14:paraId="72B5FBD9" w14:textId="77777777" w:rsidR="000712DB" w:rsidRDefault="000712DB" w:rsidP="00637526">
            <w:pPr>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4"/>
                <w:szCs w:val="24"/>
                <w:lang w:val="en-US"/>
                <w14:ligatures w14:val="none"/>
              </w:rPr>
              <w:t>I</w:t>
            </w:r>
            <w:r w:rsidRPr="00276D84">
              <w:rPr>
                <w:rFonts w:ascii="Times New Roman" w:eastAsia="Times New Roman" w:hAnsi="Times New Roman" w:cs="Times New Roman"/>
                <w:kern w:val="0"/>
                <w:sz w:val="24"/>
                <w:szCs w:val="24"/>
                <w:lang w:val="en-US"/>
                <w14:ligatures w14:val="none"/>
              </w:rPr>
              <w:t>ntegrated</w:t>
            </w:r>
          </w:p>
        </w:tc>
        <w:tc>
          <w:tcPr>
            <w:tcW w:w="1865" w:type="dxa"/>
            <w:vAlign w:val="center"/>
          </w:tcPr>
          <w:p w14:paraId="4A8BACFE" w14:textId="77777777" w:rsidR="000712DB" w:rsidRDefault="000712DB" w:rsidP="00637526">
            <w:pPr>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4"/>
                <w:szCs w:val="24"/>
                <w:lang w:val="en-US"/>
                <w14:ligatures w14:val="none"/>
              </w:rPr>
              <w:t>i</w:t>
            </w:r>
            <w:r w:rsidRPr="00276D84">
              <w:rPr>
                <w:rFonts w:ascii="Times New Roman" w:eastAsia="Times New Roman" w:hAnsi="Times New Roman" w:cs="Times New Roman"/>
                <w:kern w:val="0"/>
                <w:sz w:val="24"/>
                <w:szCs w:val="24"/>
                <w:lang w:val="en-US"/>
                <w14:ligatures w14:val="none"/>
              </w:rPr>
              <w:t>mplicit inclusion</w:t>
            </w:r>
          </w:p>
        </w:tc>
        <w:tc>
          <w:tcPr>
            <w:tcW w:w="1923" w:type="dxa"/>
            <w:vAlign w:val="center"/>
          </w:tcPr>
          <w:p w14:paraId="6B785B2C" w14:textId="77777777" w:rsidR="000712DB" w:rsidRDefault="000712DB" w:rsidP="00637526">
            <w:pPr>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4"/>
                <w:szCs w:val="24"/>
                <w:lang w:val="en-US"/>
                <w14:ligatures w14:val="none"/>
              </w:rPr>
              <w:t>i</w:t>
            </w:r>
            <w:r w:rsidRPr="00276D84">
              <w:rPr>
                <w:rFonts w:ascii="Times New Roman" w:eastAsia="Times New Roman" w:hAnsi="Times New Roman" w:cs="Times New Roman"/>
                <w:kern w:val="0"/>
                <w:sz w:val="24"/>
                <w:szCs w:val="24"/>
                <w:lang w:val="en-US"/>
                <w14:ligatures w14:val="none"/>
              </w:rPr>
              <w:t>nvisible monotowns</w:t>
            </w:r>
          </w:p>
        </w:tc>
      </w:tr>
      <w:tr w:rsidR="000712DB" w14:paraId="2EB36077" w14:textId="77777777" w:rsidTr="00637526">
        <w:tc>
          <w:tcPr>
            <w:tcW w:w="1852" w:type="dxa"/>
            <w:vAlign w:val="center"/>
          </w:tcPr>
          <w:p w14:paraId="773ABE9A" w14:textId="77777777" w:rsidR="000712DB" w:rsidRPr="00540B1B" w:rsidRDefault="000712DB" w:rsidP="00637526">
            <w:pPr>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4"/>
                <w:szCs w:val="24"/>
                <w:lang w:val="en-US"/>
                <w14:ligatures w14:val="none"/>
              </w:rPr>
              <w:t>e</w:t>
            </w:r>
            <w:r w:rsidRPr="00540B1B">
              <w:rPr>
                <w:rFonts w:ascii="Times New Roman" w:eastAsia="Times New Roman" w:hAnsi="Times New Roman" w:cs="Times New Roman"/>
                <w:kern w:val="0"/>
                <w:sz w:val="24"/>
                <w:szCs w:val="24"/>
                <w14:ligatures w14:val="none"/>
              </w:rPr>
              <w:t xml:space="preserve">conomic </w:t>
            </w:r>
            <w:r>
              <w:rPr>
                <w:rFonts w:ascii="Times New Roman" w:eastAsia="Times New Roman" w:hAnsi="Times New Roman" w:cs="Times New Roman"/>
                <w:kern w:val="0"/>
                <w:sz w:val="24"/>
                <w:szCs w:val="24"/>
                <w:lang w:val="en-US"/>
                <w14:ligatures w14:val="none"/>
              </w:rPr>
              <w:t>d</w:t>
            </w:r>
            <w:r w:rsidRPr="00540B1B">
              <w:rPr>
                <w:rFonts w:ascii="Times New Roman" w:eastAsia="Times New Roman" w:hAnsi="Times New Roman" w:cs="Times New Roman"/>
                <w:kern w:val="0"/>
                <w:sz w:val="24"/>
                <w:szCs w:val="24"/>
                <w14:ligatures w14:val="none"/>
              </w:rPr>
              <w:t>iversification</w:t>
            </w:r>
          </w:p>
        </w:tc>
        <w:tc>
          <w:tcPr>
            <w:tcW w:w="1849" w:type="dxa"/>
            <w:vAlign w:val="center"/>
          </w:tcPr>
          <w:p w14:paraId="23AF2491" w14:textId="77777777" w:rsidR="000712DB" w:rsidRDefault="000712DB" w:rsidP="00637526">
            <w:pPr>
              <w:jc w:val="both"/>
              <w:rPr>
                <w:rFonts w:ascii="Times New Roman" w:eastAsia="Times New Roman" w:hAnsi="Times New Roman" w:cs="Times New Roman"/>
                <w:kern w:val="0"/>
                <w:sz w:val="28"/>
                <w:szCs w:val="28"/>
                <w14:ligatures w14:val="none"/>
              </w:rPr>
            </w:pPr>
            <w:r w:rsidRPr="00276D84">
              <w:rPr>
                <w:rFonts w:ascii="Times New Roman" w:eastAsia="Times New Roman" w:hAnsi="Times New Roman" w:cs="Times New Roman"/>
                <w:kern w:val="0"/>
                <w:sz w:val="24"/>
                <w:szCs w:val="24"/>
                <w14:ligatures w14:val="none"/>
              </w:rPr>
              <w:t>SME micro-level diversification</w:t>
            </w:r>
          </w:p>
        </w:tc>
        <w:tc>
          <w:tcPr>
            <w:tcW w:w="1856" w:type="dxa"/>
            <w:vAlign w:val="center"/>
          </w:tcPr>
          <w:p w14:paraId="111A9A95" w14:textId="77777777" w:rsidR="000712DB" w:rsidRDefault="000712DB" w:rsidP="00637526">
            <w:pPr>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4"/>
                <w:szCs w:val="24"/>
                <w:lang w:val="en-US"/>
                <w14:ligatures w14:val="none"/>
              </w:rPr>
              <w:t>r</w:t>
            </w:r>
            <w:r w:rsidRPr="00276D84">
              <w:rPr>
                <w:rFonts w:ascii="Times New Roman" w:eastAsia="Times New Roman" w:hAnsi="Times New Roman" w:cs="Times New Roman"/>
                <w:kern w:val="0"/>
                <w:sz w:val="24"/>
                <w:szCs w:val="24"/>
                <w14:ligatures w14:val="none"/>
              </w:rPr>
              <w:t>egional economic strengthening</w:t>
            </w:r>
          </w:p>
        </w:tc>
        <w:tc>
          <w:tcPr>
            <w:tcW w:w="1865" w:type="dxa"/>
            <w:vAlign w:val="center"/>
          </w:tcPr>
          <w:p w14:paraId="44A8F9AE" w14:textId="77777777" w:rsidR="000712DB" w:rsidRDefault="000712DB" w:rsidP="00637526">
            <w:pPr>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4"/>
                <w:szCs w:val="24"/>
                <w:lang w:val="en-US"/>
                <w14:ligatures w14:val="none"/>
              </w:rPr>
              <w:t>c</w:t>
            </w:r>
            <w:r w:rsidRPr="00276D84">
              <w:rPr>
                <w:rFonts w:ascii="Times New Roman" w:eastAsia="Times New Roman" w:hAnsi="Times New Roman" w:cs="Times New Roman"/>
                <w:kern w:val="0"/>
                <w:sz w:val="24"/>
                <w:szCs w:val="24"/>
                <w14:ligatures w14:val="none"/>
              </w:rPr>
              <w:t>luster-based industrial policy</w:t>
            </w:r>
          </w:p>
        </w:tc>
        <w:tc>
          <w:tcPr>
            <w:tcW w:w="1923" w:type="dxa"/>
            <w:vAlign w:val="center"/>
          </w:tcPr>
          <w:p w14:paraId="217F60DA" w14:textId="77777777" w:rsidR="000712DB" w:rsidRDefault="000712DB" w:rsidP="00637526">
            <w:pPr>
              <w:jc w:val="both"/>
              <w:rPr>
                <w:rFonts w:ascii="Times New Roman" w:eastAsia="Times New Roman" w:hAnsi="Times New Roman" w:cs="Times New Roman"/>
                <w:kern w:val="0"/>
                <w:sz w:val="28"/>
                <w:szCs w:val="28"/>
                <w14:ligatures w14:val="none"/>
              </w:rPr>
            </w:pPr>
            <w:proofErr w:type="spellStart"/>
            <w:r>
              <w:rPr>
                <w:rFonts w:ascii="Times New Roman" w:eastAsia="Times New Roman" w:hAnsi="Times New Roman" w:cs="Times New Roman"/>
                <w:kern w:val="0"/>
                <w:sz w:val="24"/>
                <w:szCs w:val="24"/>
                <w:lang w:val="en-US"/>
                <w14:ligatures w14:val="none"/>
              </w:rPr>
              <w:t>i</w:t>
            </w:r>
            <w:proofErr w:type="spellEnd"/>
            <w:r w:rsidRPr="00276D84">
              <w:rPr>
                <w:rFonts w:ascii="Times New Roman" w:eastAsia="Times New Roman" w:hAnsi="Times New Roman" w:cs="Times New Roman"/>
                <w:kern w:val="0"/>
                <w:sz w:val="24"/>
                <w:szCs w:val="24"/>
                <w14:ligatures w14:val="none"/>
              </w:rPr>
              <w:t>ncreasing structural ambition</w:t>
            </w:r>
          </w:p>
        </w:tc>
      </w:tr>
      <w:tr w:rsidR="000712DB" w14:paraId="532A6CB4" w14:textId="77777777" w:rsidTr="00637526">
        <w:tc>
          <w:tcPr>
            <w:tcW w:w="1852" w:type="dxa"/>
            <w:vAlign w:val="center"/>
          </w:tcPr>
          <w:p w14:paraId="328883D5" w14:textId="77777777" w:rsidR="000712DB" w:rsidRPr="00540B1B" w:rsidRDefault="000712DB" w:rsidP="00637526">
            <w:pPr>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4"/>
                <w:szCs w:val="24"/>
                <w:lang w:val="en-US"/>
                <w14:ligatures w14:val="none"/>
              </w:rPr>
              <w:t>f</w:t>
            </w:r>
            <w:r w:rsidRPr="00540B1B">
              <w:rPr>
                <w:rFonts w:ascii="Times New Roman" w:eastAsia="Times New Roman" w:hAnsi="Times New Roman" w:cs="Times New Roman"/>
                <w:kern w:val="0"/>
                <w:sz w:val="24"/>
                <w:szCs w:val="24"/>
                <w14:ligatures w14:val="none"/>
              </w:rPr>
              <w:t xml:space="preserve">iscal </w:t>
            </w:r>
            <w:r>
              <w:rPr>
                <w:rFonts w:ascii="Times New Roman" w:eastAsia="Times New Roman" w:hAnsi="Times New Roman" w:cs="Times New Roman"/>
                <w:kern w:val="0"/>
                <w:sz w:val="24"/>
                <w:szCs w:val="24"/>
                <w:lang w:val="en-US"/>
                <w14:ligatures w14:val="none"/>
              </w:rPr>
              <w:t>a</w:t>
            </w:r>
            <w:r w:rsidRPr="00540B1B">
              <w:rPr>
                <w:rFonts w:ascii="Times New Roman" w:eastAsia="Times New Roman" w:hAnsi="Times New Roman" w:cs="Times New Roman"/>
                <w:kern w:val="0"/>
                <w:sz w:val="24"/>
                <w:szCs w:val="24"/>
                <w14:ligatures w14:val="none"/>
              </w:rPr>
              <w:t>pproach</w:t>
            </w:r>
          </w:p>
        </w:tc>
        <w:tc>
          <w:tcPr>
            <w:tcW w:w="1849" w:type="dxa"/>
            <w:vAlign w:val="center"/>
          </w:tcPr>
          <w:p w14:paraId="3A364A9C" w14:textId="77777777" w:rsidR="000712DB" w:rsidRDefault="000712DB" w:rsidP="00637526">
            <w:pPr>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4"/>
                <w:szCs w:val="24"/>
                <w:lang w:val="en-US"/>
                <w14:ligatures w14:val="none"/>
              </w:rPr>
              <w:t>d</w:t>
            </w:r>
            <w:r w:rsidRPr="00276D84">
              <w:rPr>
                <w:rFonts w:ascii="Times New Roman" w:eastAsia="Times New Roman" w:hAnsi="Times New Roman" w:cs="Times New Roman"/>
                <w:kern w:val="0"/>
                <w:sz w:val="24"/>
                <w:szCs w:val="24"/>
                <w14:ligatures w14:val="none"/>
              </w:rPr>
              <w:t>irect public financing</w:t>
            </w:r>
          </w:p>
        </w:tc>
        <w:tc>
          <w:tcPr>
            <w:tcW w:w="1856" w:type="dxa"/>
            <w:vAlign w:val="center"/>
          </w:tcPr>
          <w:p w14:paraId="4FD92068" w14:textId="77777777" w:rsidR="000712DB" w:rsidRDefault="000712DB" w:rsidP="00637526">
            <w:pPr>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4"/>
                <w:szCs w:val="24"/>
                <w:lang w:val="en-US"/>
                <w14:ligatures w14:val="none"/>
              </w:rPr>
              <w:t>e</w:t>
            </w:r>
            <w:r w:rsidRPr="00276D84">
              <w:rPr>
                <w:rFonts w:ascii="Times New Roman" w:eastAsia="Times New Roman" w:hAnsi="Times New Roman" w:cs="Times New Roman"/>
                <w:kern w:val="0"/>
                <w:sz w:val="24"/>
                <w:szCs w:val="24"/>
                <w14:ligatures w14:val="none"/>
              </w:rPr>
              <w:t>xpanded infrastructure spending</w:t>
            </w:r>
          </w:p>
        </w:tc>
        <w:tc>
          <w:tcPr>
            <w:tcW w:w="1865" w:type="dxa"/>
            <w:vAlign w:val="center"/>
          </w:tcPr>
          <w:p w14:paraId="57BD1889" w14:textId="77777777" w:rsidR="000712DB" w:rsidRDefault="000712DB" w:rsidP="00637526">
            <w:pPr>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4"/>
                <w:szCs w:val="24"/>
                <w:lang w:val="en-US"/>
                <w14:ligatures w14:val="none"/>
              </w:rPr>
              <w:t>l</w:t>
            </w:r>
            <w:r w:rsidRPr="00276D84">
              <w:rPr>
                <w:rFonts w:ascii="Times New Roman" w:eastAsia="Times New Roman" w:hAnsi="Times New Roman" w:cs="Times New Roman"/>
                <w:kern w:val="0"/>
                <w:sz w:val="24"/>
                <w:szCs w:val="24"/>
                <w14:ligatures w14:val="none"/>
              </w:rPr>
              <w:t>everaging private investment</w:t>
            </w:r>
          </w:p>
        </w:tc>
        <w:tc>
          <w:tcPr>
            <w:tcW w:w="1923" w:type="dxa"/>
            <w:vAlign w:val="center"/>
          </w:tcPr>
          <w:p w14:paraId="0C63290C" w14:textId="77777777" w:rsidR="000712DB" w:rsidRDefault="000712DB" w:rsidP="00637526">
            <w:pPr>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4"/>
                <w:szCs w:val="24"/>
                <w:lang w:val="en-US"/>
                <w14:ligatures w14:val="none"/>
              </w:rPr>
              <w:t>g</w:t>
            </w:r>
            <w:r w:rsidRPr="00276D84">
              <w:rPr>
                <w:rFonts w:ascii="Times New Roman" w:eastAsia="Times New Roman" w:hAnsi="Times New Roman" w:cs="Times New Roman"/>
                <w:kern w:val="0"/>
                <w:sz w:val="24"/>
                <w:szCs w:val="24"/>
                <w14:ligatures w14:val="none"/>
              </w:rPr>
              <w:t>radual shift from state-led to mixed model</w:t>
            </w:r>
          </w:p>
        </w:tc>
      </w:tr>
      <w:tr w:rsidR="000712DB" w14:paraId="2395915D" w14:textId="77777777" w:rsidTr="00637526">
        <w:tc>
          <w:tcPr>
            <w:tcW w:w="1852" w:type="dxa"/>
            <w:vAlign w:val="center"/>
          </w:tcPr>
          <w:p w14:paraId="1D9909D6" w14:textId="77777777" w:rsidR="000712DB" w:rsidRPr="00540B1B" w:rsidRDefault="000712DB" w:rsidP="00637526">
            <w:pPr>
              <w:jc w:val="both"/>
              <w:rPr>
                <w:rFonts w:ascii="Times New Roman" w:eastAsia="Times New Roman" w:hAnsi="Times New Roman" w:cs="Times New Roman"/>
                <w:kern w:val="0"/>
                <w:sz w:val="24"/>
                <w:szCs w:val="24"/>
                <w14:ligatures w14:val="none"/>
              </w:rPr>
            </w:pPr>
            <w:proofErr w:type="spellStart"/>
            <w:r>
              <w:rPr>
                <w:rFonts w:ascii="Times New Roman" w:eastAsia="Times New Roman" w:hAnsi="Times New Roman" w:cs="Times New Roman"/>
                <w:kern w:val="0"/>
                <w:sz w:val="24"/>
                <w:szCs w:val="24"/>
                <w:lang w:val="en-US"/>
                <w14:ligatures w14:val="none"/>
              </w:rPr>
              <w:t>i</w:t>
            </w:r>
            <w:proofErr w:type="spellEnd"/>
            <w:r w:rsidRPr="00540B1B">
              <w:rPr>
                <w:rFonts w:ascii="Times New Roman" w:eastAsia="Times New Roman" w:hAnsi="Times New Roman" w:cs="Times New Roman"/>
                <w:kern w:val="0"/>
                <w:sz w:val="24"/>
                <w:szCs w:val="24"/>
                <w14:ligatures w14:val="none"/>
              </w:rPr>
              <w:t xml:space="preserve">nstitutional </w:t>
            </w:r>
            <w:r>
              <w:rPr>
                <w:rFonts w:ascii="Times New Roman" w:eastAsia="Times New Roman" w:hAnsi="Times New Roman" w:cs="Times New Roman"/>
                <w:kern w:val="0"/>
                <w:sz w:val="24"/>
                <w:szCs w:val="24"/>
                <w:lang w:val="en-US"/>
                <w14:ligatures w14:val="none"/>
              </w:rPr>
              <w:t>a</w:t>
            </w:r>
            <w:r w:rsidRPr="00540B1B">
              <w:rPr>
                <w:rFonts w:ascii="Times New Roman" w:eastAsia="Times New Roman" w:hAnsi="Times New Roman" w:cs="Times New Roman"/>
                <w:kern w:val="0"/>
                <w:sz w:val="24"/>
                <w:szCs w:val="24"/>
                <w14:ligatures w14:val="none"/>
              </w:rPr>
              <w:t>pproach</w:t>
            </w:r>
          </w:p>
        </w:tc>
        <w:tc>
          <w:tcPr>
            <w:tcW w:w="1849" w:type="dxa"/>
            <w:vAlign w:val="center"/>
          </w:tcPr>
          <w:p w14:paraId="131B256C" w14:textId="77777777" w:rsidR="000712DB" w:rsidRPr="00276D84" w:rsidRDefault="000712DB" w:rsidP="00637526">
            <w:pPr>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lang w:val="en-US"/>
                <w14:ligatures w14:val="none"/>
              </w:rPr>
              <w:t>c</w:t>
            </w:r>
            <w:r w:rsidRPr="00276D84">
              <w:rPr>
                <w:rFonts w:ascii="Times New Roman" w:eastAsia="Times New Roman" w:hAnsi="Times New Roman" w:cs="Times New Roman"/>
                <w:kern w:val="0"/>
                <w:sz w:val="24"/>
                <w:szCs w:val="24"/>
                <w14:ligatures w14:val="none"/>
              </w:rPr>
              <w:t>entralised programme</w:t>
            </w:r>
          </w:p>
        </w:tc>
        <w:tc>
          <w:tcPr>
            <w:tcW w:w="1856" w:type="dxa"/>
            <w:vAlign w:val="center"/>
          </w:tcPr>
          <w:p w14:paraId="13774913" w14:textId="77777777" w:rsidR="000712DB" w:rsidRPr="00276D84" w:rsidRDefault="000712DB" w:rsidP="00637526">
            <w:pPr>
              <w:jc w:val="both"/>
              <w:rPr>
                <w:rFonts w:ascii="Times New Roman" w:eastAsia="Times New Roman" w:hAnsi="Times New Roman" w:cs="Times New Roman"/>
                <w:kern w:val="0"/>
                <w:sz w:val="24"/>
                <w:szCs w:val="24"/>
                <w14:ligatures w14:val="none"/>
              </w:rPr>
            </w:pPr>
            <w:proofErr w:type="spellStart"/>
            <w:r>
              <w:rPr>
                <w:rFonts w:ascii="Times New Roman" w:eastAsia="Times New Roman" w:hAnsi="Times New Roman" w:cs="Times New Roman"/>
                <w:kern w:val="0"/>
                <w:sz w:val="24"/>
                <w:szCs w:val="24"/>
                <w:lang w:val="en-US"/>
                <w14:ligatures w14:val="none"/>
              </w:rPr>
              <w:t>i</w:t>
            </w:r>
            <w:proofErr w:type="spellEnd"/>
            <w:r w:rsidRPr="00276D84">
              <w:rPr>
                <w:rFonts w:ascii="Times New Roman" w:eastAsia="Times New Roman" w:hAnsi="Times New Roman" w:cs="Times New Roman"/>
                <w:kern w:val="0"/>
                <w:sz w:val="24"/>
                <w:szCs w:val="24"/>
                <w14:ligatures w14:val="none"/>
              </w:rPr>
              <w:t>ntegrated planning</w:t>
            </w:r>
          </w:p>
        </w:tc>
        <w:tc>
          <w:tcPr>
            <w:tcW w:w="1865" w:type="dxa"/>
            <w:vAlign w:val="center"/>
          </w:tcPr>
          <w:p w14:paraId="623B1127" w14:textId="77777777" w:rsidR="000712DB" w:rsidRPr="00276D84" w:rsidRDefault="000712DB" w:rsidP="00637526">
            <w:pPr>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lang w:val="en-US"/>
                <w14:ligatures w14:val="none"/>
              </w:rPr>
              <w:t>p</w:t>
            </w:r>
            <w:r w:rsidRPr="00276D84">
              <w:rPr>
                <w:rFonts w:ascii="Times New Roman" w:eastAsia="Times New Roman" w:hAnsi="Times New Roman" w:cs="Times New Roman"/>
                <w:kern w:val="0"/>
                <w:sz w:val="24"/>
                <w:szCs w:val="24"/>
                <w14:ligatures w14:val="none"/>
              </w:rPr>
              <w:t>erformance-based governance</w:t>
            </w:r>
          </w:p>
        </w:tc>
        <w:tc>
          <w:tcPr>
            <w:tcW w:w="1923" w:type="dxa"/>
            <w:vAlign w:val="center"/>
          </w:tcPr>
          <w:p w14:paraId="0F0DE84D" w14:textId="77777777" w:rsidR="000712DB" w:rsidRPr="00276D84" w:rsidRDefault="000712DB" w:rsidP="00637526">
            <w:pPr>
              <w:jc w:val="both"/>
              <w:rPr>
                <w:rFonts w:ascii="Times New Roman" w:eastAsia="Times New Roman" w:hAnsi="Times New Roman" w:cs="Times New Roman"/>
                <w:kern w:val="0"/>
                <w:sz w:val="24"/>
                <w:szCs w:val="24"/>
                <w14:ligatures w14:val="none"/>
              </w:rPr>
            </w:pPr>
            <w:proofErr w:type="spellStart"/>
            <w:r>
              <w:rPr>
                <w:rFonts w:ascii="Times New Roman" w:eastAsia="Times New Roman" w:hAnsi="Times New Roman" w:cs="Times New Roman"/>
                <w:kern w:val="0"/>
                <w:sz w:val="24"/>
                <w:szCs w:val="24"/>
                <w:lang w:val="en-US"/>
                <w14:ligatures w14:val="none"/>
              </w:rPr>
              <w:t>i</w:t>
            </w:r>
            <w:proofErr w:type="spellEnd"/>
            <w:r w:rsidRPr="00276D84">
              <w:rPr>
                <w:rFonts w:ascii="Times New Roman" w:eastAsia="Times New Roman" w:hAnsi="Times New Roman" w:cs="Times New Roman"/>
                <w:kern w:val="0"/>
                <w:sz w:val="24"/>
                <w:szCs w:val="24"/>
                <w14:ligatures w14:val="none"/>
              </w:rPr>
              <w:t>ncreasing managerialisation</w:t>
            </w:r>
          </w:p>
        </w:tc>
      </w:tr>
      <w:tr w:rsidR="000712DB" w14:paraId="7AC342EC" w14:textId="77777777" w:rsidTr="00637526">
        <w:tc>
          <w:tcPr>
            <w:tcW w:w="1852" w:type="dxa"/>
            <w:vAlign w:val="center"/>
          </w:tcPr>
          <w:p w14:paraId="3BF669E3" w14:textId="77777777" w:rsidR="000712DB" w:rsidRPr="00540B1B" w:rsidRDefault="000712DB" w:rsidP="00637526">
            <w:pPr>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lang w:val="en-US"/>
                <w14:ligatures w14:val="none"/>
              </w:rPr>
              <w:t>d</w:t>
            </w:r>
            <w:r w:rsidRPr="00540B1B">
              <w:rPr>
                <w:rFonts w:ascii="Times New Roman" w:eastAsia="Times New Roman" w:hAnsi="Times New Roman" w:cs="Times New Roman"/>
                <w:kern w:val="0"/>
                <w:sz w:val="24"/>
                <w:szCs w:val="24"/>
                <w14:ligatures w14:val="none"/>
              </w:rPr>
              <w:t>emographic Strategy</w:t>
            </w:r>
          </w:p>
        </w:tc>
        <w:tc>
          <w:tcPr>
            <w:tcW w:w="1849" w:type="dxa"/>
            <w:vAlign w:val="center"/>
          </w:tcPr>
          <w:p w14:paraId="7748FFC7" w14:textId="77777777" w:rsidR="000712DB" w:rsidRPr="00276D84" w:rsidRDefault="000712DB" w:rsidP="00637526">
            <w:pPr>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lang w:val="en-US"/>
                <w14:ligatures w14:val="none"/>
              </w:rPr>
              <w:t>p</w:t>
            </w:r>
            <w:r w:rsidRPr="00276D84">
              <w:rPr>
                <w:rFonts w:ascii="Times New Roman" w:eastAsia="Times New Roman" w:hAnsi="Times New Roman" w:cs="Times New Roman"/>
                <w:kern w:val="0"/>
                <w:sz w:val="24"/>
                <w:szCs w:val="24"/>
                <w14:ligatures w14:val="none"/>
              </w:rPr>
              <w:t>revent outmigration</w:t>
            </w:r>
          </w:p>
        </w:tc>
        <w:tc>
          <w:tcPr>
            <w:tcW w:w="1856" w:type="dxa"/>
            <w:vAlign w:val="center"/>
          </w:tcPr>
          <w:p w14:paraId="46897F16" w14:textId="77777777" w:rsidR="000712DB" w:rsidRPr="00276D84" w:rsidRDefault="000712DB" w:rsidP="00637526">
            <w:pPr>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i</w:t>
            </w:r>
            <w:r w:rsidRPr="00276D84">
              <w:rPr>
                <w:rFonts w:ascii="Times New Roman" w:eastAsia="Times New Roman" w:hAnsi="Times New Roman" w:cs="Times New Roman"/>
                <w:kern w:val="0"/>
                <w:sz w:val="24"/>
                <w:szCs w:val="24"/>
                <w14:ligatures w14:val="none"/>
              </w:rPr>
              <w:t>mprove quality of life</w:t>
            </w:r>
          </w:p>
        </w:tc>
        <w:tc>
          <w:tcPr>
            <w:tcW w:w="1865" w:type="dxa"/>
            <w:vAlign w:val="center"/>
          </w:tcPr>
          <w:p w14:paraId="23DD4A55" w14:textId="77777777" w:rsidR="000712DB" w:rsidRPr="00276D84" w:rsidRDefault="000712DB" w:rsidP="00637526">
            <w:pPr>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lang w:val="en-US"/>
                <w14:ligatures w14:val="none"/>
              </w:rPr>
              <w:t>a</w:t>
            </w:r>
            <w:r w:rsidRPr="00276D84">
              <w:rPr>
                <w:rFonts w:ascii="Times New Roman" w:eastAsia="Times New Roman" w:hAnsi="Times New Roman" w:cs="Times New Roman"/>
                <w:kern w:val="0"/>
                <w:sz w:val="24"/>
                <w:szCs w:val="24"/>
                <w14:ligatures w14:val="none"/>
              </w:rPr>
              <w:t>ttract investment &amp; human capital</w:t>
            </w:r>
          </w:p>
        </w:tc>
        <w:tc>
          <w:tcPr>
            <w:tcW w:w="1923" w:type="dxa"/>
            <w:vAlign w:val="center"/>
          </w:tcPr>
          <w:p w14:paraId="7B796276" w14:textId="77777777" w:rsidR="000712DB" w:rsidRPr="00276D84" w:rsidRDefault="000712DB" w:rsidP="00637526">
            <w:pPr>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lang w:val="en-US"/>
                <w14:ligatures w14:val="none"/>
              </w:rPr>
              <w:t>f</w:t>
            </w:r>
            <w:r w:rsidRPr="00276D84">
              <w:rPr>
                <w:rFonts w:ascii="Times New Roman" w:eastAsia="Times New Roman" w:hAnsi="Times New Roman" w:cs="Times New Roman"/>
                <w:kern w:val="0"/>
                <w:sz w:val="24"/>
                <w:szCs w:val="24"/>
                <w14:ligatures w14:val="none"/>
              </w:rPr>
              <w:t>rom defensive to competitive</w:t>
            </w:r>
          </w:p>
        </w:tc>
      </w:tr>
    </w:tbl>
    <w:p w14:paraId="391610A3" w14:textId="6E6AF9F8" w:rsidR="005628F2" w:rsidRDefault="005628F2"/>
    <w:p w14:paraId="1904969B" w14:textId="77777777" w:rsidR="005628F2" w:rsidRDefault="005628F2"/>
    <w:p w14:paraId="08EDAC4D" w14:textId="77777777" w:rsidR="005628F2" w:rsidRDefault="005628F2"/>
    <w:tbl>
      <w:tblPr>
        <w:tblStyle w:val="TableGrid"/>
        <w:tblW w:w="0" w:type="auto"/>
        <w:tblLook w:val="04A0" w:firstRow="1" w:lastRow="0" w:firstColumn="1" w:lastColumn="0" w:noHBand="0" w:noVBand="1"/>
      </w:tblPr>
      <w:tblGrid>
        <w:gridCol w:w="1852"/>
        <w:gridCol w:w="1849"/>
        <w:gridCol w:w="1856"/>
        <w:gridCol w:w="1865"/>
        <w:gridCol w:w="1923"/>
      </w:tblGrid>
      <w:tr w:rsidR="005628F2" w14:paraId="588E8401" w14:textId="77777777" w:rsidTr="00637526">
        <w:tc>
          <w:tcPr>
            <w:tcW w:w="1852" w:type="dxa"/>
            <w:vAlign w:val="center"/>
          </w:tcPr>
          <w:p w14:paraId="0E0D1879" w14:textId="1FAAA729" w:rsidR="005628F2" w:rsidRDefault="005628F2" w:rsidP="005628F2">
            <w:pPr>
              <w:jc w:val="both"/>
              <w:rPr>
                <w:rFonts w:ascii="Times New Roman" w:eastAsia="Times New Roman" w:hAnsi="Times New Roman" w:cs="Times New Roman"/>
                <w:kern w:val="0"/>
                <w:sz w:val="24"/>
                <w:szCs w:val="24"/>
                <w:lang w:val="en-US"/>
                <w14:ligatures w14:val="none"/>
              </w:rPr>
            </w:pPr>
            <w:r w:rsidRPr="00276D84">
              <w:rPr>
                <w:rFonts w:ascii="Times New Roman" w:eastAsia="Times New Roman" w:hAnsi="Times New Roman" w:cs="Times New Roman"/>
                <w:b/>
                <w:bCs/>
                <w:kern w:val="0"/>
                <w:sz w:val="24"/>
                <w:szCs w:val="24"/>
                <w14:ligatures w14:val="none"/>
              </w:rPr>
              <w:lastRenderedPageBreak/>
              <w:t>Analytical Dimension</w:t>
            </w:r>
          </w:p>
        </w:tc>
        <w:tc>
          <w:tcPr>
            <w:tcW w:w="1849" w:type="dxa"/>
            <w:vAlign w:val="center"/>
          </w:tcPr>
          <w:p w14:paraId="2770947A" w14:textId="70DB8311" w:rsidR="005628F2" w:rsidRDefault="005628F2" w:rsidP="005628F2">
            <w:pPr>
              <w:jc w:val="both"/>
              <w:rPr>
                <w:rFonts w:ascii="Times New Roman" w:eastAsia="Times New Roman" w:hAnsi="Times New Roman" w:cs="Times New Roman"/>
                <w:kern w:val="0"/>
                <w:sz w:val="24"/>
                <w:szCs w:val="24"/>
                <w:lang w:val="en-US"/>
                <w14:ligatures w14:val="none"/>
              </w:rPr>
            </w:pPr>
            <w:r w:rsidRPr="00276D84">
              <w:rPr>
                <w:rFonts w:ascii="Times New Roman" w:eastAsia="Times New Roman" w:hAnsi="Times New Roman" w:cs="Times New Roman"/>
                <w:b/>
                <w:bCs/>
                <w:kern w:val="0"/>
                <w:sz w:val="24"/>
                <w:szCs w:val="24"/>
                <w14:ligatures w14:val="none"/>
              </w:rPr>
              <w:t>2012–2020 Model</w:t>
            </w:r>
          </w:p>
        </w:tc>
        <w:tc>
          <w:tcPr>
            <w:tcW w:w="1856" w:type="dxa"/>
            <w:vAlign w:val="center"/>
          </w:tcPr>
          <w:p w14:paraId="24FCE0D7" w14:textId="304025B4" w:rsidR="005628F2" w:rsidRDefault="005628F2" w:rsidP="005628F2">
            <w:pPr>
              <w:jc w:val="both"/>
              <w:rPr>
                <w:rFonts w:ascii="Times New Roman" w:eastAsia="Times New Roman" w:hAnsi="Times New Roman" w:cs="Times New Roman"/>
                <w:kern w:val="0"/>
                <w:sz w:val="24"/>
                <w:szCs w:val="24"/>
                <w:lang w:val="en-US"/>
                <w14:ligatures w14:val="none"/>
              </w:rPr>
            </w:pPr>
            <w:r w:rsidRPr="00276D84">
              <w:rPr>
                <w:rFonts w:ascii="Times New Roman" w:eastAsia="Times New Roman" w:hAnsi="Times New Roman" w:cs="Times New Roman"/>
                <w:b/>
                <w:bCs/>
                <w:kern w:val="0"/>
                <w:sz w:val="24"/>
                <w:szCs w:val="24"/>
                <w14:ligatures w14:val="none"/>
              </w:rPr>
              <w:t>2020</w:t>
            </w:r>
            <w:r>
              <w:rPr>
                <w:rFonts w:ascii="Times New Roman" w:eastAsia="Times New Roman" w:hAnsi="Times New Roman" w:cs="Times New Roman"/>
                <w:b/>
                <w:bCs/>
                <w:kern w:val="0"/>
                <w:sz w:val="24"/>
                <w:szCs w:val="24"/>
                <w:lang w:val="en-US"/>
                <w14:ligatures w14:val="none"/>
              </w:rPr>
              <w:t>-</w:t>
            </w:r>
            <w:r w:rsidRPr="00276D84">
              <w:rPr>
                <w:rFonts w:ascii="Times New Roman" w:eastAsia="Times New Roman" w:hAnsi="Times New Roman" w:cs="Times New Roman"/>
                <w:b/>
                <w:bCs/>
                <w:kern w:val="0"/>
                <w:sz w:val="24"/>
                <w:szCs w:val="24"/>
                <w14:ligatures w14:val="none"/>
              </w:rPr>
              <w:t>2025 Model</w:t>
            </w:r>
          </w:p>
        </w:tc>
        <w:tc>
          <w:tcPr>
            <w:tcW w:w="1865" w:type="dxa"/>
            <w:vAlign w:val="center"/>
          </w:tcPr>
          <w:p w14:paraId="144A6DC0" w14:textId="27F32E0D" w:rsidR="005628F2" w:rsidRDefault="005628F2" w:rsidP="005628F2">
            <w:pPr>
              <w:jc w:val="both"/>
              <w:rPr>
                <w:rFonts w:ascii="Times New Roman" w:eastAsia="Times New Roman" w:hAnsi="Times New Roman" w:cs="Times New Roman"/>
                <w:kern w:val="0"/>
                <w:sz w:val="24"/>
                <w:szCs w:val="24"/>
                <w:lang w:val="en-US"/>
                <w14:ligatures w14:val="none"/>
              </w:rPr>
            </w:pPr>
            <w:r w:rsidRPr="00276D84">
              <w:rPr>
                <w:rFonts w:ascii="Times New Roman" w:eastAsia="Times New Roman" w:hAnsi="Times New Roman" w:cs="Times New Roman"/>
                <w:b/>
                <w:bCs/>
                <w:kern w:val="0"/>
                <w:sz w:val="24"/>
                <w:szCs w:val="24"/>
                <w14:ligatures w14:val="none"/>
              </w:rPr>
              <w:t>Post</w:t>
            </w:r>
            <w:r>
              <w:rPr>
                <w:rFonts w:ascii="Times New Roman" w:eastAsia="Times New Roman" w:hAnsi="Times New Roman" w:cs="Times New Roman"/>
                <w:b/>
                <w:bCs/>
                <w:kern w:val="0"/>
                <w:sz w:val="24"/>
                <w:szCs w:val="24"/>
                <w:lang w:val="en-US"/>
                <w14:ligatures w14:val="none"/>
              </w:rPr>
              <w:t>-</w:t>
            </w:r>
            <w:r w:rsidRPr="00276D84">
              <w:rPr>
                <w:rFonts w:ascii="Times New Roman" w:eastAsia="Times New Roman" w:hAnsi="Times New Roman" w:cs="Times New Roman"/>
                <w:b/>
                <w:bCs/>
                <w:kern w:val="0"/>
                <w:sz w:val="24"/>
                <w:szCs w:val="24"/>
                <w14:ligatures w14:val="none"/>
              </w:rPr>
              <w:t>2025 Model</w:t>
            </w:r>
          </w:p>
        </w:tc>
        <w:tc>
          <w:tcPr>
            <w:tcW w:w="1923" w:type="dxa"/>
            <w:vAlign w:val="center"/>
          </w:tcPr>
          <w:p w14:paraId="066129D5" w14:textId="373A8363" w:rsidR="005628F2" w:rsidRDefault="005628F2" w:rsidP="005628F2">
            <w:pPr>
              <w:jc w:val="both"/>
              <w:rPr>
                <w:rFonts w:ascii="Times New Roman" w:eastAsia="Times New Roman" w:hAnsi="Times New Roman" w:cs="Times New Roman"/>
                <w:kern w:val="0"/>
                <w:sz w:val="24"/>
                <w:szCs w:val="24"/>
                <w:lang w:val="en-US"/>
                <w14:ligatures w14:val="none"/>
              </w:rPr>
            </w:pPr>
            <w:r w:rsidRPr="00276D84">
              <w:rPr>
                <w:rFonts w:ascii="Times New Roman" w:eastAsia="Times New Roman" w:hAnsi="Times New Roman" w:cs="Times New Roman"/>
                <w:b/>
                <w:bCs/>
                <w:kern w:val="0"/>
                <w:sz w:val="24"/>
                <w:szCs w:val="24"/>
                <w14:ligatures w14:val="none"/>
              </w:rPr>
              <w:t>Evolutionary Trend</w:t>
            </w:r>
          </w:p>
        </w:tc>
      </w:tr>
      <w:tr w:rsidR="005628F2" w14:paraId="04FF589E" w14:textId="77777777" w:rsidTr="00637526">
        <w:tc>
          <w:tcPr>
            <w:tcW w:w="1852" w:type="dxa"/>
            <w:vAlign w:val="center"/>
          </w:tcPr>
          <w:p w14:paraId="2FEB53E4" w14:textId="77777777" w:rsidR="005628F2" w:rsidRPr="00540B1B" w:rsidRDefault="005628F2" w:rsidP="005628F2">
            <w:pPr>
              <w:jc w:val="both"/>
              <w:rPr>
                <w:rFonts w:ascii="Times New Roman" w:eastAsia="Times New Roman" w:hAnsi="Times New Roman" w:cs="Times New Roman"/>
                <w:kern w:val="0"/>
                <w:sz w:val="24"/>
                <w:szCs w:val="24"/>
                <w14:ligatures w14:val="none"/>
              </w:rPr>
            </w:pPr>
            <w:proofErr w:type="spellStart"/>
            <w:r>
              <w:rPr>
                <w:rFonts w:ascii="Times New Roman" w:eastAsia="Times New Roman" w:hAnsi="Times New Roman" w:cs="Times New Roman"/>
                <w:kern w:val="0"/>
                <w:sz w:val="24"/>
                <w:szCs w:val="24"/>
                <w:lang w:val="en-US"/>
                <w14:ligatures w14:val="none"/>
              </w:rPr>
              <w:t>i</w:t>
            </w:r>
            <w:proofErr w:type="spellEnd"/>
            <w:r w:rsidRPr="00540B1B">
              <w:rPr>
                <w:rFonts w:ascii="Times New Roman" w:eastAsia="Times New Roman" w:hAnsi="Times New Roman" w:cs="Times New Roman"/>
                <w:kern w:val="0"/>
                <w:sz w:val="24"/>
                <w:szCs w:val="24"/>
                <w14:ligatures w14:val="none"/>
              </w:rPr>
              <w:t xml:space="preserve">nfrastructure </w:t>
            </w:r>
            <w:r>
              <w:rPr>
                <w:rFonts w:ascii="Times New Roman" w:eastAsia="Times New Roman" w:hAnsi="Times New Roman" w:cs="Times New Roman"/>
                <w:kern w:val="0"/>
                <w:sz w:val="24"/>
                <w:szCs w:val="24"/>
                <w:lang w:val="en-US"/>
                <w14:ligatures w14:val="none"/>
              </w:rPr>
              <w:t>s</w:t>
            </w:r>
            <w:r w:rsidRPr="00540B1B">
              <w:rPr>
                <w:rFonts w:ascii="Times New Roman" w:eastAsia="Times New Roman" w:hAnsi="Times New Roman" w:cs="Times New Roman"/>
                <w:kern w:val="0"/>
                <w:sz w:val="24"/>
                <w:szCs w:val="24"/>
                <w14:ligatures w14:val="none"/>
              </w:rPr>
              <w:t>trategy</w:t>
            </w:r>
          </w:p>
        </w:tc>
        <w:tc>
          <w:tcPr>
            <w:tcW w:w="1849" w:type="dxa"/>
            <w:vAlign w:val="center"/>
          </w:tcPr>
          <w:p w14:paraId="71FE2AEA" w14:textId="77777777" w:rsidR="005628F2" w:rsidRPr="00276D84" w:rsidRDefault="005628F2" w:rsidP="005628F2">
            <w:pPr>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lang w:val="en-US"/>
                <w14:ligatures w14:val="none"/>
              </w:rPr>
              <w:t>r</w:t>
            </w:r>
            <w:r w:rsidRPr="00276D84">
              <w:rPr>
                <w:rFonts w:ascii="Times New Roman" w:eastAsia="Times New Roman" w:hAnsi="Times New Roman" w:cs="Times New Roman"/>
                <w:kern w:val="0"/>
                <w:sz w:val="24"/>
                <w:szCs w:val="24"/>
                <w14:ligatures w14:val="none"/>
              </w:rPr>
              <w:t>epair &amp; modernisation</w:t>
            </w:r>
          </w:p>
        </w:tc>
        <w:tc>
          <w:tcPr>
            <w:tcW w:w="1856" w:type="dxa"/>
            <w:vAlign w:val="center"/>
          </w:tcPr>
          <w:p w14:paraId="3EC15216" w14:textId="77777777" w:rsidR="005628F2" w:rsidRPr="00276D84" w:rsidRDefault="005628F2" w:rsidP="005628F2">
            <w:pPr>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lang w:val="en-US"/>
                <w14:ligatures w14:val="none"/>
              </w:rPr>
              <w:t>c</w:t>
            </w:r>
            <w:r w:rsidRPr="00276D84">
              <w:rPr>
                <w:rFonts w:ascii="Times New Roman" w:eastAsia="Times New Roman" w:hAnsi="Times New Roman" w:cs="Times New Roman"/>
                <w:kern w:val="0"/>
                <w:sz w:val="24"/>
                <w:szCs w:val="24"/>
                <w14:ligatures w14:val="none"/>
              </w:rPr>
              <w:t>onnectivity &amp; utilities</w:t>
            </w:r>
          </w:p>
        </w:tc>
        <w:tc>
          <w:tcPr>
            <w:tcW w:w="1865" w:type="dxa"/>
            <w:vAlign w:val="center"/>
          </w:tcPr>
          <w:p w14:paraId="1976F23B" w14:textId="77777777" w:rsidR="005628F2" w:rsidRPr="00276D84" w:rsidRDefault="005628F2" w:rsidP="005628F2">
            <w:pPr>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lang w:val="en-US"/>
                <w14:ligatures w14:val="none"/>
              </w:rPr>
              <w:t>s</w:t>
            </w:r>
            <w:r w:rsidRPr="00276D84">
              <w:rPr>
                <w:rFonts w:ascii="Times New Roman" w:eastAsia="Times New Roman" w:hAnsi="Times New Roman" w:cs="Times New Roman"/>
                <w:kern w:val="0"/>
                <w:sz w:val="24"/>
                <w:szCs w:val="24"/>
                <w14:ligatures w14:val="none"/>
              </w:rPr>
              <w:t>trategic, digital, green</w:t>
            </w:r>
          </w:p>
        </w:tc>
        <w:tc>
          <w:tcPr>
            <w:tcW w:w="1923" w:type="dxa"/>
            <w:vAlign w:val="center"/>
          </w:tcPr>
          <w:p w14:paraId="03378BEB" w14:textId="77777777" w:rsidR="005628F2" w:rsidRPr="00276D84" w:rsidRDefault="005628F2" w:rsidP="005628F2">
            <w:pPr>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lang w:val="en-US"/>
                <w14:ligatures w14:val="none"/>
              </w:rPr>
              <w:t>u</w:t>
            </w:r>
            <w:r w:rsidRPr="00276D84">
              <w:rPr>
                <w:rFonts w:ascii="Times New Roman" w:eastAsia="Times New Roman" w:hAnsi="Times New Roman" w:cs="Times New Roman"/>
                <w:kern w:val="0"/>
                <w:sz w:val="24"/>
                <w:szCs w:val="24"/>
                <w14:ligatures w14:val="none"/>
              </w:rPr>
              <w:t xml:space="preserve">pgrading toward </w:t>
            </w:r>
            <w:r>
              <w:rPr>
                <w:rFonts w:ascii="Times New Roman" w:eastAsia="Times New Roman" w:hAnsi="Times New Roman" w:cs="Times New Roman"/>
                <w:kern w:val="0"/>
                <w:sz w:val="24"/>
                <w:szCs w:val="24"/>
                <w14:ligatures w14:val="none"/>
              </w:rPr>
              <w:t xml:space="preserve">an </w:t>
            </w:r>
            <w:r w:rsidRPr="00276D84">
              <w:rPr>
                <w:rFonts w:ascii="Times New Roman" w:eastAsia="Times New Roman" w:hAnsi="Times New Roman" w:cs="Times New Roman"/>
                <w:kern w:val="0"/>
                <w:sz w:val="24"/>
                <w:szCs w:val="24"/>
                <w14:ligatures w14:val="none"/>
              </w:rPr>
              <w:t>innovation focus</w:t>
            </w:r>
          </w:p>
        </w:tc>
      </w:tr>
      <w:tr w:rsidR="005628F2" w14:paraId="12F7E1F6" w14:textId="77777777" w:rsidTr="00637526">
        <w:tc>
          <w:tcPr>
            <w:tcW w:w="1852" w:type="dxa"/>
            <w:vAlign w:val="center"/>
          </w:tcPr>
          <w:p w14:paraId="52F75940" w14:textId="77777777" w:rsidR="005628F2" w:rsidRPr="00540B1B" w:rsidRDefault="005628F2" w:rsidP="005628F2">
            <w:pPr>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lang w:val="en-US"/>
                <w14:ligatures w14:val="none"/>
              </w:rPr>
              <w:t>m</w:t>
            </w:r>
            <w:r w:rsidRPr="00540B1B">
              <w:rPr>
                <w:rFonts w:ascii="Times New Roman" w:eastAsia="Times New Roman" w:hAnsi="Times New Roman" w:cs="Times New Roman"/>
                <w:kern w:val="0"/>
                <w:sz w:val="24"/>
                <w:szCs w:val="24"/>
                <w14:ligatures w14:val="none"/>
              </w:rPr>
              <w:t xml:space="preserve">ain </w:t>
            </w:r>
            <w:r>
              <w:rPr>
                <w:rFonts w:ascii="Times New Roman" w:eastAsia="Times New Roman" w:hAnsi="Times New Roman" w:cs="Times New Roman"/>
                <w:kern w:val="0"/>
                <w:sz w:val="24"/>
                <w:szCs w:val="24"/>
                <w:lang w:val="en-US"/>
                <w14:ligatures w14:val="none"/>
              </w:rPr>
              <w:t>l</w:t>
            </w:r>
            <w:r w:rsidRPr="00540B1B">
              <w:rPr>
                <w:rFonts w:ascii="Times New Roman" w:eastAsia="Times New Roman" w:hAnsi="Times New Roman" w:cs="Times New Roman"/>
                <w:kern w:val="0"/>
                <w:sz w:val="24"/>
                <w:szCs w:val="24"/>
                <w14:ligatures w14:val="none"/>
              </w:rPr>
              <w:t>imitation</w:t>
            </w:r>
          </w:p>
        </w:tc>
        <w:tc>
          <w:tcPr>
            <w:tcW w:w="1849" w:type="dxa"/>
            <w:vAlign w:val="center"/>
          </w:tcPr>
          <w:p w14:paraId="7627D164" w14:textId="77777777" w:rsidR="005628F2" w:rsidRPr="00276D84" w:rsidRDefault="005628F2" w:rsidP="005628F2">
            <w:pPr>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lang w:val="en-US"/>
                <w14:ligatures w14:val="none"/>
              </w:rPr>
              <w:t>r</w:t>
            </w:r>
            <w:r w:rsidRPr="00276D84">
              <w:rPr>
                <w:rFonts w:ascii="Times New Roman" w:eastAsia="Times New Roman" w:hAnsi="Times New Roman" w:cs="Times New Roman"/>
                <w:kern w:val="0"/>
                <w:sz w:val="24"/>
                <w:szCs w:val="24"/>
                <w14:ligatures w14:val="none"/>
              </w:rPr>
              <w:t>esource lock-in</w:t>
            </w:r>
          </w:p>
        </w:tc>
        <w:tc>
          <w:tcPr>
            <w:tcW w:w="1856" w:type="dxa"/>
            <w:vAlign w:val="center"/>
          </w:tcPr>
          <w:p w14:paraId="7098E27C" w14:textId="77777777" w:rsidR="005628F2" w:rsidRPr="00276D84" w:rsidRDefault="005628F2" w:rsidP="005628F2">
            <w:pPr>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lang w:val="en-US"/>
                <w14:ligatures w14:val="none"/>
              </w:rPr>
              <w:t>l</w:t>
            </w:r>
            <w:r w:rsidRPr="00276D84">
              <w:rPr>
                <w:rFonts w:ascii="Times New Roman" w:eastAsia="Times New Roman" w:hAnsi="Times New Roman" w:cs="Times New Roman"/>
                <w:kern w:val="0"/>
                <w:sz w:val="24"/>
                <w:szCs w:val="24"/>
                <w14:ligatures w14:val="none"/>
              </w:rPr>
              <w:t>imited deep diversification</w:t>
            </w:r>
          </w:p>
        </w:tc>
        <w:tc>
          <w:tcPr>
            <w:tcW w:w="1865" w:type="dxa"/>
            <w:vAlign w:val="center"/>
          </w:tcPr>
          <w:p w14:paraId="3435A450" w14:textId="77777777" w:rsidR="005628F2" w:rsidRPr="00276D84" w:rsidRDefault="005628F2" w:rsidP="005628F2">
            <w:pPr>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lang w:val="en-US"/>
                <w14:ligatures w14:val="none"/>
              </w:rPr>
              <w:t>d</w:t>
            </w:r>
            <w:r w:rsidRPr="00276D84">
              <w:rPr>
                <w:rFonts w:ascii="Times New Roman" w:eastAsia="Times New Roman" w:hAnsi="Times New Roman" w:cs="Times New Roman"/>
                <w:kern w:val="0"/>
                <w:sz w:val="24"/>
                <w:szCs w:val="24"/>
                <w14:ligatures w14:val="none"/>
              </w:rPr>
              <w:t>ependence on private capital mobilisation</w:t>
            </w:r>
          </w:p>
        </w:tc>
        <w:tc>
          <w:tcPr>
            <w:tcW w:w="1923" w:type="dxa"/>
            <w:vAlign w:val="center"/>
          </w:tcPr>
          <w:p w14:paraId="08ED4EE2" w14:textId="77777777" w:rsidR="005628F2" w:rsidRPr="00276D84" w:rsidRDefault="005628F2" w:rsidP="005628F2">
            <w:pPr>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lang w:val="en-US"/>
                <w14:ligatures w14:val="none"/>
              </w:rPr>
              <w:t>p</w:t>
            </w:r>
            <w:r w:rsidRPr="00276D84">
              <w:rPr>
                <w:rFonts w:ascii="Times New Roman" w:eastAsia="Times New Roman" w:hAnsi="Times New Roman" w:cs="Times New Roman"/>
                <w:kern w:val="0"/>
                <w:sz w:val="24"/>
                <w:szCs w:val="24"/>
                <w14:ligatures w14:val="none"/>
              </w:rPr>
              <w:t>ersistent path dependency</w:t>
            </w:r>
          </w:p>
        </w:tc>
      </w:tr>
      <w:tr w:rsidR="005628F2" w14:paraId="1D3C9E48" w14:textId="77777777" w:rsidTr="00637526">
        <w:tc>
          <w:tcPr>
            <w:tcW w:w="9345" w:type="dxa"/>
            <w:gridSpan w:val="5"/>
            <w:vAlign w:val="center"/>
          </w:tcPr>
          <w:p w14:paraId="4AA45423" w14:textId="77777777" w:rsidR="005628F2" w:rsidRPr="00276D84" w:rsidRDefault="005628F2" w:rsidP="005628F2">
            <w:pPr>
              <w:jc w:val="both"/>
              <w:rPr>
                <w:rFonts w:ascii="Times New Roman" w:eastAsia="Times New Roman" w:hAnsi="Times New Roman" w:cs="Times New Roman"/>
                <w:kern w:val="0"/>
                <w:sz w:val="24"/>
                <w:szCs w:val="24"/>
                <w14:ligatures w14:val="none"/>
              </w:rPr>
            </w:pPr>
            <w:r w:rsidRPr="008E1716">
              <w:rPr>
                <w:rFonts w:ascii="Times New Roman" w:eastAsia="Times New Roman" w:hAnsi="Times New Roman" w:cs="Times New Roman"/>
                <w:i/>
                <w:iCs/>
                <w:kern w:val="0"/>
                <w:sz w:val="24"/>
                <w:szCs w:val="24"/>
                <w:lang w:val="en-US"/>
                <w14:ligatures w14:val="none"/>
              </w:rPr>
              <w:t>Remark – comp</w:t>
            </w:r>
            <w:r>
              <w:rPr>
                <w:rFonts w:ascii="Times New Roman" w:eastAsia="Times New Roman" w:hAnsi="Times New Roman" w:cs="Times New Roman"/>
                <w:i/>
                <w:iCs/>
                <w:kern w:val="0"/>
                <w:sz w:val="24"/>
                <w:szCs w:val="24"/>
                <w:lang w:val="en-US"/>
                <w14:ligatures w14:val="none"/>
              </w:rPr>
              <w:t>i</w:t>
            </w:r>
            <w:r w:rsidRPr="008E1716">
              <w:rPr>
                <w:rFonts w:ascii="Times New Roman" w:eastAsia="Times New Roman" w:hAnsi="Times New Roman" w:cs="Times New Roman"/>
                <w:i/>
                <w:iCs/>
                <w:kern w:val="0"/>
                <w:sz w:val="24"/>
                <w:szCs w:val="24"/>
                <w:lang w:val="en-US"/>
                <w14:ligatures w14:val="none"/>
              </w:rPr>
              <w:t xml:space="preserve">led by author from sources </w:t>
            </w:r>
            <w:r>
              <w:rPr>
                <w:rFonts w:ascii="Times New Roman" w:eastAsia="Times New Roman" w:hAnsi="Times New Roman" w:cs="Times New Roman"/>
                <w:i/>
                <w:iCs/>
                <w:kern w:val="0"/>
                <w:sz w:val="24"/>
                <w:szCs w:val="24"/>
                <w:lang w:val="en-US"/>
                <w14:ligatures w14:val="none"/>
              </w:rPr>
              <w:t>[5-7]</w:t>
            </w:r>
          </w:p>
        </w:tc>
      </w:tr>
    </w:tbl>
    <w:p w14:paraId="3990E249" w14:textId="77777777" w:rsidR="000712DB" w:rsidRDefault="000712DB" w:rsidP="000712DB">
      <w:pPr>
        <w:spacing w:after="0" w:line="240" w:lineRule="auto"/>
        <w:ind w:firstLine="360"/>
        <w:jc w:val="both"/>
        <w:rPr>
          <w:rFonts w:ascii="Times New Roman" w:eastAsia="Times New Roman" w:hAnsi="Times New Roman" w:cs="Times New Roman"/>
          <w:kern w:val="0"/>
          <w:sz w:val="28"/>
          <w:szCs w:val="28"/>
          <w14:ligatures w14:val="none"/>
        </w:rPr>
      </w:pPr>
    </w:p>
    <w:p w14:paraId="0645D1DB" w14:textId="77777777" w:rsidR="000712DB" w:rsidRPr="009C7567" w:rsidRDefault="000712DB" w:rsidP="000712DB">
      <w:pPr>
        <w:spacing w:after="0" w:line="240" w:lineRule="auto"/>
        <w:ind w:firstLine="360"/>
        <w:jc w:val="both"/>
        <w:rPr>
          <w:rFonts w:ascii="Times New Roman" w:eastAsia="Times New Roman" w:hAnsi="Times New Roman" w:cs="Times New Roman"/>
          <w:kern w:val="0"/>
          <w:sz w:val="28"/>
          <w:szCs w:val="28"/>
          <w14:ligatures w14:val="none"/>
        </w:rPr>
      </w:pPr>
      <w:r w:rsidRPr="009C7567">
        <w:rPr>
          <w:rFonts w:ascii="Times New Roman" w:hAnsi="Times New Roman" w:cs="Times New Roman"/>
          <w:sz w:val="28"/>
          <w:szCs w:val="28"/>
          <w:lang w:val="en-US"/>
        </w:rPr>
        <w:t xml:space="preserve"> </w:t>
      </w:r>
      <w:r>
        <w:rPr>
          <w:rFonts w:ascii="Times New Roman" w:hAnsi="Times New Roman" w:cs="Times New Roman"/>
          <w:sz w:val="28"/>
          <w:szCs w:val="28"/>
          <w:lang w:val="en-US"/>
        </w:rPr>
        <w:tab/>
      </w:r>
      <w:r>
        <w:rPr>
          <w:rFonts w:ascii="Times New Roman" w:eastAsia="Times New Roman" w:hAnsi="Times New Roman" w:cs="Times New Roman"/>
          <w:kern w:val="0"/>
          <w:sz w:val="28"/>
          <w:szCs w:val="28"/>
          <w14:ligatures w14:val="none"/>
        </w:rPr>
        <w:t>The designation of a monotown has traditionally depended on measurable criteria such as concentration of employment in a dominant enterprise, low SME share, population decline, and infrastructure vulnerabilities</w:t>
      </w:r>
      <w:r w:rsidRPr="009C7567">
        <w:rPr>
          <w:rFonts w:ascii="Times New Roman" w:eastAsia="Times New Roman" w:hAnsi="Times New Roman" w:cs="Times New Roman"/>
          <w:kern w:val="0"/>
          <w:sz w:val="28"/>
          <w:szCs w:val="28"/>
          <w14:ligatures w14:val="none"/>
        </w:rPr>
        <w:t xml:space="preserve">. Over time, small increases in SME activity, slight </w:t>
      </w:r>
      <w:r>
        <w:rPr>
          <w:rFonts w:ascii="Times New Roman" w:eastAsia="Times New Roman" w:hAnsi="Times New Roman" w:cs="Times New Roman"/>
          <w:kern w:val="0"/>
          <w:sz w:val="28"/>
          <w:szCs w:val="28"/>
          <w14:ligatures w14:val="none"/>
        </w:rPr>
        <w:t>shifts in employment</w:t>
      </w:r>
      <w:r w:rsidRPr="009C7567">
        <w:rPr>
          <w:rFonts w:ascii="Times New Roman" w:eastAsia="Times New Roman" w:hAnsi="Times New Roman" w:cs="Times New Roman"/>
          <w:kern w:val="0"/>
          <w:sz w:val="28"/>
          <w:szCs w:val="28"/>
          <w14:ligatures w14:val="none"/>
        </w:rPr>
        <w:t>, administrative reforms, or changes in population thresholds might technically justify removing a town from the monotown list.</w:t>
      </w:r>
    </w:p>
    <w:p w14:paraId="44F7AF14" w14:textId="77777777" w:rsidR="000712DB" w:rsidRPr="009C7567" w:rsidRDefault="000712DB" w:rsidP="000712DB">
      <w:pPr>
        <w:spacing w:after="0" w:line="240" w:lineRule="auto"/>
        <w:ind w:firstLine="720"/>
        <w:jc w:val="both"/>
        <w:rPr>
          <w:rFonts w:ascii="Times New Roman" w:eastAsia="Times New Roman" w:hAnsi="Times New Roman" w:cs="Times New Roman"/>
          <w:kern w:val="0"/>
          <w:sz w:val="28"/>
          <w:szCs w:val="28"/>
          <w14:ligatures w14:val="none"/>
        </w:rPr>
      </w:pPr>
      <w:r w:rsidRPr="009C7567">
        <w:rPr>
          <w:rFonts w:ascii="Times New Roman" w:eastAsia="Times New Roman" w:hAnsi="Times New Roman" w:cs="Times New Roman"/>
          <w:kern w:val="0"/>
          <w:sz w:val="28"/>
          <w:szCs w:val="28"/>
          <w14:ligatures w14:val="none"/>
        </w:rPr>
        <w:t xml:space="preserve">This institutional evolution is particularly pertinent </w:t>
      </w:r>
      <w:r w:rsidRPr="00CF694C">
        <w:rPr>
          <w:rFonts w:ascii="Times New Roman" w:eastAsia="Times New Roman" w:hAnsi="Times New Roman" w:cs="Times New Roman"/>
          <w:kern w:val="0"/>
          <w:sz w:val="28"/>
          <w:szCs w:val="28"/>
          <w14:ligatures w14:val="none"/>
        </w:rPr>
        <w:t>to the case studies examined</w:t>
      </w:r>
      <w:r w:rsidRPr="009C7567">
        <w:rPr>
          <w:rFonts w:ascii="Times New Roman" w:eastAsia="Times New Roman" w:hAnsi="Times New Roman" w:cs="Times New Roman"/>
          <w:kern w:val="0"/>
          <w:sz w:val="28"/>
          <w:szCs w:val="28"/>
          <w14:ligatures w14:val="none"/>
        </w:rPr>
        <w:t xml:space="preserve"> within this dissertation. Although the administrative status has changed,</w:t>
      </w:r>
      <w:r w:rsidRPr="009C7567">
        <w:rPr>
          <w:rFonts w:ascii="Times New Roman" w:eastAsia="Times New Roman" w:hAnsi="Times New Roman" w:cs="Times New Roman"/>
          <w:kern w:val="0"/>
          <w:sz w:val="28"/>
          <w:szCs w:val="28"/>
          <w:lang w:val="en-US"/>
          <w14:ligatures w14:val="none"/>
        </w:rPr>
        <w:t xml:space="preserve"> for instance, Zhezkazgan became a regional </w:t>
      </w:r>
      <w:proofErr w:type="spellStart"/>
      <w:r w:rsidRPr="009C7567">
        <w:rPr>
          <w:rFonts w:ascii="Times New Roman" w:eastAsia="Times New Roman" w:hAnsi="Times New Roman" w:cs="Times New Roman"/>
          <w:kern w:val="0"/>
          <w:sz w:val="28"/>
          <w:szCs w:val="28"/>
          <w:lang w:val="en-US"/>
          <w14:ligatures w14:val="none"/>
        </w:rPr>
        <w:t>centre</w:t>
      </w:r>
      <w:proofErr w:type="spellEnd"/>
      <w:r w:rsidRPr="009C7567">
        <w:rPr>
          <w:rFonts w:ascii="Times New Roman" w:eastAsia="Times New Roman" w:hAnsi="Times New Roman" w:cs="Times New Roman"/>
          <w:kern w:val="0"/>
          <w:sz w:val="28"/>
          <w:szCs w:val="28"/>
          <w:lang w:val="en-US"/>
          <w14:ligatures w14:val="none"/>
        </w:rPr>
        <w:t xml:space="preserve"> in 2022, the structural characteristics of mono-industrial dependence persist and can be quantified using</w:t>
      </w:r>
      <w:r w:rsidRPr="009C7567">
        <w:rPr>
          <w:rFonts w:ascii="Times New Roman" w:eastAsia="Times New Roman" w:hAnsi="Times New Roman" w:cs="Times New Roman"/>
          <w:kern w:val="0"/>
          <w:sz w:val="28"/>
          <w:szCs w:val="28"/>
          <w14:ligatures w14:val="none"/>
        </w:rPr>
        <w:t xml:space="preserve"> metrics such as employment concentration, migration patterns, and SME-to-industrial ratios.</w:t>
      </w:r>
    </w:p>
    <w:p w14:paraId="6D0474F2" w14:textId="4FE89315" w:rsidR="000712DB" w:rsidRPr="009C7567" w:rsidRDefault="000712DB" w:rsidP="000712DB">
      <w:pPr>
        <w:spacing w:after="0" w:line="240" w:lineRule="auto"/>
        <w:ind w:firstLine="720"/>
        <w:jc w:val="both"/>
        <w:rPr>
          <w:rFonts w:ascii="Times New Roman" w:eastAsia="Times New Roman" w:hAnsi="Times New Roman" w:cs="Times New Roman"/>
          <w:kern w:val="0"/>
          <w:sz w:val="28"/>
          <w:szCs w:val="28"/>
          <w14:ligatures w14:val="none"/>
        </w:rPr>
      </w:pPr>
      <w:r w:rsidRPr="009C7567">
        <w:rPr>
          <w:rFonts w:ascii="Times New Roman" w:eastAsia="Times New Roman" w:hAnsi="Times New Roman" w:cs="Times New Roman"/>
          <w:kern w:val="0"/>
          <w:sz w:val="28"/>
          <w:szCs w:val="28"/>
          <w14:ligatures w14:val="none"/>
        </w:rPr>
        <w:t xml:space="preserve">Therefore, the </w:t>
      </w:r>
      <w:r>
        <w:rPr>
          <w:rFonts w:ascii="Times New Roman" w:eastAsia="Times New Roman" w:hAnsi="Times New Roman" w:cs="Times New Roman"/>
          <w:kern w:val="0"/>
          <w:sz w:val="28"/>
          <w:szCs w:val="28"/>
          <w14:ligatures w14:val="none"/>
        </w:rPr>
        <w:t xml:space="preserve">following </w:t>
      </w:r>
      <w:r w:rsidRPr="009C7567">
        <w:rPr>
          <w:rFonts w:ascii="Times New Roman" w:eastAsia="Times New Roman" w:hAnsi="Times New Roman" w:cs="Times New Roman"/>
          <w:kern w:val="0"/>
          <w:sz w:val="28"/>
          <w:szCs w:val="28"/>
          <w14:ligatures w14:val="none"/>
        </w:rPr>
        <w:t xml:space="preserve">analysis of socio-economic performance in </w:t>
      </w:r>
      <w:r>
        <w:rPr>
          <w:rFonts w:ascii="Times New Roman" w:eastAsia="Times New Roman" w:hAnsi="Times New Roman" w:cs="Times New Roman"/>
          <w:kern w:val="0"/>
          <w:sz w:val="28"/>
          <w:szCs w:val="28"/>
          <w14:ligatures w14:val="none"/>
        </w:rPr>
        <w:t>this chapter</w:t>
      </w:r>
      <w:r w:rsidRPr="009C7567">
        <w:rPr>
          <w:rFonts w:ascii="Times New Roman" w:eastAsia="Times New Roman" w:hAnsi="Times New Roman" w:cs="Times New Roman"/>
          <w:kern w:val="0"/>
          <w:sz w:val="28"/>
          <w:szCs w:val="28"/>
          <w14:ligatures w14:val="none"/>
        </w:rPr>
        <w:t xml:space="preserve"> </w:t>
      </w:r>
      <w:r>
        <w:rPr>
          <w:rFonts w:ascii="Times New Roman" w:eastAsia="Times New Roman" w:hAnsi="Times New Roman" w:cs="Times New Roman"/>
          <w:kern w:val="0"/>
          <w:sz w:val="28"/>
          <w:szCs w:val="28"/>
          <w14:ligatures w14:val="none"/>
        </w:rPr>
        <w:t xml:space="preserve">will not only </w:t>
      </w:r>
      <w:r w:rsidRPr="009C7567">
        <w:rPr>
          <w:rFonts w:ascii="Times New Roman" w:eastAsia="Times New Roman" w:hAnsi="Times New Roman" w:cs="Times New Roman"/>
          <w:kern w:val="0"/>
          <w:sz w:val="28"/>
          <w:szCs w:val="28"/>
          <w14:ligatures w14:val="none"/>
        </w:rPr>
        <w:t xml:space="preserve">evaluate </w:t>
      </w:r>
      <w:r>
        <w:rPr>
          <w:rFonts w:ascii="Times New Roman" w:eastAsia="Times New Roman" w:hAnsi="Times New Roman" w:cs="Times New Roman"/>
          <w:kern w:val="0"/>
          <w:sz w:val="28"/>
          <w:szCs w:val="28"/>
          <w14:ligatures w14:val="none"/>
        </w:rPr>
        <w:t>p</w:t>
      </w:r>
      <w:r w:rsidRPr="009C7567">
        <w:rPr>
          <w:rFonts w:ascii="Times New Roman" w:eastAsia="Times New Roman" w:hAnsi="Times New Roman" w:cs="Times New Roman"/>
          <w:kern w:val="0"/>
          <w:sz w:val="28"/>
          <w:szCs w:val="28"/>
          <w14:ligatures w14:val="none"/>
        </w:rPr>
        <w:t xml:space="preserve">olicy language and administrative status but also empirical indicators of diversification and demographic stabilization. </w:t>
      </w:r>
      <w:r w:rsidR="0040508C" w:rsidRPr="0040508C">
        <w:rPr>
          <w:rFonts w:ascii="Times New Roman" w:hAnsi="Times New Roman" w:cs="Times New Roman"/>
          <w:sz w:val="28"/>
          <w:szCs w:val="28"/>
        </w:rPr>
        <w:t>Priority is focused on quantifiable structural change rather than on formal territorial reclassification</w:t>
      </w:r>
      <w:r w:rsidRPr="0040508C">
        <w:rPr>
          <w:rFonts w:ascii="Times New Roman" w:eastAsia="Times New Roman" w:hAnsi="Times New Roman" w:cs="Times New Roman"/>
          <w:kern w:val="0"/>
          <w:sz w:val="28"/>
          <w:szCs w:val="28"/>
          <w14:ligatures w14:val="none"/>
        </w:rPr>
        <w:t>.</w:t>
      </w:r>
    </w:p>
    <w:p w14:paraId="5F074A38" w14:textId="1E400920" w:rsidR="000712DB" w:rsidRDefault="000712DB" w:rsidP="000712DB">
      <w:pPr>
        <w:spacing w:after="0" w:line="240" w:lineRule="auto"/>
        <w:ind w:firstLine="720"/>
        <w:jc w:val="both"/>
        <w:rPr>
          <w:rFonts w:ascii="Times New Roman" w:hAnsi="Times New Roman" w:cs="Times New Roman"/>
          <w:sz w:val="28"/>
          <w:szCs w:val="28"/>
          <w:lang w:val="en-US"/>
        </w:rPr>
      </w:pPr>
      <w:r>
        <w:rPr>
          <w:rFonts w:ascii="Times New Roman" w:hAnsi="Times New Roman" w:cs="Times New Roman"/>
          <w:sz w:val="28"/>
          <w:szCs w:val="28"/>
          <w:lang w:val="en-US"/>
        </w:rPr>
        <w:t>That said</w:t>
      </w:r>
      <w:r w:rsidR="0040508C">
        <w:rPr>
          <w:rFonts w:ascii="Times New Roman" w:hAnsi="Times New Roman" w:cs="Times New Roman"/>
          <w:sz w:val="28"/>
          <w:szCs w:val="28"/>
          <w:lang w:val="en-US"/>
        </w:rPr>
        <w:t xml:space="preserve">, </w:t>
      </w:r>
      <w:r>
        <w:rPr>
          <w:rFonts w:ascii="Times New Roman" w:hAnsi="Times New Roman" w:cs="Times New Roman"/>
          <w:sz w:val="28"/>
          <w:szCs w:val="28"/>
          <w:lang w:val="en-US"/>
        </w:rPr>
        <w:t>d</w:t>
      </w:r>
      <w:r w:rsidRPr="009C7567">
        <w:rPr>
          <w:rFonts w:ascii="Times New Roman" w:hAnsi="Times New Roman" w:cs="Times New Roman"/>
          <w:sz w:val="28"/>
          <w:szCs w:val="28"/>
          <w:lang w:val="en-US"/>
        </w:rPr>
        <w:t>uring the implementation period of the programs</w:t>
      </w:r>
      <w:r>
        <w:rPr>
          <w:rFonts w:ascii="Times New Roman" w:hAnsi="Times New Roman" w:cs="Times New Roman"/>
          <w:sz w:val="28"/>
          <w:szCs w:val="28"/>
          <w:lang w:val="kk-KZ"/>
        </w:rPr>
        <w:t xml:space="preserve"> </w:t>
      </w:r>
      <w:r>
        <w:rPr>
          <w:rFonts w:ascii="Times New Roman" w:hAnsi="Times New Roman" w:cs="Times New Roman"/>
          <w:sz w:val="28"/>
          <w:szCs w:val="28"/>
          <w:lang w:val="en-US"/>
        </w:rPr>
        <w:t>[5-7]</w:t>
      </w:r>
      <w:r w:rsidRPr="009C7567">
        <w:rPr>
          <w:rFonts w:ascii="Times New Roman" w:hAnsi="Times New Roman" w:cs="Times New Roman"/>
          <w:sz w:val="28"/>
          <w:szCs w:val="28"/>
          <w:lang w:val="en-US"/>
        </w:rPr>
        <w:t xml:space="preserve">, the economic and demographic analysis of Monotown Development presents the following details. First, </w:t>
      </w:r>
      <w:r>
        <w:rPr>
          <w:rFonts w:ascii="Times New Roman" w:hAnsi="Times New Roman" w:cs="Times New Roman"/>
          <w:sz w:val="28"/>
          <w:szCs w:val="28"/>
          <w:lang w:val="en-US"/>
        </w:rPr>
        <w:t>d</w:t>
      </w:r>
      <w:r w:rsidRPr="009C7567">
        <w:rPr>
          <w:rFonts w:ascii="Times New Roman" w:hAnsi="Times New Roman" w:cs="Times New Roman"/>
          <w:sz w:val="28"/>
          <w:szCs w:val="28"/>
          <w:lang w:val="en-US"/>
        </w:rPr>
        <w:t xml:space="preserve">emographic </w:t>
      </w:r>
      <w:r>
        <w:rPr>
          <w:rFonts w:ascii="Times New Roman" w:hAnsi="Times New Roman" w:cs="Times New Roman"/>
          <w:sz w:val="28"/>
          <w:szCs w:val="28"/>
          <w:lang w:val="en-US"/>
        </w:rPr>
        <w:t>c</w:t>
      </w:r>
      <w:r w:rsidRPr="009C7567">
        <w:rPr>
          <w:rFonts w:ascii="Times New Roman" w:hAnsi="Times New Roman" w:cs="Times New Roman"/>
          <w:sz w:val="28"/>
          <w:szCs w:val="28"/>
          <w:lang w:val="en-US"/>
        </w:rPr>
        <w:t>ontext (2012</w:t>
      </w:r>
      <w:r>
        <w:rPr>
          <w:rFonts w:ascii="Times New Roman" w:hAnsi="Times New Roman" w:cs="Times New Roman"/>
          <w:sz w:val="28"/>
          <w:szCs w:val="28"/>
          <w:lang w:val="en-US"/>
        </w:rPr>
        <w:t>-</w:t>
      </w:r>
      <w:r w:rsidRPr="009C7567">
        <w:rPr>
          <w:rFonts w:ascii="Times New Roman" w:hAnsi="Times New Roman" w:cs="Times New Roman"/>
          <w:sz w:val="28"/>
          <w:szCs w:val="28"/>
          <w:lang w:val="en-US"/>
        </w:rPr>
        <w:t>2024) trends indicate that the national population increased from approximately 16.9 million in 2012 to approximately 20.1 million in 2024</w:t>
      </w:r>
      <w:r>
        <w:rPr>
          <w:rFonts w:ascii="Times New Roman" w:hAnsi="Times New Roman" w:cs="Times New Roman"/>
          <w:sz w:val="28"/>
          <w:szCs w:val="28"/>
          <w:lang w:val="en-US"/>
        </w:rPr>
        <w:t xml:space="preserve"> [1</w:t>
      </w:r>
      <w:r w:rsidR="00DF6BE1">
        <w:rPr>
          <w:rFonts w:ascii="Times New Roman" w:hAnsi="Times New Roman" w:cs="Times New Roman"/>
          <w:sz w:val="28"/>
          <w:szCs w:val="28"/>
          <w:lang w:val="en-US"/>
        </w:rPr>
        <w:t>90</w:t>
      </w:r>
      <w:r>
        <w:rPr>
          <w:rFonts w:ascii="Times New Roman" w:hAnsi="Times New Roman" w:cs="Times New Roman"/>
          <w:sz w:val="28"/>
          <w:szCs w:val="28"/>
          <w:lang w:val="en-US"/>
        </w:rPr>
        <w:t>-1</w:t>
      </w:r>
      <w:r w:rsidR="00BA0316">
        <w:rPr>
          <w:rFonts w:ascii="Times New Roman" w:hAnsi="Times New Roman" w:cs="Times New Roman"/>
          <w:sz w:val="28"/>
          <w:szCs w:val="28"/>
          <w:lang w:val="en-US"/>
        </w:rPr>
        <w:t>9</w:t>
      </w:r>
      <w:r w:rsidR="00DF6BE1">
        <w:rPr>
          <w:rFonts w:ascii="Times New Roman" w:hAnsi="Times New Roman" w:cs="Times New Roman"/>
          <w:sz w:val="28"/>
          <w:szCs w:val="28"/>
          <w:lang w:val="en-US"/>
        </w:rPr>
        <w:t>1</w:t>
      </w:r>
      <w:r>
        <w:rPr>
          <w:rFonts w:ascii="Times New Roman" w:hAnsi="Times New Roman" w:cs="Times New Roman"/>
          <w:sz w:val="28"/>
          <w:szCs w:val="28"/>
          <w:lang w:val="en-US"/>
        </w:rPr>
        <w:t>]</w:t>
      </w:r>
      <w:r w:rsidRPr="009C7567">
        <w:rPr>
          <w:rFonts w:ascii="Times New Roman" w:hAnsi="Times New Roman" w:cs="Times New Roman"/>
          <w:sz w:val="28"/>
          <w:szCs w:val="28"/>
          <w:lang w:val="en-US"/>
        </w:rPr>
        <w:t>. Fertility remained above replacement level, peaking around 3.3</w:t>
      </w:r>
      <w:r>
        <w:rPr>
          <w:rFonts w:ascii="Times New Roman" w:hAnsi="Times New Roman" w:cs="Times New Roman"/>
          <w:sz w:val="28"/>
          <w:szCs w:val="28"/>
          <w:lang w:val="en-US"/>
        </w:rPr>
        <w:t xml:space="preserve"> [1</w:t>
      </w:r>
      <w:r w:rsidR="00BA0316">
        <w:rPr>
          <w:rFonts w:ascii="Times New Roman" w:hAnsi="Times New Roman" w:cs="Times New Roman"/>
          <w:sz w:val="28"/>
          <w:szCs w:val="28"/>
          <w:lang w:val="en-US"/>
        </w:rPr>
        <w:t>9</w:t>
      </w:r>
      <w:r w:rsidR="00DF6BE1">
        <w:rPr>
          <w:rFonts w:ascii="Times New Roman" w:hAnsi="Times New Roman" w:cs="Times New Roman"/>
          <w:sz w:val="28"/>
          <w:szCs w:val="28"/>
          <w:lang w:val="en-US"/>
        </w:rPr>
        <w:t>3</w:t>
      </w:r>
      <w:r>
        <w:rPr>
          <w:rFonts w:ascii="Times New Roman" w:hAnsi="Times New Roman" w:cs="Times New Roman"/>
          <w:sz w:val="28"/>
          <w:szCs w:val="28"/>
          <w:lang w:val="en-US"/>
        </w:rPr>
        <w:t>]</w:t>
      </w:r>
      <w:r w:rsidRPr="009C7567">
        <w:rPr>
          <w:rFonts w:ascii="Times New Roman" w:hAnsi="Times New Roman" w:cs="Times New Roman"/>
          <w:sz w:val="28"/>
          <w:szCs w:val="28"/>
          <w:lang w:val="en-US"/>
        </w:rPr>
        <w:t>. The mortality spike was limited to the pandemic period</w:t>
      </w:r>
      <w:r>
        <w:rPr>
          <w:rFonts w:ascii="Times New Roman" w:hAnsi="Times New Roman" w:cs="Times New Roman"/>
          <w:sz w:val="28"/>
          <w:szCs w:val="28"/>
          <w:lang w:val="en-US"/>
        </w:rPr>
        <w:t xml:space="preserve"> [1</w:t>
      </w:r>
      <w:r w:rsidR="00BA0316">
        <w:rPr>
          <w:rFonts w:ascii="Times New Roman" w:hAnsi="Times New Roman" w:cs="Times New Roman"/>
          <w:sz w:val="28"/>
          <w:szCs w:val="28"/>
          <w:lang w:val="en-US"/>
        </w:rPr>
        <w:t>92</w:t>
      </w:r>
      <w:r>
        <w:rPr>
          <w:rFonts w:ascii="Times New Roman" w:hAnsi="Times New Roman" w:cs="Times New Roman"/>
          <w:sz w:val="28"/>
          <w:szCs w:val="28"/>
          <w:lang w:val="en-US"/>
        </w:rPr>
        <w:t>]</w:t>
      </w:r>
      <w:r w:rsidRPr="009C7567">
        <w:rPr>
          <w:rFonts w:ascii="Times New Roman" w:hAnsi="Times New Roman" w:cs="Times New Roman"/>
          <w:sz w:val="28"/>
          <w:szCs w:val="28"/>
          <w:lang w:val="en-US"/>
        </w:rPr>
        <w:t>, and migration is the primary driver of regional redistribution</w:t>
      </w:r>
      <w:r>
        <w:rPr>
          <w:rFonts w:ascii="Times New Roman" w:hAnsi="Times New Roman" w:cs="Times New Roman"/>
          <w:sz w:val="28"/>
          <w:szCs w:val="28"/>
          <w:lang w:val="en-US"/>
        </w:rPr>
        <w:t xml:space="preserve"> [1</w:t>
      </w:r>
      <w:r w:rsidR="00BA0316">
        <w:rPr>
          <w:rFonts w:ascii="Times New Roman" w:hAnsi="Times New Roman" w:cs="Times New Roman"/>
          <w:sz w:val="28"/>
          <w:szCs w:val="28"/>
          <w:lang w:val="en-US"/>
        </w:rPr>
        <w:t>9</w:t>
      </w:r>
      <w:r w:rsidR="00DF6BE1">
        <w:rPr>
          <w:rFonts w:ascii="Times New Roman" w:hAnsi="Times New Roman" w:cs="Times New Roman"/>
          <w:sz w:val="28"/>
          <w:szCs w:val="28"/>
          <w:lang w:val="en-US"/>
        </w:rPr>
        <w:t>4</w:t>
      </w:r>
      <w:r>
        <w:rPr>
          <w:rFonts w:ascii="Times New Roman" w:hAnsi="Times New Roman" w:cs="Times New Roman"/>
          <w:sz w:val="28"/>
          <w:szCs w:val="28"/>
          <w:lang w:val="en-US"/>
        </w:rPr>
        <w:t>]</w:t>
      </w:r>
      <w:r w:rsidRPr="009C7567">
        <w:rPr>
          <w:rFonts w:ascii="Times New Roman" w:hAnsi="Times New Roman" w:cs="Times New Roman"/>
          <w:sz w:val="28"/>
          <w:szCs w:val="28"/>
          <w:lang w:val="en-US"/>
        </w:rPr>
        <w:t xml:space="preserve">. This leads to the conclusion that monotown shrinkage is </w:t>
      </w:r>
      <w:r>
        <w:rPr>
          <w:rFonts w:ascii="Times New Roman" w:hAnsi="Times New Roman" w:cs="Times New Roman"/>
          <w:sz w:val="28"/>
          <w:szCs w:val="28"/>
          <w:lang w:val="en-US"/>
        </w:rPr>
        <w:t>driven by migration rather than fertility</w:t>
      </w:r>
      <w:r w:rsidRPr="009C7567">
        <w:rPr>
          <w:rFonts w:ascii="Times New Roman" w:hAnsi="Times New Roman" w:cs="Times New Roman"/>
          <w:sz w:val="28"/>
          <w:szCs w:val="28"/>
        </w:rPr>
        <w:t>.</w:t>
      </w:r>
      <w:r w:rsidRPr="009C7567">
        <w:rPr>
          <w:rFonts w:ascii="Times New Roman" w:hAnsi="Times New Roman" w:cs="Times New Roman"/>
          <w:sz w:val="28"/>
          <w:szCs w:val="28"/>
          <w:lang w:val="en-US"/>
        </w:rPr>
        <w:t xml:space="preserve"> Secondly, the observed </w:t>
      </w:r>
      <w:r>
        <w:rPr>
          <w:rFonts w:ascii="Times New Roman" w:hAnsi="Times New Roman" w:cs="Times New Roman"/>
          <w:sz w:val="28"/>
          <w:szCs w:val="28"/>
          <w:lang w:val="en-US"/>
        </w:rPr>
        <w:t>l</w:t>
      </w:r>
      <w:r w:rsidRPr="009C7567">
        <w:rPr>
          <w:rFonts w:ascii="Times New Roman" w:hAnsi="Times New Roman" w:cs="Times New Roman"/>
          <w:sz w:val="28"/>
          <w:szCs w:val="28"/>
          <w:lang w:val="en-US"/>
        </w:rPr>
        <w:t xml:space="preserve">abor </w:t>
      </w:r>
      <w:r>
        <w:rPr>
          <w:rFonts w:ascii="Times New Roman" w:hAnsi="Times New Roman" w:cs="Times New Roman"/>
          <w:sz w:val="28"/>
          <w:szCs w:val="28"/>
          <w:lang w:val="en-US"/>
        </w:rPr>
        <w:t>m</w:t>
      </w:r>
      <w:r w:rsidRPr="009C7567">
        <w:rPr>
          <w:rFonts w:ascii="Times New Roman" w:hAnsi="Times New Roman" w:cs="Times New Roman"/>
          <w:sz w:val="28"/>
          <w:szCs w:val="28"/>
          <w:lang w:val="en-US"/>
        </w:rPr>
        <w:t xml:space="preserve">arket </w:t>
      </w:r>
      <w:r>
        <w:rPr>
          <w:rFonts w:ascii="Times New Roman" w:hAnsi="Times New Roman" w:cs="Times New Roman"/>
          <w:sz w:val="28"/>
          <w:szCs w:val="28"/>
          <w:lang w:val="en-US"/>
        </w:rPr>
        <w:t>o</w:t>
      </w:r>
      <w:r w:rsidRPr="009C7567">
        <w:rPr>
          <w:rFonts w:ascii="Times New Roman" w:hAnsi="Times New Roman" w:cs="Times New Roman"/>
          <w:sz w:val="28"/>
          <w:szCs w:val="28"/>
          <w:lang w:val="en-US"/>
        </w:rPr>
        <w:t>utcomes with the unemployment rate target set at ≤ 5% are as follows</w:t>
      </w:r>
      <w:r>
        <w:rPr>
          <w:rFonts w:ascii="Times New Roman" w:hAnsi="Times New Roman" w:cs="Times New Roman"/>
          <w:sz w:val="28"/>
          <w:szCs w:val="28"/>
          <w:lang w:val="en-US"/>
        </w:rPr>
        <w:t>:</w:t>
      </w:r>
      <w:r w:rsidRPr="009C7567">
        <w:rPr>
          <w:rFonts w:ascii="Times New Roman" w:hAnsi="Times New Roman" w:cs="Times New Roman"/>
          <w:sz w:val="28"/>
          <w:szCs w:val="28"/>
          <w:lang w:val="en-US"/>
        </w:rPr>
        <w:t xml:space="preserve"> approximately 5.3% in 2012, and within the range of 4.6% to 4.9% from 2015 to 2025</w:t>
      </w:r>
      <w:r>
        <w:rPr>
          <w:rFonts w:ascii="Times New Roman" w:hAnsi="Times New Roman" w:cs="Times New Roman"/>
          <w:sz w:val="28"/>
          <w:szCs w:val="28"/>
          <w:lang w:val="en-US"/>
        </w:rPr>
        <w:t xml:space="preserve"> [1</w:t>
      </w:r>
      <w:r w:rsidR="00BA0316">
        <w:rPr>
          <w:rFonts w:ascii="Times New Roman" w:hAnsi="Times New Roman" w:cs="Times New Roman"/>
          <w:sz w:val="28"/>
          <w:szCs w:val="28"/>
          <w:lang w:val="en-US"/>
        </w:rPr>
        <w:t>9</w:t>
      </w:r>
      <w:r w:rsidR="00DF6BE1">
        <w:rPr>
          <w:rFonts w:ascii="Times New Roman" w:hAnsi="Times New Roman" w:cs="Times New Roman"/>
          <w:sz w:val="28"/>
          <w:szCs w:val="28"/>
          <w:lang w:val="en-US"/>
        </w:rPr>
        <w:t>5</w:t>
      </w:r>
      <w:r>
        <w:rPr>
          <w:rFonts w:ascii="Times New Roman" w:hAnsi="Times New Roman" w:cs="Times New Roman"/>
          <w:sz w:val="28"/>
          <w:szCs w:val="28"/>
          <w:lang w:val="en-US"/>
        </w:rPr>
        <w:t>-1</w:t>
      </w:r>
      <w:r w:rsidR="00BA0316">
        <w:rPr>
          <w:rFonts w:ascii="Times New Roman" w:hAnsi="Times New Roman" w:cs="Times New Roman"/>
          <w:sz w:val="28"/>
          <w:szCs w:val="28"/>
          <w:lang w:val="en-US"/>
        </w:rPr>
        <w:t>9</w:t>
      </w:r>
      <w:r w:rsidR="00DF6BE1">
        <w:rPr>
          <w:rFonts w:ascii="Times New Roman" w:hAnsi="Times New Roman" w:cs="Times New Roman"/>
          <w:sz w:val="28"/>
          <w:szCs w:val="28"/>
          <w:lang w:val="en-US"/>
        </w:rPr>
        <w:t>6</w:t>
      </w:r>
      <w:r>
        <w:rPr>
          <w:rFonts w:ascii="Times New Roman" w:hAnsi="Times New Roman" w:cs="Times New Roman"/>
          <w:sz w:val="28"/>
          <w:szCs w:val="28"/>
          <w:lang w:val="en-US"/>
        </w:rPr>
        <w:t>]</w:t>
      </w:r>
      <w:r w:rsidRPr="009C7567">
        <w:rPr>
          <w:rFonts w:ascii="Times New Roman" w:hAnsi="Times New Roman" w:cs="Times New Roman"/>
          <w:sz w:val="28"/>
          <w:szCs w:val="28"/>
          <w:lang w:val="en-US"/>
        </w:rPr>
        <w:t xml:space="preserve">. This target was achieved nationally. However, the </w:t>
      </w:r>
      <w:r>
        <w:rPr>
          <w:rFonts w:ascii="Times New Roman" w:hAnsi="Times New Roman" w:cs="Times New Roman"/>
          <w:sz w:val="28"/>
          <w:szCs w:val="28"/>
          <w:lang w:val="en-US"/>
        </w:rPr>
        <w:t>unemployment rate</w:t>
      </w:r>
      <w:r w:rsidRPr="009C7567">
        <w:rPr>
          <w:rFonts w:ascii="Times New Roman" w:hAnsi="Times New Roman" w:cs="Times New Roman"/>
          <w:sz w:val="28"/>
          <w:szCs w:val="28"/>
          <w:lang w:val="en-US"/>
        </w:rPr>
        <w:t xml:space="preserve"> is calculated as </w:t>
      </w:r>
      <w:r>
        <w:rPr>
          <w:rFonts w:ascii="Times New Roman" w:hAnsi="Times New Roman" w:cs="Times New Roman"/>
          <w:sz w:val="28"/>
          <w:szCs w:val="28"/>
          <w:lang w:val="en-US"/>
        </w:rPr>
        <w:t>the number of u</w:t>
      </w:r>
      <w:r w:rsidRPr="009C7567">
        <w:rPr>
          <w:rFonts w:ascii="Times New Roman" w:hAnsi="Times New Roman" w:cs="Times New Roman"/>
          <w:sz w:val="28"/>
          <w:szCs w:val="28"/>
          <w:lang w:val="en-US"/>
        </w:rPr>
        <w:t xml:space="preserve">nemployed divided by the </w:t>
      </w:r>
      <w:r>
        <w:rPr>
          <w:rFonts w:ascii="Times New Roman" w:hAnsi="Times New Roman" w:cs="Times New Roman"/>
          <w:sz w:val="28"/>
          <w:szCs w:val="28"/>
          <w:lang w:val="en-US"/>
        </w:rPr>
        <w:t>l</w:t>
      </w:r>
      <w:r w:rsidRPr="009C7567">
        <w:rPr>
          <w:rFonts w:ascii="Times New Roman" w:hAnsi="Times New Roman" w:cs="Times New Roman"/>
          <w:sz w:val="28"/>
          <w:szCs w:val="28"/>
          <w:lang w:val="en-US"/>
        </w:rPr>
        <w:t xml:space="preserve">abor </w:t>
      </w:r>
      <w:r>
        <w:rPr>
          <w:rFonts w:ascii="Times New Roman" w:hAnsi="Times New Roman" w:cs="Times New Roman"/>
          <w:sz w:val="28"/>
          <w:szCs w:val="28"/>
          <w:lang w:val="en-US"/>
        </w:rPr>
        <w:t>f</w:t>
      </w:r>
      <w:r w:rsidRPr="009C7567">
        <w:rPr>
          <w:rFonts w:ascii="Times New Roman" w:hAnsi="Times New Roman" w:cs="Times New Roman"/>
          <w:sz w:val="28"/>
          <w:szCs w:val="28"/>
          <w:lang w:val="en-US"/>
        </w:rPr>
        <w:t>orce. In shrinking towns, the labor force declines due to outmigration, but unemployment remains statistically low</w:t>
      </w:r>
      <w:r>
        <w:rPr>
          <w:rFonts w:ascii="Times New Roman" w:hAnsi="Times New Roman" w:cs="Times New Roman"/>
          <w:sz w:val="28"/>
          <w:szCs w:val="28"/>
          <w:lang w:val="en-US"/>
        </w:rPr>
        <w:t>. Structural</w:t>
      </w:r>
      <w:r w:rsidRPr="009C7567">
        <w:rPr>
          <w:rFonts w:ascii="Times New Roman" w:hAnsi="Times New Roman" w:cs="Times New Roman"/>
          <w:sz w:val="28"/>
          <w:szCs w:val="28"/>
          <w:lang w:val="en-US"/>
        </w:rPr>
        <w:t xml:space="preserve"> transformation may not occur under these conditions. Therefore, unemployment alone is a weak indicator of success. Third, the SME Development National achievements (2024</w:t>
      </w:r>
      <w:r w:rsidRPr="001009C9">
        <w:rPr>
          <w:rFonts w:ascii="Times New Roman" w:hAnsi="Times New Roman" w:cs="Times New Roman"/>
          <w:sz w:val="28"/>
          <w:szCs w:val="28"/>
          <w:lang w:val="en-US"/>
        </w:rPr>
        <w:t>-</w:t>
      </w:r>
      <w:r w:rsidRPr="009C7567">
        <w:rPr>
          <w:rFonts w:ascii="Times New Roman" w:hAnsi="Times New Roman" w:cs="Times New Roman"/>
          <w:sz w:val="28"/>
          <w:szCs w:val="28"/>
          <w:lang w:val="en-US"/>
        </w:rPr>
        <w:t>2025) include 2.2</w:t>
      </w:r>
      <w:r>
        <w:rPr>
          <w:rFonts w:ascii="Times New Roman" w:hAnsi="Times New Roman" w:cs="Times New Roman"/>
          <w:sz w:val="28"/>
          <w:szCs w:val="28"/>
          <w:lang w:val="en-US"/>
        </w:rPr>
        <w:t>1</w:t>
      </w:r>
      <w:r w:rsidRPr="009C7567">
        <w:rPr>
          <w:rFonts w:ascii="Times New Roman" w:hAnsi="Times New Roman" w:cs="Times New Roman"/>
          <w:sz w:val="28"/>
          <w:szCs w:val="28"/>
          <w:lang w:val="en-US"/>
        </w:rPr>
        <w:t xml:space="preserve"> million registered SMEs, 4.</w:t>
      </w:r>
      <w:r>
        <w:rPr>
          <w:rFonts w:ascii="Times New Roman" w:hAnsi="Times New Roman" w:cs="Times New Roman"/>
          <w:sz w:val="28"/>
          <w:szCs w:val="28"/>
          <w:lang w:val="en-US"/>
        </w:rPr>
        <w:t>26</w:t>
      </w:r>
      <w:r w:rsidRPr="009C7567">
        <w:rPr>
          <w:rFonts w:ascii="Times New Roman" w:hAnsi="Times New Roman" w:cs="Times New Roman"/>
          <w:sz w:val="28"/>
          <w:szCs w:val="28"/>
          <w:lang w:val="en-US"/>
        </w:rPr>
        <w:t xml:space="preserve"> million SME jobs, an SME contribution to GDP of 3</w:t>
      </w:r>
      <w:r>
        <w:rPr>
          <w:rFonts w:ascii="Times New Roman" w:hAnsi="Times New Roman" w:cs="Times New Roman"/>
          <w:sz w:val="28"/>
          <w:szCs w:val="28"/>
          <w:lang w:val="en-US"/>
        </w:rPr>
        <w:t>8</w:t>
      </w:r>
      <w:r w:rsidRPr="009C7567">
        <w:rPr>
          <w:rFonts w:ascii="Times New Roman" w:hAnsi="Times New Roman" w:cs="Times New Roman"/>
          <w:sz w:val="28"/>
          <w:szCs w:val="28"/>
          <w:lang w:val="en-US"/>
        </w:rPr>
        <w:t>.</w:t>
      </w:r>
      <w:r>
        <w:rPr>
          <w:rFonts w:ascii="Times New Roman" w:hAnsi="Times New Roman" w:cs="Times New Roman"/>
          <w:sz w:val="28"/>
          <w:szCs w:val="28"/>
          <w:lang w:val="en-US"/>
        </w:rPr>
        <w:t>9</w:t>
      </w:r>
      <w:r w:rsidRPr="009C7567">
        <w:rPr>
          <w:rFonts w:ascii="Times New Roman" w:hAnsi="Times New Roman" w:cs="Times New Roman"/>
          <w:sz w:val="28"/>
          <w:szCs w:val="28"/>
          <w:lang w:val="en-US"/>
        </w:rPr>
        <w:t>%, and an output growth of +11.5%</w:t>
      </w:r>
      <w:r>
        <w:rPr>
          <w:rFonts w:ascii="Times New Roman" w:hAnsi="Times New Roman" w:cs="Times New Roman"/>
          <w:sz w:val="28"/>
          <w:szCs w:val="28"/>
          <w:lang w:val="en-US"/>
        </w:rPr>
        <w:t xml:space="preserve"> [1</w:t>
      </w:r>
      <w:r w:rsidR="00BA0316">
        <w:rPr>
          <w:rFonts w:ascii="Times New Roman" w:hAnsi="Times New Roman" w:cs="Times New Roman"/>
          <w:sz w:val="28"/>
          <w:szCs w:val="28"/>
          <w:lang w:val="en-US"/>
        </w:rPr>
        <w:t>9</w:t>
      </w:r>
      <w:r w:rsidR="00DF6BE1">
        <w:rPr>
          <w:rFonts w:ascii="Times New Roman" w:hAnsi="Times New Roman" w:cs="Times New Roman"/>
          <w:sz w:val="28"/>
          <w:szCs w:val="28"/>
          <w:lang w:val="en-US"/>
        </w:rPr>
        <w:t>7</w:t>
      </w:r>
      <w:r>
        <w:rPr>
          <w:rFonts w:ascii="Times New Roman" w:hAnsi="Times New Roman" w:cs="Times New Roman"/>
          <w:sz w:val="28"/>
          <w:szCs w:val="28"/>
          <w:lang w:val="en-US"/>
        </w:rPr>
        <w:t>]</w:t>
      </w:r>
      <w:r w:rsidRPr="009C7567">
        <w:rPr>
          <w:rFonts w:ascii="Times New Roman" w:hAnsi="Times New Roman" w:cs="Times New Roman"/>
          <w:sz w:val="28"/>
          <w:szCs w:val="28"/>
          <w:lang w:val="en-US"/>
        </w:rPr>
        <w:t xml:space="preserve">. Nonetheless, mining regions like </w:t>
      </w:r>
      <w:proofErr w:type="spellStart"/>
      <w:r w:rsidRPr="009C7567">
        <w:rPr>
          <w:rFonts w:ascii="Times New Roman" w:hAnsi="Times New Roman" w:cs="Times New Roman"/>
          <w:sz w:val="28"/>
          <w:szCs w:val="28"/>
          <w:lang w:val="en-US"/>
        </w:rPr>
        <w:t>Ulytau</w:t>
      </w:r>
      <w:proofErr w:type="spellEnd"/>
      <w:r w:rsidRPr="009C7567">
        <w:rPr>
          <w:rFonts w:ascii="Times New Roman" w:hAnsi="Times New Roman" w:cs="Times New Roman"/>
          <w:sz w:val="28"/>
          <w:szCs w:val="28"/>
          <w:lang w:val="en-US"/>
        </w:rPr>
        <w:t xml:space="preserve"> have SME shares below 10%, highlighting ongoing </w:t>
      </w:r>
      <w:r w:rsidR="00021467">
        <w:rPr>
          <w:rFonts w:ascii="Times New Roman" w:hAnsi="Times New Roman" w:cs="Times New Roman"/>
          <w:sz w:val="28"/>
          <w:szCs w:val="28"/>
          <w:lang w:val="en-US"/>
        </w:rPr>
        <w:t xml:space="preserve">exclusive </w:t>
      </w:r>
      <w:r w:rsidRPr="009C7567">
        <w:rPr>
          <w:rFonts w:ascii="Times New Roman" w:hAnsi="Times New Roman" w:cs="Times New Roman"/>
          <w:sz w:val="28"/>
          <w:szCs w:val="28"/>
          <w:lang w:val="en-US"/>
        </w:rPr>
        <w:t>dependenc</w:t>
      </w:r>
      <w:r w:rsidR="00021467">
        <w:rPr>
          <w:rFonts w:ascii="Times New Roman" w:hAnsi="Times New Roman" w:cs="Times New Roman"/>
          <w:sz w:val="28"/>
          <w:szCs w:val="28"/>
          <w:lang w:val="en-US"/>
        </w:rPr>
        <w:t>y</w:t>
      </w:r>
      <w:r w:rsidRPr="009C7567">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Fourth, </w:t>
      </w:r>
      <w:r w:rsidR="00EF5816">
        <w:rPr>
          <w:rFonts w:ascii="Times New Roman" w:hAnsi="Times New Roman" w:cs="Times New Roman"/>
          <w:sz w:val="28"/>
          <w:szCs w:val="28"/>
          <w:lang w:val="en-US"/>
        </w:rPr>
        <w:t xml:space="preserve">internal migration flows and sustainability </w:t>
      </w:r>
      <w:r>
        <w:rPr>
          <w:rFonts w:ascii="Times New Roman" w:hAnsi="Times New Roman" w:cs="Times New Roman"/>
          <w:sz w:val="28"/>
          <w:szCs w:val="28"/>
          <w:lang w:val="en-US"/>
        </w:rPr>
        <w:t xml:space="preserve">continue to converge on urban centers such as Astana and Almaty. </w:t>
      </w:r>
      <w:r w:rsidRPr="009C7567">
        <w:rPr>
          <w:rFonts w:ascii="Times New Roman" w:hAnsi="Times New Roman" w:cs="Times New Roman"/>
          <w:sz w:val="28"/>
          <w:szCs w:val="28"/>
          <w:lang w:val="en-US"/>
        </w:rPr>
        <w:t xml:space="preserve">Monotown vulnerabilities include youth outmigration, an aging population, labor force </w:t>
      </w:r>
      <w:r w:rsidRPr="009C7567">
        <w:rPr>
          <w:rFonts w:ascii="Times New Roman" w:hAnsi="Times New Roman" w:cs="Times New Roman"/>
          <w:sz w:val="28"/>
          <w:szCs w:val="28"/>
          <w:lang w:val="en-US"/>
        </w:rPr>
        <w:lastRenderedPageBreak/>
        <w:t>contraction, and dependence on enterprises. The policy reduced unemployment but did not reverse demographic decline.</w:t>
      </w:r>
    </w:p>
    <w:p w14:paraId="35B72C2C" w14:textId="77777777" w:rsidR="000712DB" w:rsidRPr="006B0E26" w:rsidRDefault="000712DB" w:rsidP="000712DB">
      <w:pPr>
        <w:spacing w:after="0" w:line="240" w:lineRule="auto"/>
        <w:rPr>
          <w:rFonts w:ascii="Times New Roman" w:eastAsia="Times New Roman" w:hAnsi="Times New Roman" w:cs="Times New Roman"/>
          <w:kern w:val="36"/>
          <w:sz w:val="28"/>
          <w:szCs w:val="28"/>
          <w:lang w:val="en-US"/>
          <w14:ligatures w14:val="none"/>
        </w:rPr>
      </w:pPr>
    </w:p>
    <w:p w14:paraId="4F26680E" w14:textId="04419037" w:rsidR="000712DB" w:rsidRPr="006B0E26" w:rsidRDefault="000712DB" w:rsidP="000712DB">
      <w:pPr>
        <w:spacing w:after="0" w:line="240" w:lineRule="auto"/>
        <w:ind w:firstLine="720"/>
        <w:rPr>
          <w:rFonts w:ascii="Times New Roman" w:eastAsia="Times New Roman" w:hAnsi="Times New Roman" w:cs="Times New Roman"/>
          <w:kern w:val="0"/>
          <w:sz w:val="28"/>
          <w:szCs w:val="28"/>
          <w:lang w:val="en-US"/>
          <w14:ligatures w14:val="none"/>
        </w:rPr>
      </w:pPr>
      <w:r w:rsidRPr="006B0E26">
        <w:rPr>
          <w:rFonts w:ascii="Times New Roman" w:eastAsia="Times New Roman" w:hAnsi="Times New Roman" w:cs="Times New Roman"/>
          <w:kern w:val="36"/>
          <w:sz w:val="28"/>
          <w:szCs w:val="28"/>
          <w:lang w:val="en-US"/>
          <w14:ligatures w14:val="none"/>
        </w:rPr>
        <w:t xml:space="preserve">Table </w:t>
      </w:r>
      <w:r w:rsidR="0039097E">
        <w:rPr>
          <w:rFonts w:ascii="Times New Roman" w:eastAsia="Times New Roman" w:hAnsi="Times New Roman" w:cs="Times New Roman"/>
          <w:kern w:val="36"/>
          <w:sz w:val="28"/>
          <w:szCs w:val="28"/>
          <w:lang w:val="en-US"/>
          <w14:ligatures w14:val="none"/>
        </w:rPr>
        <w:t>3</w:t>
      </w:r>
      <w:r w:rsidRPr="006B0E26">
        <w:rPr>
          <w:rFonts w:ascii="Times New Roman" w:eastAsia="Times New Roman" w:hAnsi="Times New Roman" w:cs="Times New Roman"/>
          <w:kern w:val="36"/>
          <w:sz w:val="28"/>
          <w:szCs w:val="28"/>
          <w:lang w:val="en-US"/>
          <w14:ligatures w14:val="none"/>
        </w:rPr>
        <w:t xml:space="preserve">.4 - </w:t>
      </w:r>
      <w:r w:rsidRPr="006B0E26">
        <w:rPr>
          <w:rFonts w:ascii="Times New Roman" w:eastAsia="Times New Roman" w:hAnsi="Times New Roman" w:cs="Times New Roman"/>
          <w:kern w:val="36"/>
          <w:sz w:val="28"/>
          <w:szCs w:val="28"/>
          <w14:ligatures w14:val="none"/>
        </w:rPr>
        <w:t>Planned vs Actual Outcomes</w:t>
      </w:r>
      <w:r w:rsidRPr="006B0E26">
        <w:rPr>
          <w:rFonts w:ascii="Times New Roman" w:eastAsia="Times New Roman" w:hAnsi="Times New Roman" w:cs="Times New Roman"/>
          <w:kern w:val="36"/>
          <w:sz w:val="28"/>
          <w:szCs w:val="28"/>
          <w:lang w:val="en-US"/>
          <w14:ligatures w14:val="none"/>
        </w:rPr>
        <w:t xml:space="preserve"> of Monotown Development Programs</w:t>
      </w:r>
    </w:p>
    <w:p w14:paraId="0F72B349" w14:textId="77777777" w:rsidR="000712DB" w:rsidRDefault="000712DB" w:rsidP="000712DB">
      <w:pPr>
        <w:spacing w:after="0" w:line="240" w:lineRule="auto"/>
        <w:ind w:firstLine="720"/>
        <w:jc w:val="both"/>
        <w:rPr>
          <w:rFonts w:ascii="Times New Roman" w:hAnsi="Times New Roman" w:cs="Times New Roman"/>
          <w:sz w:val="28"/>
          <w:szCs w:val="28"/>
          <w:lang w:val="en-US"/>
        </w:rPr>
      </w:pPr>
    </w:p>
    <w:tbl>
      <w:tblPr>
        <w:tblStyle w:val="TableGrid"/>
        <w:tblW w:w="9345" w:type="dxa"/>
        <w:tblLook w:val="04A0" w:firstRow="1" w:lastRow="0" w:firstColumn="1" w:lastColumn="0" w:noHBand="0" w:noVBand="1"/>
      </w:tblPr>
      <w:tblGrid>
        <w:gridCol w:w="2263"/>
        <w:gridCol w:w="2552"/>
        <w:gridCol w:w="4530"/>
      </w:tblGrid>
      <w:tr w:rsidR="000712DB" w14:paraId="4E3E758C" w14:textId="77777777" w:rsidTr="00637526">
        <w:tc>
          <w:tcPr>
            <w:tcW w:w="2263" w:type="dxa"/>
            <w:vAlign w:val="center"/>
          </w:tcPr>
          <w:p w14:paraId="3E54B4F6" w14:textId="77777777" w:rsidR="000712DB" w:rsidRDefault="000712DB" w:rsidP="00637526">
            <w:pPr>
              <w:jc w:val="both"/>
              <w:rPr>
                <w:sz w:val="28"/>
                <w:szCs w:val="28"/>
              </w:rPr>
            </w:pPr>
            <w:r w:rsidRPr="009D5291">
              <w:rPr>
                <w:rFonts w:ascii="Times New Roman" w:eastAsia="Times New Roman" w:hAnsi="Times New Roman" w:cs="Times New Roman"/>
                <w:b/>
                <w:bCs/>
                <w:kern w:val="36"/>
                <w:sz w:val="24"/>
                <w:szCs w:val="24"/>
                <w14:ligatures w14:val="none"/>
              </w:rPr>
              <w:t xml:space="preserve"> </w:t>
            </w:r>
            <w:r w:rsidRPr="009D5291">
              <w:rPr>
                <w:rFonts w:ascii="Times New Roman" w:eastAsia="Times New Roman" w:hAnsi="Times New Roman" w:cs="Times New Roman"/>
                <w:b/>
                <w:bCs/>
                <w:kern w:val="0"/>
                <w:sz w:val="24"/>
                <w:szCs w:val="24"/>
                <w14:ligatures w14:val="none"/>
              </w:rPr>
              <w:t>Dimension</w:t>
            </w:r>
          </w:p>
        </w:tc>
        <w:tc>
          <w:tcPr>
            <w:tcW w:w="2552" w:type="dxa"/>
            <w:vAlign w:val="center"/>
          </w:tcPr>
          <w:p w14:paraId="52AF191B" w14:textId="77777777" w:rsidR="000712DB" w:rsidRDefault="000712DB" w:rsidP="00637526">
            <w:pPr>
              <w:jc w:val="both"/>
              <w:rPr>
                <w:sz w:val="28"/>
                <w:szCs w:val="28"/>
              </w:rPr>
            </w:pPr>
            <w:r w:rsidRPr="009D5291">
              <w:rPr>
                <w:rFonts w:ascii="Times New Roman" w:eastAsia="Times New Roman" w:hAnsi="Times New Roman" w:cs="Times New Roman"/>
                <w:b/>
                <w:bCs/>
                <w:kern w:val="0"/>
                <w:sz w:val="24"/>
                <w:szCs w:val="24"/>
                <w14:ligatures w14:val="none"/>
              </w:rPr>
              <w:t>Planned</w:t>
            </w:r>
          </w:p>
        </w:tc>
        <w:tc>
          <w:tcPr>
            <w:tcW w:w="4530" w:type="dxa"/>
            <w:vAlign w:val="center"/>
          </w:tcPr>
          <w:p w14:paraId="2263158D" w14:textId="77777777" w:rsidR="000712DB" w:rsidRDefault="000712DB" w:rsidP="00637526">
            <w:pPr>
              <w:jc w:val="both"/>
              <w:rPr>
                <w:sz w:val="28"/>
                <w:szCs w:val="28"/>
              </w:rPr>
            </w:pPr>
            <w:r w:rsidRPr="009D5291">
              <w:rPr>
                <w:rFonts w:ascii="Times New Roman" w:eastAsia="Times New Roman" w:hAnsi="Times New Roman" w:cs="Times New Roman"/>
                <w:b/>
                <w:bCs/>
                <w:kern w:val="0"/>
                <w:sz w:val="24"/>
                <w:szCs w:val="24"/>
                <w14:ligatures w14:val="none"/>
              </w:rPr>
              <w:t>Actual</w:t>
            </w:r>
          </w:p>
        </w:tc>
      </w:tr>
      <w:tr w:rsidR="000712DB" w14:paraId="6D4BBC18" w14:textId="77777777" w:rsidTr="00637526">
        <w:tc>
          <w:tcPr>
            <w:tcW w:w="2263" w:type="dxa"/>
            <w:vAlign w:val="center"/>
          </w:tcPr>
          <w:p w14:paraId="4D3065F5" w14:textId="77777777" w:rsidR="000712DB" w:rsidRDefault="000712DB" w:rsidP="00637526">
            <w:pPr>
              <w:jc w:val="both"/>
              <w:rPr>
                <w:sz w:val="28"/>
                <w:szCs w:val="28"/>
              </w:rPr>
            </w:pPr>
            <w:r>
              <w:rPr>
                <w:rFonts w:ascii="Times New Roman" w:eastAsia="Times New Roman" w:hAnsi="Times New Roman" w:cs="Times New Roman"/>
                <w:kern w:val="0"/>
                <w:sz w:val="24"/>
                <w:szCs w:val="24"/>
                <w:lang w:val="en-US"/>
                <w14:ligatures w14:val="none"/>
              </w:rPr>
              <w:t>D</w:t>
            </w:r>
            <w:r w:rsidRPr="009D5291">
              <w:rPr>
                <w:rFonts w:ascii="Times New Roman" w:eastAsia="Times New Roman" w:hAnsi="Times New Roman" w:cs="Times New Roman"/>
                <w:kern w:val="0"/>
                <w:sz w:val="24"/>
                <w:szCs w:val="24"/>
                <w14:ligatures w14:val="none"/>
              </w:rPr>
              <w:t>iversification</w:t>
            </w:r>
          </w:p>
        </w:tc>
        <w:tc>
          <w:tcPr>
            <w:tcW w:w="2552" w:type="dxa"/>
            <w:vAlign w:val="center"/>
          </w:tcPr>
          <w:p w14:paraId="54C449A2" w14:textId="77777777" w:rsidR="000712DB" w:rsidRDefault="000712DB" w:rsidP="00637526">
            <w:pPr>
              <w:jc w:val="both"/>
              <w:rPr>
                <w:sz w:val="28"/>
                <w:szCs w:val="28"/>
              </w:rPr>
            </w:pPr>
            <w:r>
              <w:rPr>
                <w:rFonts w:ascii="Times New Roman" w:eastAsia="Times New Roman" w:hAnsi="Times New Roman" w:cs="Times New Roman"/>
                <w:kern w:val="0"/>
                <w:sz w:val="24"/>
                <w:szCs w:val="24"/>
                <w:lang w:val="en-US"/>
                <w14:ligatures w14:val="none"/>
              </w:rPr>
              <w:t>S</w:t>
            </w:r>
            <w:r w:rsidRPr="009D5291">
              <w:rPr>
                <w:rFonts w:ascii="Times New Roman" w:eastAsia="Times New Roman" w:hAnsi="Times New Roman" w:cs="Times New Roman"/>
                <w:kern w:val="0"/>
                <w:sz w:val="24"/>
                <w:szCs w:val="24"/>
                <w14:ligatures w14:val="none"/>
              </w:rPr>
              <w:t>ignificant</w:t>
            </w:r>
          </w:p>
        </w:tc>
        <w:tc>
          <w:tcPr>
            <w:tcW w:w="4530" w:type="dxa"/>
            <w:vAlign w:val="center"/>
          </w:tcPr>
          <w:p w14:paraId="0949BFB2" w14:textId="77777777" w:rsidR="000712DB" w:rsidRDefault="000712DB" w:rsidP="00637526">
            <w:pPr>
              <w:jc w:val="both"/>
              <w:rPr>
                <w:sz w:val="28"/>
                <w:szCs w:val="28"/>
              </w:rPr>
            </w:pPr>
            <w:r>
              <w:rPr>
                <w:rFonts w:ascii="Times New Roman" w:eastAsia="Times New Roman" w:hAnsi="Times New Roman" w:cs="Times New Roman"/>
                <w:kern w:val="0"/>
                <w:sz w:val="24"/>
                <w:szCs w:val="24"/>
                <w:lang w:val="en-US"/>
                <w14:ligatures w14:val="none"/>
              </w:rPr>
              <w:t>P</w:t>
            </w:r>
            <w:r w:rsidRPr="009D5291">
              <w:rPr>
                <w:rFonts w:ascii="Times New Roman" w:eastAsia="Times New Roman" w:hAnsi="Times New Roman" w:cs="Times New Roman"/>
                <w:kern w:val="0"/>
                <w:sz w:val="24"/>
                <w:szCs w:val="24"/>
                <w14:ligatures w14:val="none"/>
              </w:rPr>
              <w:t>artial</w:t>
            </w:r>
          </w:p>
        </w:tc>
      </w:tr>
      <w:tr w:rsidR="000712DB" w14:paraId="3E230667" w14:textId="77777777" w:rsidTr="00637526">
        <w:tc>
          <w:tcPr>
            <w:tcW w:w="2263" w:type="dxa"/>
            <w:vAlign w:val="center"/>
          </w:tcPr>
          <w:p w14:paraId="0D7BD9E9" w14:textId="77777777" w:rsidR="000712DB" w:rsidRDefault="000712DB" w:rsidP="00637526">
            <w:pPr>
              <w:jc w:val="both"/>
              <w:rPr>
                <w:sz w:val="28"/>
                <w:szCs w:val="28"/>
              </w:rPr>
            </w:pPr>
            <w:r w:rsidRPr="009D5291">
              <w:rPr>
                <w:rFonts w:ascii="Times New Roman" w:eastAsia="Times New Roman" w:hAnsi="Times New Roman" w:cs="Times New Roman"/>
                <w:kern w:val="0"/>
                <w:sz w:val="24"/>
                <w:szCs w:val="24"/>
                <w14:ligatures w14:val="none"/>
              </w:rPr>
              <w:t>SME Growth</w:t>
            </w:r>
          </w:p>
        </w:tc>
        <w:tc>
          <w:tcPr>
            <w:tcW w:w="2552" w:type="dxa"/>
            <w:vAlign w:val="center"/>
          </w:tcPr>
          <w:p w14:paraId="6363766A" w14:textId="77777777" w:rsidR="000712DB" w:rsidRDefault="000712DB" w:rsidP="00637526">
            <w:pPr>
              <w:jc w:val="both"/>
              <w:rPr>
                <w:sz w:val="28"/>
                <w:szCs w:val="28"/>
              </w:rPr>
            </w:pPr>
            <w:r w:rsidRPr="009D5291">
              <w:rPr>
                <w:rFonts w:ascii="Times New Roman" w:eastAsia="Times New Roman" w:hAnsi="Times New Roman" w:cs="Times New Roman"/>
                <w:kern w:val="0"/>
                <w:sz w:val="24"/>
                <w:szCs w:val="24"/>
                <w14:ligatures w14:val="none"/>
              </w:rPr>
              <w:t>20</w:t>
            </w:r>
            <w:r>
              <w:rPr>
                <w:rFonts w:ascii="Times New Roman" w:eastAsia="Times New Roman" w:hAnsi="Times New Roman" w:cs="Times New Roman"/>
                <w:kern w:val="0"/>
                <w:sz w:val="24"/>
                <w:szCs w:val="24"/>
                <w:lang w:val="en-US"/>
                <w14:ligatures w14:val="none"/>
              </w:rPr>
              <w:t>-</w:t>
            </w:r>
            <w:r w:rsidRPr="009D5291">
              <w:rPr>
                <w:rFonts w:ascii="Times New Roman" w:eastAsia="Times New Roman" w:hAnsi="Times New Roman" w:cs="Times New Roman"/>
                <w:kern w:val="0"/>
                <w:sz w:val="24"/>
                <w:szCs w:val="24"/>
                <w14:ligatures w14:val="none"/>
              </w:rPr>
              <w:t>35% share</w:t>
            </w:r>
          </w:p>
        </w:tc>
        <w:tc>
          <w:tcPr>
            <w:tcW w:w="4530" w:type="dxa"/>
            <w:vAlign w:val="center"/>
          </w:tcPr>
          <w:p w14:paraId="79C2B83D" w14:textId="77777777" w:rsidR="000712DB" w:rsidRDefault="000712DB" w:rsidP="00637526">
            <w:pPr>
              <w:jc w:val="both"/>
              <w:rPr>
                <w:sz w:val="28"/>
                <w:szCs w:val="28"/>
              </w:rPr>
            </w:pPr>
            <w:r>
              <w:rPr>
                <w:rFonts w:ascii="Times New Roman" w:eastAsia="Times New Roman" w:hAnsi="Times New Roman" w:cs="Times New Roman"/>
                <w:kern w:val="0"/>
                <w:sz w:val="24"/>
                <w:szCs w:val="24"/>
                <w:lang w:val="en-US"/>
                <w14:ligatures w14:val="none"/>
              </w:rPr>
              <w:t>a</w:t>
            </w:r>
            <w:r w:rsidRPr="009D5291">
              <w:rPr>
                <w:rFonts w:ascii="Times New Roman" w:eastAsia="Times New Roman" w:hAnsi="Times New Roman" w:cs="Times New Roman"/>
                <w:kern w:val="0"/>
                <w:sz w:val="24"/>
                <w:szCs w:val="24"/>
                <w14:ligatures w14:val="none"/>
              </w:rPr>
              <w:t>chieved numerically, but micro-business dominant</w:t>
            </w:r>
          </w:p>
        </w:tc>
      </w:tr>
      <w:tr w:rsidR="000712DB" w14:paraId="5C0ACD45" w14:textId="77777777" w:rsidTr="00637526">
        <w:tc>
          <w:tcPr>
            <w:tcW w:w="2263" w:type="dxa"/>
            <w:vAlign w:val="center"/>
          </w:tcPr>
          <w:p w14:paraId="60B97C33" w14:textId="77777777" w:rsidR="000712DB" w:rsidRDefault="000712DB" w:rsidP="00637526">
            <w:pPr>
              <w:jc w:val="both"/>
              <w:rPr>
                <w:sz w:val="28"/>
                <w:szCs w:val="28"/>
              </w:rPr>
            </w:pPr>
            <w:r>
              <w:rPr>
                <w:rFonts w:ascii="Times New Roman" w:eastAsia="Times New Roman" w:hAnsi="Times New Roman" w:cs="Times New Roman"/>
                <w:kern w:val="0"/>
                <w:sz w:val="24"/>
                <w:szCs w:val="24"/>
                <w:lang w:val="en-US"/>
                <w14:ligatures w14:val="none"/>
              </w:rPr>
              <w:t>U</w:t>
            </w:r>
            <w:r w:rsidRPr="009D5291">
              <w:rPr>
                <w:rFonts w:ascii="Times New Roman" w:eastAsia="Times New Roman" w:hAnsi="Times New Roman" w:cs="Times New Roman"/>
                <w:kern w:val="0"/>
                <w:sz w:val="24"/>
                <w:szCs w:val="24"/>
                <w14:ligatures w14:val="none"/>
              </w:rPr>
              <w:t>nemployment</w:t>
            </w:r>
          </w:p>
        </w:tc>
        <w:tc>
          <w:tcPr>
            <w:tcW w:w="2552" w:type="dxa"/>
            <w:vAlign w:val="center"/>
          </w:tcPr>
          <w:p w14:paraId="46DEA81D" w14:textId="77777777" w:rsidR="000712DB" w:rsidRDefault="000712DB" w:rsidP="00637526">
            <w:pPr>
              <w:jc w:val="both"/>
              <w:rPr>
                <w:sz w:val="28"/>
                <w:szCs w:val="28"/>
              </w:rPr>
            </w:pPr>
            <w:r w:rsidRPr="009D5291">
              <w:rPr>
                <w:rFonts w:ascii="Times New Roman" w:eastAsia="Times New Roman" w:hAnsi="Times New Roman" w:cs="Times New Roman"/>
                <w:kern w:val="0"/>
                <w:sz w:val="24"/>
                <w:szCs w:val="24"/>
                <w14:ligatures w14:val="none"/>
              </w:rPr>
              <w:t>&lt;5%</w:t>
            </w:r>
          </w:p>
        </w:tc>
        <w:tc>
          <w:tcPr>
            <w:tcW w:w="4530" w:type="dxa"/>
            <w:vAlign w:val="center"/>
          </w:tcPr>
          <w:p w14:paraId="66E4367A" w14:textId="77777777" w:rsidR="000712DB" w:rsidRDefault="000712DB" w:rsidP="00637526">
            <w:pPr>
              <w:jc w:val="both"/>
              <w:rPr>
                <w:sz w:val="28"/>
                <w:szCs w:val="28"/>
              </w:rPr>
            </w:pPr>
            <w:r>
              <w:rPr>
                <w:rFonts w:ascii="Times New Roman" w:eastAsia="Times New Roman" w:hAnsi="Times New Roman" w:cs="Times New Roman"/>
                <w:kern w:val="0"/>
                <w:sz w:val="24"/>
                <w:szCs w:val="24"/>
                <w:lang w:val="en-US"/>
                <w14:ligatures w14:val="none"/>
              </w:rPr>
              <w:t>a</w:t>
            </w:r>
            <w:r w:rsidRPr="009D5291">
              <w:rPr>
                <w:rFonts w:ascii="Times New Roman" w:eastAsia="Times New Roman" w:hAnsi="Times New Roman" w:cs="Times New Roman"/>
                <w:kern w:val="0"/>
                <w:sz w:val="24"/>
                <w:szCs w:val="24"/>
                <w14:ligatures w14:val="none"/>
              </w:rPr>
              <w:t>chieved statistically</w:t>
            </w:r>
          </w:p>
        </w:tc>
      </w:tr>
      <w:tr w:rsidR="000712DB" w14:paraId="11FEE8BF" w14:textId="77777777" w:rsidTr="00637526">
        <w:tc>
          <w:tcPr>
            <w:tcW w:w="2263" w:type="dxa"/>
            <w:vAlign w:val="center"/>
          </w:tcPr>
          <w:p w14:paraId="2571BFF0" w14:textId="77777777" w:rsidR="000712DB" w:rsidRDefault="000712DB" w:rsidP="00637526">
            <w:pPr>
              <w:jc w:val="both"/>
              <w:rPr>
                <w:sz w:val="28"/>
                <w:szCs w:val="28"/>
              </w:rPr>
            </w:pPr>
            <w:r>
              <w:rPr>
                <w:rFonts w:ascii="Times New Roman" w:eastAsia="Times New Roman" w:hAnsi="Times New Roman" w:cs="Times New Roman"/>
                <w:kern w:val="0"/>
                <w:sz w:val="24"/>
                <w:szCs w:val="24"/>
                <w:lang w:val="en-US"/>
                <w14:ligatures w14:val="none"/>
              </w:rPr>
              <w:t>I</w:t>
            </w:r>
            <w:r w:rsidRPr="009D5291">
              <w:rPr>
                <w:rFonts w:ascii="Times New Roman" w:eastAsia="Times New Roman" w:hAnsi="Times New Roman" w:cs="Times New Roman"/>
                <w:kern w:val="0"/>
                <w:sz w:val="24"/>
                <w:szCs w:val="24"/>
                <w14:ligatures w14:val="none"/>
              </w:rPr>
              <w:t>nfrastructure</w:t>
            </w:r>
          </w:p>
        </w:tc>
        <w:tc>
          <w:tcPr>
            <w:tcW w:w="2552" w:type="dxa"/>
            <w:vAlign w:val="center"/>
          </w:tcPr>
          <w:p w14:paraId="17DD14EF" w14:textId="77777777" w:rsidR="000712DB" w:rsidRDefault="000712DB" w:rsidP="00637526">
            <w:pPr>
              <w:jc w:val="both"/>
              <w:rPr>
                <w:sz w:val="28"/>
                <w:szCs w:val="28"/>
              </w:rPr>
            </w:pPr>
            <w:r>
              <w:rPr>
                <w:rFonts w:ascii="Times New Roman" w:eastAsia="Times New Roman" w:hAnsi="Times New Roman" w:cs="Times New Roman"/>
                <w:kern w:val="0"/>
                <w:sz w:val="24"/>
                <w:szCs w:val="24"/>
                <w:lang w:val="en-US"/>
                <w14:ligatures w14:val="none"/>
              </w:rPr>
              <w:t>f</w:t>
            </w:r>
            <w:r w:rsidRPr="009D5291">
              <w:rPr>
                <w:rFonts w:ascii="Times New Roman" w:eastAsia="Times New Roman" w:hAnsi="Times New Roman" w:cs="Times New Roman"/>
                <w:kern w:val="0"/>
                <w:sz w:val="24"/>
                <w:szCs w:val="24"/>
                <w14:ligatures w14:val="none"/>
              </w:rPr>
              <w:t>ull modernisation</w:t>
            </w:r>
          </w:p>
        </w:tc>
        <w:tc>
          <w:tcPr>
            <w:tcW w:w="4530" w:type="dxa"/>
            <w:vAlign w:val="center"/>
          </w:tcPr>
          <w:p w14:paraId="1778D7E3" w14:textId="77777777" w:rsidR="000712DB" w:rsidRDefault="000712DB" w:rsidP="00637526">
            <w:pPr>
              <w:jc w:val="both"/>
              <w:rPr>
                <w:sz w:val="28"/>
                <w:szCs w:val="28"/>
              </w:rPr>
            </w:pPr>
            <w:r>
              <w:rPr>
                <w:rFonts w:ascii="Times New Roman" w:eastAsia="Times New Roman" w:hAnsi="Times New Roman" w:cs="Times New Roman"/>
                <w:kern w:val="0"/>
                <w:sz w:val="24"/>
                <w:szCs w:val="24"/>
                <w:lang w:val="en-US"/>
                <w14:ligatures w14:val="none"/>
              </w:rPr>
              <w:t>P</w:t>
            </w:r>
            <w:r w:rsidRPr="009D5291">
              <w:rPr>
                <w:rFonts w:ascii="Times New Roman" w:eastAsia="Times New Roman" w:hAnsi="Times New Roman" w:cs="Times New Roman"/>
                <w:kern w:val="0"/>
                <w:sz w:val="24"/>
                <w:szCs w:val="24"/>
                <w14:ligatures w14:val="none"/>
              </w:rPr>
              <w:t>artial</w:t>
            </w:r>
          </w:p>
        </w:tc>
      </w:tr>
      <w:tr w:rsidR="000712DB" w14:paraId="4FB24CD4" w14:textId="77777777" w:rsidTr="00637526">
        <w:tc>
          <w:tcPr>
            <w:tcW w:w="2263" w:type="dxa"/>
            <w:vAlign w:val="center"/>
          </w:tcPr>
          <w:p w14:paraId="7B33B396" w14:textId="77777777" w:rsidR="000712DB" w:rsidRDefault="000712DB" w:rsidP="00637526">
            <w:pPr>
              <w:jc w:val="both"/>
              <w:rPr>
                <w:sz w:val="28"/>
                <w:szCs w:val="28"/>
              </w:rPr>
            </w:pPr>
            <w:r>
              <w:rPr>
                <w:rFonts w:ascii="Times New Roman" w:eastAsia="Times New Roman" w:hAnsi="Times New Roman" w:cs="Times New Roman"/>
                <w:kern w:val="0"/>
                <w:sz w:val="24"/>
                <w:szCs w:val="24"/>
                <w:lang w:val="en-US"/>
                <w14:ligatures w14:val="none"/>
              </w:rPr>
              <w:t>M</w:t>
            </w:r>
            <w:r w:rsidRPr="009D5291">
              <w:rPr>
                <w:rFonts w:ascii="Times New Roman" w:eastAsia="Times New Roman" w:hAnsi="Times New Roman" w:cs="Times New Roman"/>
                <w:kern w:val="0"/>
                <w:sz w:val="24"/>
                <w:szCs w:val="24"/>
                <w14:ligatures w14:val="none"/>
              </w:rPr>
              <w:t>igration</w:t>
            </w:r>
          </w:p>
        </w:tc>
        <w:tc>
          <w:tcPr>
            <w:tcW w:w="2552" w:type="dxa"/>
            <w:vAlign w:val="center"/>
          </w:tcPr>
          <w:p w14:paraId="097D7748" w14:textId="77777777" w:rsidR="000712DB" w:rsidRDefault="000712DB" w:rsidP="00637526">
            <w:pPr>
              <w:jc w:val="both"/>
              <w:rPr>
                <w:sz w:val="28"/>
                <w:szCs w:val="28"/>
              </w:rPr>
            </w:pPr>
            <w:r>
              <w:rPr>
                <w:rFonts w:ascii="Times New Roman" w:eastAsia="Times New Roman" w:hAnsi="Times New Roman" w:cs="Times New Roman"/>
                <w:kern w:val="0"/>
                <w:sz w:val="24"/>
                <w:szCs w:val="24"/>
                <w:lang w:val="en-US"/>
                <w14:ligatures w14:val="none"/>
              </w:rPr>
              <w:t>S</w:t>
            </w:r>
            <w:r w:rsidRPr="009D5291">
              <w:rPr>
                <w:rFonts w:ascii="Times New Roman" w:eastAsia="Times New Roman" w:hAnsi="Times New Roman" w:cs="Times New Roman"/>
                <w:kern w:val="0"/>
                <w:sz w:val="24"/>
                <w:szCs w:val="24"/>
                <w14:ligatures w14:val="none"/>
              </w:rPr>
              <w:t>tabilisation</w:t>
            </w:r>
          </w:p>
        </w:tc>
        <w:tc>
          <w:tcPr>
            <w:tcW w:w="4530" w:type="dxa"/>
            <w:vAlign w:val="center"/>
          </w:tcPr>
          <w:p w14:paraId="2D55CD50" w14:textId="77777777" w:rsidR="000712DB" w:rsidRDefault="000712DB" w:rsidP="00637526">
            <w:pPr>
              <w:jc w:val="both"/>
              <w:rPr>
                <w:sz w:val="28"/>
                <w:szCs w:val="28"/>
              </w:rPr>
            </w:pPr>
            <w:r>
              <w:rPr>
                <w:rFonts w:ascii="Times New Roman" w:eastAsia="Times New Roman" w:hAnsi="Times New Roman" w:cs="Times New Roman"/>
                <w:kern w:val="0"/>
                <w:sz w:val="24"/>
                <w:szCs w:val="24"/>
                <w:lang w:val="en-US"/>
                <w14:ligatures w14:val="none"/>
              </w:rPr>
              <w:t>c</w:t>
            </w:r>
            <w:r w:rsidRPr="009D5291">
              <w:rPr>
                <w:rFonts w:ascii="Times New Roman" w:eastAsia="Times New Roman" w:hAnsi="Times New Roman" w:cs="Times New Roman"/>
                <w:kern w:val="0"/>
                <w:sz w:val="24"/>
                <w:szCs w:val="24"/>
                <w14:ligatures w14:val="none"/>
              </w:rPr>
              <w:t>ontinued outflow in small towns</w:t>
            </w:r>
          </w:p>
        </w:tc>
      </w:tr>
      <w:tr w:rsidR="000712DB" w14:paraId="77AAFD28" w14:textId="77777777" w:rsidTr="00637526">
        <w:tc>
          <w:tcPr>
            <w:tcW w:w="2263" w:type="dxa"/>
            <w:vAlign w:val="center"/>
          </w:tcPr>
          <w:p w14:paraId="063A47E5" w14:textId="77777777" w:rsidR="000712DB" w:rsidRDefault="000712DB" w:rsidP="00637526">
            <w:pPr>
              <w:jc w:val="both"/>
              <w:rPr>
                <w:sz w:val="28"/>
                <w:szCs w:val="28"/>
              </w:rPr>
            </w:pPr>
            <w:r>
              <w:rPr>
                <w:rFonts w:ascii="Times New Roman" w:eastAsia="Times New Roman" w:hAnsi="Times New Roman" w:cs="Times New Roman"/>
                <w:kern w:val="0"/>
                <w:sz w:val="24"/>
                <w:szCs w:val="24"/>
                <w:lang w:val="en-US"/>
                <w14:ligatures w14:val="none"/>
              </w:rPr>
              <w:t>p</w:t>
            </w:r>
            <w:r w:rsidRPr="009D5291">
              <w:rPr>
                <w:rFonts w:ascii="Times New Roman" w:eastAsia="Times New Roman" w:hAnsi="Times New Roman" w:cs="Times New Roman"/>
                <w:kern w:val="0"/>
                <w:sz w:val="24"/>
                <w:szCs w:val="24"/>
                <w14:ligatures w14:val="none"/>
              </w:rPr>
              <w:t>rivate investment</w:t>
            </w:r>
          </w:p>
        </w:tc>
        <w:tc>
          <w:tcPr>
            <w:tcW w:w="2552" w:type="dxa"/>
            <w:vAlign w:val="center"/>
          </w:tcPr>
          <w:p w14:paraId="04E4DEBB" w14:textId="77777777" w:rsidR="000712DB" w:rsidRDefault="000712DB" w:rsidP="00637526">
            <w:pPr>
              <w:jc w:val="both"/>
              <w:rPr>
                <w:sz w:val="28"/>
                <w:szCs w:val="28"/>
              </w:rPr>
            </w:pPr>
            <w:r>
              <w:rPr>
                <w:rFonts w:ascii="Times New Roman" w:eastAsia="Times New Roman" w:hAnsi="Times New Roman" w:cs="Times New Roman"/>
                <w:kern w:val="0"/>
                <w:sz w:val="24"/>
                <w:szCs w:val="24"/>
                <w:lang w:val="en-US"/>
                <w14:ligatures w14:val="none"/>
              </w:rPr>
              <w:t>I</w:t>
            </w:r>
            <w:r w:rsidRPr="009D5291">
              <w:rPr>
                <w:rFonts w:ascii="Times New Roman" w:eastAsia="Times New Roman" w:hAnsi="Times New Roman" w:cs="Times New Roman"/>
                <w:kern w:val="0"/>
                <w:sz w:val="24"/>
                <w:szCs w:val="24"/>
                <w14:ligatures w14:val="none"/>
              </w:rPr>
              <w:t>ncrease</w:t>
            </w:r>
          </w:p>
        </w:tc>
        <w:tc>
          <w:tcPr>
            <w:tcW w:w="4530" w:type="dxa"/>
            <w:vAlign w:val="center"/>
          </w:tcPr>
          <w:p w14:paraId="5B416ACC" w14:textId="77777777" w:rsidR="000712DB" w:rsidRDefault="000712DB" w:rsidP="00637526">
            <w:pPr>
              <w:jc w:val="both"/>
              <w:rPr>
                <w:sz w:val="28"/>
                <w:szCs w:val="28"/>
              </w:rPr>
            </w:pPr>
            <w:r>
              <w:rPr>
                <w:rFonts w:ascii="Times New Roman" w:eastAsia="Times New Roman" w:hAnsi="Times New Roman" w:cs="Times New Roman"/>
                <w:kern w:val="0"/>
                <w:sz w:val="24"/>
                <w:szCs w:val="24"/>
                <w:lang w:val="en-US"/>
                <w14:ligatures w14:val="none"/>
              </w:rPr>
              <w:t>l</w:t>
            </w:r>
            <w:r w:rsidRPr="009D5291">
              <w:rPr>
                <w:rFonts w:ascii="Times New Roman" w:eastAsia="Times New Roman" w:hAnsi="Times New Roman" w:cs="Times New Roman"/>
                <w:kern w:val="0"/>
                <w:sz w:val="24"/>
                <w:szCs w:val="24"/>
                <w14:ligatures w14:val="none"/>
              </w:rPr>
              <w:t>imited outside resource sectors</w:t>
            </w:r>
          </w:p>
        </w:tc>
      </w:tr>
      <w:tr w:rsidR="000712DB" w14:paraId="35D8BF8C" w14:textId="77777777" w:rsidTr="00637526">
        <w:tc>
          <w:tcPr>
            <w:tcW w:w="9345" w:type="dxa"/>
            <w:gridSpan w:val="3"/>
            <w:vAlign w:val="center"/>
          </w:tcPr>
          <w:p w14:paraId="75BEDAB1" w14:textId="77777777" w:rsidR="000712DB" w:rsidRPr="009D5291" w:rsidRDefault="000712DB" w:rsidP="00637526">
            <w:pPr>
              <w:jc w:val="both"/>
              <w:rPr>
                <w:rFonts w:ascii="Times New Roman" w:eastAsia="Times New Roman" w:hAnsi="Times New Roman" w:cs="Times New Roman"/>
                <w:kern w:val="0"/>
                <w:sz w:val="24"/>
                <w:szCs w:val="24"/>
                <w14:ligatures w14:val="none"/>
              </w:rPr>
            </w:pPr>
            <w:r w:rsidRPr="008E1716">
              <w:rPr>
                <w:rFonts w:ascii="Times New Roman" w:eastAsia="Times New Roman" w:hAnsi="Times New Roman" w:cs="Times New Roman"/>
                <w:i/>
                <w:iCs/>
                <w:kern w:val="0"/>
                <w:sz w:val="24"/>
                <w:szCs w:val="24"/>
                <w:lang w:val="en-US"/>
                <w14:ligatures w14:val="none"/>
              </w:rPr>
              <w:t>Remark – comp</w:t>
            </w:r>
            <w:r>
              <w:rPr>
                <w:rFonts w:ascii="Times New Roman" w:eastAsia="Times New Roman" w:hAnsi="Times New Roman" w:cs="Times New Roman"/>
                <w:i/>
                <w:iCs/>
                <w:kern w:val="0"/>
                <w:sz w:val="24"/>
                <w:szCs w:val="24"/>
                <w:lang w:val="en-US"/>
                <w14:ligatures w14:val="none"/>
              </w:rPr>
              <w:t>i</w:t>
            </w:r>
            <w:r w:rsidRPr="008E1716">
              <w:rPr>
                <w:rFonts w:ascii="Times New Roman" w:eastAsia="Times New Roman" w:hAnsi="Times New Roman" w:cs="Times New Roman"/>
                <w:i/>
                <w:iCs/>
                <w:kern w:val="0"/>
                <w:sz w:val="24"/>
                <w:szCs w:val="24"/>
                <w:lang w:val="en-US"/>
                <w14:ligatures w14:val="none"/>
              </w:rPr>
              <w:t xml:space="preserve">led by author from sources </w:t>
            </w:r>
            <w:r>
              <w:rPr>
                <w:rFonts w:ascii="Times New Roman" w:eastAsia="Times New Roman" w:hAnsi="Times New Roman" w:cs="Times New Roman"/>
                <w:i/>
                <w:iCs/>
                <w:kern w:val="0"/>
                <w:sz w:val="24"/>
                <w:szCs w:val="24"/>
                <w:lang w:val="en-US"/>
                <w14:ligatures w14:val="none"/>
              </w:rPr>
              <w:t>[5-7]</w:t>
            </w:r>
          </w:p>
        </w:tc>
      </w:tr>
    </w:tbl>
    <w:p w14:paraId="57393274" w14:textId="77777777" w:rsidR="000712DB" w:rsidRPr="009C7567" w:rsidRDefault="000712DB" w:rsidP="000712DB">
      <w:pPr>
        <w:spacing w:after="0" w:line="240" w:lineRule="auto"/>
        <w:ind w:firstLine="360"/>
        <w:jc w:val="both"/>
        <w:rPr>
          <w:sz w:val="28"/>
          <w:szCs w:val="28"/>
        </w:rPr>
      </w:pPr>
    </w:p>
    <w:p w14:paraId="485168C0" w14:textId="77777777" w:rsidR="000712DB" w:rsidRDefault="000712DB" w:rsidP="000712DB">
      <w:pPr>
        <w:spacing w:after="0" w:line="240" w:lineRule="auto"/>
        <w:ind w:firstLine="720"/>
        <w:jc w:val="both"/>
        <w:outlineLvl w:val="1"/>
        <w:rPr>
          <w:rFonts w:ascii="Times New Roman" w:hAnsi="Times New Roman" w:cs="Times New Roman"/>
          <w:sz w:val="28"/>
          <w:szCs w:val="28"/>
        </w:rPr>
      </w:pPr>
      <w:r w:rsidRPr="009C7567">
        <w:rPr>
          <w:rFonts w:ascii="Times New Roman" w:eastAsia="Times New Roman" w:hAnsi="Times New Roman" w:cs="Times New Roman"/>
          <w:kern w:val="0"/>
          <w:sz w:val="28"/>
          <w:szCs w:val="28"/>
          <w:lang w:val="en-US"/>
          <w14:ligatures w14:val="none"/>
        </w:rPr>
        <w:t>This analysis shows the p</w:t>
      </w:r>
      <w:r w:rsidRPr="009C7567">
        <w:rPr>
          <w:rFonts w:ascii="Times New Roman" w:eastAsia="Times New Roman" w:hAnsi="Times New Roman" w:cs="Times New Roman"/>
          <w:kern w:val="0"/>
          <w:sz w:val="28"/>
          <w:szCs w:val="28"/>
          <w14:ligatures w14:val="none"/>
        </w:rPr>
        <w:t xml:space="preserve">olicy </w:t>
      </w:r>
      <w:r w:rsidRPr="009C7567">
        <w:rPr>
          <w:rFonts w:ascii="Times New Roman" w:eastAsia="Times New Roman" w:hAnsi="Times New Roman" w:cs="Times New Roman"/>
          <w:kern w:val="0"/>
          <w:sz w:val="28"/>
          <w:szCs w:val="28"/>
          <w:lang w:val="en-US"/>
          <w14:ligatures w14:val="none"/>
        </w:rPr>
        <w:t>e</w:t>
      </w:r>
      <w:r w:rsidRPr="009C7567">
        <w:rPr>
          <w:rFonts w:ascii="Times New Roman" w:eastAsia="Times New Roman" w:hAnsi="Times New Roman" w:cs="Times New Roman"/>
          <w:kern w:val="0"/>
          <w:sz w:val="28"/>
          <w:szCs w:val="28"/>
          <w14:ligatures w14:val="none"/>
        </w:rPr>
        <w:t>volution</w:t>
      </w:r>
      <w:r w:rsidRPr="009C7567">
        <w:rPr>
          <w:rFonts w:ascii="Times New Roman" w:eastAsia="Times New Roman" w:hAnsi="Times New Roman" w:cs="Times New Roman"/>
          <w:kern w:val="0"/>
          <w:sz w:val="28"/>
          <w:szCs w:val="28"/>
          <w:lang w:val="en-US"/>
          <w14:ligatures w14:val="none"/>
        </w:rPr>
        <w:t xml:space="preserve"> as</w:t>
      </w:r>
      <w:r w:rsidRPr="009C7567">
        <w:rPr>
          <w:rFonts w:ascii="Times New Roman" w:eastAsia="Times New Roman" w:hAnsi="Times New Roman" w:cs="Times New Roman"/>
          <w:kern w:val="0"/>
          <w:sz w:val="28"/>
          <w:szCs w:val="28"/>
          <w14:ligatures w14:val="none"/>
        </w:rPr>
        <w:t xml:space="preserve"> a shift from</w:t>
      </w:r>
      <w:r w:rsidRPr="009C7567">
        <w:rPr>
          <w:rFonts w:ascii="Times New Roman" w:eastAsia="Times New Roman" w:hAnsi="Times New Roman" w:cs="Times New Roman"/>
          <w:kern w:val="0"/>
          <w:sz w:val="28"/>
          <w:szCs w:val="28"/>
          <w:lang w:val="en-US"/>
          <w14:ligatures w14:val="none"/>
        </w:rPr>
        <w:t xml:space="preserve"> anti-crisis stabilization (2012-2020)</w:t>
      </w:r>
      <w:r>
        <w:rPr>
          <w:rFonts w:ascii="Times New Roman" w:eastAsia="Times New Roman" w:hAnsi="Times New Roman" w:cs="Times New Roman"/>
          <w:kern w:val="0"/>
          <w:sz w:val="28"/>
          <w:szCs w:val="28"/>
          <w:lang w:val="en-US"/>
          <w14:ligatures w14:val="none"/>
        </w:rPr>
        <w:t xml:space="preserve"> [5]</w:t>
      </w:r>
      <w:r w:rsidRPr="009C7567">
        <w:rPr>
          <w:rFonts w:ascii="Times New Roman" w:eastAsia="Times New Roman" w:hAnsi="Times New Roman" w:cs="Times New Roman"/>
          <w:kern w:val="0"/>
          <w:sz w:val="28"/>
          <w:szCs w:val="28"/>
          <w:lang w:val="en-US"/>
          <w14:ligatures w14:val="none"/>
        </w:rPr>
        <w:t xml:space="preserve"> to integrated regional equalization (2020-2025)</w:t>
      </w:r>
      <w:r>
        <w:rPr>
          <w:rFonts w:ascii="Times New Roman" w:eastAsia="Times New Roman" w:hAnsi="Times New Roman" w:cs="Times New Roman"/>
          <w:kern w:val="0"/>
          <w:sz w:val="28"/>
          <w:szCs w:val="28"/>
          <w:lang w:val="en-US"/>
          <w14:ligatures w14:val="none"/>
        </w:rPr>
        <w:t xml:space="preserve"> [6]</w:t>
      </w:r>
      <w:r w:rsidRPr="009C7567">
        <w:rPr>
          <w:rFonts w:ascii="Times New Roman" w:eastAsia="Times New Roman" w:hAnsi="Times New Roman" w:cs="Times New Roman"/>
          <w:kern w:val="0"/>
          <w:sz w:val="28"/>
          <w:szCs w:val="28"/>
          <w:lang w:val="en-US"/>
          <w14:ligatures w14:val="none"/>
        </w:rPr>
        <w:t>, and further to competitiveness</w:t>
      </w:r>
      <w:r w:rsidRPr="009C7567">
        <w:rPr>
          <w:rFonts w:ascii="Times New Roman" w:eastAsia="Times New Roman" w:hAnsi="Times New Roman" w:cs="Times New Roman"/>
          <w:kern w:val="0"/>
          <w:sz w:val="28"/>
          <w:szCs w:val="28"/>
          <w14:ligatures w14:val="none"/>
        </w:rPr>
        <w:t xml:space="preserve"> and clustering (2025–</w:t>
      </w:r>
      <w:r w:rsidRPr="009C7567">
        <w:rPr>
          <w:rFonts w:ascii="Times New Roman" w:eastAsia="Times New Roman" w:hAnsi="Times New Roman" w:cs="Times New Roman"/>
          <w:kern w:val="0"/>
          <w:sz w:val="28"/>
          <w:szCs w:val="28"/>
          <w:lang w:val="en-US"/>
          <w14:ligatures w14:val="none"/>
        </w:rPr>
        <w:t>2030</w:t>
      </w:r>
      <w:r w:rsidRPr="009C7567">
        <w:rPr>
          <w:rFonts w:ascii="Times New Roman" w:eastAsia="Times New Roman" w:hAnsi="Times New Roman" w:cs="Times New Roman"/>
          <w:kern w:val="0"/>
          <w:sz w:val="28"/>
          <w:szCs w:val="28"/>
          <w14:ligatures w14:val="none"/>
        </w:rPr>
        <w:t>)</w:t>
      </w:r>
      <w:r>
        <w:rPr>
          <w:rFonts w:ascii="Times New Roman" w:eastAsia="Times New Roman" w:hAnsi="Times New Roman" w:cs="Times New Roman"/>
          <w:kern w:val="0"/>
          <w:sz w:val="28"/>
          <w:szCs w:val="28"/>
          <w:lang w:val="en-US"/>
          <w14:ligatures w14:val="none"/>
        </w:rPr>
        <w:t xml:space="preserve"> [7]</w:t>
      </w:r>
      <w:r w:rsidRPr="009C7567">
        <w:rPr>
          <w:rFonts w:ascii="Times New Roman" w:eastAsia="Times New Roman" w:hAnsi="Times New Roman" w:cs="Times New Roman"/>
          <w:kern w:val="0"/>
          <w:sz w:val="28"/>
          <w:szCs w:val="28"/>
          <w:lang w:val="en-US"/>
          <w14:ligatures w14:val="none"/>
        </w:rPr>
        <w:t xml:space="preserve">. </w:t>
      </w:r>
      <w:r w:rsidRPr="009C7567">
        <w:rPr>
          <w:rFonts w:ascii="Times New Roman" w:eastAsia="Times New Roman" w:hAnsi="Times New Roman" w:cs="Times New Roman"/>
          <w:kern w:val="0"/>
          <w:sz w:val="28"/>
          <w:szCs w:val="28"/>
          <w14:ligatures w14:val="none"/>
        </w:rPr>
        <w:t>This reflects a movement from social protection logic toward economic competitiveness logic.</w:t>
      </w:r>
      <w:r w:rsidRPr="009C7567">
        <w:rPr>
          <w:rFonts w:ascii="Times New Roman" w:eastAsia="Times New Roman" w:hAnsi="Times New Roman" w:cs="Times New Roman"/>
          <w:kern w:val="0"/>
          <w:sz w:val="28"/>
          <w:szCs w:val="28"/>
          <w:lang w:val="en-US"/>
          <w14:ligatures w14:val="none"/>
        </w:rPr>
        <w:t xml:space="preserve"> From a structural </w:t>
      </w:r>
      <w:proofErr w:type="gramStart"/>
      <w:r w:rsidRPr="009C7567">
        <w:rPr>
          <w:rFonts w:ascii="Times New Roman" w:eastAsia="Times New Roman" w:hAnsi="Times New Roman" w:cs="Times New Roman"/>
          <w:kern w:val="0"/>
          <w:sz w:val="28"/>
          <w:szCs w:val="28"/>
          <w:lang w:val="en-US"/>
          <w14:ligatures w14:val="none"/>
        </w:rPr>
        <w:t>constraints</w:t>
      </w:r>
      <w:proofErr w:type="gramEnd"/>
      <w:r w:rsidRPr="009C7567">
        <w:rPr>
          <w:rFonts w:ascii="Times New Roman" w:eastAsia="Times New Roman" w:hAnsi="Times New Roman" w:cs="Times New Roman"/>
          <w:kern w:val="0"/>
          <w:sz w:val="28"/>
          <w:szCs w:val="28"/>
          <w:lang w:val="en-US"/>
          <w14:ligatures w14:val="none"/>
        </w:rPr>
        <w:t xml:space="preserve"> perspective, despite financial investments, path dependency remains strong</w:t>
      </w:r>
      <w:r>
        <w:rPr>
          <w:rFonts w:ascii="Times New Roman" w:eastAsia="Times New Roman" w:hAnsi="Times New Roman" w:cs="Times New Roman"/>
          <w:kern w:val="0"/>
          <w:sz w:val="28"/>
          <w:szCs w:val="28"/>
          <w:lang w:val="en-US"/>
          <w14:ligatures w14:val="none"/>
        </w:rPr>
        <w:t>,</w:t>
      </w:r>
      <w:r w:rsidRPr="009C7567">
        <w:rPr>
          <w:rFonts w:ascii="Times New Roman" w:eastAsia="Times New Roman" w:hAnsi="Times New Roman" w:cs="Times New Roman"/>
          <w:kern w:val="0"/>
          <w:sz w:val="28"/>
          <w:szCs w:val="28"/>
          <w:lang w:val="en-US"/>
          <w14:ligatures w14:val="none"/>
        </w:rPr>
        <w:t xml:space="preserve"> resource-based lock-in continues</w:t>
      </w:r>
      <w:r>
        <w:rPr>
          <w:rFonts w:ascii="Times New Roman" w:eastAsia="Times New Roman" w:hAnsi="Times New Roman" w:cs="Times New Roman"/>
          <w:kern w:val="0"/>
          <w:sz w:val="28"/>
          <w:szCs w:val="28"/>
          <w:lang w:val="en-US"/>
          <w14:ligatures w14:val="none"/>
        </w:rPr>
        <w:t>,</w:t>
      </w:r>
      <w:r w:rsidRPr="009C7567">
        <w:rPr>
          <w:rFonts w:ascii="Times New Roman" w:eastAsia="Times New Roman" w:hAnsi="Times New Roman" w:cs="Times New Roman"/>
          <w:kern w:val="0"/>
          <w:sz w:val="28"/>
          <w:szCs w:val="28"/>
          <w:lang w:val="en-US"/>
          <w14:ligatures w14:val="none"/>
        </w:rPr>
        <w:t xml:space="preserve"> SMEs are mainly located in trade and services rather than manufacturing</w:t>
      </w:r>
      <w:r>
        <w:rPr>
          <w:rFonts w:ascii="Times New Roman" w:eastAsia="Times New Roman" w:hAnsi="Times New Roman" w:cs="Times New Roman"/>
          <w:kern w:val="0"/>
          <w:sz w:val="28"/>
          <w:szCs w:val="28"/>
          <w:lang w:val="en-US"/>
          <w14:ligatures w14:val="none"/>
        </w:rPr>
        <w:t>,</w:t>
      </w:r>
      <w:r w:rsidRPr="009C7567">
        <w:rPr>
          <w:rFonts w:ascii="Times New Roman" w:eastAsia="Times New Roman" w:hAnsi="Times New Roman" w:cs="Times New Roman"/>
          <w:kern w:val="0"/>
          <w:sz w:val="28"/>
          <w:szCs w:val="28"/>
          <w:lang w:val="en-US"/>
          <w14:ligatures w14:val="none"/>
        </w:rPr>
        <w:t xml:space="preserve"> and demographic decline persists in remote areas. At the same time, governance issues include high centralization of funding decisions, limited municipal fiscal autonomy, and weak leverage of private investment. </w:t>
      </w:r>
      <w:r w:rsidRPr="009C7567">
        <w:rPr>
          <w:rFonts w:ascii="Times New Roman" w:eastAsia="Times New Roman" w:hAnsi="Times New Roman" w:cs="Times New Roman"/>
          <w:kern w:val="0"/>
          <w:sz w:val="28"/>
          <w:szCs w:val="28"/>
          <w14:ligatures w14:val="none"/>
        </w:rPr>
        <w:t>The programmes succeeded in</w:t>
      </w:r>
      <w:r w:rsidRPr="009C7567">
        <w:rPr>
          <w:rFonts w:ascii="Times New Roman" w:eastAsia="Times New Roman" w:hAnsi="Times New Roman" w:cs="Times New Roman"/>
          <w:kern w:val="0"/>
          <w:sz w:val="28"/>
          <w:szCs w:val="28"/>
          <w:lang w:val="en-US"/>
          <w14:ligatures w14:val="none"/>
        </w:rPr>
        <w:t xml:space="preserve"> p</w:t>
      </w:r>
      <w:r w:rsidRPr="009C7567">
        <w:rPr>
          <w:rFonts w:ascii="Times New Roman" w:eastAsia="Times New Roman" w:hAnsi="Times New Roman" w:cs="Times New Roman"/>
          <w:kern w:val="0"/>
          <w:sz w:val="28"/>
          <w:szCs w:val="28"/>
          <w14:ligatures w14:val="none"/>
        </w:rPr>
        <w:t>reventing socio-economic collapse</w:t>
      </w:r>
      <w:r w:rsidRPr="009C7567">
        <w:rPr>
          <w:rFonts w:ascii="Times New Roman" w:eastAsia="Times New Roman" w:hAnsi="Times New Roman" w:cs="Times New Roman"/>
          <w:kern w:val="0"/>
          <w:sz w:val="28"/>
          <w:szCs w:val="28"/>
          <w:lang w:val="en-US"/>
          <w14:ligatures w14:val="none"/>
        </w:rPr>
        <w:t>, m</w:t>
      </w:r>
      <w:r w:rsidRPr="009C7567">
        <w:rPr>
          <w:rFonts w:ascii="Times New Roman" w:eastAsia="Times New Roman" w:hAnsi="Times New Roman" w:cs="Times New Roman"/>
          <w:kern w:val="0"/>
          <w:sz w:val="28"/>
          <w:szCs w:val="28"/>
          <w14:ligatures w14:val="none"/>
        </w:rPr>
        <w:t>aintaining employment</w:t>
      </w:r>
      <w:r w:rsidRPr="009C7567">
        <w:rPr>
          <w:rFonts w:ascii="Times New Roman" w:eastAsia="Times New Roman" w:hAnsi="Times New Roman" w:cs="Times New Roman"/>
          <w:kern w:val="0"/>
          <w:sz w:val="28"/>
          <w:szCs w:val="28"/>
          <w:lang w:val="en-US"/>
          <w14:ligatures w14:val="none"/>
        </w:rPr>
        <w:t xml:space="preserve">, </w:t>
      </w:r>
      <w:r>
        <w:rPr>
          <w:rFonts w:ascii="Times New Roman" w:eastAsia="Times New Roman" w:hAnsi="Times New Roman" w:cs="Times New Roman"/>
          <w:kern w:val="0"/>
          <w:sz w:val="28"/>
          <w:szCs w:val="28"/>
          <w:lang w:val="en-US"/>
          <w14:ligatures w14:val="none"/>
        </w:rPr>
        <w:t>and improving infrastructure, but failed to achieve deep diversification, reverse demographic trends, or create</w:t>
      </w:r>
      <w:r w:rsidRPr="009C7567">
        <w:rPr>
          <w:rFonts w:ascii="Times New Roman" w:eastAsia="Times New Roman" w:hAnsi="Times New Roman" w:cs="Times New Roman"/>
          <w:kern w:val="0"/>
          <w:sz w:val="28"/>
          <w:szCs w:val="28"/>
          <w14:ligatures w14:val="none"/>
        </w:rPr>
        <w:t xml:space="preserve"> innovation-based local economies</w:t>
      </w:r>
      <w:r w:rsidRPr="009C7567">
        <w:rPr>
          <w:rFonts w:ascii="Times New Roman" w:eastAsia="Times New Roman" w:hAnsi="Times New Roman" w:cs="Times New Roman"/>
          <w:kern w:val="0"/>
          <w:sz w:val="28"/>
          <w:szCs w:val="28"/>
          <w:lang w:val="en-US"/>
          <w14:ligatures w14:val="none"/>
        </w:rPr>
        <w:t>. With</w:t>
      </w:r>
      <w:r w:rsidRPr="009C7567">
        <w:rPr>
          <w:rFonts w:ascii="Times New Roman" w:eastAsia="Times New Roman" w:hAnsi="Times New Roman" w:cs="Times New Roman"/>
          <w:kern w:val="0"/>
          <w:sz w:val="28"/>
          <w:szCs w:val="28"/>
          <w14:ligatures w14:val="none"/>
        </w:rPr>
        <w:t xml:space="preserve">out structural industrial transformation and stronger private-sector dynamics, </w:t>
      </w:r>
      <w:r>
        <w:rPr>
          <w:rFonts w:ascii="Times New Roman" w:eastAsia="Times New Roman" w:hAnsi="Times New Roman" w:cs="Times New Roman"/>
          <w:kern w:val="0"/>
          <w:sz w:val="28"/>
          <w:szCs w:val="28"/>
          <w14:ligatures w14:val="none"/>
        </w:rPr>
        <w:t xml:space="preserve">the </w:t>
      </w:r>
      <w:r w:rsidRPr="009C7567">
        <w:rPr>
          <w:rFonts w:ascii="Times New Roman" w:eastAsia="Times New Roman" w:hAnsi="Times New Roman" w:cs="Times New Roman"/>
          <w:kern w:val="0"/>
          <w:sz w:val="28"/>
          <w:szCs w:val="28"/>
          <w14:ligatures w14:val="none"/>
        </w:rPr>
        <w:t>long-term sustainability of many monotowns remains uncertain.</w:t>
      </w:r>
      <w:r w:rsidRPr="009C7567">
        <w:rPr>
          <w:rFonts w:ascii="Times New Roman" w:eastAsia="Times New Roman" w:hAnsi="Times New Roman" w:cs="Times New Roman"/>
          <w:kern w:val="0"/>
          <w:sz w:val="28"/>
          <w:szCs w:val="28"/>
          <w:lang w:val="en-US"/>
          <w14:ligatures w14:val="none"/>
        </w:rPr>
        <w:t xml:space="preserve"> </w:t>
      </w:r>
      <w:r w:rsidRPr="009C7567">
        <w:rPr>
          <w:rFonts w:ascii="Times New Roman" w:hAnsi="Times New Roman" w:cs="Times New Roman"/>
          <w:sz w:val="28"/>
          <w:szCs w:val="28"/>
        </w:rPr>
        <w:t xml:space="preserve">While unemployment targets were largely </w:t>
      </w:r>
      <w:r>
        <w:rPr>
          <w:rFonts w:ascii="Times New Roman" w:hAnsi="Times New Roman" w:cs="Times New Roman"/>
          <w:sz w:val="28"/>
          <w:szCs w:val="28"/>
        </w:rPr>
        <w:t>met, demographic shrinkage and out-migration</w:t>
      </w:r>
      <w:r w:rsidRPr="009C7567">
        <w:rPr>
          <w:rFonts w:ascii="Times New Roman" w:hAnsi="Times New Roman" w:cs="Times New Roman"/>
          <w:sz w:val="28"/>
          <w:szCs w:val="28"/>
        </w:rPr>
        <w:t xml:space="preserve"> suggest deeper sustainability challenges.</w:t>
      </w:r>
    </w:p>
    <w:p w14:paraId="762C7B11" w14:textId="31E12C82" w:rsidR="000712DB" w:rsidRPr="008A57B2" w:rsidRDefault="000712DB" w:rsidP="000712DB">
      <w:pPr>
        <w:spacing w:after="0" w:line="240" w:lineRule="auto"/>
        <w:ind w:firstLine="720"/>
        <w:jc w:val="both"/>
        <w:outlineLvl w:val="2"/>
        <w:rPr>
          <w:rFonts w:ascii="Times New Roman" w:eastAsia="Times New Roman" w:hAnsi="Times New Roman" w:cs="Times New Roman"/>
          <w:kern w:val="0"/>
          <w:sz w:val="24"/>
          <w:szCs w:val="24"/>
          <w14:ligatures w14:val="none"/>
        </w:rPr>
      </w:pPr>
      <w:r>
        <w:rPr>
          <w:rFonts w:ascii="Times New Roman" w:hAnsi="Times New Roman" w:cs="Times New Roman"/>
          <w:sz w:val="28"/>
          <w:szCs w:val="28"/>
          <w:lang w:val="en-US"/>
        </w:rPr>
        <w:t xml:space="preserve">As part of regional development initiatives, each administrative region established its own development plans. </w:t>
      </w:r>
      <w:r w:rsidR="0048220E">
        <w:rPr>
          <w:rFonts w:ascii="Times New Roman" w:hAnsi="Times New Roman" w:cs="Times New Roman"/>
          <w:sz w:val="28"/>
          <w:szCs w:val="28"/>
          <w:lang w:val="en-US"/>
        </w:rPr>
        <w:t>Hence</w:t>
      </w:r>
      <w:r>
        <w:rPr>
          <w:rFonts w:ascii="Times New Roman" w:hAnsi="Times New Roman" w:cs="Times New Roman"/>
          <w:sz w:val="28"/>
          <w:szCs w:val="28"/>
          <w:lang w:val="en-US"/>
        </w:rPr>
        <w:t>,</w:t>
      </w:r>
      <w:r w:rsidRPr="00A267A0">
        <w:rPr>
          <w:rFonts w:ascii="Times New Roman" w:hAnsi="Times New Roman" w:cs="Times New Roman"/>
          <w:sz w:val="28"/>
          <w:szCs w:val="28"/>
        </w:rPr>
        <w:t xml:space="preserve"> </w:t>
      </w:r>
      <w:r>
        <w:rPr>
          <w:rFonts w:ascii="Times New Roman" w:hAnsi="Times New Roman" w:cs="Times New Roman"/>
          <w:sz w:val="28"/>
          <w:szCs w:val="28"/>
        </w:rPr>
        <w:t xml:space="preserve">the authorities of the Karagandy region </w:t>
      </w:r>
      <w:r w:rsidRPr="00A267A0">
        <w:rPr>
          <w:rFonts w:ascii="Times New Roman" w:hAnsi="Times New Roman" w:cs="Times New Roman"/>
          <w:sz w:val="28"/>
          <w:szCs w:val="28"/>
        </w:rPr>
        <w:t>published their own comprehensive development plans for the coming years</w:t>
      </w:r>
      <w:r>
        <w:rPr>
          <w:rFonts w:ascii="Times New Roman" w:hAnsi="Times New Roman" w:cs="Times New Roman"/>
          <w:sz w:val="28"/>
          <w:szCs w:val="28"/>
          <w:lang w:val="en-US"/>
        </w:rPr>
        <w:t xml:space="preserve"> [1</w:t>
      </w:r>
      <w:r w:rsidR="00BA0316">
        <w:rPr>
          <w:rFonts w:ascii="Times New Roman" w:hAnsi="Times New Roman" w:cs="Times New Roman"/>
          <w:sz w:val="28"/>
          <w:szCs w:val="28"/>
          <w:lang w:val="en-US"/>
        </w:rPr>
        <w:t>9</w:t>
      </w:r>
      <w:r w:rsidR="00DF6BE1">
        <w:rPr>
          <w:rFonts w:ascii="Times New Roman" w:hAnsi="Times New Roman" w:cs="Times New Roman"/>
          <w:sz w:val="28"/>
          <w:szCs w:val="28"/>
          <w:lang w:val="en-US"/>
        </w:rPr>
        <w:t>8</w:t>
      </w:r>
      <w:r>
        <w:rPr>
          <w:rFonts w:ascii="Times New Roman" w:hAnsi="Times New Roman" w:cs="Times New Roman"/>
          <w:sz w:val="28"/>
          <w:szCs w:val="28"/>
          <w:lang w:val="en-US"/>
        </w:rPr>
        <w:t>]</w:t>
      </w:r>
      <w:r w:rsidRPr="00A267A0">
        <w:rPr>
          <w:rFonts w:ascii="Times New Roman" w:hAnsi="Times New Roman" w:cs="Times New Roman"/>
          <w:sz w:val="28"/>
          <w:szCs w:val="28"/>
        </w:rPr>
        <w:t xml:space="preserve">. These plans outline the region's current economic and social conditions and identify areas requiring improvement, including housing, roads, infrastructure, migration, and unemployment. Their primary goal is to address infrastructure issues, reduce out-migration, decrease unemployment, and promote the creation and growth of SMEs, </w:t>
      </w:r>
      <w:r w:rsidR="00EF5816">
        <w:rPr>
          <w:rFonts w:ascii="Times New Roman" w:hAnsi="Times New Roman" w:cs="Times New Roman"/>
          <w:sz w:val="28"/>
          <w:szCs w:val="28"/>
        </w:rPr>
        <w:t>thereby enhancing</w:t>
      </w:r>
      <w:r w:rsidRPr="00A267A0">
        <w:rPr>
          <w:rFonts w:ascii="Times New Roman" w:hAnsi="Times New Roman" w:cs="Times New Roman"/>
          <w:sz w:val="28"/>
          <w:szCs w:val="28"/>
        </w:rPr>
        <w:t xml:space="preserve"> residents' quality of life in these monotowns.</w:t>
      </w:r>
    </w:p>
    <w:p w14:paraId="237A3BE8" w14:textId="14716EEA" w:rsidR="000712DB" w:rsidRPr="00A678D7" w:rsidRDefault="000712DB" w:rsidP="000712DB">
      <w:pPr>
        <w:spacing w:after="0" w:line="240" w:lineRule="auto"/>
        <w:ind w:firstLine="720"/>
        <w:jc w:val="both"/>
        <w:rPr>
          <w:rFonts w:ascii="Times New Roman" w:eastAsia="Times New Roman" w:hAnsi="Times New Roman" w:cs="Times New Roman"/>
          <w:kern w:val="0"/>
          <w:sz w:val="28"/>
          <w:szCs w:val="28"/>
          <w:lang w:val="en-US"/>
          <w14:ligatures w14:val="none"/>
        </w:rPr>
      </w:pPr>
      <w:r>
        <w:rPr>
          <w:rFonts w:ascii="Times New Roman" w:eastAsia="Times New Roman" w:hAnsi="Times New Roman" w:cs="Times New Roman"/>
          <w:kern w:val="0"/>
          <w:sz w:val="28"/>
          <w:szCs w:val="28"/>
          <w14:ligatures w14:val="none"/>
        </w:rPr>
        <w:t>In addition to government services, during the 1997</w:t>
      </w:r>
      <w:r>
        <w:rPr>
          <w:rFonts w:ascii="Times New Roman" w:eastAsia="Times New Roman" w:hAnsi="Times New Roman" w:cs="Times New Roman"/>
          <w:kern w:val="0"/>
          <w:sz w:val="28"/>
          <w:szCs w:val="28"/>
          <w:lang w:val="en-US"/>
          <w14:ligatures w14:val="none"/>
        </w:rPr>
        <w:t>-</w:t>
      </w:r>
      <w:r>
        <w:rPr>
          <w:rFonts w:ascii="Times New Roman" w:eastAsia="Times New Roman" w:hAnsi="Times New Roman" w:cs="Times New Roman"/>
          <w:kern w:val="0"/>
          <w:sz w:val="28"/>
          <w:szCs w:val="28"/>
          <w14:ligatures w14:val="none"/>
        </w:rPr>
        <w:t xml:space="preserve">2023 period, </w:t>
      </w:r>
      <w:r>
        <w:rPr>
          <w:rFonts w:ascii="Times New Roman" w:eastAsia="Times New Roman" w:hAnsi="Times New Roman" w:cs="Times New Roman"/>
          <w:kern w:val="0"/>
          <w:sz w:val="28"/>
          <w:szCs w:val="28"/>
          <w:lang w:val="en-US"/>
          <w14:ligatures w14:val="none"/>
        </w:rPr>
        <w:t xml:space="preserve">the town-forming entrepreneur, </w:t>
      </w:r>
      <w:r>
        <w:rPr>
          <w:rFonts w:ascii="Times New Roman" w:eastAsia="Times New Roman" w:hAnsi="Times New Roman" w:cs="Times New Roman"/>
          <w:kern w:val="0"/>
          <w:sz w:val="28"/>
          <w:szCs w:val="28"/>
          <w14:ligatures w14:val="none"/>
        </w:rPr>
        <w:t xml:space="preserve">Kazakhmys Corporation, implemented 131 joint infrastructure projects, including </w:t>
      </w:r>
      <w:r w:rsidR="00437DDC">
        <w:rPr>
          <w:rFonts w:ascii="Times New Roman" w:eastAsia="Times New Roman" w:hAnsi="Times New Roman" w:cs="Times New Roman"/>
          <w:kern w:val="0"/>
          <w:sz w:val="28"/>
          <w:szCs w:val="28"/>
          <w14:ligatures w14:val="none"/>
        </w:rPr>
        <w:t>modernization of water supply systems, reconstruction of heating networks</w:t>
      </w:r>
      <w:r>
        <w:rPr>
          <w:rFonts w:ascii="Times New Roman" w:eastAsia="Times New Roman" w:hAnsi="Times New Roman" w:cs="Times New Roman"/>
          <w:kern w:val="0"/>
          <w:sz w:val="28"/>
          <w:szCs w:val="28"/>
          <w14:ligatures w14:val="none"/>
        </w:rPr>
        <w:t>, road rehabilitation, housing construction, and investments in medical and educational facilities</w:t>
      </w:r>
      <w:r w:rsidRPr="00EB3B8C">
        <w:rPr>
          <w:rFonts w:ascii="Times New Roman" w:eastAsia="Times New Roman" w:hAnsi="Times New Roman" w:cs="Times New Roman"/>
          <w:kern w:val="0"/>
          <w:sz w:val="28"/>
          <w:szCs w:val="28"/>
          <w14:ligatures w14:val="none"/>
        </w:rPr>
        <w:t xml:space="preserve"> </w:t>
      </w:r>
      <w:r w:rsidRPr="00BD70BF">
        <w:rPr>
          <w:rFonts w:ascii="Times New Roman" w:eastAsia="Times New Roman" w:hAnsi="Times New Roman" w:cs="Times New Roman"/>
          <w:kern w:val="0"/>
          <w:sz w:val="28"/>
          <w:szCs w:val="28"/>
          <w:lang w:val="en-US"/>
          <w14:ligatures w14:val="none"/>
        </w:rPr>
        <w:t>[1</w:t>
      </w:r>
      <w:r w:rsidR="00BA0316">
        <w:rPr>
          <w:rFonts w:ascii="Times New Roman" w:eastAsia="Times New Roman" w:hAnsi="Times New Roman" w:cs="Times New Roman"/>
          <w:kern w:val="0"/>
          <w:sz w:val="28"/>
          <w:szCs w:val="28"/>
          <w:lang w:val="en-US"/>
          <w14:ligatures w14:val="none"/>
        </w:rPr>
        <w:t>9</w:t>
      </w:r>
      <w:r w:rsidR="00DF6BE1">
        <w:rPr>
          <w:rFonts w:ascii="Times New Roman" w:eastAsia="Times New Roman" w:hAnsi="Times New Roman" w:cs="Times New Roman"/>
          <w:kern w:val="0"/>
          <w:sz w:val="28"/>
          <w:szCs w:val="28"/>
          <w:lang w:val="en-US"/>
          <w14:ligatures w14:val="none"/>
        </w:rPr>
        <w:t>9</w:t>
      </w:r>
      <w:r w:rsidRPr="00BD70BF">
        <w:rPr>
          <w:rFonts w:ascii="Times New Roman" w:eastAsia="Times New Roman" w:hAnsi="Times New Roman" w:cs="Times New Roman"/>
          <w:kern w:val="0"/>
          <w:sz w:val="28"/>
          <w:szCs w:val="28"/>
          <w:lang w:val="en-US"/>
          <w14:ligatures w14:val="none"/>
        </w:rPr>
        <w:t xml:space="preserve">]. </w:t>
      </w:r>
      <w:r>
        <w:rPr>
          <w:rFonts w:ascii="Times New Roman" w:eastAsia="Times New Roman" w:hAnsi="Times New Roman" w:cs="Times New Roman"/>
          <w:kern w:val="0"/>
          <w:sz w:val="28"/>
          <w:szCs w:val="28"/>
          <w:lang w:val="en-US"/>
          <w14:ligatures w14:val="none"/>
        </w:rPr>
        <w:t xml:space="preserve">Seemingly, </w:t>
      </w:r>
      <w:r w:rsidRPr="00EB3B8C">
        <w:rPr>
          <w:rFonts w:ascii="Times New Roman" w:eastAsia="Times New Roman" w:hAnsi="Times New Roman" w:cs="Times New Roman"/>
          <w:kern w:val="0"/>
          <w:sz w:val="28"/>
          <w:szCs w:val="28"/>
          <w14:ligatures w14:val="none"/>
        </w:rPr>
        <w:t>Kazakhmys makes a significant contribution to employment, local tax revenues, social infrastructure, and urban services. However, despite strong corporate involvement</w:t>
      </w:r>
      <w:r>
        <w:rPr>
          <w:rFonts w:ascii="Times New Roman" w:eastAsia="Times New Roman" w:hAnsi="Times New Roman" w:cs="Times New Roman"/>
          <w:kern w:val="0"/>
          <w:sz w:val="28"/>
          <w:szCs w:val="28"/>
          <w:lang w:val="en-US"/>
          <w14:ligatures w14:val="none"/>
        </w:rPr>
        <w:t xml:space="preserve"> and high wages</w:t>
      </w:r>
      <w:r w:rsidRPr="00EB3B8C">
        <w:rPr>
          <w:rFonts w:ascii="Times New Roman" w:eastAsia="Times New Roman" w:hAnsi="Times New Roman" w:cs="Times New Roman"/>
          <w:kern w:val="0"/>
          <w:sz w:val="28"/>
          <w:szCs w:val="28"/>
          <w14:ligatures w14:val="none"/>
        </w:rPr>
        <w:t xml:space="preserve">, migration remains negative. This </w:t>
      </w:r>
      <w:r w:rsidRPr="00EB3B8C">
        <w:rPr>
          <w:rFonts w:ascii="Times New Roman" w:eastAsia="Times New Roman" w:hAnsi="Times New Roman" w:cs="Times New Roman"/>
          <w:kern w:val="0"/>
          <w:sz w:val="28"/>
          <w:szCs w:val="28"/>
          <w14:ligatures w14:val="none"/>
        </w:rPr>
        <w:lastRenderedPageBreak/>
        <w:t>shows the limits of infrastructure- and enterprise-focused stabilization models.</w:t>
      </w:r>
      <w:r>
        <w:rPr>
          <w:rFonts w:ascii="Times New Roman" w:eastAsia="Times New Roman" w:hAnsi="Times New Roman" w:cs="Times New Roman"/>
          <w:kern w:val="0"/>
          <w:sz w:val="28"/>
          <w:szCs w:val="28"/>
          <w:lang w:val="en-US"/>
          <w14:ligatures w14:val="none"/>
        </w:rPr>
        <w:t xml:space="preserve"> The role of the town-forming enterprise </w:t>
      </w:r>
      <w:proofErr w:type="spellStart"/>
      <w:r>
        <w:rPr>
          <w:rFonts w:ascii="Times New Roman" w:eastAsia="Times New Roman" w:hAnsi="Times New Roman" w:cs="Times New Roman"/>
          <w:kern w:val="0"/>
          <w:sz w:val="28"/>
          <w:szCs w:val="28"/>
          <w:lang w:val="en-US"/>
          <w14:ligatures w14:val="none"/>
        </w:rPr>
        <w:t>Kazakhmys</w:t>
      </w:r>
      <w:proofErr w:type="spellEnd"/>
      <w:r>
        <w:rPr>
          <w:rFonts w:ascii="Times New Roman" w:eastAsia="Times New Roman" w:hAnsi="Times New Roman" w:cs="Times New Roman"/>
          <w:kern w:val="0"/>
          <w:sz w:val="28"/>
          <w:szCs w:val="28"/>
          <w:lang w:val="en-US"/>
          <w14:ligatures w14:val="none"/>
        </w:rPr>
        <w:t xml:space="preserve"> Corporation in the development of monotowns increased following the formation of the new </w:t>
      </w:r>
      <w:proofErr w:type="spellStart"/>
      <w:r>
        <w:rPr>
          <w:rFonts w:ascii="Times New Roman" w:eastAsia="Times New Roman" w:hAnsi="Times New Roman" w:cs="Times New Roman"/>
          <w:kern w:val="0"/>
          <w:sz w:val="28"/>
          <w:szCs w:val="28"/>
          <w:lang w:val="en-US"/>
          <w14:ligatures w14:val="none"/>
        </w:rPr>
        <w:t>Ulytau</w:t>
      </w:r>
      <w:proofErr w:type="spellEnd"/>
      <w:r>
        <w:rPr>
          <w:rFonts w:ascii="Times New Roman" w:eastAsia="Times New Roman" w:hAnsi="Times New Roman" w:cs="Times New Roman"/>
          <w:kern w:val="0"/>
          <w:sz w:val="28"/>
          <w:szCs w:val="28"/>
          <w:lang w:val="en-US"/>
          <w14:ligatures w14:val="none"/>
        </w:rPr>
        <w:t xml:space="preserve"> oblast. </w:t>
      </w:r>
    </w:p>
    <w:p w14:paraId="2358E928" w14:textId="4680D8A1" w:rsidR="000712DB" w:rsidRPr="00092297" w:rsidRDefault="000712DB" w:rsidP="000712DB">
      <w:pPr>
        <w:spacing w:after="0" w:line="240" w:lineRule="auto"/>
        <w:ind w:firstLine="72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36"/>
          <w:sz w:val="28"/>
          <w:szCs w:val="28"/>
          <w:lang w:val="en-US"/>
          <w14:ligatures w14:val="none"/>
        </w:rPr>
        <w:t xml:space="preserve">Following the formation of the new </w:t>
      </w:r>
      <w:proofErr w:type="spellStart"/>
      <w:r>
        <w:rPr>
          <w:rFonts w:ascii="Times New Roman" w:eastAsia="Times New Roman" w:hAnsi="Times New Roman" w:cs="Times New Roman"/>
          <w:kern w:val="36"/>
          <w:sz w:val="28"/>
          <w:szCs w:val="28"/>
          <w:lang w:val="en-US"/>
          <w14:ligatures w14:val="none"/>
        </w:rPr>
        <w:t>Ulytau</w:t>
      </w:r>
      <w:proofErr w:type="spellEnd"/>
      <w:r>
        <w:rPr>
          <w:rFonts w:ascii="Times New Roman" w:eastAsia="Times New Roman" w:hAnsi="Times New Roman" w:cs="Times New Roman"/>
          <w:kern w:val="36"/>
          <w:sz w:val="28"/>
          <w:szCs w:val="28"/>
          <w:lang w:val="en-US"/>
          <w14:ligatures w14:val="none"/>
        </w:rPr>
        <w:t xml:space="preserve"> Oblast, the </w:t>
      </w:r>
      <w:proofErr w:type="spellStart"/>
      <w:r>
        <w:rPr>
          <w:rFonts w:ascii="Times New Roman" w:eastAsia="Times New Roman" w:hAnsi="Times New Roman" w:cs="Times New Roman"/>
          <w:kern w:val="36"/>
          <w:sz w:val="28"/>
          <w:szCs w:val="28"/>
          <w:lang w:val="en-US"/>
          <w14:ligatures w14:val="none"/>
        </w:rPr>
        <w:t>Ulytau</w:t>
      </w:r>
      <w:proofErr w:type="spellEnd"/>
      <w:r>
        <w:rPr>
          <w:rFonts w:ascii="Times New Roman" w:eastAsia="Times New Roman" w:hAnsi="Times New Roman" w:cs="Times New Roman"/>
          <w:kern w:val="36"/>
          <w:sz w:val="28"/>
          <w:szCs w:val="28"/>
          <w:lang w:val="en-US"/>
          <w14:ligatures w14:val="none"/>
        </w:rPr>
        <w:t xml:space="preserve"> Comprehensive Plan (2022-2026) [</w:t>
      </w:r>
      <w:r w:rsidR="00DF6BE1">
        <w:rPr>
          <w:rFonts w:ascii="Times New Roman" w:eastAsia="Times New Roman" w:hAnsi="Times New Roman" w:cs="Times New Roman"/>
          <w:kern w:val="36"/>
          <w:sz w:val="28"/>
          <w:szCs w:val="28"/>
          <w:lang w:val="en-US"/>
          <w14:ligatures w14:val="none"/>
        </w:rPr>
        <w:t>200</w:t>
      </w:r>
      <w:r>
        <w:rPr>
          <w:rFonts w:ascii="Times New Roman" w:eastAsia="Times New Roman" w:hAnsi="Times New Roman" w:cs="Times New Roman"/>
          <w:kern w:val="36"/>
          <w:sz w:val="28"/>
          <w:szCs w:val="28"/>
          <w:lang w:val="en-US"/>
          <w14:ligatures w14:val="none"/>
        </w:rPr>
        <w:t xml:space="preserve">], with a total budget of 1.45 trillion, was established. The program is predominantly driven by private investment (87% private industrial capital, 8.6% republican, 3.4% local), primarily facilitated by </w:t>
      </w:r>
      <w:proofErr w:type="spellStart"/>
      <w:r>
        <w:rPr>
          <w:rFonts w:ascii="Times New Roman" w:eastAsia="Times New Roman" w:hAnsi="Times New Roman" w:cs="Times New Roman"/>
          <w:kern w:val="36"/>
          <w:sz w:val="28"/>
          <w:szCs w:val="28"/>
          <w:lang w:val="en-US"/>
          <w14:ligatures w14:val="none"/>
        </w:rPr>
        <w:t>Kazakhmys</w:t>
      </w:r>
      <w:proofErr w:type="spellEnd"/>
      <w:r>
        <w:rPr>
          <w:rFonts w:ascii="Times New Roman" w:eastAsia="Times New Roman" w:hAnsi="Times New Roman" w:cs="Times New Roman"/>
          <w:kern w:val="36"/>
          <w:sz w:val="28"/>
          <w:szCs w:val="28"/>
          <w:lang w:val="en-US"/>
          <w14:ligatures w14:val="none"/>
        </w:rPr>
        <w:t xml:space="preserve"> and related industrial entities. This underscores that the institutional model of regional development remains predominantly corporately anchored rather than fiscally led by the state. The largest allocations are directed towards the industrial sector, including a sulfuric acid plant (70,000 million), a hydrometallurgical plant (23,942 million), the modernization of </w:t>
      </w:r>
      <w:proofErr w:type="spellStart"/>
      <w:r>
        <w:rPr>
          <w:rFonts w:ascii="Times New Roman" w:eastAsia="Times New Roman" w:hAnsi="Times New Roman" w:cs="Times New Roman"/>
          <w:kern w:val="36"/>
          <w:sz w:val="28"/>
          <w:szCs w:val="28"/>
          <w:lang w:val="en-US"/>
          <w14:ligatures w14:val="none"/>
        </w:rPr>
        <w:t>Zhylandy</w:t>
      </w:r>
      <w:proofErr w:type="spellEnd"/>
      <w:r>
        <w:rPr>
          <w:rFonts w:ascii="Times New Roman" w:eastAsia="Times New Roman" w:hAnsi="Times New Roman" w:cs="Times New Roman"/>
          <w:kern w:val="36"/>
          <w:sz w:val="28"/>
          <w:szCs w:val="28"/>
          <w:lang w:val="en-US"/>
          <w14:ligatures w14:val="none"/>
        </w:rPr>
        <w:t xml:space="preserve"> Mine (exceeding 150,000 million over several years), an oil refinery project (480,000 million), and the JTEPP-2 power plant (over 300,000 million). These constitute substantial capital-intensive industrial initiatives. </w:t>
      </w:r>
    </w:p>
    <w:p w14:paraId="24F56E03" w14:textId="6E18F2DD" w:rsidR="000712DB" w:rsidRPr="00A678D7" w:rsidRDefault="00437DDC" w:rsidP="000712DB">
      <w:pPr>
        <w:spacing w:after="0" w:line="240" w:lineRule="auto"/>
        <w:ind w:firstLine="720"/>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Simultaneously</w:t>
      </w:r>
      <w:r w:rsidR="000712DB">
        <w:rPr>
          <w:rFonts w:ascii="Times New Roman" w:eastAsia="Times New Roman" w:hAnsi="Times New Roman" w:cs="Times New Roman"/>
          <w:kern w:val="0"/>
          <w:sz w:val="28"/>
          <w:szCs w:val="28"/>
          <w14:ligatures w14:val="none"/>
        </w:rPr>
        <w:t>, e</w:t>
      </w:r>
      <w:r w:rsidR="000712DB" w:rsidRPr="00A678D7">
        <w:rPr>
          <w:rFonts w:ascii="Times New Roman" w:eastAsia="Times New Roman" w:hAnsi="Times New Roman" w:cs="Times New Roman"/>
          <w:kern w:val="0"/>
          <w:sz w:val="28"/>
          <w:szCs w:val="28"/>
          <w14:ligatures w14:val="none"/>
        </w:rPr>
        <w:t>ducation, healthcare, housing renovation, sports, and culture collectively constitute a relatively minor share of the overall budget. For example, renovation of housing accounts for approximately 2,000 to 3,000 million annually; healthcare facilities range from hundreds to a few thousand million; and educational facilities are generally under 3,000 million each, in contrast to the refinery budget of 240,000 million, the power plant budget of 150,000 million, and industrial modernization exceeding 100,000 million. This indicates that economic modernization is prioritized over social infrastructure modernization, and that the investment approach follows an industrial intensification model rather than a population stabilization model. The underlying assumption is that jobs lead to stability and industrial growth promotes demographic retention. However, empirical data demonstrate that demographic stabilization does not automatically result from capital-intensive industrial investments.</w:t>
      </w:r>
    </w:p>
    <w:p w14:paraId="768A31B1" w14:textId="77777777" w:rsidR="000712DB" w:rsidRDefault="000712DB" w:rsidP="000712DB">
      <w:pPr>
        <w:spacing w:after="0" w:line="240" w:lineRule="auto"/>
        <w:ind w:firstLine="720"/>
        <w:jc w:val="both"/>
        <w:rPr>
          <w:rFonts w:ascii="Times New Roman" w:eastAsia="Times New Roman" w:hAnsi="Times New Roman" w:cs="Times New Roman"/>
          <w:kern w:val="0"/>
          <w:sz w:val="28"/>
          <w:szCs w:val="28"/>
          <w14:ligatures w14:val="none"/>
        </w:rPr>
      </w:pPr>
      <w:r w:rsidRPr="00A678D7">
        <w:rPr>
          <w:rFonts w:ascii="Times New Roman" w:eastAsia="Times New Roman" w:hAnsi="Times New Roman" w:cs="Times New Roman"/>
          <w:kern w:val="0"/>
          <w:sz w:val="28"/>
          <w:szCs w:val="28"/>
          <w14:ligatures w14:val="none"/>
        </w:rPr>
        <w:t>The plan demonstrates centralized coordination overseen by the Ministry of National Economy, with reporting to the government and involvement of sectoral central ministries. This plan adopts a public</w:t>
      </w:r>
      <w:r>
        <w:rPr>
          <w:rFonts w:ascii="Times New Roman" w:eastAsia="Times New Roman" w:hAnsi="Times New Roman" w:cs="Times New Roman"/>
          <w:kern w:val="0"/>
          <w:sz w:val="28"/>
          <w:szCs w:val="28"/>
          <w:lang w:val="en-US"/>
          <w14:ligatures w14:val="none"/>
        </w:rPr>
        <w:t>-</w:t>
      </w:r>
      <w:r w:rsidRPr="00A678D7">
        <w:rPr>
          <w:rFonts w:ascii="Times New Roman" w:eastAsia="Times New Roman" w:hAnsi="Times New Roman" w:cs="Times New Roman"/>
          <w:kern w:val="0"/>
          <w:sz w:val="28"/>
          <w:szCs w:val="28"/>
          <w14:ligatures w14:val="none"/>
        </w:rPr>
        <w:t xml:space="preserve">private hybrid model, with significant reliance on Kazakhmys, employing a PPP-like investment framework, and predominantly funded by private capital. Community-level instruments are limited: SME grants are relatively small, youth support is limited, and social grants are modest. </w:t>
      </w:r>
    </w:p>
    <w:p w14:paraId="78283E17" w14:textId="20F312E6" w:rsidR="00437DDC" w:rsidRPr="008D1142" w:rsidRDefault="00437DDC" w:rsidP="00AD7FB7">
      <w:pPr>
        <w:spacing w:after="0" w:line="240" w:lineRule="auto"/>
        <w:ind w:firstLine="720"/>
        <w:jc w:val="both"/>
        <w:rPr>
          <w:sz w:val="28"/>
          <w:szCs w:val="28"/>
        </w:rPr>
      </w:pPr>
      <w:r>
        <w:rPr>
          <w:rFonts w:ascii="Times New Roman" w:eastAsia="Times New Roman" w:hAnsi="Times New Roman" w:cs="Times New Roman"/>
          <w:kern w:val="0"/>
          <w:sz w:val="28"/>
          <w:szCs w:val="28"/>
          <w:lang w:val="en-US"/>
          <w14:ligatures w14:val="none"/>
        </w:rPr>
        <w:t>Within this governance structure, public-private partnerships (PPPs) have become a key institutional tool for executing large-scale regional development initiatives. In Kazakhstan, PPPs are gaining prominence for attracting private investment, especially in infrastructure and industrial sectors, indicating a move towards hybrid governance models that merge public oversight with private sector funding</w:t>
      </w:r>
      <w:r w:rsidRPr="00437DDC">
        <w:rPr>
          <w:rFonts w:ascii="Times New Roman" w:eastAsia="Times New Roman" w:hAnsi="Times New Roman" w:cs="Times New Roman"/>
          <w:kern w:val="0"/>
          <w:sz w:val="28"/>
          <w:szCs w:val="28"/>
          <w:lang w:val="en-US"/>
          <w14:ligatures w14:val="none"/>
        </w:rPr>
        <w:t>.</w:t>
      </w:r>
      <w:r>
        <w:rPr>
          <w:rFonts w:ascii="Times New Roman" w:eastAsia="Times New Roman" w:hAnsi="Times New Roman" w:cs="Times New Roman"/>
          <w:kern w:val="0"/>
          <w:sz w:val="28"/>
          <w:szCs w:val="28"/>
          <w:lang w:val="en-US"/>
          <w14:ligatures w14:val="none"/>
        </w:rPr>
        <w:t xml:space="preserve"> </w:t>
      </w:r>
      <w:r w:rsidR="006F38DB">
        <w:rPr>
          <w:rFonts w:ascii="Times New Roman" w:eastAsia="Times New Roman" w:hAnsi="Times New Roman" w:cs="Times New Roman"/>
          <w:kern w:val="0"/>
          <w:sz w:val="28"/>
          <w:szCs w:val="28"/>
          <w:lang w:val="en-US"/>
          <w14:ligatures w14:val="none"/>
        </w:rPr>
        <w:t xml:space="preserve">Empirical evidence from the </w:t>
      </w:r>
      <w:proofErr w:type="spellStart"/>
      <w:r w:rsidR="006F38DB">
        <w:rPr>
          <w:rFonts w:ascii="Times New Roman" w:eastAsia="Times New Roman" w:hAnsi="Times New Roman" w:cs="Times New Roman"/>
          <w:kern w:val="0"/>
          <w:sz w:val="28"/>
          <w:szCs w:val="28"/>
          <w:lang w:val="en-US"/>
          <w14:ligatures w14:val="none"/>
        </w:rPr>
        <w:t>Ulytau</w:t>
      </w:r>
      <w:proofErr w:type="spellEnd"/>
      <w:r w:rsidR="006F38DB">
        <w:rPr>
          <w:rFonts w:ascii="Times New Roman" w:eastAsia="Times New Roman" w:hAnsi="Times New Roman" w:cs="Times New Roman"/>
          <w:kern w:val="0"/>
          <w:sz w:val="28"/>
          <w:szCs w:val="28"/>
          <w:lang w:val="en-US"/>
          <w14:ligatures w14:val="none"/>
        </w:rPr>
        <w:t xml:space="preserve"> region shows that </w:t>
      </w:r>
      <w:r w:rsidR="00EF5816">
        <w:rPr>
          <w:rFonts w:ascii="Times New Roman" w:eastAsia="Times New Roman" w:hAnsi="Times New Roman" w:cs="Times New Roman"/>
          <w:kern w:val="0"/>
          <w:sz w:val="28"/>
          <w:szCs w:val="28"/>
          <w:lang w:val="en-US"/>
          <w14:ligatures w14:val="none"/>
        </w:rPr>
        <w:t>public-private partnerships are increasingly used as the</w:t>
      </w:r>
      <w:r w:rsidR="006F38DB">
        <w:rPr>
          <w:rFonts w:ascii="Times New Roman" w:eastAsia="Times New Roman" w:hAnsi="Times New Roman" w:cs="Times New Roman"/>
          <w:kern w:val="0"/>
          <w:sz w:val="28"/>
          <w:szCs w:val="28"/>
          <w:lang w:val="en-US"/>
          <w14:ligatures w14:val="none"/>
        </w:rPr>
        <w:t xml:space="preserve"> main tool for implementing regional development.</w:t>
      </w:r>
      <w:r w:rsidR="00AD7FB7">
        <w:rPr>
          <w:rFonts w:ascii="Times New Roman" w:eastAsia="Times New Roman" w:hAnsi="Times New Roman" w:cs="Times New Roman"/>
          <w:kern w:val="0"/>
          <w:sz w:val="28"/>
          <w:szCs w:val="28"/>
          <w:lang w:val="en-US"/>
          <w14:ligatures w14:val="none"/>
        </w:rPr>
        <w:t xml:space="preserve"> </w:t>
      </w:r>
      <w:r w:rsidRPr="00AD7FB7">
        <w:rPr>
          <w:rFonts w:ascii="Times New Roman" w:hAnsi="Times New Roman" w:cs="Times New Roman"/>
          <w:sz w:val="28"/>
          <w:szCs w:val="28"/>
        </w:rPr>
        <w:t>Therefore, the effectiveness of PPPs in monotowns depends not on capital volume but on sectoral composition and institutional design.</w:t>
      </w:r>
    </w:p>
    <w:p w14:paraId="01C9D09B" w14:textId="2B2655D8" w:rsidR="000712DB" w:rsidRDefault="000712DB" w:rsidP="000712DB">
      <w:pPr>
        <w:spacing w:after="0" w:line="240" w:lineRule="auto"/>
        <w:ind w:firstLine="720"/>
        <w:jc w:val="both"/>
      </w:pPr>
      <w:r w:rsidRPr="004261AC">
        <w:rPr>
          <w:rFonts w:ascii="Times New Roman" w:eastAsia="Times New Roman" w:hAnsi="Times New Roman" w:cs="Times New Roman"/>
          <w:kern w:val="0"/>
          <w:sz w:val="28"/>
          <w:szCs w:val="28"/>
          <w14:ligatures w14:val="none"/>
        </w:rPr>
        <w:t>This insight is particularly pertinent to monotown regions such as Ulytau, where the Comprehensive Plan (2022</w:t>
      </w:r>
      <w:r w:rsidRPr="004261AC">
        <w:rPr>
          <w:rFonts w:ascii="Times New Roman" w:eastAsia="Times New Roman" w:hAnsi="Times New Roman" w:cs="Times New Roman"/>
          <w:kern w:val="0"/>
          <w:sz w:val="28"/>
          <w:szCs w:val="28"/>
          <w:lang w:val="en-US"/>
          <w14:ligatures w14:val="none"/>
        </w:rPr>
        <w:t>-</w:t>
      </w:r>
      <w:r w:rsidRPr="004261AC">
        <w:rPr>
          <w:rFonts w:ascii="Times New Roman" w:eastAsia="Times New Roman" w:hAnsi="Times New Roman" w:cs="Times New Roman"/>
          <w:kern w:val="0"/>
          <w:sz w:val="28"/>
          <w:szCs w:val="28"/>
          <w14:ligatures w14:val="none"/>
        </w:rPr>
        <w:t xml:space="preserve">2026) </w:t>
      </w:r>
      <w:r w:rsidRPr="004261AC">
        <w:rPr>
          <w:rFonts w:ascii="Times New Roman" w:eastAsia="Times New Roman" w:hAnsi="Times New Roman" w:cs="Times New Roman"/>
          <w:kern w:val="0"/>
          <w:sz w:val="28"/>
          <w:szCs w:val="28"/>
          <w:lang w:val="en-US"/>
          <w14:ligatures w14:val="none"/>
        </w:rPr>
        <w:t>[</w:t>
      </w:r>
      <w:r w:rsidR="00DF6BE1">
        <w:rPr>
          <w:rFonts w:ascii="Times New Roman" w:eastAsia="Times New Roman" w:hAnsi="Times New Roman" w:cs="Times New Roman"/>
          <w:kern w:val="0"/>
          <w:sz w:val="28"/>
          <w:szCs w:val="28"/>
          <w:lang w:val="en-US"/>
          <w14:ligatures w14:val="none"/>
        </w:rPr>
        <w:t>200</w:t>
      </w:r>
      <w:r w:rsidRPr="004261AC">
        <w:rPr>
          <w:rFonts w:ascii="Times New Roman" w:eastAsia="Times New Roman" w:hAnsi="Times New Roman" w:cs="Times New Roman"/>
          <w:kern w:val="0"/>
          <w:sz w:val="28"/>
          <w:szCs w:val="28"/>
          <w:lang w:val="en-US"/>
          <w14:ligatures w14:val="none"/>
        </w:rPr>
        <w:t xml:space="preserve">] </w:t>
      </w:r>
      <w:r w:rsidRPr="004261AC">
        <w:rPr>
          <w:rFonts w:ascii="Times New Roman" w:eastAsia="Times New Roman" w:hAnsi="Times New Roman" w:cs="Times New Roman"/>
          <w:kern w:val="0"/>
          <w:sz w:val="28"/>
          <w:szCs w:val="28"/>
          <w14:ligatures w14:val="none"/>
        </w:rPr>
        <w:t xml:space="preserve">is predominantly financed by private </w:t>
      </w:r>
      <w:r w:rsidRPr="004261AC">
        <w:rPr>
          <w:rFonts w:ascii="Times New Roman" w:eastAsia="Times New Roman" w:hAnsi="Times New Roman" w:cs="Times New Roman"/>
          <w:kern w:val="0"/>
          <w:sz w:val="28"/>
          <w:szCs w:val="28"/>
          <w14:ligatures w14:val="none"/>
        </w:rPr>
        <w:lastRenderedPageBreak/>
        <w:t>industrial capital (87%), primarily from Kazakhmys and related mining enterprises. Although formally devised as diversified investment support, the pattern of capital allocation indicates a pronounced</w:t>
      </w:r>
      <w:r w:rsidRPr="00A11633">
        <w:rPr>
          <w:rFonts w:ascii="Times New Roman" w:eastAsia="Times New Roman" w:hAnsi="Times New Roman" w:cs="Times New Roman"/>
          <w:kern w:val="0"/>
          <w:sz w:val="28"/>
          <w:szCs w:val="28"/>
          <w14:ligatures w14:val="none"/>
        </w:rPr>
        <w:t xml:space="preserve"> concentration in mining modernization, metallurgy, and energy infrastructure.</w:t>
      </w:r>
      <w:r w:rsidR="006F2812">
        <w:rPr>
          <w:rFonts w:ascii="Times New Roman" w:eastAsia="Times New Roman" w:hAnsi="Times New Roman" w:cs="Times New Roman"/>
          <w:kern w:val="0"/>
          <w:sz w:val="28"/>
          <w:szCs w:val="28"/>
          <w14:ligatures w14:val="none"/>
        </w:rPr>
        <w:t xml:space="preserve"> </w:t>
      </w:r>
      <w:r w:rsidR="00FC3860" w:rsidRPr="00FC3860">
        <w:rPr>
          <w:rFonts w:ascii="Times New Roman" w:hAnsi="Times New Roman" w:cs="Times New Roman"/>
          <w:sz w:val="28"/>
          <w:szCs w:val="28"/>
        </w:rPr>
        <w:t xml:space="preserve">This structural setup, marked by heavy </w:t>
      </w:r>
      <w:r w:rsidR="004261AC">
        <w:rPr>
          <w:rFonts w:ascii="Times New Roman" w:hAnsi="Times New Roman" w:cs="Times New Roman"/>
          <w:sz w:val="28"/>
          <w:szCs w:val="28"/>
        </w:rPr>
        <w:t>industry investment</w:t>
      </w:r>
      <w:r w:rsidR="00FC3860" w:rsidRPr="00FC3860">
        <w:rPr>
          <w:rFonts w:ascii="Times New Roman" w:hAnsi="Times New Roman" w:cs="Times New Roman"/>
          <w:sz w:val="28"/>
          <w:szCs w:val="28"/>
        </w:rPr>
        <w:t xml:space="preserve">, reduces employment flexibility and diminishes demographic stabilization effects. Therefore, the success of PPP-based regional development relies more on the sector mix, governance standards, and social integration rather than just the overall investment amount. As a result, the PPP model in Ulytau is seen less as a means for structural diversification and more as a way to strengthen existing industries. </w:t>
      </w:r>
      <w:r>
        <w:rPr>
          <w:rFonts w:ascii="Times New Roman" w:eastAsia="Times New Roman" w:hAnsi="Times New Roman" w:cs="Times New Roman"/>
          <w:kern w:val="0"/>
          <w:sz w:val="28"/>
          <w:szCs w:val="28"/>
          <w:lang w:val="en-US"/>
          <w14:ligatures w14:val="none"/>
        </w:rPr>
        <w:t xml:space="preserve">Zhu </w:t>
      </w:r>
      <w:r>
        <w:rPr>
          <w:rFonts w:ascii="Times New Roman" w:hAnsi="Times New Roman" w:cs="Times New Roman"/>
          <w:sz w:val="28"/>
          <w:szCs w:val="28"/>
          <w:lang w:val="en-US"/>
        </w:rPr>
        <w:t>[</w:t>
      </w:r>
      <w:r w:rsidR="00BA0316">
        <w:rPr>
          <w:rFonts w:ascii="Times New Roman" w:hAnsi="Times New Roman" w:cs="Times New Roman"/>
          <w:sz w:val="28"/>
          <w:szCs w:val="28"/>
          <w:lang w:val="en-US"/>
        </w:rPr>
        <w:t>20</w:t>
      </w:r>
      <w:r w:rsidR="00DF6BE1">
        <w:rPr>
          <w:rFonts w:ascii="Times New Roman" w:hAnsi="Times New Roman" w:cs="Times New Roman"/>
          <w:sz w:val="28"/>
          <w:szCs w:val="28"/>
          <w:lang w:val="en-US"/>
        </w:rPr>
        <w:t>1</w:t>
      </w:r>
      <w:r>
        <w:rPr>
          <w:rFonts w:ascii="Times New Roman" w:hAnsi="Times New Roman" w:cs="Times New Roman"/>
          <w:sz w:val="28"/>
          <w:szCs w:val="28"/>
          <w:lang w:val="en-US"/>
        </w:rPr>
        <w:t>]</w:t>
      </w:r>
      <w:r w:rsidRPr="00E60A75">
        <w:rPr>
          <w:rFonts w:ascii="Times New Roman" w:hAnsi="Times New Roman" w:cs="Times New Roman"/>
          <w:sz w:val="28"/>
          <w:szCs w:val="28"/>
          <w:lang w:val="en-US"/>
        </w:rPr>
        <w:t xml:space="preserve"> highlight</w:t>
      </w:r>
      <w:r>
        <w:rPr>
          <w:rFonts w:ascii="Times New Roman" w:hAnsi="Times New Roman" w:cs="Times New Roman"/>
          <w:sz w:val="28"/>
          <w:szCs w:val="28"/>
          <w:lang w:val="en-US"/>
        </w:rPr>
        <w:t>s</w:t>
      </w:r>
      <w:r w:rsidRPr="00E60A75">
        <w:rPr>
          <w:rFonts w:ascii="Times New Roman" w:hAnsi="Times New Roman" w:cs="Times New Roman"/>
          <w:sz w:val="28"/>
          <w:szCs w:val="28"/>
          <w:lang w:val="en-US"/>
        </w:rPr>
        <w:t xml:space="preserve"> that value conflicts in PPP projects stem from mismatched goals between </w:t>
      </w:r>
      <w:r>
        <w:rPr>
          <w:rFonts w:ascii="Times New Roman" w:hAnsi="Times New Roman" w:cs="Times New Roman"/>
          <w:sz w:val="28"/>
          <w:szCs w:val="28"/>
          <w:lang w:val="en-US"/>
        </w:rPr>
        <w:t xml:space="preserve">the </w:t>
      </w:r>
      <w:r w:rsidRPr="00E60A75">
        <w:rPr>
          <w:rFonts w:ascii="Times New Roman" w:hAnsi="Times New Roman" w:cs="Times New Roman"/>
          <w:sz w:val="28"/>
          <w:szCs w:val="28"/>
          <w:lang w:val="en-US"/>
        </w:rPr>
        <w:t xml:space="preserve">public and private sectors. </w:t>
      </w:r>
      <w:r>
        <w:rPr>
          <w:rFonts w:ascii="Times New Roman" w:hAnsi="Times New Roman" w:cs="Times New Roman"/>
          <w:sz w:val="28"/>
          <w:szCs w:val="28"/>
          <w:lang w:val="en-US"/>
        </w:rPr>
        <w:t>According to it, g</w:t>
      </w:r>
      <w:r w:rsidRPr="00E60A75">
        <w:rPr>
          <w:rFonts w:ascii="Times New Roman" w:hAnsi="Times New Roman" w:cs="Times New Roman"/>
          <w:sz w:val="28"/>
          <w:szCs w:val="28"/>
          <w:lang w:val="en-US"/>
        </w:rPr>
        <w:t xml:space="preserve">overnments focus on public benefits </w:t>
      </w:r>
      <w:r>
        <w:rPr>
          <w:rFonts w:ascii="Times New Roman" w:hAnsi="Times New Roman" w:cs="Times New Roman"/>
          <w:sz w:val="28"/>
          <w:szCs w:val="28"/>
          <w:lang w:val="en-US"/>
        </w:rPr>
        <w:t>such as service quality and social stability, whereas private entities emphasize financial returns</w:t>
      </w:r>
      <w:r w:rsidRPr="00E60A75">
        <w:rPr>
          <w:rFonts w:ascii="Times New Roman" w:hAnsi="Times New Roman" w:cs="Times New Roman"/>
          <w:sz w:val="28"/>
          <w:szCs w:val="28"/>
          <w:lang w:val="en-US"/>
        </w:rPr>
        <w:t xml:space="preserve"> and risk reduction</w:t>
      </w:r>
      <w:r>
        <w:rPr>
          <w:rFonts w:ascii="Times New Roman" w:hAnsi="Times New Roman" w:cs="Times New Roman"/>
          <w:sz w:val="28"/>
          <w:szCs w:val="28"/>
          <w:lang w:val="en-US"/>
        </w:rPr>
        <w:t>. This</w:t>
      </w:r>
      <w:r w:rsidRPr="00E60A75">
        <w:rPr>
          <w:rFonts w:ascii="Times New Roman" w:hAnsi="Times New Roman" w:cs="Times New Roman"/>
          <w:sz w:val="28"/>
          <w:szCs w:val="28"/>
          <w:lang w:val="en-US"/>
        </w:rPr>
        <w:t xml:space="preserve"> research indicates that poor governance and information gaps </w:t>
      </w:r>
      <w:r>
        <w:rPr>
          <w:rFonts w:ascii="Times New Roman" w:hAnsi="Times New Roman" w:cs="Times New Roman"/>
          <w:sz w:val="28"/>
          <w:szCs w:val="28"/>
          <w:lang w:val="en-US"/>
        </w:rPr>
        <w:t>exacerbate these issues, particularly in capital-intensive</w:t>
      </w:r>
      <w:r w:rsidRPr="00E60A75">
        <w:rPr>
          <w:rFonts w:ascii="Times New Roman" w:hAnsi="Times New Roman" w:cs="Times New Roman"/>
          <w:sz w:val="28"/>
          <w:szCs w:val="28"/>
          <w:lang w:val="en-US"/>
        </w:rPr>
        <w:t xml:space="preserve"> infrastructure projects. In the </w:t>
      </w:r>
      <w:proofErr w:type="spellStart"/>
      <w:r w:rsidRPr="00E60A75">
        <w:rPr>
          <w:rFonts w:ascii="Times New Roman" w:hAnsi="Times New Roman" w:cs="Times New Roman"/>
          <w:sz w:val="28"/>
          <w:szCs w:val="28"/>
          <w:lang w:val="en-US"/>
        </w:rPr>
        <w:t>Ulytau</w:t>
      </w:r>
      <w:proofErr w:type="spellEnd"/>
      <w:r w:rsidRPr="00E60A75">
        <w:rPr>
          <w:rFonts w:ascii="Times New Roman" w:hAnsi="Times New Roman" w:cs="Times New Roman"/>
          <w:sz w:val="28"/>
          <w:szCs w:val="28"/>
          <w:lang w:val="en-US"/>
        </w:rPr>
        <w:t xml:space="preserve"> region</w:t>
      </w:r>
      <w:r>
        <w:rPr>
          <w:rFonts w:ascii="Times New Roman" w:hAnsi="Times New Roman" w:cs="Times New Roman"/>
          <w:sz w:val="28"/>
          <w:szCs w:val="28"/>
          <w:lang w:val="en-US"/>
        </w:rPr>
        <w:t xml:space="preserve">, </w:t>
      </w:r>
      <w:r w:rsidRPr="00E60A75">
        <w:rPr>
          <w:rFonts w:ascii="Times New Roman" w:hAnsi="Times New Roman" w:cs="Times New Roman"/>
          <w:sz w:val="28"/>
          <w:szCs w:val="28"/>
          <w:lang w:val="en-US"/>
        </w:rPr>
        <w:t xml:space="preserve">where most investments </w:t>
      </w:r>
      <w:r>
        <w:rPr>
          <w:rFonts w:ascii="Times New Roman" w:hAnsi="Times New Roman" w:cs="Times New Roman"/>
          <w:sz w:val="28"/>
          <w:szCs w:val="28"/>
          <w:lang w:val="en-US"/>
        </w:rPr>
        <w:t xml:space="preserve">are driven by private industrial capital, similar tensions could hinder </w:t>
      </w:r>
      <w:r w:rsidR="0048220E">
        <w:rPr>
          <w:rFonts w:ascii="Times New Roman" w:hAnsi="Times New Roman" w:cs="Times New Roman"/>
          <w:sz w:val="28"/>
          <w:szCs w:val="28"/>
          <w:lang w:val="en-US"/>
        </w:rPr>
        <w:t>the translation of</w:t>
      </w:r>
      <w:r w:rsidRPr="00E60A75">
        <w:rPr>
          <w:rFonts w:ascii="Times New Roman" w:hAnsi="Times New Roman" w:cs="Times New Roman"/>
          <w:sz w:val="28"/>
          <w:szCs w:val="28"/>
          <w:lang w:val="en-US"/>
        </w:rPr>
        <w:t xml:space="preserve"> capital spending into demographic and social benefits. These insights underline the need for institutional frameworks that unify stakeholder interests and ensure that value is both created and appropriately shared, as outlined in the Social Value Co-Creation Model (SVCM).</w:t>
      </w:r>
      <w:r>
        <w:rPr>
          <w:rFonts w:ascii="Times New Roman" w:eastAsia="Times New Roman" w:hAnsi="Times New Roman" w:cs="Times New Roman"/>
          <w:kern w:val="36"/>
          <w:sz w:val="28"/>
          <w:szCs w:val="28"/>
          <w:lang w:val="en-US"/>
          <w14:ligatures w14:val="none"/>
        </w:rPr>
        <w:t xml:space="preserve"> </w:t>
      </w:r>
      <w:r w:rsidR="0048220E">
        <w:rPr>
          <w:rFonts w:ascii="Times New Roman" w:eastAsia="Times New Roman" w:hAnsi="Times New Roman" w:cs="Times New Roman"/>
          <w:kern w:val="0"/>
          <w:sz w:val="28"/>
          <w:szCs w:val="28"/>
          <w:lang w:val="en-US"/>
          <w14:ligatures w14:val="none"/>
        </w:rPr>
        <w:t>So</w:t>
      </w:r>
      <w:r w:rsidRPr="00A11633">
        <w:rPr>
          <w:rFonts w:ascii="Times New Roman" w:eastAsia="Times New Roman" w:hAnsi="Times New Roman" w:cs="Times New Roman"/>
          <w:kern w:val="0"/>
          <w:sz w:val="28"/>
          <w:szCs w:val="28"/>
          <w14:ligatures w14:val="none"/>
        </w:rPr>
        <w:t xml:space="preserve">, in accordance with international PPP scholarship, the effectiveness of PPP-based regional development relies not solely on the volume of investment but also on the quality of governance, sectoral composition, </w:t>
      </w:r>
      <w:r>
        <w:rPr>
          <w:rFonts w:ascii="Times New Roman" w:eastAsia="Times New Roman" w:hAnsi="Times New Roman" w:cs="Times New Roman"/>
          <w:kern w:val="0"/>
          <w:sz w:val="28"/>
          <w:szCs w:val="28"/>
          <w14:ligatures w14:val="none"/>
        </w:rPr>
        <w:t>integration of social impacts</w:t>
      </w:r>
      <w:r w:rsidRPr="00A11633">
        <w:rPr>
          <w:rFonts w:ascii="Times New Roman" w:eastAsia="Times New Roman" w:hAnsi="Times New Roman" w:cs="Times New Roman"/>
          <w:kern w:val="0"/>
          <w:sz w:val="28"/>
          <w:szCs w:val="28"/>
          <w14:ligatures w14:val="none"/>
        </w:rPr>
        <w:t>, and institutional capacity for risk management.</w:t>
      </w:r>
      <w:r>
        <w:rPr>
          <w:rFonts w:ascii="Times New Roman" w:eastAsia="Times New Roman" w:hAnsi="Times New Roman" w:cs="Times New Roman"/>
          <w:kern w:val="0"/>
          <w:sz w:val="28"/>
          <w:szCs w:val="28"/>
          <w:lang w:val="en-US"/>
          <w14:ligatures w14:val="none"/>
        </w:rPr>
        <w:t xml:space="preserve"> </w:t>
      </w:r>
      <w:r w:rsidRPr="00CF694C">
        <w:rPr>
          <w:rFonts w:ascii="Times New Roman" w:hAnsi="Times New Roman" w:cs="Times New Roman"/>
          <w:sz w:val="28"/>
          <w:szCs w:val="28"/>
        </w:rPr>
        <w:t>Despite substantial per capita allocations under regional support programs, negative migration trends persist, suggesting that fiscal magnitude alone is insufficient. Empirical studies indicate that institutional design, governance coordination, and incentive structures play a more decisive role in regional retention outcomes</w:t>
      </w:r>
      <w:r w:rsidRPr="00CF694C">
        <w:rPr>
          <w:rFonts w:ascii="Times New Roman" w:hAnsi="Times New Roman" w:cs="Times New Roman"/>
          <w:sz w:val="28"/>
          <w:szCs w:val="28"/>
          <w:lang w:val="en-US"/>
        </w:rPr>
        <w:t xml:space="preserve"> [</w:t>
      </w:r>
      <w:r w:rsidR="00BA0316">
        <w:rPr>
          <w:rFonts w:ascii="Times New Roman" w:hAnsi="Times New Roman" w:cs="Times New Roman"/>
          <w:sz w:val="28"/>
          <w:szCs w:val="28"/>
          <w:lang w:val="en-US"/>
        </w:rPr>
        <w:t>20</w:t>
      </w:r>
      <w:r w:rsidR="009E33CE">
        <w:rPr>
          <w:rFonts w:ascii="Times New Roman" w:hAnsi="Times New Roman" w:cs="Times New Roman"/>
          <w:sz w:val="28"/>
          <w:szCs w:val="28"/>
          <w:lang w:val="en-US"/>
        </w:rPr>
        <w:t>2</w:t>
      </w:r>
      <w:r w:rsidRPr="00CF694C">
        <w:rPr>
          <w:rFonts w:ascii="Times New Roman" w:hAnsi="Times New Roman" w:cs="Times New Roman"/>
          <w:sz w:val="28"/>
          <w:szCs w:val="28"/>
          <w:lang w:val="en-US"/>
        </w:rPr>
        <w:t>]</w:t>
      </w:r>
      <w:r w:rsidRPr="00CF694C">
        <w:rPr>
          <w:rFonts w:ascii="Times New Roman" w:hAnsi="Times New Roman" w:cs="Times New Roman"/>
          <w:sz w:val="28"/>
          <w:szCs w:val="28"/>
        </w:rPr>
        <w:t>.</w:t>
      </w:r>
    </w:p>
    <w:p w14:paraId="365468CE" w14:textId="77777777" w:rsidR="000712DB" w:rsidRDefault="000712DB" w:rsidP="000712DB">
      <w:pPr>
        <w:spacing w:after="0" w:line="240" w:lineRule="auto"/>
        <w:ind w:firstLine="720"/>
        <w:jc w:val="both"/>
        <w:rPr>
          <w:rFonts w:ascii="Times New Roman" w:eastAsia="Times New Roman" w:hAnsi="Times New Roman" w:cs="Times New Roman"/>
          <w:kern w:val="0"/>
          <w:sz w:val="28"/>
          <w:szCs w:val="28"/>
          <w:lang w:val="en-US"/>
          <w14:ligatures w14:val="none"/>
        </w:rPr>
      </w:pPr>
      <w:r>
        <w:rPr>
          <w:rFonts w:ascii="Times New Roman" w:eastAsia="Times New Roman" w:hAnsi="Times New Roman" w:cs="Times New Roman"/>
          <w:kern w:val="0"/>
          <w:sz w:val="28"/>
          <w:szCs w:val="28"/>
          <w:lang w:val="en-US"/>
          <w14:ligatures w14:val="none"/>
        </w:rPr>
        <w:t xml:space="preserve">Analyzing the above and considering the shift in the development programs of monotowns, this plan [181] presents two contradictions: </w:t>
      </w:r>
    </w:p>
    <w:p w14:paraId="5F457DE7" w14:textId="77777777" w:rsidR="000712DB" w:rsidRDefault="000712DB" w:rsidP="000712DB">
      <w:pPr>
        <w:spacing w:after="0" w:line="240" w:lineRule="auto"/>
        <w:ind w:firstLine="720"/>
        <w:jc w:val="both"/>
        <w:rPr>
          <w:rFonts w:ascii="Times New Roman" w:eastAsia="Times New Roman" w:hAnsi="Times New Roman" w:cs="Times New Roman"/>
          <w:kern w:val="0"/>
          <w:sz w:val="28"/>
          <w:szCs w:val="28"/>
          <w:lang w:val="en-US"/>
          <w14:ligatures w14:val="none"/>
        </w:rPr>
      </w:pPr>
      <w:r>
        <w:rPr>
          <w:rFonts w:ascii="Times New Roman" w:eastAsia="Times New Roman" w:hAnsi="Times New Roman" w:cs="Times New Roman"/>
          <w:kern w:val="0"/>
          <w:sz w:val="28"/>
          <w:szCs w:val="28"/>
          <w:lang w:val="en-US"/>
          <w14:ligatures w14:val="none"/>
        </w:rPr>
        <w:t xml:space="preserve">1. Industrial capital does not correspond with migration stabilization; </w:t>
      </w:r>
    </w:p>
    <w:p w14:paraId="07FBFA50" w14:textId="77777777" w:rsidR="000712DB" w:rsidRDefault="000712DB" w:rsidP="000712DB">
      <w:pPr>
        <w:spacing w:after="0" w:line="240" w:lineRule="auto"/>
        <w:ind w:firstLine="720"/>
        <w:jc w:val="both"/>
        <w:rPr>
          <w:rFonts w:ascii="Times New Roman" w:eastAsia="Times New Roman" w:hAnsi="Times New Roman" w:cs="Times New Roman"/>
          <w:kern w:val="0"/>
          <w:sz w:val="28"/>
          <w:szCs w:val="28"/>
          <w:lang w:val="en-US"/>
          <w14:ligatures w14:val="none"/>
        </w:rPr>
      </w:pPr>
      <w:r>
        <w:rPr>
          <w:rFonts w:ascii="Times New Roman" w:eastAsia="Times New Roman" w:hAnsi="Times New Roman" w:cs="Times New Roman"/>
          <w:kern w:val="0"/>
          <w:sz w:val="28"/>
          <w:szCs w:val="28"/>
          <w:lang w:val="en-US"/>
          <w14:ligatures w14:val="none"/>
        </w:rPr>
        <w:t>2. The plan's logic is production-focused rather than people-centered</w:t>
      </w:r>
      <w:r w:rsidRPr="00A678D7">
        <w:rPr>
          <w:rFonts w:ascii="Times New Roman" w:eastAsia="Times New Roman" w:hAnsi="Times New Roman" w:cs="Times New Roman"/>
          <w:kern w:val="0"/>
          <w:sz w:val="28"/>
          <w:szCs w:val="28"/>
          <w:lang w:val="en-US"/>
          <w14:ligatures w14:val="none"/>
        </w:rPr>
        <w:t xml:space="preserve">. </w:t>
      </w:r>
    </w:p>
    <w:p w14:paraId="68BE780C" w14:textId="77777777" w:rsidR="000712DB" w:rsidRPr="00A678D7" w:rsidRDefault="000712DB" w:rsidP="000712DB">
      <w:pPr>
        <w:spacing w:after="0" w:line="240" w:lineRule="auto"/>
        <w:ind w:firstLine="720"/>
        <w:jc w:val="both"/>
        <w:rPr>
          <w:rFonts w:ascii="Times New Roman" w:eastAsia="Times New Roman" w:hAnsi="Times New Roman" w:cs="Times New Roman"/>
          <w:kern w:val="0"/>
          <w:sz w:val="28"/>
          <w:szCs w:val="28"/>
          <w:lang w:val="en-US"/>
          <w14:ligatures w14:val="none"/>
        </w:rPr>
      </w:pPr>
      <w:r w:rsidRPr="0073409D">
        <w:rPr>
          <w:rFonts w:ascii="Times New Roman" w:eastAsia="Times New Roman" w:hAnsi="Times New Roman" w:cs="Times New Roman"/>
          <w:kern w:val="0"/>
          <w:sz w:val="28"/>
          <w:szCs w:val="28"/>
          <w:lang w:val="en-US"/>
          <w14:ligatures w14:val="none"/>
        </w:rPr>
        <w:t>The subsequent section of the dissertation will analyze the socioeconomic profiles of the cities selected for the study of monotowns</w:t>
      </w:r>
      <w:r>
        <w:rPr>
          <w:rFonts w:ascii="Times New Roman" w:eastAsia="Times New Roman" w:hAnsi="Times New Roman" w:cs="Times New Roman"/>
          <w:kern w:val="0"/>
          <w:sz w:val="28"/>
          <w:szCs w:val="28"/>
          <w:lang w:val="en-US"/>
          <w14:ligatures w14:val="none"/>
        </w:rPr>
        <w:t>: Zhezkazgan, Satbayev, and Balkhash. Despite high income levels and concerted government initiatives and projects undertaken by the town-forming enterprise,</w:t>
      </w:r>
      <w:r w:rsidRPr="0073409D">
        <w:rPr>
          <w:rFonts w:ascii="Times New Roman" w:eastAsia="Times New Roman" w:hAnsi="Times New Roman" w:cs="Times New Roman"/>
          <w:kern w:val="0"/>
          <w:sz w:val="28"/>
          <w:szCs w:val="28"/>
          <w:lang w:val="en-US"/>
          <w14:ligatures w14:val="none"/>
        </w:rPr>
        <w:t xml:space="preserve"> </w:t>
      </w:r>
      <w:proofErr w:type="spellStart"/>
      <w:r w:rsidRPr="0073409D">
        <w:rPr>
          <w:rFonts w:ascii="Times New Roman" w:eastAsia="Times New Roman" w:hAnsi="Times New Roman" w:cs="Times New Roman"/>
          <w:kern w:val="0"/>
          <w:sz w:val="28"/>
          <w:szCs w:val="28"/>
          <w:lang w:val="en-US"/>
          <w14:ligatures w14:val="none"/>
        </w:rPr>
        <w:t>Kazakhmys</w:t>
      </w:r>
      <w:proofErr w:type="spellEnd"/>
      <w:r w:rsidRPr="0073409D">
        <w:rPr>
          <w:rFonts w:ascii="Times New Roman" w:eastAsia="Times New Roman" w:hAnsi="Times New Roman" w:cs="Times New Roman"/>
          <w:kern w:val="0"/>
          <w:sz w:val="28"/>
          <w:szCs w:val="28"/>
          <w:lang w:val="en-US"/>
          <w14:ligatures w14:val="none"/>
        </w:rPr>
        <w:t xml:space="preserve"> Corporation, the population decline persists.</w:t>
      </w:r>
    </w:p>
    <w:p w14:paraId="6E104BE8" w14:textId="77777777" w:rsidR="000712DB" w:rsidRPr="009C7567" w:rsidRDefault="000712DB" w:rsidP="000712DB">
      <w:pPr>
        <w:spacing w:after="0" w:line="240" w:lineRule="auto"/>
        <w:ind w:firstLine="720"/>
        <w:jc w:val="both"/>
        <w:outlineLvl w:val="1"/>
        <w:rPr>
          <w:rFonts w:ascii="Times New Roman" w:hAnsi="Times New Roman" w:cs="Times New Roman"/>
          <w:sz w:val="28"/>
          <w:szCs w:val="28"/>
          <w:lang w:val="en-US"/>
        </w:rPr>
      </w:pPr>
    </w:p>
    <w:p w14:paraId="023D0489" w14:textId="3C7466EF" w:rsidR="000712DB" w:rsidRDefault="000712DB" w:rsidP="000712DB">
      <w:pPr>
        <w:pStyle w:val="NoSpacing"/>
        <w:jc w:val="both"/>
        <w:rPr>
          <w:rFonts w:ascii="Times New Roman" w:hAnsi="Times New Roman" w:cs="Times New Roman"/>
          <w:sz w:val="24"/>
          <w:szCs w:val="24"/>
          <w:lang w:val="en-US"/>
        </w:rPr>
      </w:pPr>
      <w:r w:rsidRPr="0042673E">
        <w:rPr>
          <w:rFonts w:ascii="Times New Roman" w:eastAsia="Times New Roman" w:hAnsi="Times New Roman" w:cs="Times New Roman"/>
          <w:b/>
          <w:bCs/>
          <w:kern w:val="36"/>
          <w:sz w:val="28"/>
          <w:szCs w:val="28"/>
          <w:lang w:val="en-US"/>
          <w14:ligatures w14:val="none"/>
        </w:rPr>
        <w:t xml:space="preserve"> </w:t>
      </w:r>
      <w:r>
        <w:rPr>
          <w:rFonts w:ascii="Times New Roman" w:eastAsia="Times New Roman" w:hAnsi="Times New Roman" w:cs="Times New Roman"/>
          <w:b/>
          <w:bCs/>
          <w:kern w:val="36"/>
          <w:sz w:val="28"/>
          <w:szCs w:val="28"/>
          <w:lang w:val="en-US"/>
          <w14:ligatures w14:val="none"/>
        </w:rPr>
        <w:tab/>
      </w:r>
      <w:r w:rsidR="0039097E">
        <w:rPr>
          <w:rFonts w:ascii="Times New Roman" w:hAnsi="Times New Roman" w:cs="Times New Roman"/>
          <w:b/>
          <w:bCs/>
          <w:sz w:val="28"/>
          <w:szCs w:val="28"/>
          <w:lang w:val="en-US"/>
        </w:rPr>
        <w:t>3</w:t>
      </w:r>
      <w:r w:rsidRPr="00657DD5">
        <w:rPr>
          <w:rFonts w:ascii="Times New Roman" w:hAnsi="Times New Roman" w:cs="Times New Roman"/>
          <w:b/>
          <w:bCs/>
          <w:sz w:val="28"/>
          <w:szCs w:val="28"/>
          <w:lang w:val="en-US"/>
        </w:rPr>
        <w:t>.2</w:t>
      </w:r>
      <w:r w:rsidRPr="00657DD5">
        <w:rPr>
          <w:rFonts w:ascii="Times New Roman" w:hAnsi="Times New Roman" w:cs="Times New Roman"/>
          <w:sz w:val="24"/>
          <w:szCs w:val="24"/>
          <w:lang w:val="en-US"/>
        </w:rPr>
        <w:t xml:space="preserve"> </w:t>
      </w:r>
      <w:r w:rsidRPr="00657DD5">
        <w:rPr>
          <w:rFonts w:ascii="Times New Roman" w:hAnsi="Times New Roman" w:cs="Times New Roman"/>
          <w:b/>
          <w:bCs/>
          <w:sz w:val="28"/>
          <w:szCs w:val="28"/>
        </w:rPr>
        <w:t>Socio-Economic Profile of Zhezkazgan</w:t>
      </w:r>
      <w:r w:rsidRPr="00657DD5">
        <w:rPr>
          <w:rFonts w:ascii="Times New Roman" w:hAnsi="Times New Roman" w:cs="Times New Roman"/>
          <w:b/>
          <w:bCs/>
          <w:sz w:val="28"/>
          <w:szCs w:val="28"/>
          <w:lang w:val="en-US"/>
        </w:rPr>
        <w:t>, Satbayev, Balkhash</w:t>
      </w:r>
      <w:r w:rsidRPr="00657DD5">
        <w:rPr>
          <w:rFonts w:ascii="Times New Roman" w:hAnsi="Times New Roman" w:cs="Times New Roman"/>
          <w:b/>
          <w:bCs/>
          <w:sz w:val="28"/>
          <w:szCs w:val="28"/>
        </w:rPr>
        <w:t xml:space="preserve"> </w:t>
      </w:r>
      <w:r w:rsidRPr="00657DD5">
        <w:rPr>
          <w:rFonts w:ascii="Times New Roman" w:hAnsi="Times New Roman" w:cs="Times New Roman"/>
          <w:b/>
          <w:bCs/>
          <w:sz w:val="28"/>
          <w:szCs w:val="28"/>
          <w:lang w:val="en-US"/>
        </w:rPr>
        <w:t xml:space="preserve">Monotowns and Influence </w:t>
      </w:r>
      <w:r w:rsidRPr="00657DD5">
        <w:rPr>
          <w:rFonts w:ascii="Times New Roman" w:hAnsi="Times New Roman" w:cs="Times New Roman"/>
          <w:b/>
          <w:bCs/>
          <w:sz w:val="28"/>
          <w:szCs w:val="28"/>
        </w:rPr>
        <w:t xml:space="preserve">of </w:t>
      </w:r>
      <w:r w:rsidRPr="00657DD5">
        <w:rPr>
          <w:rFonts w:ascii="Times New Roman" w:hAnsi="Times New Roman" w:cs="Times New Roman"/>
          <w:b/>
          <w:bCs/>
          <w:sz w:val="28"/>
          <w:szCs w:val="28"/>
          <w:lang w:val="en-US"/>
        </w:rPr>
        <w:t>Implemented Development Programs</w:t>
      </w:r>
      <w:r w:rsidRPr="00657DD5">
        <w:rPr>
          <w:rFonts w:ascii="Times New Roman" w:hAnsi="Times New Roman" w:cs="Times New Roman"/>
          <w:b/>
          <w:bCs/>
          <w:sz w:val="28"/>
          <w:szCs w:val="28"/>
        </w:rPr>
        <w:t xml:space="preserve"> and </w:t>
      </w:r>
      <w:r w:rsidRPr="00657DD5">
        <w:rPr>
          <w:rFonts w:ascii="Times New Roman" w:hAnsi="Times New Roman" w:cs="Times New Roman"/>
          <w:b/>
          <w:bCs/>
          <w:sz w:val="28"/>
          <w:szCs w:val="28"/>
          <w:lang w:val="en-US"/>
        </w:rPr>
        <w:t>Projects on Them</w:t>
      </w:r>
      <w:r>
        <w:rPr>
          <w:rFonts w:ascii="Times New Roman" w:hAnsi="Times New Roman" w:cs="Times New Roman"/>
          <w:sz w:val="24"/>
          <w:szCs w:val="24"/>
          <w:lang w:val="en-US"/>
        </w:rPr>
        <w:t xml:space="preserve"> </w:t>
      </w:r>
    </w:p>
    <w:p w14:paraId="79E3BBFB" w14:textId="77777777" w:rsidR="000712DB" w:rsidRPr="00A723BD" w:rsidRDefault="000712DB" w:rsidP="000712DB">
      <w:pPr>
        <w:pStyle w:val="NoSpacing"/>
        <w:jc w:val="both"/>
        <w:rPr>
          <w:rFonts w:ascii="Times New Roman" w:hAnsi="Times New Roman" w:cs="Times New Roman"/>
          <w:sz w:val="24"/>
          <w:szCs w:val="24"/>
          <w:lang w:val="en-US"/>
        </w:rPr>
      </w:pPr>
    </w:p>
    <w:p w14:paraId="30AF7F94" w14:textId="71462E32" w:rsidR="000712DB" w:rsidRDefault="000712DB" w:rsidP="000712DB">
      <w:pPr>
        <w:spacing w:after="0" w:line="240" w:lineRule="auto"/>
        <w:ind w:firstLine="720"/>
        <w:jc w:val="both"/>
        <w:outlineLvl w:val="0"/>
        <w:rPr>
          <w:rFonts w:ascii="Times New Roman" w:eastAsia="Times New Roman" w:hAnsi="Times New Roman" w:cs="Times New Roman"/>
          <w:kern w:val="0"/>
          <w:sz w:val="28"/>
          <w:szCs w:val="28"/>
          <w:lang w:val="en-US"/>
          <w14:ligatures w14:val="none"/>
        </w:rPr>
      </w:pPr>
      <w:r w:rsidRPr="0073409D">
        <w:rPr>
          <w:rFonts w:ascii="Times New Roman" w:eastAsia="Times New Roman" w:hAnsi="Times New Roman" w:cs="Times New Roman"/>
          <w:kern w:val="0"/>
          <w:sz w:val="28"/>
          <w:szCs w:val="28"/>
          <w14:ligatures w14:val="none"/>
        </w:rPr>
        <w:t>Zhezkazgan, Satbayev, and Balkhash originated as typical Soviet industrial monotowns, built around copper mining and metallurgical industries under the centralized planned economy. Balkhash was established in the 1930s following the construction of the Balkhash Copper Smelter</w:t>
      </w:r>
      <w:r>
        <w:rPr>
          <w:rFonts w:ascii="Times New Roman" w:eastAsia="Times New Roman" w:hAnsi="Times New Roman" w:cs="Times New Roman"/>
          <w:kern w:val="0"/>
          <w:sz w:val="28"/>
          <w:szCs w:val="28"/>
          <w:lang w:val="en-US"/>
          <w14:ligatures w14:val="none"/>
        </w:rPr>
        <w:t xml:space="preserve"> [</w:t>
      </w:r>
      <w:r w:rsidR="00BA0316">
        <w:rPr>
          <w:rFonts w:ascii="Times New Roman" w:eastAsia="Times New Roman" w:hAnsi="Times New Roman" w:cs="Times New Roman"/>
          <w:kern w:val="0"/>
          <w:sz w:val="28"/>
          <w:szCs w:val="28"/>
          <w:lang w:val="en-US"/>
          <w14:ligatures w14:val="none"/>
        </w:rPr>
        <w:t>20</w:t>
      </w:r>
      <w:r w:rsidR="009E33CE">
        <w:rPr>
          <w:rFonts w:ascii="Times New Roman" w:eastAsia="Times New Roman" w:hAnsi="Times New Roman" w:cs="Times New Roman"/>
          <w:kern w:val="0"/>
          <w:sz w:val="28"/>
          <w:szCs w:val="28"/>
          <w:lang w:val="en-US"/>
          <w14:ligatures w14:val="none"/>
        </w:rPr>
        <w:t>3</w:t>
      </w:r>
      <w:r>
        <w:rPr>
          <w:rFonts w:ascii="Times New Roman" w:eastAsia="Times New Roman" w:hAnsi="Times New Roman" w:cs="Times New Roman"/>
          <w:kern w:val="0"/>
          <w:sz w:val="28"/>
          <w:szCs w:val="28"/>
          <w:lang w:val="en-US"/>
          <w14:ligatures w14:val="none"/>
        </w:rPr>
        <w:t>]</w:t>
      </w:r>
      <w:r w:rsidRPr="0073409D">
        <w:rPr>
          <w:rFonts w:ascii="Times New Roman" w:eastAsia="Times New Roman" w:hAnsi="Times New Roman" w:cs="Times New Roman"/>
          <w:kern w:val="0"/>
          <w:sz w:val="28"/>
          <w:szCs w:val="28"/>
          <w14:ligatures w14:val="none"/>
        </w:rPr>
        <w:t xml:space="preserve">. Its growth was closely tied to the USSR's large-scale industrialization efforts. Zhezkazgan evolved into a key center for </w:t>
      </w:r>
      <w:r w:rsidRPr="0073409D">
        <w:rPr>
          <w:rFonts w:ascii="Times New Roman" w:eastAsia="Times New Roman" w:hAnsi="Times New Roman" w:cs="Times New Roman"/>
          <w:kern w:val="0"/>
          <w:sz w:val="28"/>
          <w:szCs w:val="28"/>
          <w14:ligatures w14:val="none"/>
        </w:rPr>
        <w:lastRenderedPageBreak/>
        <w:t>copper extraction and was officially designated a city in 1954</w:t>
      </w:r>
      <w:r w:rsidRPr="001E5142">
        <w:rPr>
          <w:rFonts w:ascii="Times New Roman" w:eastAsia="Times New Roman" w:hAnsi="Times New Roman" w:cs="Times New Roman"/>
          <w:kern w:val="0"/>
          <w:sz w:val="28"/>
          <w:szCs w:val="28"/>
          <w:lang w:val="en-US"/>
          <w14:ligatures w14:val="none"/>
        </w:rPr>
        <w:t xml:space="preserve"> </w:t>
      </w:r>
      <w:r>
        <w:rPr>
          <w:rFonts w:ascii="Times New Roman" w:eastAsia="Times New Roman" w:hAnsi="Times New Roman" w:cs="Times New Roman"/>
          <w:kern w:val="0"/>
          <w:sz w:val="28"/>
          <w:szCs w:val="28"/>
          <w:lang w:val="en-US"/>
          <w14:ligatures w14:val="none"/>
        </w:rPr>
        <w:t>[</w:t>
      </w:r>
      <w:r w:rsidR="00BA0316">
        <w:rPr>
          <w:rFonts w:ascii="Times New Roman" w:eastAsia="Times New Roman" w:hAnsi="Times New Roman" w:cs="Times New Roman"/>
          <w:kern w:val="0"/>
          <w:sz w:val="28"/>
          <w:szCs w:val="28"/>
          <w:lang w:val="en-US"/>
          <w14:ligatures w14:val="none"/>
        </w:rPr>
        <w:t>20</w:t>
      </w:r>
      <w:r w:rsidR="009E33CE">
        <w:rPr>
          <w:rFonts w:ascii="Times New Roman" w:eastAsia="Times New Roman" w:hAnsi="Times New Roman" w:cs="Times New Roman"/>
          <w:kern w:val="0"/>
          <w:sz w:val="28"/>
          <w:szCs w:val="28"/>
          <w:lang w:val="en-US"/>
          <w14:ligatures w14:val="none"/>
        </w:rPr>
        <w:t>4</w:t>
      </w:r>
      <w:r>
        <w:rPr>
          <w:rFonts w:ascii="Times New Roman" w:eastAsia="Times New Roman" w:hAnsi="Times New Roman" w:cs="Times New Roman"/>
          <w:kern w:val="0"/>
          <w:sz w:val="28"/>
          <w:szCs w:val="28"/>
          <w:lang w:val="en-US"/>
          <w14:ligatures w14:val="none"/>
        </w:rPr>
        <w:t>]</w:t>
      </w:r>
      <w:r w:rsidRPr="0073409D">
        <w:rPr>
          <w:rFonts w:ascii="Times New Roman" w:eastAsia="Times New Roman" w:hAnsi="Times New Roman" w:cs="Times New Roman"/>
          <w:kern w:val="0"/>
          <w:sz w:val="28"/>
          <w:szCs w:val="28"/>
          <w14:ligatures w14:val="none"/>
        </w:rPr>
        <w:t>, eventually becoming one of the largest mining hubs in Central Kazakhstan. Satbayev, formerly known as Nikolsky, was founded in 1954</w:t>
      </w:r>
      <w:r>
        <w:rPr>
          <w:rFonts w:ascii="Times New Roman" w:eastAsia="Times New Roman" w:hAnsi="Times New Roman" w:cs="Times New Roman"/>
          <w:kern w:val="0"/>
          <w:sz w:val="28"/>
          <w:szCs w:val="28"/>
          <w:lang w:val="en-US"/>
          <w14:ligatures w14:val="none"/>
        </w:rPr>
        <w:t xml:space="preserve"> [</w:t>
      </w:r>
      <w:r w:rsidR="00BA0316">
        <w:rPr>
          <w:rFonts w:ascii="Times New Roman" w:eastAsia="Times New Roman" w:hAnsi="Times New Roman" w:cs="Times New Roman"/>
          <w:kern w:val="0"/>
          <w:sz w:val="28"/>
          <w:szCs w:val="28"/>
          <w:lang w:val="en-US"/>
          <w14:ligatures w14:val="none"/>
        </w:rPr>
        <w:t>20</w:t>
      </w:r>
      <w:r w:rsidR="009E33CE">
        <w:rPr>
          <w:rFonts w:ascii="Times New Roman" w:eastAsia="Times New Roman" w:hAnsi="Times New Roman" w:cs="Times New Roman"/>
          <w:kern w:val="0"/>
          <w:sz w:val="28"/>
          <w:szCs w:val="28"/>
          <w:lang w:val="en-US"/>
          <w14:ligatures w14:val="none"/>
        </w:rPr>
        <w:t>5</w:t>
      </w:r>
      <w:r>
        <w:rPr>
          <w:rFonts w:ascii="Times New Roman" w:eastAsia="Times New Roman" w:hAnsi="Times New Roman" w:cs="Times New Roman"/>
          <w:kern w:val="0"/>
          <w:sz w:val="28"/>
          <w:szCs w:val="28"/>
          <w:lang w:val="en-US"/>
          <w14:ligatures w14:val="none"/>
        </w:rPr>
        <w:t>]</w:t>
      </w:r>
      <w:r w:rsidRPr="0073409D">
        <w:rPr>
          <w:rFonts w:ascii="Times New Roman" w:eastAsia="Times New Roman" w:hAnsi="Times New Roman" w:cs="Times New Roman"/>
          <w:kern w:val="0"/>
          <w:sz w:val="28"/>
          <w:szCs w:val="28"/>
          <w14:ligatures w14:val="none"/>
        </w:rPr>
        <w:t xml:space="preserve"> to support the mining activities in the Zhezkazgan copper basin and was later renamed in honor of Kanysh Satbayev</w:t>
      </w:r>
      <w:r>
        <w:rPr>
          <w:rFonts w:ascii="Times New Roman" w:eastAsia="Times New Roman" w:hAnsi="Times New Roman" w:cs="Times New Roman"/>
          <w:kern w:val="0"/>
          <w:sz w:val="28"/>
          <w:szCs w:val="28"/>
          <w:lang w:val="en-US"/>
          <w14:ligatures w14:val="none"/>
        </w:rPr>
        <w:t>, a Kazakh geologist and the first president of the Kazakh Academy of Sciences</w:t>
      </w:r>
      <w:r w:rsidRPr="0073409D">
        <w:rPr>
          <w:rFonts w:ascii="Times New Roman" w:eastAsia="Times New Roman" w:hAnsi="Times New Roman" w:cs="Times New Roman"/>
          <w:kern w:val="0"/>
          <w:sz w:val="28"/>
          <w:szCs w:val="28"/>
          <w14:ligatures w14:val="none"/>
        </w:rPr>
        <w:t>.</w:t>
      </w:r>
      <w:r w:rsidRPr="0073409D">
        <w:rPr>
          <w:rFonts w:ascii="Times New Roman" w:eastAsia="Times New Roman" w:hAnsi="Times New Roman" w:cs="Times New Roman"/>
          <w:kern w:val="0"/>
          <w:sz w:val="28"/>
          <w:szCs w:val="28"/>
          <w:lang w:val="en-US"/>
          <w14:ligatures w14:val="none"/>
        </w:rPr>
        <w:t xml:space="preserve"> </w:t>
      </w:r>
    </w:p>
    <w:p w14:paraId="57BE10D4" w14:textId="0A90B718" w:rsidR="000712DB" w:rsidRDefault="000712DB" w:rsidP="000712DB">
      <w:pPr>
        <w:spacing w:after="0" w:line="240" w:lineRule="auto"/>
        <w:ind w:firstLine="720"/>
        <w:jc w:val="both"/>
        <w:outlineLvl w:val="0"/>
        <w:rPr>
          <w:rFonts w:ascii="Times New Roman" w:eastAsia="Times New Roman" w:hAnsi="Times New Roman" w:cs="Times New Roman"/>
          <w:kern w:val="0"/>
          <w:sz w:val="28"/>
          <w:szCs w:val="28"/>
          <w:lang w:val="en-US"/>
          <w14:ligatures w14:val="none"/>
        </w:rPr>
      </w:pPr>
      <w:r w:rsidRPr="0073409D">
        <w:rPr>
          <w:rFonts w:ascii="Times New Roman" w:eastAsia="Times New Roman" w:hAnsi="Times New Roman" w:cs="Times New Roman"/>
          <w:kern w:val="0"/>
          <w:sz w:val="28"/>
          <w:szCs w:val="28"/>
          <w14:ligatures w14:val="none"/>
        </w:rPr>
        <w:t>During the Soviet era, these towns operated under a vertically integrated industrial-administrative system in which enterprises served as both employers and providers of housing, utilities, healthcare, and social services</w:t>
      </w:r>
      <w:r>
        <w:rPr>
          <w:rFonts w:ascii="Times New Roman" w:eastAsia="Times New Roman" w:hAnsi="Times New Roman" w:cs="Times New Roman"/>
          <w:kern w:val="0"/>
          <w:sz w:val="28"/>
          <w:szCs w:val="28"/>
          <w:lang w:val="en-US"/>
          <w14:ligatures w14:val="none"/>
        </w:rPr>
        <w:t xml:space="preserve"> [</w:t>
      </w:r>
      <w:r w:rsidR="00BA0316">
        <w:rPr>
          <w:rFonts w:ascii="Times New Roman" w:eastAsia="Times New Roman" w:hAnsi="Times New Roman" w:cs="Times New Roman"/>
          <w:kern w:val="0"/>
          <w:sz w:val="28"/>
          <w:szCs w:val="28"/>
          <w:lang w:val="en-US"/>
          <w14:ligatures w14:val="none"/>
        </w:rPr>
        <w:t>20</w:t>
      </w:r>
      <w:r w:rsidR="009E33CE">
        <w:rPr>
          <w:rFonts w:ascii="Times New Roman" w:eastAsia="Times New Roman" w:hAnsi="Times New Roman" w:cs="Times New Roman"/>
          <w:kern w:val="0"/>
          <w:sz w:val="28"/>
          <w:szCs w:val="28"/>
          <w:lang w:val="en-US"/>
          <w14:ligatures w14:val="none"/>
        </w:rPr>
        <w:t>6</w:t>
      </w:r>
      <w:r>
        <w:rPr>
          <w:rFonts w:ascii="Times New Roman" w:eastAsia="Times New Roman" w:hAnsi="Times New Roman" w:cs="Times New Roman"/>
          <w:kern w:val="0"/>
          <w:sz w:val="28"/>
          <w:szCs w:val="28"/>
          <w:lang w:val="en-US"/>
          <w14:ligatures w14:val="none"/>
        </w:rPr>
        <w:t>]</w:t>
      </w:r>
      <w:r w:rsidRPr="0073409D">
        <w:rPr>
          <w:rFonts w:ascii="Times New Roman" w:eastAsia="Times New Roman" w:hAnsi="Times New Roman" w:cs="Times New Roman"/>
          <w:kern w:val="0"/>
          <w:sz w:val="28"/>
          <w:szCs w:val="28"/>
          <w14:ligatures w14:val="none"/>
        </w:rPr>
        <w:t>.</w:t>
      </w:r>
      <w:r w:rsidRPr="0073409D">
        <w:rPr>
          <w:rFonts w:ascii="Times New Roman" w:eastAsia="Times New Roman" w:hAnsi="Times New Roman" w:cs="Times New Roman"/>
          <w:kern w:val="0"/>
          <w:sz w:val="28"/>
          <w:szCs w:val="28"/>
          <w:lang w:val="en-US"/>
          <w14:ligatures w14:val="none"/>
        </w:rPr>
        <w:t xml:space="preserve"> </w:t>
      </w:r>
      <w:r w:rsidRPr="0073409D">
        <w:rPr>
          <w:rFonts w:ascii="Times New Roman" w:eastAsia="Times New Roman" w:hAnsi="Times New Roman" w:cs="Times New Roman"/>
          <w:kern w:val="0"/>
          <w:sz w:val="28"/>
          <w:szCs w:val="28"/>
          <w14:ligatures w14:val="none"/>
        </w:rPr>
        <w:t>After 1991, the post-socialist transformation led to the collapse of centralized subsidies, privatization of industrial assets, deterioration of infrastructure, outmigration, and fiscal stress.</w:t>
      </w:r>
      <w:r w:rsidRPr="0073409D">
        <w:rPr>
          <w:rFonts w:ascii="Times New Roman" w:eastAsia="Times New Roman" w:hAnsi="Times New Roman" w:cs="Times New Roman"/>
          <w:kern w:val="0"/>
          <w:sz w:val="28"/>
          <w:szCs w:val="28"/>
          <w:lang w:val="en-US"/>
          <w14:ligatures w14:val="none"/>
        </w:rPr>
        <w:t xml:space="preserve"> </w:t>
      </w:r>
      <w:r w:rsidRPr="0073409D">
        <w:rPr>
          <w:rFonts w:ascii="Times New Roman" w:eastAsia="Times New Roman" w:hAnsi="Times New Roman" w:cs="Times New Roman"/>
          <w:kern w:val="0"/>
          <w:sz w:val="28"/>
          <w:szCs w:val="28"/>
          <w14:ligatures w14:val="none"/>
        </w:rPr>
        <w:t xml:space="preserve">The unification of copper assets under Kazakhmys Corporation revived industrial operations but did not </w:t>
      </w:r>
      <w:r>
        <w:rPr>
          <w:rFonts w:ascii="Times New Roman" w:eastAsia="Times New Roman" w:hAnsi="Times New Roman" w:cs="Times New Roman"/>
          <w:kern w:val="0"/>
          <w:sz w:val="28"/>
          <w:szCs w:val="28"/>
          <w14:ligatures w14:val="none"/>
        </w:rPr>
        <w:t>fully rebuild the Soviet-era social-institutional framework</w:t>
      </w:r>
      <w:r w:rsidRPr="0073409D">
        <w:rPr>
          <w:rFonts w:ascii="Times New Roman" w:eastAsia="Times New Roman" w:hAnsi="Times New Roman" w:cs="Times New Roman"/>
          <w:kern w:val="0"/>
          <w:sz w:val="28"/>
          <w:szCs w:val="28"/>
          <w14:ligatures w14:val="none"/>
        </w:rPr>
        <w:t>.</w:t>
      </w:r>
      <w:r w:rsidRPr="0073409D">
        <w:rPr>
          <w:rFonts w:ascii="Times New Roman" w:eastAsia="Times New Roman" w:hAnsi="Times New Roman" w:cs="Times New Roman"/>
          <w:kern w:val="0"/>
          <w:sz w:val="28"/>
          <w:szCs w:val="28"/>
          <w:lang w:val="en-US"/>
          <w14:ligatures w14:val="none"/>
        </w:rPr>
        <w:t xml:space="preserve"> </w:t>
      </w:r>
      <w:r w:rsidRPr="0073409D">
        <w:rPr>
          <w:rFonts w:ascii="Times New Roman" w:eastAsia="Times New Roman" w:hAnsi="Times New Roman" w:cs="Times New Roman"/>
          <w:kern w:val="0"/>
          <w:sz w:val="28"/>
          <w:szCs w:val="28"/>
          <w14:ligatures w14:val="none"/>
        </w:rPr>
        <w:t>Kazakhmys functions as the system-forming enterprise,</w:t>
      </w:r>
      <w:r w:rsidRPr="0073409D">
        <w:rPr>
          <w:rFonts w:ascii="Times New Roman" w:eastAsia="Times New Roman" w:hAnsi="Times New Roman" w:cs="Times New Roman"/>
          <w:kern w:val="0"/>
          <w:sz w:val="28"/>
          <w:szCs w:val="28"/>
          <w:lang w:val="en-US"/>
          <w14:ligatures w14:val="none"/>
        </w:rPr>
        <w:t xml:space="preserve"> and these monotowns operate as c</w:t>
      </w:r>
      <w:r w:rsidRPr="0073409D">
        <w:rPr>
          <w:rFonts w:ascii="Times New Roman" w:eastAsia="Times New Roman" w:hAnsi="Times New Roman" w:cs="Times New Roman"/>
          <w:kern w:val="0"/>
          <w:sz w:val="28"/>
          <w:szCs w:val="28"/>
          <w14:ligatures w14:val="none"/>
        </w:rPr>
        <w:t xml:space="preserve">ontemporary </w:t>
      </w:r>
      <w:r w:rsidRPr="0073409D">
        <w:rPr>
          <w:rFonts w:ascii="Times New Roman" w:eastAsia="Times New Roman" w:hAnsi="Times New Roman" w:cs="Times New Roman"/>
          <w:kern w:val="0"/>
          <w:sz w:val="28"/>
          <w:szCs w:val="28"/>
          <w:lang w:val="en-US"/>
          <w14:ligatures w14:val="none"/>
        </w:rPr>
        <w:t>ones</w:t>
      </w:r>
      <w:r w:rsidRPr="0073409D">
        <w:rPr>
          <w:rFonts w:ascii="Times New Roman" w:eastAsia="Times New Roman" w:hAnsi="Times New Roman" w:cs="Times New Roman"/>
          <w:kern w:val="0"/>
          <w:sz w:val="28"/>
          <w:szCs w:val="28"/>
          <w14:ligatures w14:val="none"/>
        </w:rPr>
        <w:t xml:space="preserve"> under a hybrid system characterized by state</w:t>
      </w:r>
      <w:r w:rsidRPr="0073409D">
        <w:rPr>
          <w:rFonts w:ascii="Times New Roman" w:eastAsia="Times New Roman" w:hAnsi="Times New Roman" w:cs="Times New Roman"/>
          <w:kern w:val="0"/>
          <w:sz w:val="28"/>
          <w:szCs w:val="28"/>
          <w:lang w:val="en-US"/>
          <w14:ligatures w14:val="none"/>
        </w:rPr>
        <w:t>-</w:t>
      </w:r>
      <w:r w:rsidRPr="0073409D">
        <w:rPr>
          <w:rFonts w:ascii="Times New Roman" w:eastAsia="Times New Roman" w:hAnsi="Times New Roman" w:cs="Times New Roman"/>
          <w:kern w:val="0"/>
          <w:sz w:val="28"/>
          <w:szCs w:val="28"/>
          <w14:ligatures w14:val="none"/>
        </w:rPr>
        <w:t>corporate co-governance within a centralized fiscal framework.</w:t>
      </w:r>
      <w:r w:rsidRPr="0073409D">
        <w:rPr>
          <w:rFonts w:ascii="Times New Roman" w:eastAsia="Times New Roman" w:hAnsi="Times New Roman" w:cs="Times New Roman"/>
          <w:kern w:val="0"/>
          <w:sz w:val="28"/>
          <w:szCs w:val="28"/>
          <w:lang w:val="en-US"/>
          <w14:ligatures w14:val="none"/>
        </w:rPr>
        <w:t xml:space="preserve"> The </w:t>
      </w:r>
      <w:r>
        <w:rPr>
          <w:rFonts w:ascii="Times New Roman" w:eastAsia="Times New Roman" w:hAnsi="Times New Roman" w:cs="Times New Roman"/>
          <w:kern w:val="0"/>
          <w:sz w:val="28"/>
          <w:szCs w:val="28"/>
          <w:lang w:val="en-US"/>
          <w14:ligatures w14:val="none"/>
        </w:rPr>
        <w:t>field</w:t>
      </w:r>
      <w:r w:rsidRPr="0073409D">
        <w:rPr>
          <w:rFonts w:ascii="Times New Roman" w:eastAsia="Times New Roman" w:hAnsi="Times New Roman" w:cs="Times New Roman"/>
          <w:kern w:val="0"/>
          <w:sz w:val="28"/>
          <w:szCs w:val="28"/>
          <w:lang w:val="en-US"/>
          <w14:ligatures w14:val="none"/>
        </w:rPr>
        <w:t>work in these cities</w:t>
      </w:r>
      <w:r>
        <w:rPr>
          <w:rFonts w:ascii="Times New Roman" w:eastAsia="Times New Roman" w:hAnsi="Times New Roman" w:cs="Times New Roman"/>
          <w:kern w:val="0"/>
          <w:sz w:val="28"/>
          <w:szCs w:val="28"/>
          <w:lang w:val="en-US"/>
          <w14:ligatures w14:val="none"/>
        </w:rPr>
        <w:t>, as part of this dissertation</w:t>
      </w:r>
      <w:r w:rsidRPr="0073409D">
        <w:rPr>
          <w:rFonts w:ascii="Times New Roman" w:eastAsia="Times New Roman" w:hAnsi="Times New Roman" w:cs="Times New Roman"/>
          <w:kern w:val="0"/>
          <w:sz w:val="28"/>
          <w:szCs w:val="28"/>
          <w:lang w:val="en-US"/>
          <w14:ligatures w14:val="none"/>
        </w:rPr>
        <w:t xml:space="preserve">, along with projects related to leisure, healthcare, and education, </w:t>
      </w:r>
      <w:r>
        <w:rPr>
          <w:rFonts w:ascii="Times New Roman" w:eastAsia="Times New Roman" w:hAnsi="Times New Roman" w:cs="Times New Roman"/>
          <w:kern w:val="0"/>
          <w:sz w:val="28"/>
          <w:szCs w:val="28"/>
          <w:lang w:val="en-US"/>
          <w14:ligatures w14:val="none"/>
        </w:rPr>
        <w:t>was</w:t>
      </w:r>
      <w:r w:rsidRPr="0073409D">
        <w:rPr>
          <w:rFonts w:ascii="Times New Roman" w:eastAsia="Times New Roman" w:hAnsi="Times New Roman" w:cs="Times New Roman"/>
          <w:kern w:val="0"/>
          <w:sz w:val="28"/>
          <w:szCs w:val="28"/>
          <w:lang w:val="en-US"/>
          <w14:ligatures w14:val="none"/>
        </w:rPr>
        <w:t xml:space="preserve"> </w:t>
      </w:r>
      <w:r>
        <w:rPr>
          <w:rFonts w:ascii="Times New Roman" w:eastAsia="Times New Roman" w:hAnsi="Times New Roman" w:cs="Times New Roman"/>
          <w:kern w:val="0"/>
          <w:sz w:val="28"/>
          <w:szCs w:val="28"/>
          <w:lang w:val="en-US"/>
          <w14:ligatures w14:val="none"/>
        </w:rPr>
        <w:t>supported by</w:t>
      </w:r>
      <w:r w:rsidRPr="0073409D">
        <w:rPr>
          <w:rFonts w:ascii="Times New Roman" w:eastAsia="Times New Roman" w:hAnsi="Times New Roman" w:cs="Times New Roman"/>
          <w:kern w:val="0"/>
          <w:sz w:val="28"/>
          <w:szCs w:val="28"/>
          <w:lang w:val="en-US"/>
          <w14:ligatures w14:val="none"/>
        </w:rPr>
        <w:t xml:space="preserve"> the </w:t>
      </w:r>
      <w:proofErr w:type="spellStart"/>
      <w:r w:rsidRPr="0073409D">
        <w:rPr>
          <w:rFonts w:ascii="Times New Roman" w:eastAsia="Times New Roman" w:hAnsi="Times New Roman" w:cs="Times New Roman"/>
          <w:kern w:val="0"/>
          <w:sz w:val="28"/>
          <w:szCs w:val="28"/>
          <w:lang w:val="en-US"/>
          <w14:ligatures w14:val="none"/>
        </w:rPr>
        <w:t>Kazakhmys</w:t>
      </w:r>
      <w:proofErr w:type="spellEnd"/>
      <w:r w:rsidRPr="0073409D">
        <w:rPr>
          <w:rFonts w:ascii="Times New Roman" w:eastAsia="Times New Roman" w:hAnsi="Times New Roman" w:cs="Times New Roman"/>
          <w:kern w:val="0"/>
          <w:sz w:val="28"/>
          <w:szCs w:val="28"/>
          <w:lang w:val="en-US"/>
          <w14:ligatures w14:val="none"/>
        </w:rPr>
        <w:t xml:space="preserve"> Corporation.</w:t>
      </w:r>
    </w:p>
    <w:p w14:paraId="31987A78" w14:textId="77777777" w:rsidR="000712DB" w:rsidRPr="004D6F59" w:rsidRDefault="000712DB" w:rsidP="000712DB">
      <w:pPr>
        <w:pStyle w:val="NormalWeb"/>
      </w:pPr>
      <w:r w:rsidRPr="0073409D">
        <w:rPr>
          <w:sz w:val="28"/>
          <w:szCs w:val="28"/>
          <w:lang w:val="en-US"/>
        </w:rPr>
        <w:t xml:space="preserve"> </w:t>
      </w:r>
      <w:r w:rsidRPr="004D6F59">
        <w:rPr>
          <w:noProof/>
        </w:rPr>
        <w:drawing>
          <wp:inline distT="0" distB="0" distL="0" distR="0" wp14:anchorId="64BF4A0E" wp14:editId="1988DF0B">
            <wp:extent cx="5940425" cy="3960495"/>
            <wp:effectExtent l="0" t="0" r="3175" b="190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0425" cy="3960495"/>
                    </a:xfrm>
                    <a:prstGeom prst="rect">
                      <a:avLst/>
                    </a:prstGeom>
                    <a:noFill/>
                    <a:ln>
                      <a:noFill/>
                    </a:ln>
                  </pic:spPr>
                </pic:pic>
              </a:graphicData>
            </a:graphic>
          </wp:inline>
        </w:drawing>
      </w:r>
    </w:p>
    <w:p w14:paraId="419F252F" w14:textId="348031EA" w:rsidR="000712DB" w:rsidRPr="004D6F59" w:rsidRDefault="000712DB" w:rsidP="000712DB">
      <w:pPr>
        <w:spacing w:after="0" w:line="240" w:lineRule="auto"/>
        <w:ind w:firstLine="720"/>
        <w:jc w:val="both"/>
        <w:outlineLvl w:val="0"/>
        <w:rPr>
          <w:rFonts w:ascii="Times New Roman" w:eastAsia="Times New Roman" w:hAnsi="Times New Roman" w:cs="Times New Roman"/>
          <w:kern w:val="0"/>
          <w:sz w:val="24"/>
          <w:szCs w:val="24"/>
          <w:lang w:val="en-US"/>
          <w14:ligatures w14:val="none"/>
        </w:rPr>
      </w:pPr>
      <w:r w:rsidRPr="004D6F59">
        <w:rPr>
          <w:rFonts w:ascii="Times New Roman" w:eastAsia="Times New Roman" w:hAnsi="Times New Roman" w:cs="Times New Roman"/>
          <w:kern w:val="0"/>
          <w:sz w:val="24"/>
          <w:szCs w:val="24"/>
          <w:lang w:val="en-US"/>
          <w14:ligatures w14:val="none"/>
        </w:rPr>
        <w:t xml:space="preserve">Figure </w:t>
      </w:r>
      <w:r w:rsidR="0039097E">
        <w:rPr>
          <w:rFonts w:ascii="Times New Roman" w:eastAsia="Times New Roman" w:hAnsi="Times New Roman" w:cs="Times New Roman"/>
          <w:kern w:val="0"/>
          <w:sz w:val="24"/>
          <w:szCs w:val="24"/>
          <w:lang w:val="en-US"/>
          <w14:ligatures w14:val="none"/>
        </w:rPr>
        <w:t>3</w:t>
      </w:r>
      <w:r>
        <w:rPr>
          <w:rFonts w:ascii="Times New Roman" w:eastAsia="Times New Roman" w:hAnsi="Times New Roman" w:cs="Times New Roman"/>
          <w:kern w:val="0"/>
          <w:sz w:val="24"/>
          <w:szCs w:val="24"/>
          <w:lang w:val="en-US"/>
          <w14:ligatures w14:val="none"/>
        </w:rPr>
        <w:t xml:space="preserve">.2 - </w:t>
      </w:r>
      <w:r w:rsidRPr="004D6F59">
        <w:rPr>
          <w:rFonts w:ascii="Times New Roman" w:hAnsi="Times New Roman" w:cs="Times New Roman"/>
          <w:sz w:val="24"/>
          <w:szCs w:val="24"/>
        </w:rPr>
        <w:t>Socio-Economic Profile and Structural Development Challenges of Balkhash Town (Karaganda Region)</w:t>
      </w:r>
      <w:r w:rsidRPr="004D6F59">
        <w:rPr>
          <w:rFonts w:ascii="Times New Roman" w:hAnsi="Times New Roman" w:cs="Times New Roman"/>
          <w:sz w:val="24"/>
          <w:szCs w:val="24"/>
          <w:lang w:val="en-US"/>
        </w:rPr>
        <w:t xml:space="preserve"> </w:t>
      </w:r>
    </w:p>
    <w:p w14:paraId="116262E1" w14:textId="77777777" w:rsidR="000712DB" w:rsidRPr="0073409D" w:rsidRDefault="000712DB" w:rsidP="000712DB">
      <w:pPr>
        <w:spacing w:after="0" w:line="240" w:lineRule="auto"/>
        <w:ind w:firstLine="357"/>
        <w:jc w:val="both"/>
        <w:outlineLvl w:val="0"/>
        <w:rPr>
          <w:rFonts w:ascii="Times New Roman" w:eastAsia="Times New Roman" w:hAnsi="Times New Roman" w:cs="Times New Roman"/>
          <w:kern w:val="0"/>
          <w:sz w:val="28"/>
          <w:szCs w:val="28"/>
          <w:lang w:val="en-US"/>
          <w14:ligatures w14:val="none"/>
        </w:rPr>
      </w:pPr>
    </w:p>
    <w:p w14:paraId="06780D4F" w14:textId="4A78E484" w:rsidR="000712DB" w:rsidRDefault="000712DB" w:rsidP="000712DB">
      <w:pPr>
        <w:spacing w:after="0" w:line="240" w:lineRule="auto"/>
        <w:ind w:firstLine="720"/>
        <w:jc w:val="both"/>
        <w:outlineLvl w:val="2"/>
        <w:rPr>
          <w:rFonts w:ascii="Times New Roman" w:hAnsi="Times New Roman" w:cs="Times New Roman"/>
          <w:sz w:val="28"/>
          <w:szCs w:val="28"/>
        </w:rPr>
      </w:pPr>
      <w:r>
        <w:rPr>
          <w:rFonts w:ascii="Times New Roman" w:eastAsia="Times New Roman" w:hAnsi="Times New Roman" w:cs="Times New Roman"/>
          <w:kern w:val="0"/>
          <w:sz w:val="28"/>
          <w:szCs w:val="28"/>
          <w:lang w:val="en-US"/>
          <w14:ligatures w14:val="none"/>
        </w:rPr>
        <w:t xml:space="preserve">The three monotowns studied were part of the Karaganda Region until 2022. In that year, a new administrative division, </w:t>
      </w:r>
      <w:proofErr w:type="spellStart"/>
      <w:r>
        <w:rPr>
          <w:rFonts w:ascii="Times New Roman" w:eastAsia="Times New Roman" w:hAnsi="Times New Roman" w:cs="Times New Roman"/>
          <w:kern w:val="0"/>
          <w:sz w:val="28"/>
          <w:szCs w:val="28"/>
          <w:lang w:val="en-US"/>
          <w14:ligatures w14:val="none"/>
        </w:rPr>
        <w:t>Ulytau</w:t>
      </w:r>
      <w:proofErr w:type="spellEnd"/>
      <w:r>
        <w:rPr>
          <w:rFonts w:ascii="Times New Roman" w:eastAsia="Times New Roman" w:hAnsi="Times New Roman" w:cs="Times New Roman"/>
          <w:kern w:val="0"/>
          <w:sz w:val="28"/>
          <w:szCs w:val="28"/>
          <w:lang w:val="en-US"/>
          <w14:ligatures w14:val="none"/>
        </w:rPr>
        <w:t xml:space="preserve">, was established in Central Kazakhstan, with Zhezkazgan as its administrative </w:t>
      </w:r>
      <w:proofErr w:type="spellStart"/>
      <w:r>
        <w:rPr>
          <w:rFonts w:ascii="Times New Roman" w:eastAsia="Times New Roman" w:hAnsi="Times New Roman" w:cs="Times New Roman"/>
          <w:kern w:val="0"/>
          <w:sz w:val="28"/>
          <w:szCs w:val="28"/>
          <w:lang w:val="en-US"/>
          <w14:ligatures w14:val="none"/>
        </w:rPr>
        <w:t>centre</w:t>
      </w:r>
      <w:proofErr w:type="spellEnd"/>
      <w:r>
        <w:rPr>
          <w:rFonts w:ascii="Times New Roman" w:eastAsia="Times New Roman" w:hAnsi="Times New Roman" w:cs="Times New Roman"/>
          <w:kern w:val="0"/>
          <w:sz w:val="28"/>
          <w:szCs w:val="28"/>
          <w:lang w:val="en-US"/>
          <w14:ligatures w14:val="none"/>
        </w:rPr>
        <w:t xml:space="preserve"> [</w:t>
      </w:r>
      <w:r w:rsidR="00BA0316">
        <w:rPr>
          <w:rFonts w:ascii="Times New Roman" w:eastAsia="Times New Roman" w:hAnsi="Times New Roman" w:cs="Times New Roman"/>
          <w:kern w:val="0"/>
          <w:sz w:val="28"/>
          <w:szCs w:val="28"/>
          <w:lang w:val="en-US"/>
          <w14:ligatures w14:val="none"/>
        </w:rPr>
        <w:t>20</w:t>
      </w:r>
      <w:r w:rsidR="009E33CE">
        <w:rPr>
          <w:rFonts w:ascii="Times New Roman" w:eastAsia="Times New Roman" w:hAnsi="Times New Roman" w:cs="Times New Roman"/>
          <w:kern w:val="0"/>
          <w:sz w:val="28"/>
          <w:szCs w:val="28"/>
          <w:lang w:val="en-US"/>
          <w14:ligatures w14:val="none"/>
        </w:rPr>
        <w:t>7</w:t>
      </w:r>
      <w:r>
        <w:rPr>
          <w:rFonts w:ascii="Times New Roman" w:eastAsia="Times New Roman" w:hAnsi="Times New Roman" w:cs="Times New Roman"/>
          <w:kern w:val="0"/>
          <w:sz w:val="28"/>
          <w:szCs w:val="28"/>
          <w:lang w:val="en-US"/>
          <w14:ligatures w14:val="none"/>
        </w:rPr>
        <w:t xml:space="preserve">]. Consequently, Zhezkazgan was removed from the list of single-industry towns, despite continuing to </w:t>
      </w:r>
      <w:r>
        <w:rPr>
          <w:rFonts w:ascii="Times New Roman" w:eastAsia="Times New Roman" w:hAnsi="Times New Roman" w:cs="Times New Roman"/>
          <w:kern w:val="0"/>
          <w:sz w:val="28"/>
          <w:szCs w:val="28"/>
          <w:lang w:val="en-US"/>
          <w14:ligatures w14:val="none"/>
        </w:rPr>
        <w:lastRenderedPageBreak/>
        <w:t>satisfy all criteria of one [1</w:t>
      </w:r>
      <w:r w:rsidR="00BA0316">
        <w:rPr>
          <w:rFonts w:ascii="Times New Roman" w:eastAsia="Times New Roman" w:hAnsi="Times New Roman" w:cs="Times New Roman"/>
          <w:kern w:val="0"/>
          <w:sz w:val="28"/>
          <w:szCs w:val="28"/>
          <w:lang w:val="en-US"/>
          <w14:ligatures w14:val="none"/>
        </w:rPr>
        <w:t>55</w:t>
      </w:r>
      <w:r>
        <w:rPr>
          <w:rFonts w:ascii="Times New Roman" w:eastAsia="Times New Roman" w:hAnsi="Times New Roman" w:cs="Times New Roman"/>
          <w:kern w:val="0"/>
          <w:sz w:val="28"/>
          <w:szCs w:val="28"/>
          <w:lang w:val="en-US"/>
          <w14:ligatures w14:val="none"/>
        </w:rPr>
        <w:t xml:space="preserve">]. In turn, Satbayev is now included within the new region and retains its status as a single-industry town, alongside Balkhash, which now falls under the jurisdiction of the Karaganda region. </w:t>
      </w:r>
      <w:r w:rsidRPr="00645743">
        <w:rPr>
          <w:rFonts w:ascii="Times New Roman" w:hAnsi="Times New Roman" w:cs="Times New Roman"/>
          <w:sz w:val="28"/>
          <w:szCs w:val="28"/>
        </w:rPr>
        <w:t>According to the official Regional Development Plan (2021–2025)</w:t>
      </w:r>
      <w:r>
        <w:rPr>
          <w:rFonts w:ascii="Times New Roman" w:hAnsi="Times New Roman" w:cs="Times New Roman"/>
          <w:sz w:val="28"/>
          <w:szCs w:val="28"/>
          <w:lang w:val="en-US"/>
        </w:rPr>
        <w:t xml:space="preserve"> [7]</w:t>
      </w:r>
      <w:r w:rsidRPr="00645743">
        <w:rPr>
          <w:rFonts w:ascii="Times New Roman" w:hAnsi="Times New Roman" w:cs="Times New Roman"/>
          <w:sz w:val="28"/>
          <w:szCs w:val="28"/>
        </w:rPr>
        <w:t>, the new Ulytau oblast encompasses 188.9 thousand square kilometers and has an estimated population of approximately 221,000 inhabitants, of whom 79% reside in urban areas. The regional economy is predominantly industrial, with over 90% of industrial output generated by the metallurgical complex. Three key enterprises constitute the main systemic contributors, accounting for more than 90% of total industrial production</w:t>
      </w:r>
      <w:r>
        <w:rPr>
          <w:rFonts w:ascii="Times New Roman" w:hAnsi="Times New Roman" w:cs="Times New Roman"/>
          <w:sz w:val="28"/>
          <w:szCs w:val="28"/>
          <w:lang w:val="en-US"/>
        </w:rPr>
        <w:t xml:space="preserve"> [</w:t>
      </w:r>
      <w:r w:rsidR="00D66F49">
        <w:rPr>
          <w:rFonts w:ascii="Times New Roman" w:hAnsi="Times New Roman" w:cs="Times New Roman"/>
          <w:sz w:val="28"/>
          <w:szCs w:val="28"/>
          <w:lang w:val="en-US"/>
        </w:rPr>
        <w:t>20</w:t>
      </w:r>
      <w:r w:rsidR="009E33CE">
        <w:rPr>
          <w:rFonts w:ascii="Times New Roman" w:hAnsi="Times New Roman" w:cs="Times New Roman"/>
          <w:sz w:val="28"/>
          <w:szCs w:val="28"/>
          <w:lang w:val="en-US"/>
        </w:rPr>
        <w:t>8</w:t>
      </w:r>
      <w:r>
        <w:rPr>
          <w:rFonts w:ascii="Times New Roman" w:hAnsi="Times New Roman" w:cs="Times New Roman"/>
          <w:sz w:val="28"/>
          <w:szCs w:val="28"/>
          <w:lang w:val="en-US"/>
        </w:rPr>
        <w:t>]</w:t>
      </w:r>
      <w:r w:rsidRPr="00645743">
        <w:rPr>
          <w:rFonts w:ascii="Times New Roman" w:hAnsi="Times New Roman" w:cs="Times New Roman"/>
          <w:sz w:val="28"/>
          <w:szCs w:val="28"/>
        </w:rPr>
        <w:t>. A total of 180 industrial enterprises operate within the region; however, production is highly centralized. This concentration bears similarity to the situation in the Karagandy region and affirms the structural mono-industrial dependency characterizing all three monotowns.</w:t>
      </w:r>
    </w:p>
    <w:p w14:paraId="46A352AF" w14:textId="77777777" w:rsidR="000712DB" w:rsidRPr="004D6F59" w:rsidRDefault="000712DB" w:rsidP="000712DB">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D6F59">
        <w:rPr>
          <w:rFonts w:ascii="Times New Roman" w:eastAsia="Times New Roman" w:hAnsi="Times New Roman" w:cs="Times New Roman"/>
          <w:noProof/>
          <w:kern w:val="0"/>
          <w:sz w:val="24"/>
          <w:szCs w:val="24"/>
          <w14:ligatures w14:val="none"/>
        </w:rPr>
        <w:drawing>
          <wp:inline distT="0" distB="0" distL="0" distR="0" wp14:anchorId="32E16850" wp14:editId="0C6B8B33">
            <wp:extent cx="5940425" cy="3960495"/>
            <wp:effectExtent l="0" t="0" r="3175" b="190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0425" cy="3960495"/>
                    </a:xfrm>
                    <a:prstGeom prst="rect">
                      <a:avLst/>
                    </a:prstGeom>
                    <a:noFill/>
                    <a:ln>
                      <a:noFill/>
                    </a:ln>
                  </pic:spPr>
                </pic:pic>
              </a:graphicData>
            </a:graphic>
          </wp:inline>
        </w:drawing>
      </w:r>
    </w:p>
    <w:p w14:paraId="02A7EC41" w14:textId="150B8D07" w:rsidR="000712DB" w:rsidRPr="00F74876" w:rsidRDefault="000712DB" w:rsidP="000712DB">
      <w:pPr>
        <w:spacing w:after="0" w:line="240" w:lineRule="auto"/>
        <w:ind w:firstLine="720"/>
        <w:jc w:val="both"/>
        <w:outlineLvl w:val="2"/>
        <w:rPr>
          <w:rFonts w:ascii="Times New Roman" w:hAnsi="Times New Roman" w:cs="Times New Roman"/>
          <w:sz w:val="24"/>
          <w:szCs w:val="24"/>
          <w:lang w:val="en-US"/>
        </w:rPr>
      </w:pPr>
      <w:r w:rsidRPr="00F74876">
        <w:rPr>
          <w:rFonts w:ascii="Times New Roman" w:hAnsi="Times New Roman" w:cs="Times New Roman"/>
          <w:sz w:val="24"/>
          <w:szCs w:val="24"/>
          <w:lang w:val="en-US"/>
        </w:rPr>
        <w:t xml:space="preserve">Figure </w:t>
      </w:r>
      <w:r w:rsidR="0039097E">
        <w:rPr>
          <w:rFonts w:ascii="Times New Roman" w:hAnsi="Times New Roman" w:cs="Times New Roman"/>
          <w:sz w:val="24"/>
          <w:szCs w:val="24"/>
          <w:lang w:val="en-US"/>
        </w:rPr>
        <w:t>3</w:t>
      </w:r>
      <w:r w:rsidRPr="00F74876">
        <w:rPr>
          <w:rFonts w:ascii="Times New Roman" w:hAnsi="Times New Roman" w:cs="Times New Roman"/>
          <w:sz w:val="24"/>
          <w:szCs w:val="24"/>
          <w:lang w:val="en-US"/>
        </w:rPr>
        <w:t>.</w:t>
      </w:r>
      <w:r>
        <w:rPr>
          <w:rFonts w:ascii="Times New Roman" w:hAnsi="Times New Roman" w:cs="Times New Roman"/>
          <w:sz w:val="24"/>
          <w:szCs w:val="24"/>
          <w:lang w:val="en-US"/>
        </w:rPr>
        <w:t>3</w:t>
      </w:r>
      <w:r w:rsidRPr="00F74876">
        <w:rPr>
          <w:rFonts w:ascii="Times New Roman" w:hAnsi="Times New Roman" w:cs="Times New Roman"/>
          <w:sz w:val="24"/>
          <w:szCs w:val="24"/>
          <w:lang w:val="en-US"/>
        </w:rPr>
        <w:t xml:space="preserve"> - </w:t>
      </w:r>
      <w:r w:rsidRPr="00F74876">
        <w:rPr>
          <w:rFonts w:ascii="Times New Roman" w:hAnsi="Times New Roman" w:cs="Times New Roman"/>
          <w:sz w:val="24"/>
          <w:szCs w:val="24"/>
        </w:rPr>
        <w:t xml:space="preserve">Socio-Economic Profile and Structural Development Challenges </w:t>
      </w:r>
      <w:proofErr w:type="spellStart"/>
      <w:r w:rsidRPr="00F74876">
        <w:rPr>
          <w:rFonts w:ascii="Times New Roman" w:hAnsi="Times New Roman" w:cs="Times New Roman"/>
          <w:sz w:val="24"/>
          <w:szCs w:val="24"/>
          <w:lang w:val="en-US"/>
        </w:rPr>
        <w:t>Ulytau</w:t>
      </w:r>
      <w:proofErr w:type="spellEnd"/>
      <w:r w:rsidRPr="00F74876">
        <w:rPr>
          <w:rFonts w:ascii="Times New Roman" w:hAnsi="Times New Roman" w:cs="Times New Roman"/>
          <w:sz w:val="24"/>
          <w:szCs w:val="24"/>
        </w:rPr>
        <w:t xml:space="preserve"> Region</w:t>
      </w:r>
    </w:p>
    <w:p w14:paraId="7F1F2392" w14:textId="77777777" w:rsidR="000712DB" w:rsidRPr="004D6F59" w:rsidRDefault="000712DB" w:rsidP="000712DB">
      <w:pPr>
        <w:spacing w:after="0" w:line="240" w:lineRule="auto"/>
        <w:ind w:firstLine="357"/>
        <w:jc w:val="both"/>
        <w:outlineLvl w:val="2"/>
        <w:rPr>
          <w:rFonts w:ascii="Times New Roman" w:hAnsi="Times New Roman" w:cs="Times New Roman"/>
          <w:sz w:val="28"/>
          <w:szCs w:val="28"/>
          <w:lang w:val="en-US"/>
        </w:rPr>
      </w:pPr>
    </w:p>
    <w:p w14:paraId="68A48D74" w14:textId="247DEF29" w:rsidR="000712DB" w:rsidRDefault="000712DB" w:rsidP="000712DB">
      <w:pPr>
        <w:spacing w:after="0" w:line="240" w:lineRule="auto"/>
        <w:ind w:firstLine="720"/>
        <w:jc w:val="both"/>
        <w:outlineLvl w:val="2"/>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8"/>
          <w:szCs w:val="28"/>
          <w:lang w:val="en-US"/>
          <w14:ligatures w14:val="none"/>
        </w:rPr>
        <w:t xml:space="preserve">An analysis of the regional budgetary context for </w:t>
      </w:r>
      <w:r w:rsidRPr="00F558DA">
        <w:rPr>
          <w:rFonts w:ascii="Times New Roman" w:eastAsia="Times New Roman" w:hAnsi="Times New Roman" w:cs="Times New Roman"/>
          <w:kern w:val="0"/>
          <w:sz w:val="28"/>
          <w:szCs w:val="28"/>
          <w:lang w:val="en-US"/>
          <w14:ligatures w14:val="none"/>
        </w:rPr>
        <w:t xml:space="preserve">the [200-204] and the </w:t>
      </w:r>
      <w:proofErr w:type="spellStart"/>
      <w:r w:rsidRPr="00F558DA">
        <w:rPr>
          <w:rFonts w:ascii="Times New Roman" w:eastAsia="Times New Roman" w:hAnsi="Times New Roman" w:cs="Times New Roman"/>
          <w:kern w:val="0"/>
          <w:sz w:val="28"/>
          <w:szCs w:val="28"/>
          <w:lang w:val="en-US"/>
          <w14:ligatures w14:val="none"/>
        </w:rPr>
        <w:t>Ulytau</w:t>
      </w:r>
      <w:proofErr w:type="spellEnd"/>
      <w:r w:rsidRPr="00F558DA">
        <w:rPr>
          <w:rFonts w:ascii="Times New Roman" w:eastAsia="Times New Roman" w:hAnsi="Times New Roman" w:cs="Times New Roman"/>
          <w:kern w:val="0"/>
          <w:sz w:val="28"/>
          <w:szCs w:val="28"/>
          <w:lang w:val="en-US"/>
          <w14:ligatures w14:val="none"/>
        </w:rPr>
        <w:t xml:space="preserve"> Region [20</w:t>
      </w:r>
      <w:r w:rsidR="009E33CE">
        <w:rPr>
          <w:rFonts w:ascii="Times New Roman" w:eastAsia="Times New Roman" w:hAnsi="Times New Roman" w:cs="Times New Roman"/>
          <w:kern w:val="0"/>
          <w:sz w:val="28"/>
          <w:szCs w:val="28"/>
          <w:lang w:val="en-US"/>
          <w14:ligatures w14:val="none"/>
        </w:rPr>
        <w:t>9</w:t>
      </w:r>
      <w:r w:rsidRPr="00F558DA">
        <w:rPr>
          <w:rFonts w:ascii="Times New Roman" w:eastAsia="Times New Roman" w:hAnsi="Times New Roman" w:cs="Times New Roman"/>
          <w:kern w:val="0"/>
          <w:sz w:val="28"/>
          <w:szCs w:val="28"/>
          <w:lang w:val="en-US"/>
          <w14:ligatures w14:val="none"/>
        </w:rPr>
        <w:t xml:space="preserve">] </w:t>
      </w:r>
      <w:r>
        <w:rPr>
          <w:rFonts w:ascii="Times New Roman" w:eastAsia="Times New Roman" w:hAnsi="Times New Roman" w:cs="Times New Roman"/>
          <w:kern w:val="0"/>
          <w:sz w:val="28"/>
          <w:szCs w:val="28"/>
          <w:lang w:val="en-US"/>
          <w14:ligatures w14:val="none"/>
        </w:rPr>
        <w:t xml:space="preserve">reveals the following characteristics: more than 50% of the budget is allocated to social expenditures, including education, health, and social protection. There is a significant reliance on republican transfers, with capital expenditures primarily focused on infrastructure development. Monotowns are not designated as separate budget lines; they are incorporated into regional infrastructure and social development programs. The fiscal structure indicates that approximately 60-65% of revenues are generated through transfers, with a limited own-source tax base and </w:t>
      </w:r>
      <w:r>
        <w:rPr>
          <w:rFonts w:ascii="Times New Roman" w:eastAsia="Times New Roman" w:hAnsi="Times New Roman" w:cs="Times New Roman"/>
          <w:kern w:val="0"/>
          <w:sz w:val="28"/>
          <w:szCs w:val="28"/>
          <w:lang w:val="en-US"/>
          <w14:ligatures w14:val="none"/>
        </w:rPr>
        <w:lastRenderedPageBreak/>
        <w:t xml:space="preserve">considerable dependence on enterprise-derived tax revenues, particularly from </w:t>
      </w:r>
      <w:proofErr w:type="spellStart"/>
      <w:r>
        <w:rPr>
          <w:rFonts w:ascii="Times New Roman" w:eastAsia="Times New Roman" w:hAnsi="Times New Roman" w:cs="Times New Roman"/>
          <w:kern w:val="0"/>
          <w:sz w:val="28"/>
          <w:szCs w:val="28"/>
          <w:lang w:val="en-US"/>
          <w14:ligatures w14:val="none"/>
        </w:rPr>
        <w:t>Kazakhmys</w:t>
      </w:r>
      <w:proofErr w:type="spellEnd"/>
      <w:r>
        <w:rPr>
          <w:rFonts w:ascii="Times New Roman" w:eastAsia="Times New Roman" w:hAnsi="Times New Roman" w:cs="Times New Roman"/>
          <w:kern w:val="0"/>
          <w:sz w:val="28"/>
          <w:szCs w:val="28"/>
          <w:lang w:val="en-US"/>
          <w14:ligatures w14:val="none"/>
        </w:rPr>
        <w:t>. This analysis implies that the development of monotowns is highly dependent on intergovernmental transfers and tax inflows from enterprises. Therefore, fiscal independence remains restricted.</w:t>
      </w:r>
    </w:p>
    <w:p w14:paraId="0BD37DD3" w14:textId="7F68A0E4" w:rsidR="000712DB" w:rsidRDefault="000712DB" w:rsidP="000712DB">
      <w:pPr>
        <w:spacing w:after="0" w:line="240" w:lineRule="auto"/>
        <w:ind w:firstLine="720"/>
        <w:jc w:val="both"/>
        <w:rPr>
          <w:rFonts w:ascii="Times New Roman" w:eastAsia="Times New Roman" w:hAnsi="Times New Roman" w:cs="Times New Roman"/>
          <w:kern w:val="0"/>
          <w:sz w:val="28"/>
          <w:szCs w:val="28"/>
          <w:lang w:val="en-US"/>
          <w14:ligatures w14:val="none"/>
        </w:rPr>
      </w:pPr>
      <w:r w:rsidRPr="00A267A0">
        <w:rPr>
          <w:rFonts w:ascii="Times New Roman" w:eastAsia="Times New Roman" w:hAnsi="Times New Roman" w:cs="Times New Roman"/>
          <w:kern w:val="0"/>
          <w:sz w:val="28"/>
          <w:szCs w:val="28"/>
          <w14:ligatures w14:val="none"/>
        </w:rPr>
        <w:t>Based on the results of the measures taken,</w:t>
      </w:r>
      <w:r w:rsidRPr="00A267A0">
        <w:rPr>
          <w:rFonts w:ascii="Times New Roman" w:eastAsia="Times New Roman" w:hAnsi="Times New Roman" w:cs="Times New Roman"/>
          <w:kern w:val="0"/>
          <w:sz w:val="28"/>
          <w:szCs w:val="28"/>
          <w:lang w:val="en-US"/>
          <w14:ligatures w14:val="none"/>
        </w:rPr>
        <w:t xml:space="preserve"> </w:t>
      </w:r>
      <w:r w:rsidRPr="00A267A0">
        <w:rPr>
          <w:rFonts w:ascii="Times New Roman" w:eastAsia="Times New Roman" w:hAnsi="Times New Roman" w:cs="Times New Roman"/>
          <w:kern w:val="0"/>
          <w:sz w:val="28"/>
          <w:szCs w:val="28"/>
          <w14:ligatures w14:val="none"/>
        </w:rPr>
        <w:t>Zhezkazgan experienced moderate population growth, primarily because earlier natural increase offset migration losses. Satbayev continues to decline, and Balkhash remains demographically vulnerable.</w:t>
      </w:r>
      <w:r w:rsidRPr="00A267A0">
        <w:rPr>
          <w:rFonts w:ascii="Times New Roman" w:eastAsia="Times New Roman" w:hAnsi="Times New Roman" w:cs="Times New Roman"/>
          <w:kern w:val="0"/>
          <w:sz w:val="28"/>
          <w:szCs w:val="28"/>
          <w:lang w:val="en-US"/>
          <w14:ligatures w14:val="none"/>
        </w:rPr>
        <w:t xml:space="preserve"> </w:t>
      </w:r>
      <w:r w:rsidRPr="00A267A0">
        <w:rPr>
          <w:rFonts w:ascii="Times New Roman" w:eastAsia="Times New Roman" w:hAnsi="Times New Roman" w:cs="Times New Roman"/>
          <w:kern w:val="0"/>
          <w:sz w:val="28"/>
          <w:szCs w:val="28"/>
          <w14:ligatures w14:val="none"/>
        </w:rPr>
        <w:t xml:space="preserve">All three </w:t>
      </w:r>
      <w:r>
        <w:rPr>
          <w:rFonts w:ascii="Times New Roman" w:eastAsia="Times New Roman" w:hAnsi="Times New Roman" w:cs="Times New Roman"/>
          <w:kern w:val="0"/>
          <w:sz w:val="28"/>
          <w:szCs w:val="28"/>
          <w:lang w:val="en-US"/>
          <w14:ligatures w14:val="none"/>
        </w:rPr>
        <w:t>monotown</w:t>
      </w:r>
      <w:r w:rsidRPr="00A267A0">
        <w:rPr>
          <w:rFonts w:ascii="Times New Roman" w:eastAsia="Times New Roman" w:hAnsi="Times New Roman" w:cs="Times New Roman"/>
          <w:kern w:val="0"/>
          <w:sz w:val="28"/>
          <w:szCs w:val="28"/>
          <w14:ligatures w14:val="none"/>
        </w:rPr>
        <w:t>s experienced ongoing net outmigration, with Satbayev exhibiting the highest relative migration intensity</w:t>
      </w:r>
      <w:r w:rsidRPr="00A267A0">
        <w:rPr>
          <w:rFonts w:ascii="Times New Roman" w:eastAsia="Times New Roman" w:hAnsi="Times New Roman" w:cs="Times New Roman"/>
          <w:kern w:val="0"/>
          <w:sz w:val="28"/>
          <w:szCs w:val="28"/>
          <w:lang w:val="en-US"/>
          <w14:ligatures w14:val="none"/>
        </w:rPr>
        <w:t xml:space="preserve"> </w:t>
      </w:r>
      <w:r>
        <w:rPr>
          <w:rFonts w:ascii="Times New Roman" w:eastAsia="Times New Roman" w:hAnsi="Times New Roman" w:cs="Times New Roman"/>
          <w:kern w:val="0"/>
          <w:sz w:val="28"/>
          <w:szCs w:val="28"/>
          <w:lang w:val="en-US"/>
          <w14:ligatures w14:val="none"/>
        </w:rPr>
        <w:t>[2</w:t>
      </w:r>
      <w:r w:rsidR="009E33CE">
        <w:rPr>
          <w:rFonts w:ascii="Times New Roman" w:eastAsia="Times New Roman" w:hAnsi="Times New Roman" w:cs="Times New Roman"/>
          <w:kern w:val="0"/>
          <w:sz w:val="28"/>
          <w:szCs w:val="28"/>
          <w:lang w:val="en-US"/>
          <w14:ligatures w14:val="none"/>
        </w:rPr>
        <w:t>10</w:t>
      </w:r>
      <w:r>
        <w:rPr>
          <w:rFonts w:ascii="Times New Roman" w:eastAsia="Times New Roman" w:hAnsi="Times New Roman" w:cs="Times New Roman"/>
          <w:kern w:val="0"/>
          <w:sz w:val="28"/>
          <w:szCs w:val="28"/>
          <w:lang w:val="en-US"/>
          <w14:ligatures w14:val="none"/>
        </w:rPr>
        <w:t>]</w:t>
      </w:r>
      <w:r w:rsidRPr="00A267A0">
        <w:rPr>
          <w:rFonts w:ascii="Times New Roman" w:eastAsia="Times New Roman" w:hAnsi="Times New Roman" w:cs="Times New Roman"/>
          <w:kern w:val="0"/>
          <w:sz w:val="28"/>
          <w:szCs w:val="28"/>
          <w14:ligatures w14:val="none"/>
        </w:rPr>
        <w:t>. This indicates a structural outflow rather than a cyclical one.</w:t>
      </w:r>
      <w:r w:rsidRPr="00A267A0">
        <w:rPr>
          <w:rFonts w:ascii="Times New Roman" w:eastAsia="Times New Roman" w:hAnsi="Times New Roman" w:cs="Times New Roman"/>
          <w:kern w:val="0"/>
          <w:sz w:val="28"/>
          <w:szCs w:val="28"/>
          <w:lang w:val="en-US"/>
          <w14:ligatures w14:val="none"/>
        </w:rPr>
        <w:t xml:space="preserve"> Following 2015, SME observed notable expansion, partly due to statistical reclassification, and strong growth after 2021. Zhezkazgan has the highest entrepreneurial density, while Satbayev remains comparatively weaker structurally </w:t>
      </w:r>
      <w:r>
        <w:rPr>
          <w:rFonts w:ascii="Times New Roman" w:eastAsia="Times New Roman" w:hAnsi="Times New Roman" w:cs="Times New Roman"/>
          <w:kern w:val="0"/>
          <w:sz w:val="28"/>
          <w:szCs w:val="28"/>
          <w:lang w:val="en-US"/>
          <w14:ligatures w14:val="none"/>
        </w:rPr>
        <w:t>[2</w:t>
      </w:r>
      <w:r w:rsidR="009E33CE">
        <w:rPr>
          <w:rFonts w:ascii="Times New Roman" w:eastAsia="Times New Roman" w:hAnsi="Times New Roman" w:cs="Times New Roman"/>
          <w:kern w:val="0"/>
          <w:sz w:val="28"/>
          <w:szCs w:val="28"/>
          <w:lang w:val="en-US"/>
          <w14:ligatures w14:val="none"/>
        </w:rPr>
        <w:t>11</w:t>
      </w:r>
      <w:r>
        <w:rPr>
          <w:rFonts w:ascii="Times New Roman" w:eastAsia="Times New Roman" w:hAnsi="Times New Roman" w:cs="Times New Roman"/>
          <w:kern w:val="0"/>
          <w:sz w:val="28"/>
          <w:szCs w:val="28"/>
          <w:lang w:val="en-US"/>
          <w14:ligatures w14:val="none"/>
        </w:rPr>
        <w:t>]</w:t>
      </w:r>
      <w:r w:rsidRPr="00A267A0">
        <w:rPr>
          <w:rFonts w:ascii="Times New Roman" w:eastAsia="Times New Roman" w:hAnsi="Times New Roman" w:cs="Times New Roman"/>
          <w:kern w:val="0"/>
          <w:sz w:val="28"/>
          <w:szCs w:val="28"/>
          <w:lang w:val="en-US"/>
          <w14:ligatures w14:val="none"/>
        </w:rPr>
        <w:t xml:space="preserve">. </w:t>
      </w:r>
      <w:r w:rsidRPr="00A267A0">
        <w:rPr>
          <w:rFonts w:ascii="Times New Roman" w:eastAsia="Times New Roman" w:hAnsi="Times New Roman" w:cs="Times New Roman"/>
          <w:kern w:val="0"/>
          <w:sz w:val="28"/>
          <w:szCs w:val="28"/>
          <w14:ligatures w14:val="none"/>
        </w:rPr>
        <w:t xml:space="preserve">However, SME growth </w:t>
      </w:r>
      <w:r>
        <w:rPr>
          <w:rFonts w:ascii="Times New Roman" w:eastAsia="Times New Roman" w:hAnsi="Times New Roman" w:cs="Times New Roman"/>
          <w:kern w:val="0"/>
          <w:sz w:val="28"/>
          <w:szCs w:val="28"/>
          <w:lang w:val="en-US"/>
          <w14:ligatures w14:val="none"/>
        </w:rPr>
        <w:t xml:space="preserve">also </w:t>
      </w:r>
      <w:r w:rsidRPr="00A267A0">
        <w:rPr>
          <w:rFonts w:ascii="Times New Roman" w:eastAsia="Times New Roman" w:hAnsi="Times New Roman" w:cs="Times New Roman"/>
          <w:kern w:val="0"/>
          <w:sz w:val="28"/>
          <w:szCs w:val="28"/>
          <w14:ligatures w14:val="none"/>
        </w:rPr>
        <w:t>did not reverse migration trends. This shows quantitative growth without complete structural diversification</w:t>
      </w:r>
      <w:r>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kern w:val="0"/>
          <w:sz w:val="24"/>
          <w:szCs w:val="24"/>
          <w:lang w:val="en-US"/>
          <w14:ligatures w14:val="none"/>
        </w:rPr>
        <w:t xml:space="preserve"> </w:t>
      </w:r>
      <w:r w:rsidR="00A54D81" w:rsidRPr="00A54D81">
        <w:rPr>
          <w:rFonts w:ascii="Times New Roman" w:eastAsia="Times New Roman" w:hAnsi="Times New Roman" w:cs="Times New Roman"/>
          <w:kern w:val="0"/>
          <w:sz w:val="28"/>
          <w:szCs w:val="28"/>
          <w:lang w:val="en-US"/>
          <w14:ligatures w14:val="none"/>
        </w:rPr>
        <w:t xml:space="preserve">This pattern indicates that improvements in economic indicators alone are not enough to keep people in monotowns. Even with rising wages and </w:t>
      </w:r>
      <w:r w:rsidR="009D5AE0">
        <w:rPr>
          <w:rFonts w:ascii="Times New Roman" w:eastAsia="Times New Roman" w:hAnsi="Times New Roman" w:cs="Times New Roman"/>
          <w:kern w:val="0"/>
          <w:sz w:val="28"/>
          <w:szCs w:val="28"/>
          <w:lang w:val="en-US"/>
          <w14:ligatures w14:val="none"/>
        </w:rPr>
        <w:t>increased SME activity, ongoing outmigration shows that deeper structural and institutional issues affect the</w:t>
      </w:r>
      <w:r w:rsidR="00A54D81" w:rsidRPr="00A54D81">
        <w:rPr>
          <w:rFonts w:ascii="Times New Roman" w:eastAsia="Times New Roman" w:hAnsi="Times New Roman" w:cs="Times New Roman"/>
          <w:kern w:val="0"/>
          <w:sz w:val="28"/>
          <w:szCs w:val="28"/>
          <w:lang w:val="en-US"/>
          <w14:ligatures w14:val="none"/>
        </w:rPr>
        <w:t xml:space="preserve"> quality of life, perceived opportunities, and long-term settlement choices.</w:t>
      </w:r>
      <w:r w:rsidR="00A54D81">
        <w:rPr>
          <w:rFonts w:ascii="Times New Roman" w:eastAsia="Times New Roman" w:hAnsi="Times New Roman" w:cs="Times New Roman"/>
          <w:kern w:val="0"/>
          <w:sz w:val="24"/>
          <w:szCs w:val="24"/>
          <w:lang w:val="en-US"/>
          <w14:ligatures w14:val="none"/>
        </w:rPr>
        <w:t xml:space="preserve"> </w:t>
      </w:r>
      <w:r w:rsidRPr="00654B28">
        <w:rPr>
          <w:rFonts w:ascii="Times New Roman" w:eastAsia="Times New Roman" w:hAnsi="Times New Roman" w:cs="Times New Roman"/>
          <w:kern w:val="0"/>
          <w:sz w:val="28"/>
          <w:szCs w:val="28"/>
          <w:lang w:val="en-US"/>
          <w14:ligatures w14:val="none"/>
        </w:rPr>
        <w:t>The following table sums up the socio-economic trends of selected monotowns.</w:t>
      </w:r>
      <w:r>
        <w:rPr>
          <w:rFonts w:ascii="Times New Roman" w:eastAsia="Times New Roman" w:hAnsi="Times New Roman" w:cs="Times New Roman"/>
          <w:kern w:val="0"/>
          <w:sz w:val="28"/>
          <w:szCs w:val="28"/>
          <w:lang w:val="en-US"/>
          <w14:ligatures w14:val="none"/>
        </w:rPr>
        <w:t xml:space="preserve"> The data were compiled from the National Statistics Bureau.</w:t>
      </w:r>
    </w:p>
    <w:p w14:paraId="4B8EC398" w14:textId="77777777" w:rsidR="000712DB" w:rsidRDefault="000712DB" w:rsidP="000712DB">
      <w:pPr>
        <w:spacing w:after="0" w:line="240" w:lineRule="auto"/>
        <w:ind w:firstLine="357"/>
        <w:jc w:val="both"/>
        <w:rPr>
          <w:rFonts w:ascii="Times New Roman" w:eastAsia="Times New Roman" w:hAnsi="Times New Roman" w:cs="Times New Roman"/>
          <w:kern w:val="0"/>
          <w:sz w:val="28"/>
          <w:szCs w:val="28"/>
          <w:lang w:val="en-US"/>
          <w14:ligatures w14:val="none"/>
        </w:rPr>
      </w:pPr>
    </w:p>
    <w:p w14:paraId="3EF2840C" w14:textId="2627953F" w:rsidR="000712DB" w:rsidRPr="008825C2" w:rsidRDefault="000712DB" w:rsidP="000712DB">
      <w:pPr>
        <w:spacing w:after="0" w:line="240" w:lineRule="auto"/>
        <w:ind w:firstLine="720"/>
        <w:jc w:val="both"/>
        <w:rPr>
          <w:rFonts w:ascii="Times New Roman" w:hAnsi="Times New Roman" w:cs="Times New Roman"/>
          <w:sz w:val="28"/>
          <w:szCs w:val="28"/>
          <w:lang w:val="en-US"/>
        </w:rPr>
      </w:pPr>
      <w:r w:rsidRPr="008825C2">
        <w:rPr>
          <w:rFonts w:ascii="Times New Roman" w:hAnsi="Times New Roman" w:cs="Times New Roman"/>
          <w:sz w:val="28"/>
          <w:szCs w:val="28"/>
          <w:lang w:val="en-US"/>
        </w:rPr>
        <w:t xml:space="preserve">Table </w:t>
      </w:r>
      <w:r w:rsidR="0039097E">
        <w:rPr>
          <w:rFonts w:ascii="Times New Roman" w:hAnsi="Times New Roman" w:cs="Times New Roman"/>
          <w:sz w:val="28"/>
          <w:szCs w:val="28"/>
          <w:lang w:val="en-US"/>
        </w:rPr>
        <w:t>3</w:t>
      </w:r>
      <w:r w:rsidRPr="008825C2">
        <w:rPr>
          <w:rFonts w:ascii="Times New Roman" w:hAnsi="Times New Roman" w:cs="Times New Roman"/>
          <w:sz w:val="28"/>
          <w:szCs w:val="28"/>
          <w:lang w:val="en-US"/>
        </w:rPr>
        <w:t>.6 - Zhezkazgan, s</w:t>
      </w:r>
      <w:r w:rsidRPr="008825C2">
        <w:rPr>
          <w:rFonts w:ascii="Times New Roman" w:hAnsi="Times New Roman" w:cs="Times New Roman"/>
          <w:sz w:val="28"/>
          <w:szCs w:val="28"/>
        </w:rPr>
        <w:t>ocio-</w:t>
      </w:r>
      <w:r w:rsidRPr="008825C2">
        <w:rPr>
          <w:rFonts w:ascii="Times New Roman" w:hAnsi="Times New Roman" w:cs="Times New Roman"/>
          <w:sz w:val="28"/>
          <w:szCs w:val="28"/>
          <w:lang w:val="en-US"/>
        </w:rPr>
        <w:t>e</w:t>
      </w:r>
      <w:r w:rsidRPr="008825C2">
        <w:rPr>
          <w:rFonts w:ascii="Times New Roman" w:hAnsi="Times New Roman" w:cs="Times New Roman"/>
          <w:sz w:val="28"/>
          <w:szCs w:val="28"/>
        </w:rPr>
        <w:t xml:space="preserve">conomic </w:t>
      </w:r>
      <w:r w:rsidRPr="008825C2">
        <w:rPr>
          <w:rFonts w:ascii="Times New Roman" w:hAnsi="Times New Roman" w:cs="Times New Roman"/>
          <w:sz w:val="28"/>
          <w:szCs w:val="28"/>
          <w:lang w:val="en-US"/>
        </w:rPr>
        <w:t>t</w:t>
      </w:r>
      <w:r w:rsidRPr="008825C2">
        <w:rPr>
          <w:rFonts w:ascii="Times New Roman" w:hAnsi="Times New Roman" w:cs="Times New Roman"/>
          <w:sz w:val="28"/>
          <w:szCs w:val="28"/>
        </w:rPr>
        <w:t>rends (2012</w:t>
      </w:r>
      <w:r w:rsidRPr="008825C2">
        <w:rPr>
          <w:rFonts w:ascii="Times New Roman" w:hAnsi="Times New Roman" w:cs="Times New Roman"/>
          <w:sz w:val="28"/>
          <w:szCs w:val="28"/>
          <w:lang w:val="en-US"/>
        </w:rPr>
        <w:t>-</w:t>
      </w:r>
      <w:r w:rsidRPr="008825C2">
        <w:rPr>
          <w:rFonts w:ascii="Times New Roman" w:hAnsi="Times New Roman" w:cs="Times New Roman"/>
          <w:sz w:val="28"/>
          <w:szCs w:val="28"/>
        </w:rPr>
        <w:t>2025)</w:t>
      </w:r>
    </w:p>
    <w:p w14:paraId="78C0946D" w14:textId="77777777" w:rsidR="000712DB" w:rsidRDefault="000712DB" w:rsidP="000712DB">
      <w:pPr>
        <w:spacing w:after="0" w:line="240" w:lineRule="auto"/>
        <w:ind w:firstLine="357"/>
        <w:jc w:val="both"/>
        <w:rPr>
          <w:rFonts w:ascii="Times New Roman" w:eastAsia="Times New Roman" w:hAnsi="Times New Roman" w:cs="Times New Roman"/>
          <w:kern w:val="0"/>
          <w:sz w:val="28"/>
          <w:szCs w:val="28"/>
          <w:lang w:val="en-US"/>
          <w14:ligatures w14:val="none"/>
        </w:rPr>
      </w:pPr>
    </w:p>
    <w:tbl>
      <w:tblPr>
        <w:tblStyle w:val="TableGrid"/>
        <w:tblW w:w="0" w:type="auto"/>
        <w:tblLook w:val="04A0" w:firstRow="1" w:lastRow="0" w:firstColumn="1" w:lastColumn="0" w:noHBand="0" w:noVBand="1"/>
      </w:tblPr>
      <w:tblGrid>
        <w:gridCol w:w="1456"/>
        <w:gridCol w:w="1314"/>
        <w:gridCol w:w="1315"/>
        <w:gridCol w:w="1315"/>
        <w:gridCol w:w="1315"/>
        <w:gridCol w:w="1315"/>
        <w:gridCol w:w="1315"/>
      </w:tblGrid>
      <w:tr w:rsidR="000712DB" w14:paraId="51256838" w14:textId="77777777" w:rsidTr="00637526">
        <w:tc>
          <w:tcPr>
            <w:tcW w:w="1456" w:type="dxa"/>
            <w:vAlign w:val="center"/>
          </w:tcPr>
          <w:p w14:paraId="0F0B1229" w14:textId="77777777" w:rsidR="000712DB" w:rsidRDefault="000712DB" w:rsidP="00637526">
            <w:pPr>
              <w:jc w:val="both"/>
              <w:rPr>
                <w:rFonts w:ascii="Times New Roman" w:eastAsia="Times New Roman" w:hAnsi="Times New Roman" w:cs="Times New Roman"/>
                <w:kern w:val="0"/>
                <w:sz w:val="28"/>
                <w:szCs w:val="28"/>
                <w:lang w:val="en-US"/>
                <w14:ligatures w14:val="none"/>
              </w:rPr>
            </w:pPr>
            <w:r w:rsidRPr="00E74E07">
              <w:rPr>
                <w:rFonts w:ascii="Times New Roman" w:eastAsia="Times New Roman" w:hAnsi="Times New Roman" w:cs="Times New Roman"/>
                <w:b/>
                <w:bCs/>
                <w:kern w:val="0"/>
                <w:sz w:val="24"/>
                <w:szCs w:val="24"/>
                <w14:ligatures w14:val="none"/>
              </w:rPr>
              <w:t>Indicator</w:t>
            </w:r>
          </w:p>
        </w:tc>
        <w:tc>
          <w:tcPr>
            <w:tcW w:w="1314" w:type="dxa"/>
            <w:vAlign w:val="center"/>
          </w:tcPr>
          <w:p w14:paraId="36C46C69" w14:textId="77777777" w:rsidR="000712DB" w:rsidRDefault="000712DB" w:rsidP="00637526">
            <w:pPr>
              <w:jc w:val="both"/>
              <w:rPr>
                <w:rFonts w:ascii="Times New Roman" w:eastAsia="Times New Roman" w:hAnsi="Times New Roman" w:cs="Times New Roman"/>
                <w:kern w:val="0"/>
                <w:sz w:val="28"/>
                <w:szCs w:val="28"/>
                <w:lang w:val="en-US"/>
                <w14:ligatures w14:val="none"/>
              </w:rPr>
            </w:pPr>
            <w:r w:rsidRPr="00E74E07">
              <w:rPr>
                <w:rFonts w:ascii="Times New Roman" w:eastAsia="Times New Roman" w:hAnsi="Times New Roman" w:cs="Times New Roman"/>
                <w:b/>
                <w:bCs/>
                <w:kern w:val="0"/>
                <w:sz w:val="24"/>
                <w:szCs w:val="24"/>
                <w14:ligatures w14:val="none"/>
              </w:rPr>
              <w:t>2012</w:t>
            </w:r>
          </w:p>
        </w:tc>
        <w:tc>
          <w:tcPr>
            <w:tcW w:w="1315" w:type="dxa"/>
            <w:vAlign w:val="center"/>
          </w:tcPr>
          <w:p w14:paraId="287FD6DB" w14:textId="77777777" w:rsidR="000712DB" w:rsidRDefault="000712DB" w:rsidP="00637526">
            <w:pPr>
              <w:jc w:val="both"/>
              <w:rPr>
                <w:rFonts w:ascii="Times New Roman" w:eastAsia="Times New Roman" w:hAnsi="Times New Roman" w:cs="Times New Roman"/>
                <w:kern w:val="0"/>
                <w:sz w:val="28"/>
                <w:szCs w:val="28"/>
                <w:lang w:val="en-US"/>
                <w14:ligatures w14:val="none"/>
              </w:rPr>
            </w:pPr>
            <w:r w:rsidRPr="00E74E07">
              <w:rPr>
                <w:rFonts w:ascii="Times New Roman" w:eastAsia="Times New Roman" w:hAnsi="Times New Roman" w:cs="Times New Roman"/>
                <w:b/>
                <w:bCs/>
                <w:kern w:val="0"/>
                <w:sz w:val="24"/>
                <w:szCs w:val="24"/>
                <w14:ligatures w14:val="none"/>
              </w:rPr>
              <w:t>2016</w:t>
            </w:r>
          </w:p>
        </w:tc>
        <w:tc>
          <w:tcPr>
            <w:tcW w:w="1315" w:type="dxa"/>
            <w:vAlign w:val="center"/>
          </w:tcPr>
          <w:p w14:paraId="4B6259D0" w14:textId="77777777" w:rsidR="000712DB" w:rsidRDefault="000712DB" w:rsidP="00637526">
            <w:pPr>
              <w:jc w:val="both"/>
              <w:rPr>
                <w:rFonts w:ascii="Times New Roman" w:eastAsia="Times New Roman" w:hAnsi="Times New Roman" w:cs="Times New Roman"/>
                <w:kern w:val="0"/>
                <w:sz w:val="28"/>
                <w:szCs w:val="28"/>
                <w:lang w:val="en-US"/>
                <w14:ligatures w14:val="none"/>
              </w:rPr>
            </w:pPr>
            <w:r w:rsidRPr="00E74E07">
              <w:rPr>
                <w:rFonts w:ascii="Times New Roman" w:eastAsia="Times New Roman" w:hAnsi="Times New Roman" w:cs="Times New Roman"/>
                <w:b/>
                <w:bCs/>
                <w:kern w:val="0"/>
                <w:sz w:val="24"/>
                <w:szCs w:val="24"/>
                <w14:ligatures w14:val="none"/>
              </w:rPr>
              <w:t>2020</w:t>
            </w:r>
          </w:p>
        </w:tc>
        <w:tc>
          <w:tcPr>
            <w:tcW w:w="1315" w:type="dxa"/>
            <w:vAlign w:val="center"/>
          </w:tcPr>
          <w:p w14:paraId="171C5AA1" w14:textId="77777777" w:rsidR="000712DB" w:rsidRDefault="000712DB" w:rsidP="00637526">
            <w:pPr>
              <w:jc w:val="both"/>
              <w:rPr>
                <w:rFonts w:ascii="Times New Roman" w:eastAsia="Times New Roman" w:hAnsi="Times New Roman" w:cs="Times New Roman"/>
                <w:kern w:val="0"/>
                <w:sz w:val="28"/>
                <w:szCs w:val="28"/>
                <w:lang w:val="en-US"/>
                <w14:ligatures w14:val="none"/>
              </w:rPr>
            </w:pPr>
            <w:r w:rsidRPr="00E74E07">
              <w:rPr>
                <w:rFonts w:ascii="Times New Roman" w:eastAsia="Times New Roman" w:hAnsi="Times New Roman" w:cs="Times New Roman"/>
                <w:b/>
                <w:bCs/>
                <w:kern w:val="0"/>
                <w:sz w:val="24"/>
                <w:szCs w:val="24"/>
                <w14:ligatures w14:val="none"/>
              </w:rPr>
              <w:t>2022</w:t>
            </w:r>
          </w:p>
        </w:tc>
        <w:tc>
          <w:tcPr>
            <w:tcW w:w="1315" w:type="dxa"/>
            <w:vAlign w:val="center"/>
          </w:tcPr>
          <w:p w14:paraId="35CD92B4" w14:textId="77777777" w:rsidR="000712DB" w:rsidRDefault="000712DB" w:rsidP="00637526">
            <w:pPr>
              <w:jc w:val="both"/>
              <w:rPr>
                <w:rFonts w:ascii="Times New Roman" w:eastAsia="Times New Roman" w:hAnsi="Times New Roman" w:cs="Times New Roman"/>
                <w:kern w:val="0"/>
                <w:sz w:val="28"/>
                <w:szCs w:val="28"/>
                <w:lang w:val="en-US"/>
                <w14:ligatures w14:val="none"/>
              </w:rPr>
            </w:pPr>
            <w:r w:rsidRPr="00E74E07">
              <w:rPr>
                <w:rFonts w:ascii="Times New Roman" w:eastAsia="Times New Roman" w:hAnsi="Times New Roman" w:cs="Times New Roman"/>
                <w:b/>
                <w:bCs/>
                <w:kern w:val="0"/>
                <w:sz w:val="24"/>
                <w:szCs w:val="24"/>
                <w14:ligatures w14:val="none"/>
              </w:rPr>
              <w:t>2024/25</w:t>
            </w:r>
          </w:p>
        </w:tc>
        <w:tc>
          <w:tcPr>
            <w:tcW w:w="1315" w:type="dxa"/>
            <w:vAlign w:val="center"/>
          </w:tcPr>
          <w:p w14:paraId="2A81D06B" w14:textId="77777777" w:rsidR="000712DB" w:rsidRDefault="000712DB" w:rsidP="00637526">
            <w:pPr>
              <w:jc w:val="both"/>
              <w:rPr>
                <w:rFonts w:ascii="Times New Roman" w:eastAsia="Times New Roman" w:hAnsi="Times New Roman" w:cs="Times New Roman"/>
                <w:kern w:val="0"/>
                <w:sz w:val="28"/>
                <w:szCs w:val="28"/>
                <w:lang w:val="en-US"/>
                <w14:ligatures w14:val="none"/>
              </w:rPr>
            </w:pPr>
            <w:r w:rsidRPr="00E74E07">
              <w:rPr>
                <w:rFonts w:ascii="Times New Roman" w:eastAsia="Times New Roman" w:hAnsi="Times New Roman" w:cs="Times New Roman"/>
                <w:b/>
                <w:bCs/>
                <w:kern w:val="0"/>
                <w:sz w:val="24"/>
                <w:szCs w:val="24"/>
                <w14:ligatures w14:val="none"/>
              </w:rPr>
              <w:t>Trend 2012–2025</w:t>
            </w:r>
          </w:p>
        </w:tc>
      </w:tr>
      <w:tr w:rsidR="000712DB" w14:paraId="2B261D65" w14:textId="77777777" w:rsidTr="00637526">
        <w:tc>
          <w:tcPr>
            <w:tcW w:w="1456" w:type="dxa"/>
            <w:vAlign w:val="center"/>
          </w:tcPr>
          <w:p w14:paraId="231C13E6" w14:textId="77777777" w:rsidR="000712DB" w:rsidRDefault="000712DB" w:rsidP="00637526">
            <w:pPr>
              <w:jc w:val="both"/>
              <w:rPr>
                <w:rFonts w:ascii="Times New Roman" w:eastAsia="Times New Roman" w:hAnsi="Times New Roman" w:cs="Times New Roman"/>
                <w:kern w:val="0"/>
                <w:sz w:val="28"/>
                <w:szCs w:val="28"/>
                <w:lang w:val="en-US"/>
                <w14:ligatures w14:val="none"/>
              </w:rPr>
            </w:pPr>
            <w:r w:rsidRPr="00E74E07">
              <w:rPr>
                <w:rFonts w:ascii="Times New Roman" w:eastAsia="Times New Roman" w:hAnsi="Times New Roman" w:cs="Times New Roman"/>
                <w:kern w:val="0"/>
                <w:sz w:val="24"/>
                <w:szCs w:val="24"/>
                <w14:ligatures w14:val="none"/>
              </w:rPr>
              <w:t>Population</w:t>
            </w:r>
          </w:p>
        </w:tc>
        <w:tc>
          <w:tcPr>
            <w:tcW w:w="1314" w:type="dxa"/>
            <w:vAlign w:val="center"/>
          </w:tcPr>
          <w:p w14:paraId="07341315" w14:textId="77777777" w:rsidR="000712DB" w:rsidRDefault="000712DB" w:rsidP="00637526">
            <w:pPr>
              <w:jc w:val="both"/>
              <w:rPr>
                <w:rFonts w:ascii="Times New Roman" w:eastAsia="Times New Roman" w:hAnsi="Times New Roman" w:cs="Times New Roman"/>
                <w:kern w:val="0"/>
                <w:sz w:val="28"/>
                <w:szCs w:val="28"/>
                <w:lang w:val="en-US"/>
                <w14:ligatures w14:val="none"/>
              </w:rPr>
            </w:pPr>
            <w:r w:rsidRPr="00E74E07">
              <w:rPr>
                <w:rFonts w:ascii="Times New Roman" w:eastAsia="Times New Roman" w:hAnsi="Times New Roman" w:cs="Times New Roman"/>
                <w:kern w:val="0"/>
                <w:sz w:val="24"/>
                <w:szCs w:val="24"/>
                <w14:ligatures w14:val="none"/>
              </w:rPr>
              <w:t>~ 97,000</w:t>
            </w:r>
          </w:p>
        </w:tc>
        <w:tc>
          <w:tcPr>
            <w:tcW w:w="1315" w:type="dxa"/>
            <w:vAlign w:val="center"/>
          </w:tcPr>
          <w:p w14:paraId="73CCCCC4" w14:textId="77777777" w:rsidR="000712DB" w:rsidRDefault="000712DB" w:rsidP="00637526">
            <w:pPr>
              <w:jc w:val="both"/>
              <w:rPr>
                <w:rFonts w:ascii="Times New Roman" w:eastAsia="Times New Roman" w:hAnsi="Times New Roman" w:cs="Times New Roman"/>
                <w:kern w:val="0"/>
                <w:sz w:val="28"/>
                <w:szCs w:val="28"/>
                <w:lang w:val="en-US"/>
                <w14:ligatures w14:val="none"/>
              </w:rPr>
            </w:pPr>
            <w:r w:rsidRPr="00E74E07">
              <w:rPr>
                <w:rFonts w:ascii="Times New Roman" w:eastAsia="Times New Roman" w:hAnsi="Times New Roman" w:cs="Times New Roman"/>
                <w:kern w:val="0"/>
                <w:sz w:val="24"/>
                <w:szCs w:val="24"/>
                <w14:ligatures w14:val="none"/>
              </w:rPr>
              <w:t>~ 95,000</w:t>
            </w:r>
          </w:p>
        </w:tc>
        <w:tc>
          <w:tcPr>
            <w:tcW w:w="1315" w:type="dxa"/>
            <w:vAlign w:val="center"/>
          </w:tcPr>
          <w:p w14:paraId="12D867A1" w14:textId="77777777" w:rsidR="000712DB" w:rsidRDefault="000712DB" w:rsidP="00637526">
            <w:pPr>
              <w:jc w:val="both"/>
              <w:rPr>
                <w:rFonts w:ascii="Times New Roman" w:eastAsia="Times New Roman" w:hAnsi="Times New Roman" w:cs="Times New Roman"/>
                <w:kern w:val="0"/>
                <w:sz w:val="28"/>
                <w:szCs w:val="28"/>
                <w:lang w:val="en-US"/>
                <w14:ligatures w14:val="none"/>
              </w:rPr>
            </w:pPr>
            <w:r w:rsidRPr="00E74E07">
              <w:rPr>
                <w:rFonts w:ascii="Times New Roman" w:eastAsia="Times New Roman" w:hAnsi="Times New Roman" w:cs="Times New Roman"/>
                <w:kern w:val="0"/>
                <w:sz w:val="24"/>
                <w:szCs w:val="24"/>
                <w14:ligatures w14:val="none"/>
              </w:rPr>
              <w:t>~ 93,000</w:t>
            </w:r>
          </w:p>
        </w:tc>
        <w:tc>
          <w:tcPr>
            <w:tcW w:w="1315" w:type="dxa"/>
            <w:vAlign w:val="center"/>
          </w:tcPr>
          <w:p w14:paraId="130C38AC" w14:textId="77777777" w:rsidR="000712DB" w:rsidRDefault="000712DB" w:rsidP="00637526">
            <w:pPr>
              <w:jc w:val="both"/>
              <w:rPr>
                <w:rFonts w:ascii="Times New Roman" w:eastAsia="Times New Roman" w:hAnsi="Times New Roman" w:cs="Times New Roman"/>
                <w:kern w:val="0"/>
                <w:sz w:val="28"/>
                <w:szCs w:val="28"/>
                <w:lang w:val="en-US"/>
                <w14:ligatures w14:val="none"/>
              </w:rPr>
            </w:pPr>
            <w:r w:rsidRPr="00E74E07">
              <w:rPr>
                <w:rFonts w:ascii="Times New Roman" w:eastAsia="Times New Roman" w:hAnsi="Times New Roman" w:cs="Times New Roman"/>
                <w:kern w:val="0"/>
                <w:sz w:val="24"/>
                <w:szCs w:val="24"/>
                <w14:ligatures w14:val="none"/>
              </w:rPr>
              <w:t>~ 92,500</w:t>
            </w:r>
          </w:p>
        </w:tc>
        <w:tc>
          <w:tcPr>
            <w:tcW w:w="1315" w:type="dxa"/>
            <w:vAlign w:val="center"/>
          </w:tcPr>
          <w:p w14:paraId="56E6E644" w14:textId="77777777" w:rsidR="000712DB" w:rsidRDefault="000712DB" w:rsidP="00637526">
            <w:pPr>
              <w:jc w:val="both"/>
              <w:rPr>
                <w:rFonts w:ascii="Times New Roman" w:eastAsia="Times New Roman" w:hAnsi="Times New Roman" w:cs="Times New Roman"/>
                <w:kern w:val="0"/>
                <w:sz w:val="28"/>
                <w:szCs w:val="28"/>
                <w:lang w:val="en-US"/>
                <w14:ligatures w14:val="none"/>
              </w:rPr>
            </w:pPr>
            <w:r w:rsidRPr="00E74E07">
              <w:rPr>
                <w:rFonts w:ascii="Times New Roman" w:eastAsia="Times New Roman" w:hAnsi="Times New Roman" w:cs="Times New Roman"/>
                <w:kern w:val="0"/>
                <w:sz w:val="24"/>
                <w:szCs w:val="24"/>
                <w14:ligatures w14:val="none"/>
              </w:rPr>
              <w:t>~ 92,000</w:t>
            </w:r>
          </w:p>
        </w:tc>
        <w:tc>
          <w:tcPr>
            <w:tcW w:w="1315" w:type="dxa"/>
            <w:vAlign w:val="center"/>
          </w:tcPr>
          <w:p w14:paraId="731C98FD" w14:textId="77777777" w:rsidR="000712DB" w:rsidRDefault="000712DB" w:rsidP="00637526">
            <w:pPr>
              <w:jc w:val="both"/>
              <w:rPr>
                <w:rFonts w:ascii="Times New Roman" w:eastAsia="Times New Roman" w:hAnsi="Times New Roman" w:cs="Times New Roman"/>
                <w:kern w:val="0"/>
                <w:sz w:val="28"/>
                <w:szCs w:val="28"/>
                <w:lang w:val="en-US"/>
                <w14:ligatures w14:val="none"/>
              </w:rPr>
            </w:pPr>
            <w:r w:rsidRPr="00E74E07">
              <w:rPr>
                <w:rFonts w:ascii="Times New Roman" w:eastAsia="Times New Roman" w:hAnsi="Times New Roman" w:cs="Times New Roman"/>
                <w:kern w:val="0"/>
                <w:sz w:val="24"/>
                <w:szCs w:val="24"/>
                <w14:ligatures w14:val="none"/>
              </w:rPr>
              <w:t>↓ Gradual decline</w:t>
            </w:r>
          </w:p>
        </w:tc>
      </w:tr>
      <w:tr w:rsidR="000712DB" w14:paraId="2ED3A94A" w14:textId="77777777" w:rsidTr="00637526">
        <w:tc>
          <w:tcPr>
            <w:tcW w:w="1456" w:type="dxa"/>
            <w:vAlign w:val="center"/>
          </w:tcPr>
          <w:p w14:paraId="70426C5A" w14:textId="77777777" w:rsidR="000712DB" w:rsidRDefault="000712DB" w:rsidP="00637526">
            <w:pPr>
              <w:jc w:val="both"/>
              <w:rPr>
                <w:rFonts w:ascii="Times New Roman" w:eastAsia="Times New Roman" w:hAnsi="Times New Roman" w:cs="Times New Roman"/>
                <w:kern w:val="0"/>
                <w:sz w:val="28"/>
                <w:szCs w:val="28"/>
                <w:lang w:val="en-US"/>
                <w14:ligatures w14:val="none"/>
              </w:rPr>
            </w:pPr>
            <w:r w:rsidRPr="00E74E07">
              <w:rPr>
                <w:rFonts w:ascii="Times New Roman" w:eastAsia="Times New Roman" w:hAnsi="Times New Roman" w:cs="Times New Roman"/>
                <w:kern w:val="0"/>
                <w:sz w:val="24"/>
                <w:szCs w:val="24"/>
                <w14:ligatures w14:val="none"/>
              </w:rPr>
              <w:t>Industrial Employment</w:t>
            </w:r>
          </w:p>
        </w:tc>
        <w:tc>
          <w:tcPr>
            <w:tcW w:w="1314" w:type="dxa"/>
            <w:vAlign w:val="center"/>
          </w:tcPr>
          <w:p w14:paraId="3F43AF88" w14:textId="77777777" w:rsidR="000712DB" w:rsidRDefault="000712DB" w:rsidP="00637526">
            <w:pPr>
              <w:jc w:val="both"/>
              <w:rPr>
                <w:rFonts w:ascii="Times New Roman" w:eastAsia="Times New Roman" w:hAnsi="Times New Roman" w:cs="Times New Roman"/>
                <w:kern w:val="0"/>
                <w:sz w:val="28"/>
                <w:szCs w:val="28"/>
                <w:lang w:val="en-US"/>
                <w14:ligatures w14:val="none"/>
              </w:rPr>
            </w:pPr>
            <w:r w:rsidRPr="00E74E07">
              <w:rPr>
                <w:rFonts w:ascii="Times New Roman" w:eastAsia="Times New Roman" w:hAnsi="Times New Roman" w:cs="Times New Roman"/>
                <w:kern w:val="0"/>
                <w:sz w:val="24"/>
                <w:szCs w:val="24"/>
                <w14:ligatures w14:val="none"/>
              </w:rPr>
              <w:t>~ 18,500</w:t>
            </w:r>
          </w:p>
        </w:tc>
        <w:tc>
          <w:tcPr>
            <w:tcW w:w="1315" w:type="dxa"/>
            <w:vAlign w:val="center"/>
          </w:tcPr>
          <w:p w14:paraId="22B1D18B" w14:textId="77777777" w:rsidR="000712DB" w:rsidRDefault="000712DB" w:rsidP="00637526">
            <w:pPr>
              <w:jc w:val="both"/>
              <w:rPr>
                <w:rFonts w:ascii="Times New Roman" w:eastAsia="Times New Roman" w:hAnsi="Times New Roman" w:cs="Times New Roman"/>
                <w:kern w:val="0"/>
                <w:sz w:val="28"/>
                <w:szCs w:val="28"/>
                <w:lang w:val="en-US"/>
                <w14:ligatures w14:val="none"/>
              </w:rPr>
            </w:pPr>
            <w:r w:rsidRPr="00E74E07">
              <w:rPr>
                <w:rFonts w:ascii="Times New Roman" w:eastAsia="Times New Roman" w:hAnsi="Times New Roman" w:cs="Times New Roman"/>
                <w:kern w:val="0"/>
                <w:sz w:val="24"/>
                <w:szCs w:val="24"/>
                <w14:ligatures w14:val="none"/>
              </w:rPr>
              <w:t>~ 17,800</w:t>
            </w:r>
          </w:p>
        </w:tc>
        <w:tc>
          <w:tcPr>
            <w:tcW w:w="1315" w:type="dxa"/>
            <w:vAlign w:val="center"/>
          </w:tcPr>
          <w:p w14:paraId="1AC092DF" w14:textId="77777777" w:rsidR="000712DB" w:rsidRDefault="000712DB" w:rsidP="00637526">
            <w:pPr>
              <w:jc w:val="both"/>
              <w:rPr>
                <w:rFonts w:ascii="Times New Roman" w:eastAsia="Times New Roman" w:hAnsi="Times New Roman" w:cs="Times New Roman"/>
                <w:kern w:val="0"/>
                <w:sz w:val="28"/>
                <w:szCs w:val="28"/>
                <w:lang w:val="en-US"/>
                <w14:ligatures w14:val="none"/>
              </w:rPr>
            </w:pPr>
            <w:r w:rsidRPr="00E74E07">
              <w:rPr>
                <w:rFonts w:ascii="Times New Roman" w:eastAsia="Times New Roman" w:hAnsi="Times New Roman" w:cs="Times New Roman"/>
                <w:kern w:val="0"/>
                <w:sz w:val="24"/>
                <w:szCs w:val="24"/>
                <w14:ligatures w14:val="none"/>
              </w:rPr>
              <w:t>~ 17,200</w:t>
            </w:r>
          </w:p>
        </w:tc>
        <w:tc>
          <w:tcPr>
            <w:tcW w:w="1315" w:type="dxa"/>
            <w:vAlign w:val="center"/>
          </w:tcPr>
          <w:p w14:paraId="68CF3287" w14:textId="77777777" w:rsidR="000712DB" w:rsidRDefault="000712DB" w:rsidP="00637526">
            <w:pPr>
              <w:jc w:val="both"/>
              <w:rPr>
                <w:rFonts w:ascii="Times New Roman" w:eastAsia="Times New Roman" w:hAnsi="Times New Roman" w:cs="Times New Roman"/>
                <w:kern w:val="0"/>
                <w:sz w:val="28"/>
                <w:szCs w:val="28"/>
                <w:lang w:val="en-US"/>
                <w14:ligatures w14:val="none"/>
              </w:rPr>
            </w:pPr>
            <w:r w:rsidRPr="00E74E07">
              <w:rPr>
                <w:rFonts w:ascii="Times New Roman" w:eastAsia="Times New Roman" w:hAnsi="Times New Roman" w:cs="Times New Roman"/>
                <w:kern w:val="0"/>
                <w:sz w:val="24"/>
                <w:szCs w:val="24"/>
                <w14:ligatures w14:val="none"/>
              </w:rPr>
              <w:t>~ 17,000</w:t>
            </w:r>
          </w:p>
        </w:tc>
        <w:tc>
          <w:tcPr>
            <w:tcW w:w="1315" w:type="dxa"/>
            <w:vAlign w:val="center"/>
          </w:tcPr>
          <w:p w14:paraId="6FD243C0" w14:textId="77777777" w:rsidR="000712DB" w:rsidRDefault="000712DB" w:rsidP="00637526">
            <w:pPr>
              <w:jc w:val="both"/>
              <w:rPr>
                <w:rFonts w:ascii="Times New Roman" w:eastAsia="Times New Roman" w:hAnsi="Times New Roman" w:cs="Times New Roman"/>
                <w:kern w:val="0"/>
                <w:sz w:val="28"/>
                <w:szCs w:val="28"/>
                <w:lang w:val="en-US"/>
                <w14:ligatures w14:val="none"/>
              </w:rPr>
            </w:pPr>
            <w:r w:rsidRPr="00E74E07">
              <w:rPr>
                <w:rFonts w:ascii="Times New Roman" w:eastAsia="Times New Roman" w:hAnsi="Times New Roman" w:cs="Times New Roman"/>
                <w:kern w:val="0"/>
                <w:sz w:val="24"/>
                <w:szCs w:val="24"/>
                <w14:ligatures w14:val="none"/>
              </w:rPr>
              <w:t>~ 17,000</w:t>
            </w:r>
          </w:p>
        </w:tc>
        <w:tc>
          <w:tcPr>
            <w:tcW w:w="1315" w:type="dxa"/>
            <w:vAlign w:val="center"/>
          </w:tcPr>
          <w:p w14:paraId="707E0D5D" w14:textId="77777777" w:rsidR="000712DB" w:rsidRDefault="000712DB" w:rsidP="00637526">
            <w:pPr>
              <w:jc w:val="both"/>
              <w:rPr>
                <w:rFonts w:ascii="Times New Roman" w:eastAsia="Times New Roman" w:hAnsi="Times New Roman" w:cs="Times New Roman"/>
                <w:kern w:val="0"/>
                <w:sz w:val="28"/>
                <w:szCs w:val="28"/>
                <w:lang w:val="en-US"/>
                <w14:ligatures w14:val="none"/>
              </w:rPr>
            </w:pPr>
            <w:r w:rsidRPr="00E74E07">
              <w:rPr>
                <w:rFonts w:ascii="Times New Roman" w:eastAsia="Times New Roman" w:hAnsi="Times New Roman" w:cs="Times New Roman"/>
                <w:kern w:val="0"/>
                <w:sz w:val="24"/>
                <w:szCs w:val="24"/>
                <w14:ligatures w14:val="none"/>
              </w:rPr>
              <w:t>Slight ↓</w:t>
            </w:r>
          </w:p>
        </w:tc>
      </w:tr>
      <w:tr w:rsidR="000712DB" w14:paraId="757C318A" w14:textId="77777777" w:rsidTr="00637526">
        <w:tc>
          <w:tcPr>
            <w:tcW w:w="1456" w:type="dxa"/>
            <w:vAlign w:val="center"/>
          </w:tcPr>
          <w:p w14:paraId="09124325" w14:textId="77777777" w:rsidR="000712DB" w:rsidRDefault="000712DB" w:rsidP="00637526">
            <w:pPr>
              <w:jc w:val="both"/>
              <w:rPr>
                <w:rFonts w:ascii="Times New Roman" w:eastAsia="Times New Roman" w:hAnsi="Times New Roman" w:cs="Times New Roman"/>
                <w:kern w:val="0"/>
                <w:sz w:val="28"/>
                <w:szCs w:val="28"/>
                <w:lang w:val="en-US"/>
                <w14:ligatures w14:val="none"/>
              </w:rPr>
            </w:pPr>
            <w:r w:rsidRPr="00E74E07">
              <w:rPr>
                <w:rFonts w:ascii="Times New Roman" w:eastAsia="Times New Roman" w:hAnsi="Times New Roman" w:cs="Times New Roman"/>
                <w:kern w:val="0"/>
                <w:sz w:val="24"/>
                <w:szCs w:val="24"/>
                <w14:ligatures w14:val="none"/>
              </w:rPr>
              <w:t>Average Wage (KZT)</w:t>
            </w:r>
          </w:p>
        </w:tc>
        <w:tc>
          <w:tcPr>
            <w:tcW w:w="1314" w:type="dxa"/>
            <w:vAlign w:val="center"/>
          </w:tcPr>
          <w:p w14:paraId="1CA68BF4" w14:textId="77777777" w:rsidR="000712DB" w:rsidRDefault="000712DB" w:rsidP="00637526">
            <w:pPr>
              <w:jc w:val="both"/>
              <w:rPr>
                <w:rFonts w:ascii="Times New Roman" w:eastAsia="Times New Roman" w:hAnsi="Times New Roman" w:cs="Times New Roman"/>
                <w:kern w:val="0"/>
                <w:sz w:val="28"/>
                <w:szCs w:val="28"/>
                <w:lang w:val="en-US"/>
                <w14:ligatures w14:val="none"/>
              </w:rPr>
            </w:pPr>
            <w:r w:rsidRPr="00E74E07">
              <w:rPr>
                <w:rFonts w:ascii="Times New Roman" w:eastAsia="Times New Roman" w:hAnsi="Times New Roman" w:cs="Times New Roman"/>
                <w:kern w:val="0"/>
                <w:sz w:val="24"/>
                <w:szCs w:val="24"/>
                <w14:ligatures w14:val="none"/>
              </w:rPr>
              <w:t>~ 150,000</w:t>
            </w:r>
          </w:p>
        </w:tc>
        <w:tc>
          <w:tcPr>
            <w:tcW w:w="1315" w:type="dxa"/>
            <w:vAlign w:val="center"/>
          </w:tcPr>
          <w:p w14:paraId="3C53DB3E" w14:textId="77777777" w:rsidR="000712DB" w:rsidRDefault="000712DB" w:rsidP="00637526">
            <w:pPr>
              <w:jc w:val="both"/>
              <w:rPr>
                <w:rFonts w:ascii="Times New Roman" w:eastAsia="Times New Roman" w:hAnsi="Times New Roman" w:cs="Times New Roman"/>
                <w:kern w:val="0"/>
                <w:sz w:val="28"/>
                <w:szCs w:val="28"/>
                <w:lang w:val="en-US"/>
                <w14:ligatures w14:val="none"/>
              </w:rPr>
            </w:pPr>
            <w:r w:rsidRPr="00E74E07">
              <w:rPr>
                <w:rFonts w:ascii="Times New Roman" w:eastAsia="Times New Roman" w:hAnsi="Times New Roman" w:cs="Times New Roman"/>
                <w:kern w:val="0"/>
                <w:sz w:val="24"/>
                <w:szCs w:val="24"/>
                <w14:ligatures w14:val="none"/>
              </w:rPr>
              <w:t>~ 200,000</w:t>
            </w:r>
          </w:p>
        </w:tc>
        <w:tc>
          <w:tcPr>
            <w:tcW w:w="1315" w:type="dxa"/>
            <w:vAlign w:val="center"/>
          </w:tcPr>
          <w:p w14:paraId="780EBDED" w14:textId="77777777" w:rsidR="000712DB" w:rsidRDefault="000712DB" w:rsidP="00637526">
            <w:pPr>
              <w:jc w:val="both"/>
              <w:rPr>
                <w:rFonts w:ascii="Times New Roman" w:eastAsia="Times New Roman" w:hAnsi="Times New Roman" w:cs="Times New Roman"/>
                <w:kern w:val="0"/>
                <w:sz w:val="28"/>
                <w:szCs w:val="28"/>
                <w:lang w:val="en-US"/>
                <w14:ligatures w14:val="none"/>
              </w:rPr>
            </w:pPr>
            <w:r w:rsidRPr="00E74E07">
              <w:rPr>
                <w:rFonts w:ascii="Times New Roman" w:eastAsia="Times New Roman" w:hAnsi="Times New Roman" w:cs="Times New Roman"/>
                <w:kern w:val="0"/>
                <w:sz w:val="24"/>
                <w:szCs w:val="24"/>
                <w14:ligatures w14:val="none"/>
              </w:rPr>
              <w:t>~ 330,000</w:t>
            </w:r>
          </w:p>
        </w:tc>
        <w:tc>
          <w:tcPr>
            <w:tcW w:w="1315" w:type="dxa"/>
            <w:vAlign w:val="center"/>
          </w:tcPr>
          <w:p w14:paraId="68991638" w14:textId="77777777" w:rsidR="000712DB" w:rsidRDefault="000712DB" w:rsidP="00637526">
            <w:pPr>
              <w:jc w:val="both"/>
              <w:rPr>
                <w:rFonts w:ascii="Times New Roman" w:eastAsia="Times New Roman" w:hAnsi="Times New Roman" w:cs="Times New Roman"/>
                <w:kern w:val="0"/>
                <w:sz w:val="28"/>
                <w:szCs w:val="28"/>
                <w:lang w:val="en-US"/>
                <w14:ligatures w14:val="none"/>
              </w:rPr>
            </w:pPr>
            <w:r w:rsidRPr="00E74E07">
              <w:rPr>
                <w:rFonts w:ascii="Times New Roman" w:eastAsia="Times New Roman" w:hAnsi="Times New Roman" w:cs="Times New Roman"/>
                <w:kern w:val="0"/>
                <w:sz w:val="24"/>
                <w:szCs w:val="24"/>
                <w14:ligatures w14:val="none"/>
              </w:rPr>
              <w:t>~ 420,000</w:t>
            </w:r>
          </w:p>
        </w:tc>
        <w:tc>
          <w:tcPr>
            <w:tcW w:w="1315" w:type="dxa"/>
            <w:vAlign w:val="center"/>
          </w:tcPr>
          <w:p w14:paraId="53F65C8D" w14:textId="77777777" w:rsidR="000712DB" w:rsidRDefault="000712DB" w:rsidP="00637526">
            <w:pPr>
              <w:jc w:val="both"/>
              <w:rPr>
                <w:rFonts w:ascii="Times New Roman" w:eastAsia="Times New Roman" w:hAnsi="Times New Roman" w:cs="Times New Roman"/>
                <w:kern w:val="0"/>
                <w:sz w:val="28"/>
                <w:szCs w:val="28"/>
                <w:lang w:val="en-US"/>
                <w14:ligatures w14:val="none"/>
              </w:rPr>
            </w:pPr>
            <w:r w:rsidRPr="00E74E07">
              <w:rPr>
                <w:rFonts w:ascii="Times New Roman" w:eastAsia="Times New Roman" w:hAnsi="Times New Roman" w:cs="Times New Roman"/>
                <w:kern w:val="0"/>
                <w:sz w:val="24"/>
                <w:szCs w:val="24"/>
                <w14:ligatures w14:val="none"/>
              </w:rPr>
              <w:t>~ 540,000</w:t>
            </w:r>
          </w:p>
        </w:tc>
        <w:tc>
          <w:tcPr>
            <w:tcW w:w="1315" w:type="dxa"/>
            <w:vAlign w:val="center"/>
          </w:tcPr>
          <w:p w14:paraId="2D4970E1" w14:textId="77777777" w:rsidR="000712DB" w:rsidRDefault="000712DB" w:rsidP="00637526">
            <w:pPr>
              <w:jc w:val="both"/>
              <w:rPr>
                <w:rFonts w:ascii="Times New Roman" w:eastAsia="Times New Roman" w:hAnsi="Times New Roman" w:cs="Times New Roman"/>
                <w:kern w:val="0"/>
                <w:sz w:val="28"/>
                <w:szCs w:val="28"/>
                <w:lang w:val="en-US"/>
                <w14:ligatures w14:val="none"/>
              </w:rPr>
            </w:pPr>
            <w:r w:rsidRPr="00E74E07">
              <w:rPr>
                <w:rFonts w:ascii="Times New Roman" w:eastAsia="Times New Roman" w:hAnsi="Times New Roman" w:cs="Times New Roman"/>
                <w:kern w:val="0"/>
                <w:sz w:val="24"/>
                <w:szCs w:val="24"/>
                <w14:ligatures w14:val="none"/>
              </w:rPr>
              <w:t>↑ Strong nominal growth</w:t>
            </w:r>
          </w:p>
        </w:tc>
      </w:tr>
      <w:tr w:rsidR="000712DB" w14:paraId="13DEDFB7" w14:textId="77777777" w:rsidTr="00637526">
        <w:tc>
          <w:tcPr>
            <w:tcW w:w="1456" w:type="dxa"/>
            <w:vAlign w:val="center"/>
          </w:tcPr>
          <w:p w14:paraId="3885781D" w14:textId="77777777" w:rsidR="000712DB" w:rsidRPr="00E74E07" w:rsidRDefault="000712DB" w:rsidP="00637526">
            <w:pPr>
              <w:jc w:val="both"/>
              <w:rPr>
                <w:rFonts w:ascii="Times New Roman" w:eastAsia="Times New Roman" w:hAnsi="Times New Roman" w:cs="Times New Roman"/>
                <w:kern w:val="0"/>
                <w:sz w:val="24"/>
                <w:szCs w:val="24"/>
                <w14:ligatures w14:val="none"/>
              </w:rPr>
            </w:pPr>
            <w:r w:rsidRPr="00E74E07">
              <w:rPr>
                <w:rFonts w:ascii="Times New Roman" w:eastAsia="Times New Roman" w:hAnsi="Times New Roman" w:cs="Times New Roman"/>
                <w:kern w:val="0"/>
                <w:sz w:val="24"/>
                <w:szCs w:val="24"/>
                <w14:ligatures w14:val="none"/>
              </w:rPr>
              <w:t>Active SMEs</w:t>
            </w:r>
          </w:p>
        </w:tc>
        <w:tc>
          <w:tcPr>
            <w:tcW w:w="1314" w:type="dxa"/>
            <w:vAlign w:val="center"/>
          </w:tcPr>
          <w:p w14:paraId="735DC979" w14:textId="77777777" w:rsidR="000712DB" w:rsidRPr="00E74E07" w:rsidRDefault="000712DB" w:rsidP="00637526">
            <w:pPr>
              <w:jc w:val="both"/>
              <w:rPr>
                <w:rFonts w:ascii="Times New Roman" w:eastAsia="Times New Roman" w:hAnsi="Times New Roman" w:cs="Times New Roman"/>
                <w:kern w:val="0"/>
                <w:sz w:val="24"/>
                <w:szCs w:val="24"/>
                <w14:ligatures w14:val="none"/>
              </w:rPr>
            </w:pPr>
            <w:r w:rsidRPr="00E74E07">
              <w:rPr>
                <w:rFonts w:ascii="Times New Roman" w:eastAsia="Times New Roman" w:hAnsi="Times New Roman" w:cs="Times New Roman"/>
                <w:kern w:val="0"/>
                <w:sz w:val="24"/>
                <w:szCs w:val="24"/>
                <w14:ligatures w14:val="none"/>
              </w:rPr>
              <w:t>~ 4,500</w:t>
            </w:r>
          </w:p>
        </w:tc>
        <w:tc>
          <w:tcPr>
            <w:tcW w:w="1315" w:type="dxa"/>
            <w:vAlign w:val="center"/>
          </w:tcPr>
          <w:p w14:paraId="70071819" w14:textId="77777777" w:rsidR="000712DB" w:rsidRPr="00E74E07" w:rsidRDefault="000712DB" w:rsidP="00637526">
            <w:pPr>
              <w:jc w:val="both"/>
              <w:rPr>
                <w:rFonts w:ascii="Times New Roman" w:eastAsia="Times New Roman" w:hAnsi="Times New Roman" w:cs="Times New Roman"/>
                <w:kern w:val="0"/>
                <w:sz w:val="24"/>
                <w:szCs w:val="24"/>
                <w14:ligatures w14:val="none"/>
              </w:rPr>
            </w:pPr>
            <w:r w:rsidRPr="00E74E07">
              <w:rPr>
                <w:rFonts w:ascii="Times New Roman" w:eastAsia="Times New Roman" w:hAnsi="Times New Roman" w:cs="Times New Roman"/>
                <w:kern w:val="0"/>
                <w:sz w:val="24"/>
                <w:szCs w:val="24"/>
                <w14:ligatures w14:val="none"/>
              </w:rPr>
              <w:t>~ 5,200</w:t>
            </w:r>
          </w:p>
        </w:tc>
        <w:tc>
          <w:tcPr>
            <w:tcW w:w="1315" w:type="dxa"/>
            <w:vAlign w:val="center"/>
          </w:tcPr>
          <w:p w14:paraId="5B345BB6" w14:textId="77777777" w:rsidR="000712DB" w:rsidRPr="00E74E07" w:rsidRDefault="000712DB" w:rsidP="00637526">
            <w:pPr>
              <w:jc w:val="both"/>
              <w:rPr>
                <w:rFonts w:ascii="Times New Roman" w:eastAsia="Times New Roman" w:hAnsi="Times New Roman" w:cs="Times New Roman"/>
                <w:kern w:val="0"/>
                <w:sz w:val="24"/>
                <w:szCs w:val="24"/>
                <w14:ligatures w14:val="none"/>
              </w:rPr>
            </w:pPr>
            <w:r w:rsidRPr="00E74E07">
              <w:rPr>
                <w:rFonts w:ascii="Times New Roman" w:eastAsia="Times New Roman" w:hAnsi="Times New Roman" w:cs="Times New Roman"/>
                <w:kern w:val="0"/>
                <w:sz w:val="24"/>
                <w:szCs w:val="24"/>
                <w14:ligatures w14:val="none"/>
              </w:rPr>
              <w:t>~ 7,200</w:t>
            </w:r>
          </w:p>
        </w:tc>
        <w:tc>
          <w:tcPr>
            <w:tcW w:w="1315" w:type="dxa"/>
            <w:vAlign w:val="center"/>
          </w:tcPr>
          <w:p w14:paraId="02AF2CDD" w14:textId="77777777" w:rsidR="000712DB" w:rsidRPr="00E74E07" w:rsidRDefault="000712DB" w:rsidP="00637526">
            <w:pPr>
              <w:jc w:val="both"/>
              <w:rPr>
                <w:rFonts w:ascii="Times New Roman" w:eastAsia="Times New Roman" w:hAnsi="Times New Roman" w:cs="Times New Roman"/>
                <w:kern w:val="0"/>
                <w:sz w:val="24"/>
                <w:szCs w:val="24"/>
                <w14:ligatures w14:val="none"/>
              </w:rPr>
            </w:pPr>
            <w:r w:rsidRPr="00E74E07">
              <w:rPr>
                <w:rFonts w:ascii="Times New Roman" w:eastAsia="Times New Roman" w:hAnsi="Times New Roman" w:cs="Times New Roman"/>
                <w:kern w:val="0"/>
                <w:sz w:val="24"/>
                <w:szCs w:val="24"/>
                <w14:ligatures w14:val="none"/>
              </w:rPr>
              <w:t>~ 8,200</w:t>
            </w:r>
          </w:p>
        </w:tc>
        <w:tc>
          <w:tcPr>
            <w:tcW w:w="1315" w:type="dxa"/>
            <w:vAlign w:val="center"/>
          </w:tcPr>
          <w:p w14:paraId="1558C24D" w14:textId="77777777" w:rsidR="000712DB" w:rsidRPr="00E74E07" w:rsidRDefault="000712DB" w:rsidP="00637526">
            <w:pPr>
              <w:jc w:val="both"/>
              <w:rPr>
                <w:rFonts w:ascii="Times New Roman" w:eastAsia="Times New Roman" w:hAnsi="Times New Roman" w:cs="Times New Roman"/>
                <w:kern w:val="0"/>
                <w:sz w:val="24"/>
                <w:szCs w:val="24"/>
                <w14:ligatures w14:val="none"/>
              </w:rPr>
            </w:pPr>
            <w:r w:rsidRPr="00E74E07">
              <w:rPr>
                <w:rFonts w:ascii="Times New Roman" w:eastAsia="Times New Roman" w:hAnsi="Times New Roman" w:cs="Times New Roman"/>
                <w:kern w:val="0"/>
                <w:sz w:val="24"/>
                <w:szCs w:val="24"/>
                <w14:ligatures w14:val="none"/>
              </w:rPr>
              <w:t>~ 9,000</w:t>
            </w:r>
          </w:p>
        </w:tc>
        <w:tc>
          <w:tcPr>
            <w:tcW w:w="1315" w:type="dxa"/>
            <w:vAlign w:val="center"/>
          </w:tcPr>
          <w:p w14:paraId="0922B74E" w14:textId="77777777" w:rsidR="000712DB" w:rsidRPr="00E74E07" w:rsidRDefault="000712DB" w:rsidP="00637526">
            <w:pPr>
              <w:jc w:val="both"/>
              <w:rPr>
                <w:rFonts w:ascii="Times New Roman" w:eastAsia="Times New Roman" w:hAnsi="Times New Roman" w:cs="Times New Roman"/>
                <w:kern w:val="0"/>
                <w:sz w:val="24"/>
                <w:szCs w:val="24"/>
                <w14:ligatures w14:val="none"/>
              </w:rPr>
            </w:pPr>
            <w:r w:rsidRPr="00E74E07">
              <w:rPr>
                <w:rFonts w:ascii="Times New Roman" w:eastAsia="Times New Roman" w:hAnsi="Times New Roman" w:cs="Times New Roman"/>
                <w:kern w:val="0"/>
                <w:sz w:val="24"/>
                <w:szCs w:val="24"/>
                <w14:ligatures w14:val="none"/>
              </w:rPr>
              <w:t>↑ Significant growth</w:t>
            </w:r>
          </w:p>
        </w:tc>
      </w:tr>
      <w:tr w:rsidR="000712DB" w14:paraId="43DF2AD0" w14:textId="77777777" w:rsidTr="00637526">
        <w:tc>
          <w:tcPr>
            <w:tcW w:w="1456" w:type="dxa"/>
            <w:vAlign w:val="center"/>
          </w:tcPr>
          <w:p w14:paraId="683921AE" w14:textId="77777777" w:rsidR="000712DB" w:rsidRPr="00E74E07" w:rsidRDefault="000712DB" w:rsidP="00637526">
            <w:pPr>
              <w:jc w:val="both"/>
              <w:rPr>
                <w:rFonts w:ascii="Times New Roman" w:eastAsia="Times New Roman" w:hAnsi="Times New Roman" w:cs="Times New Roman"/>
                <w:kern w:val="0"/>
                <w:sz w:val="24"/>
                <w:szCs w:val="24"/>
                <w14:ligatures w14:val="none"/>
              </w:rPr>
            </w:pPr>
            <w:r w:rsidRPr="00E74E07">
              <w:rPr>
                <w:rFonts w:ascii="Times New Roman" w:eastAsia="Times New Roman" w:hAnsi="Times New Roman" w:cs="Times New Roman"/>
                <w:kern w:val="0"/>
                <w:sz w:val="24"/>
                <w:szCs w:val="24"/>
                <w14:ligatures w14:val="none"/>
              </w:rPr>
              <w:t>Net Migration</w:t>
            </w:r>
          </w:p>
        </w:tc>
        <w:tc>
          <w:tcPr>
            <w:tcW w:w="1314" w:type="dxa"/>
            <w:vAlign w:val="center"/>
          </w:tcPr>
          <w:p w14:paraId="72CE04DF" w14:textId="77777777" w:rsidR="000712DB" w:rsidRPr="00E74E07" w:rsidRDefault="000712DB" w:rsidP="00637526">
            <w:pPr>
              <w:jc w:val="both"/>
              <w:rPr>
                <w:rFonts w:ascii="Times New Roman" w:eastAsia="Times New Roman" w:hAnsi="Times New Roman" w:cs="Times New Roman"/>
                <w:kern w:val="0"/>
                <w:sz w:val="24"/>
                <w:szCs w:val="24"/>
                <w14:ligatures w14:val="none"/>
              </w:rPr>
            </w:pPr>
            <w:r w:rsidRPr="00E74E07">
              <w:rPr>
                <w:rFonts w:ascii="Times New Roman" w:eastAsia="Times New Roman" w:hAnsi="Times New Roman" w:cs="Times New Roman"/>
                <w:kern w:val="0"/>
                <w:sz w:val="24"/>
                <w:szCs w:val="24"/>
                <w14:ligatures w14:val="none"/>
              </w:rPr>
              <w:t>Negative</w:t>
            </w:r>
          </w:p>
        </w:tc>
        <w:tc>
          <w:tcPr>
            <w:tcW w:w="1315" w:type="dxa"/>
            <w:vAlign w:val="center"/>
          </w:tcPr>
          <w:p w14:paraId="649DD818" w14:textId="77777777" w:rsidR="000712DB" w:rsidRPr="00E74E07" w:rsidRDefault="000712DB" w:rsidP="00637526">
            <w:pPr>
              <w:jc w:val="both"/>
              <w:rPr>
                <w:rFonts w:ascii="Times New Roman" w:eastAsia="Times New Roman" w:hAnsi="Times New Roman" w:cs="Times New Roman"/>
                <w:kern w:val="0"/>
                <w:sz w:val="24"/>
                <w:szCs w:val="24"/>
                <w14:ligatures w14:val="none"/>
              </w:rPr>
            </w:pPr>
            <w:r w:rsidRPr="00E74E07">
              <w:rPr>
                <w:rFonts w:ascii="Times New Roman" w:eastAsia="Times New Roman" w:hAnsi="Times New Roman" w:cs="Times New Roman"/>
                <w:kern w:val="0"/>
                <w:sz w:val="24"/>
                <w:szCs w:val="24"/>
                <w14:ligatures w14:val="none"/>
              </w:rPr>
              <w:t>Negative</w:t>
            </w:r>
          </w:p>
        </w:tc>
        <w:tc>
          <w:tcPr>
            <w:tcW w:w="1315" w:type="dxa"/>
            <w:vAlign w:val="center"/>
          </w:tcPr>
          <w:p w14:paraId="1677FEF1" w14:textId="77777777" w:rsidR="000712DB" w:rsidRPr="00E74E07" w:rsidRDefault="000712DB" w:rsidP="00637526">
            <w:pPr>
              <w:jc w:val="both"/>
              <w:rPr>
                <w:rFonts w:ascii="Times New Roman" w:eastAsia="Times New Roman" w:hAnsi="Times New Roman" w:cs="Times New Roman"/>
                <w:kern w:val="0"/>
                <w:sz w:val="24"/>
                <w:szCs w:val="24"/>
                <w14:ligatures w14:val="none"/>
              </w:rPr>
            </w:pPr>
            <w:r w:rsidRPr="00E74E07">
              <w:rPr>
                <w:rFonts w:ascii="Times New Roman" w:eastAsia="Times New Roman" w:hAnsi="Times New Roman" w:cs="Times New Roman"/>
                <w:kern w:val="0"/>
                <w:sz w:val="24"/>
                <w:szCs w:val="24"/>
                <w14:ligatures w14:val="none"/>
              </w:rPr>
              <w:t>Negative</w:t>
            </w:r>
          </w:p>
        </w:tc>
        <w:tc>
          <w:tcPr>
            <w:tcW w:w="1315" w:type="dxa"/>
            <w:vAlign w:val="center"/>
          </w:tcPr>
          <w:p w14:paraId="147C1E73" w14:textId="77777777" w:rsidR="000712DB" w:rsidRPr="00E74E07" w:rsidRDefault="000712DB" w:rsidP="00637526">
            <w:pPr>
              <w:jc w:val="both"/>
              <w:rPr>
                <w:rFonts w:ascii="Times New Roman" w:eastAsia="Times New Roman" w:hAnsi="Times New Roman" w:cs="Times New Roman"/>
                <w:kern w:val="0"/>
                <w:sz w:val="24"/>
                <w:szCs w:val="24"/>
                <w14:ligatures w14:val="none"/>
              </w:rPr>
            </w:pPr>
            <w:r w:rsidRPr="00E74E07">
              <w:rPr>
                <w:rFonts w:ascii="Times New Roman" w:eastAsia="Times New Roman" w:hAnsi="Times New Roman" w:cs="Times New Roman"/>
                <w:kern w:val="0"/>
                <w:sz w:val="24"/>
                <w:szCs w:val="24"/>
                <w14:ligatures w14:val="none"/>
              </w:rPr>
              <w:t>Negative</w:t>
            </w:r>
          </w:p>
        </w:tc>
        <w:tc>
          <w:tcPr>
            <w:tcW w:w="1315" w:type="dxa"/>
            <w:vAlign w:val="center"/>
          </w:tcPr>
          <w:p w14:paraId="78A8CC69" w14:textId="77777777" w:rsidR="000712DB" w:rsidRPr="00E74E07" w:rsidRDefault="000712DB" w:rsidP="00637526">
            <w:pPr>
              <w:jc w:val="both"/>
              <w:rPr>
                <w:rFonts w:ascii="Times New Roman" w:eastAsia="Times New Roman" w:hAnsi="Times New Roman" w:cs="Times New Roman"/>
                <w:kern w:val="0"/>
                <w:sz w:val="24"/>
                <w:szCs w:val="24"/>
                <w14:ligatures w14:val="none"/>
              </w:rPr>
            </w:pPr>
            <w:r w:rsidRPr="00E74E07">
              <w:rPr>
                <w:rFonts w:ascii="Times New Roman" w:eastAsia="Times New Roman" w:hAnsi="Times New Roman" w:cs="Times New Roman"/>
                <w:kern w:val="0"/>
                <w:sz w:val="24"/>
                <w:szCs w:val="24"/>
                <w14:ligatures w14:val="none"/>
              </w:rPr>
              <w:t>Negative</w:t>
            </w:r>
          </w:p>
        </w:tc>
        <w:tc>
          <w:tcPr>
            <w:tcW w:w="1315" w:type="dxa"/>
            <w:vAlign w:val="center"/>
          </w:tcPr>
          <w:p w14:paraId="7EB6BF8B" w14:textId="77777777" w:rsidR="000712DB" w:rsidRPr="00E74E07" w:rsidRDefault="000712DB" w:rsidP="00637526">
            <w:pPr>
              <w:jc w:val="both"/>
              <w:rPr>
                <w:rFonts w:ascii="Times New Roman" w:eastAsia="Times New Roman" w:hAnsi="Times New Roman" w:cs="Times New Roman"/>
                <w:kern w:val="0"/>
                <w:sz w:val="24"/>
                <w:szCs w:val="24"/>
                <w14:ligatures w14:val="none"/>
              </w:rPr>
            </w:pPr>
            <w:r w:rsidRPr="00E74E07">
              <w:rPr>
                <w:rFonts w:ascii="Times New Roman" w:eastAsia="Times New Roman" w:hAnsi="Times New Roman" w:cs="Times New Roman"/>
                <w:kern w:val="0"/>
                <w:sz w:val="24"/>
                <w:szCs w:val="24"/>
                <w14:ligatures w14:val="none"/>
              </w:rPr>
              <w:t>Persistent outflow</w:t>
            </w:r>
          </w:p>
        </w:tc>
      </w:tr>
      <w:tr w:rsidR="000712DB" w14:paraId="62772A17" w14:textId="77777777" w:rsidTr="00637526">
        <w:tc>
          <w:tcPr>
            <w:tcW w:w="9345" w:type="dxa"/>
            <w:gridSpan w:val="7"/>
            <w:vAlign w:val="center"/>
          </w:tcPr>
          <w:p w14:paraId="637A3604" w14:textId="7163D19A" w:rsidR="000712DB" w:rsidRPr="00E74E07" w:rsidRDefault="000712DB" w:rsidP="00637526">
            <w:pPr>
              <w:jc w:val="both"/>
              <w:rPr>
                <w:rFonts w:ascii="Times New Roman" w:eastAsia="Times New Roman" w:hAnsi="Times New Roman" w:cs="Times New Roman"/>
                <w:kern w:val="0"/>
                <w:sz w:val="24"/>
                <w:szCs w:val="24"/>
                <w14:ligatures w14:val="none"/>
              </w:rPr>
            </w:pPr>
            <w:r w:rsidRPr="008E1716">
              <w:rPr>
                <w:rFonts w:ascii="Times New Roman" w:eastAsia="Times New Roman" w:hAnsi="Times New Roman" w:cs="Times New Roman"/>
                <w:i/>
                <w:iCs/>
                <w:kern w:val="0"/>
                <w:sz w:val="24"/>
                <w:szCs w:val="24"/>
                <w:lang w:val="en-US"/>
                <w14:ligatures w14:val="none"/>
              </w:rPr>
              <w:t>Remark – comp</w:t>
            </w:r>
            <w:r>
              <w:rPr>
                <w:rFonts w:ascii="Times New Roman" w:eastAsia="Times New Roman" w:hAnsi="Times New Roman" w:cs="Times New Roman"/>
                <w:i/>
                <w:iCs/>
                <w:kern w:val="0"/>
                <w:sz w:val="24"/>
                <w:szCs w:val="24"/>
                <w:lang w:val="en-US"/>
                <w14:ligatures w14:val="none"/>
              </w:rPr>
              <w:t>i</w:t>
            </w:r>
            <w:r w:rsidRPr="008E1716">
              <w:rPr>
                <w:rFonts w:ascii="Times New Roman" w:eastAsia="Times New Roman" w:hAnsi="Times New Roman" w:cs="Times New Roman"/>
                <w:i/>
                <w:iCs/>
                <w:kern w:val="0"/>
                <w:sz w:val="24"/>
                <w:szCs w:val="24"/>
                <w:lang w:val="en-US"/>
                <w14:ligatures w14:val="none"/>
              </w:rPr>
              <w:t>led by author from source</w:t>
            </w:r>
            <w:r>
              <w:rPr>
                <w:rFonts w:ascii="Times New Roman" w:eastAsia="Times New Roman" w:hAnsi="Times New Roman" w:cs="Times New Roman"/>
                <w:i/>
                <w:iCs/>
                <w:kern w:val="0"/>
                <w:sz w:val="24"/>
                <w:szCs w:val="24"/>
                <w:lang w:val="en-US"/>
                <w14:ligatures w14:val="none"/>
              </w:rPr>
              <w:t xml:space="preserve"> [2</w:t>
            </w:r>
            <w:r w:rsidR="009E33CE">
              <w:rPr>
                <w:rFonts w:ascii="Times New Roman" w:eastAsia="Times New Roman" w:hAnsi="Times New Roman" w:cs="Times New Roman"/>
                <w:i/>
                <w:iCs/>
                <w:kern w:val="0"/>
                <w:sz w:val="24"/>
                <w:szCs w:val="24"/>
                <w:lang w:val="en-US"/>
                <w14:ligatures w14:val="none"/>
              </w:rPr>
              <w:t>10</w:t>
            </w:r>
            <w:r>
              <w:rPr>
                <w:rFonts w:ascii="Times New Roman" w:eastAsia="Times New Roman" w:hAnsi="Times New Roman" w:cs="Times New Roman"/>
                <w:i/>
                <w:iCs/>
                <w:kern w:val="0"/>
                <w:sz w:val="24"/>
                <w:szCs w:val="24"/>
                <w:lang w:val="en-US"/>
                <w14:ligatures w14:val="none"/>
              </w:rPr>
              <w:t>]</w:t>
            </w:r>
          </w:p>
        </w:tc>
      </w:tr>
    </w:tbl>
    <w:p w14:paraId="1096B11D" w14:textId="77777777" w:rsidR="000712DB" w:rsidRPr="005A2319" w:rsidRDefault="000712DB" w:rsidP="000712DB">
      <w:pPr>
        <w:spacing w:after="0" w:line="240" w:lineRule="auto"/>
        <w:ind w:firstLine="357"/>
        <w:jc w:val="both"/>
        <w:rPr>
          <w:rFonts w:ascii="Times New Roman" w:eastAsia="Times New Roman" w:hAnsi="Times New Roman" w:cs="Times New Roman"/>
          <w:kern w:val="0"/>
          <w:sz w:val="28"/>
          <w:szCs w:val="28"/>
          <w14:ligatures w14:val="none"/>
        </w:rPr>
      </w:pPr>
    </w:p>
    <w:p w14:paraId="00156993" w14:textId="331D786B" w:rsidR="000712DB" w:rsidRPr="008825C2" w:rsidRDefault="000712DB" w:rsidP="000712DB">
      <w:pPr>
        <w:spacing w:after="0" w:line="240" w:lineRule="auto"/>
        <w:ind w:firstLine="720"/>
        <w:jc w:val="both"/>
        <w:rPr>
          <w:rFonts w:ascii="Times New Roman" w:hAnsi="Times New Roman" w:cs="Times New Roman"/>
          <w:sz w:val="28"/>
          <w:szCs w:val="28"/>
          <w:lang w:val="en-US"/>
        </w:rPr>
      </w:pPr>
      <w:r w:rsidRPr="008825C2">
        <w:rPr>
          <w:rFonts w:ascii="Times New Roman" w:hAnsi="Times New Roman" w:cs="Times New Roman"/>
          <w:sz w:val="28"/>
          <w:szCs w:val="28"/>
          <w:lang w:val="en-US"/>
        </w:rPr>
        <w:t xml:space="preserve">Table </w:t>
      </w:r>
      <w:r w:rsidR="0039097E">
        <w:rPr>
          <w:rFonts w:ascii="Times New Roman" w:hAnsi="Times New Roman" w:cs="Times New Roman"/>
          <w:sz w:val="28"/>
          <w:szCs w:val="28"/>
          <w:lang w:val="en-US"/>
        </w:rPr>
        <w:t>3</w:t>
      </w:r>
      <w:r w:rsidRPr="008825C2">
        <w:rPr>
          <w:rFonts w:ascii="Times New Roman" w:hAnsi="Times New Roman" w:cs="Times New Roman"/>
          <w:sz w:val="28"/>
          <w:szCs w:val="28"/>
          <w:lang w:val="en-US"/>
        </w:rPr>
        <w:t>.7 - Satbayev, s</w:t>
      </w:r>
      <w:r w:rsidRPr="008825C2">
        <w:rPr>
          <w:rFonts w:ascii="Times New Roman" w:hAnsi="Times New Roman" w:cs="Times New Roman"/>
          <w:sz w:val="28"/>
          <w:szCs w:val="28"/>
        </w:rPr>
        <w:t>ocio-</w:t>
      </w:r>
      <w:r w:rsidRPr="008825C2">
        <w:rPr>
          <w:rFonts w:ascii="Times New Roman" w:hAnsi="Times New Roman" w:cs="Times New Roman"/>
          <w:sz w:val="28"/>
          <w:szCs w:val="28"/>
          <w:lang w:val="en-US"/>
        </w:rPr>
        <w:t>e</w:t>
      </w:r>
      <w:r w:rsidRPr="008825C2">
        <w:rPr>
          <w:rFonts w:ascii="Times New Roman" w:hAnsi="Times New Roman" w:cs="Times New Roman"/>
          <w:sz w:val="28"/>
          <w:szCs w:val="28"/>
        </w:rPr>
        <w:t xml:space="preserve">conomic </w:t>
      </w:r>
      <w:r w:rsidRPr="008825C2">
        <w:rPr>
          <w:rFonts w:ascii="Times New Roman" w:hAnsi="Times New Roman" w:cs="Times New Roman"/>
          <w:sz w:val="28"/>
          <w:szCs w:val="28"/>
          <w:lang w:val="en-US"/>
        </w:rPr>
        <w:t>t</w:t>
      </w:r>
      <w:r w:rsidRPr="008825C2">
        <w:rPr>
          <w:rFonts w:ascii="Times New Roman" w:hAnsi="Times New Roman" w:cs="Times New Roman"/>
          <w:sz w:val="28"/>
          <w:szCs w:val="28"/>
        </w:rPr>
        <w:t>rends (2012–2025)</w:t>
      </w:r>
    </w:p>
    <w:p w14:paraId="507FDD2E" w14:textId="77777777" w:rsidR="000712DB" w:rsidRPr="005A2319" w:rsidRDefault="000712DB" w:rsidP="000712DB">
      <w:pPr>
        <w:spacing w:after="0" w:line="240" w:lineRule="auto"/>
        <w:ind w:firstLine="357"/>
        <w:jc w:val="both"/>
        <w:rPr>
          <w:rFonts w:ascii="Times New Roman" w:hAnsi="Times New Roman" w:cs="Times New Roman"/>
          <w:sz w:val="24"/>
          <w:szCs w:val="24"/>
          <w:lang w:val="en-US"/>
        </w:rPr>
      </w:pPr>
    </w:p>
    <w:tbl>
      <w:tblPr>
        <w:tblStyle w:val="TableGrid"/>
        <w:tblW w:w="0" w:type="auto"/>
        <w:tblLook w:val="04A0" w:firstRow="1" w:lastRow="0" w:firstColumn="1" w:lastColumn="0" w:noHBand="0" w:noVBand="1"/>
      </w:tblPr>
      <w:tblGrid>
        <w:gridCol w:w="1457"/>
        <w:gridCol w:w="1313"/>
        <w:gridCol w:w="1313"/>
        <w:gridCol w:w="1313"/>
        <w:gridCol w:w="1313"/>
        <w:gridCol w:w="1314"/>
        <w:gridCol w:w="1322"/>
      </w:tblGrid>
      <w:tr w:rsidR="000712DB" w14:paraId="1E920499" w14:textId="77777777" w:rsidTr="00637526">
        <w:tc>
          <w:tcPr>
            <w:tcW w:w="1457" w:type="dxa"/>
            <w:vAlign w:val="center"/>
          </w:tcPr>
          <w:p w14:paraId="54551111" w14:textId="77777777" w:rsidR="000712DB" w:rsidRDefault="000712DB" w:rsidP="00637526">
            <w:pPr>
              <w:jc w:val="both"/>
              <w:rPr>
                <w:rFonts w:ascii="Times New Roman" w:eastAsia="Times New Roman" w:hAnsi="Times New Roman" w:cs="Times New Roman"/>
                <w:kern w:val="0"/>
                <w:sz w:val="24"/>
                <w:szCs w:val="24"/>
                <w:lang w:val="en-US"/>
                <w14:ligatures w14:val="none"/>
              </w:rPr>
            </w:pPr>
            <w:r w:rsidRPr="00E74E07">
              <w:rPr>
                <w:rFonts w:ascii="Times New Roman" w:eastAsia="Times New Roman" w:hAnsi="Times New Roman" w:cs="Times New Roman"/>
                <w:b/>
                <w:bCs/>
                <w:kern w:val="0"/>
                <w:sz w:val="24"/>
                <w:szCs w:val="24"/>
                <w14:ligatures w14:val="none"/>
              </w:rPr>
              <w:t>Indicator</w:t>
            </w:r>
          </w:p>
        </w:tc>
        <w:tc>
          <w:tcPr>
            <w:tcW w:w="1313" w:type="dxa"/>
            <w:vAlign w:val="center"/>
          </w:tcPr>
          <w:p w14:paraId="5E7C9B1B" w14:textId="77777777" w:rsidR="000712DB" w:rsidRDefault="000712DB" w:rsidP="00637526">
            <w:pPr>
              <w:jc w:val="both"/>
              <w:rPr>
                <w:rFonts w:ascii="Times New Roman" w:eastAsia="Times New Roman" w:hAnsi="Times New Roman" w:cs="Times New Roman"/>
                <w:kern w:val="0"/>
                <w:sz w:val="24"/>
                <w:szCs w:val="24"/>
                <w:lang w:val="en-US"/>
                <w14:ligatures w14:val="none"/>
              </w:rPr>
            </w:pPr>
            <w:r w:rsidRPr="00E74E07">
              <w:rPr>
                <w:rFonts w:ascii="Times New Roman" w:eastAsia="Times New Roman" w:hAnsi="Times New Roman" w:cs="Times New Roman"/>
                <w:b/>
                <w:bCs/>
                <w:kern w:val="0"/>
                <w:sz w:val="24"/>
                <w:szCs w:val="24"/>
                <w14:ligatures w14:val="none"/>
              </w:rPr>
              <w:t>2012</w:t>
            </w:r>
          </w:p>
        </w:tc>
        <w:tc>
          <w:tcPr>
            <w:tcW w:w="1313" w:type="dxa"/>
            <w:vAlign w:val="center"/>
          </w:tcPr>
          <w:p w14:paraId="6D574428" w14:textId="77777777" w:rsidR="000712DB" w:rsidRDefault="000712DB" w:rsidP="00637526">
            <w:pPr>
              <w:jc w:val="both"/>
              <w:rPr>
                <w:rFonts w:ascii="Times New Roman" w:eastAsia="Times New Roman" w:hAnsi="Times New Roman" w:cs="Times New Roman"/>
                <w:kern w:val="0"/>
                <w:sz w:val="24"/>
                <w:szCs w:val="24"/>
                <w:lang w:val="en-US"/>
                <w14:ligatures w14:val="none"/>
              </w:rPr>
            </w:pPr>
            <w:r w:rsidRPr="00E74E07">
              <w:rPr>
                <w:rFonts w:ascii="Times New Roman" w:eastAsia="Times New Roman" w:hAnsi="Times New Roman" w:cs="Times New Roman"/>
                <w:b/>
                <w:bCs/>
                <w:kern w:val="0"/>
                <w:sz w:val="24"/>
                <w:szCs w:val="24"/>
                <w14:ligatures w14:val="none"/>
              </w:rPr>
              <w:t>2016</w:t>
            </w:r>
          </w:p>
        </w:tc>
        <w:tc>
          <w:tcPr>
            <w:tcW w:w="1313" w:type="dxa"/>
            <w:vAlign w:val="center"/>
          </w:tcPr>
          <w:p w14:paraId="47DE9B35" w14:textId="77777777" w:rsidR="000712DB" w:rsidRDefault="000712DB" w:rsidP="00637526">
            <w:pPr>
              <w:jc w:val="both"/>
              <w:rPr>
                <w:rFonts w:ascii="Times New Roman" w:eastAsia="Times New Roman" w:hAnsi="Times New Roman" w:cs="Times New Roman"/>
                <w:kern w:val="0"/>
                <w:sz w:val="24"/>
                <w:szCs w:val="24"/>
                <w:lang w:val="en-US"/>
                <w14:ligatures w14:val="none"/>
              </w:rPr>
            </w:pPr>
            <w:r w:rsidRPr="00E74E07">
              <w:rPr>
                <w:rFonts w:ascii="Times New Roman" w:eastAsia="Times New Roman" w:hAnsi="Times New Roman" w:cs="Times New Roman"/>
                <w:b/>
                <w:bCs/>
                <w:kern w:val="0"/>
                <w:sz w:val="24"/>
                <w:szCs w:val="24"/>
                <w14:ligatures w14:val="none"/>
              </w:rPr>
              <w:t>2020</w:t>
            </w:r>
          </w:p>
        </w:tc>
        <w:tc>
          <w:tcPr>
            <w:tcW w:w="1313" w:type="dxa"/>
            <w:vAlign w:val="center"/>
          </w:tcPr>
          <w:p w14:paraId="41F510A7" w14:textId="77777777" w:rsidR="000712DB" w:rsidRDefault="000712DB" w:rsidP="00637526">
            <w:pPr>
              <w:jc w:val="both"/>
              <w:rPr>
                <w:rFonts w:ascii="Times New Roman" w:eastAsia="Times New Roman" w:hAnsi="Times New Roman" w:cs="Times New Roman"/>
                <w:kern w:val="0"/>
                <w:sz w:val="24"/>
                <w:szCs w:val="24"/>
                <w:lang w:val="en-US"/>
                <w14:ligatures w14:val="none"/>
              </w:rPr>
            </w:pPr>
            <w:r w:rsidRPr="00E74E07">
              <w:rPr>
                <w:rFonts w:ascii="Times New Roman" w:eastAsia="Times New Roman" w:hAnsi="Times New Roman" w:cs="Times New Roman"/>
                <w:b/>
                <w:bCs/>
                <w:kern w:val="0"/>
                <w:sz w:val="24"/>
                <w:szCs w:val="24"/>
                <w14:ligatures w14:val="none"/>
              </w:rPr>
              <w:t>2022</w:t>
            </w:r>
          </w:p>
        </w:tc>
        <w:tc>
          <w:tcPr>
            <w:tcW w:w="1314" w:type="dxa"/>
            <w:vAlign w:val="center"/>
          </w:tcPr>
          <w:p w14:paraId="718CACAF" w14:textId="77777777" w:rsidR="000712DB" w:rsidRDefault="000712DB" w:rsidP="00637526">
            <w:pPr>
              <w:jc w:val="both"/>
              <w:rPr>
                <w:rFonts w:ascii="Times New Roman" w:eastAsia="Times New Roman" w:hAnsi="Times New Roman" w:cs="Times New Roman"/>
                <w:kern w:val="0"/>
                <w:sz w:val="24"/>
                <w:szCs w:val="24"/>
                <w:lang w:val="en-US"/>
                <w14:ligatures w14:val="none"/>
              </w:rPr>
            </w:pPr>
            <w:r w:rsidRPr="00E74E07">
              <w:rPr>
                <w:rFonts w:ascii="Times New Roman" w:eastAsia="Times New Roman" w:hAnsi="Times New Roman" w:cs="Times New Roman"/>
                <w:b/>
                <w:bCs/>
                <w:kern w:val="0"/>
                <w:sz w:val="24"/>
                <w:szCs w:val="24"/>
                <w14:ligatures w14:val="none"/>
              </w:rPr>
              <w:t>2024/25</w:t>
            </w:r>
          </w:p>
        </w:tc>
        <w:tc>
          <w:tcPr>
            <w:tcW w:w="1322" w:type="dxa"/>
            <w:vAlign w:val="center"/>
          </w:tcPr>
          <w:p w14:paraId="3CC9A37F" w14:textId="77777777" w:rsidR="000712DB" w:rsidRDefault="000712DB" w:rsidP="00637526">
            <w:pPr>
              <w:jc w:val="both"/>
              <w:rPr>
                <w:rFonts w:ascii="Times New Roman" w:eastAsia="Times New Roman" w:hAnsi="Times New Roman" w:cs="Times New Roman"/>
                <w:kern w:val="0"/>
                <w:sz w:val="24"/>
                <w:szCs w:val="24"/>
                <w:lang w:val="en-US"/>
                <w14:ligatures w14:val="none"/>
              </w:rPr>
            </w:pPr>
            <w:r w:rsidRPr="00E74E07">
              <w:rPr>
                <w:rFonts w:ascii="Times New Roman" w:eastAsia="Times New Roman" w:hAnsi="Times New Roman" w:cs="Times New Roman"/>
                <w:b/>
                <w:bCs/>
                <w:kern w:val="0"/>
                <w:sz w:val="24"/>
                <w:szCs w:val="24"/>
                <w14:ligatures w14:val="none"/>
              </w:rPr>
              <w:t>Trend 2012–2025</w:t>
            </w:r>
          </w:p>
        </w:tc>
      </w:tr>
      <w:tr w:rsidR="000712DB" w14:paraId="7F382082" w14:textId="77777777" w:rsidTr="00637526">
        <w:tc>
          <w:tcPr>
            <w:tcW w:w="1457" w:type="dxa"/>
            <w:vAlign w:val="center"/>
          </w:tcPr>
          <w:p w14:paraId="62C723AB" w14:textId="77777777" w:rsidR="000712DB" w:rsidRDefault="000712DB" w:rsidP="00637526">
            <w:pPr>
              <w:jc w:val="both"/>
              <w:rPr>
                <w:rFonts w:ascii="Times New Roman" w:eastAsia="Times New Roman" w:hAnsi="Times New Roman" w:cs="Times New Roman"/>
                <w:kern w:val="0"/>
                <w:sz w:val="24"/>
                <w:szCs w:val="24"/>
                <w:lang w:val="en-US"/>
                <w14:ligatures w14:val="none"/>
              </w:rPr>
            </w:pPr>
            <w:r w:rsidRPr="00E74E07">
              <w:rPr>
                <w:rFonts w:ascii="Times New Roman" w:eastAsia="Times New Roman" w:hAnsi="Times New Roman" w:cs="Times New Roman"/>
                <w:kern w:val="0"/>
                <w:sz w:val="24"/>
                <w:szCs w:val="24"/>
                <w14:ligatures w14:val="none"/>
              </w:rPr>
              <w:t>Population</w:t>
            </w:r>
          </w:p>
        </w:tc>
        <w:tc>
          <w:tcPr>
            <w:tcW w:w="1313" w:type="dxa"/>
            <w:vAlign w:val="center"/>
          </w:tcPr>
          <w:p w14:paraId="0CB038E8" w14:textId="77777777" w:rsidR="000712DB" w:rsidRDefault="000712DB" w:rsidP="00637526">
            <w:pPr>
              <w:jc w:val="both"/>
              <w:rPr>
                <w:rFonts w:ascii="Times New Roman" w:eastAsia="Times New Roman" w:hAnsi="Times New Roman" w:cs="Times New Roman"/>
                <w:kern w:val="0"/>
                <w:sz w:val="24"/>
                <w:szCs w:val="24"/>
                <w:lang w:val="en-US"/>
                <w14:ligatures w14:val="none"/>
              </w:rPr>
            </w:pPr>
            <w:r w:rsidRPr="00E74E07">
              <w:rPr>
                <w:rFonts w:ascii="Times New Roman" w:eastAsia="Times New Roman" w:hAnsi="Times New Roman" w:cs="Times New Roman"/>
                <w:kern w:val="0"/>
                <w:sz w:val="24"/>
                <w:szCs w:val="24"/>
                <w14:ligatures w14:val="none"/>
              </w:rPr>
              <w:t>~ 74,000</w:t>
            </w:r>
          </w:p>
        </w:tc>
        <w:tc>
          <w:tcPr>
            <w:tcW w:w="1313" w:type="dxa"/>
            <w:vAlign w:val="center"/>
          </w:tcPr>
          <w:p w14:paraId="5F83D154" w14:textId="77777777" w:rsidR="000712DB" w:rsidRDefault="000712DB" w:rsidP="00637526">
            <w:pPr>
              <w:jc w:val="both"/>
              <w:rPr>
                <w:rFonts w:ascii="Times New Roman" w:eastAsia="Times New Roman" w:hAnsi="Times New Roman" w:cs="Times New Roman"/>
                <w:kern w:val="0"/>
                <w:sz w:val="24"/>
                <w:szCs w:val="24"/>
                <w:lang w:val="en-US"/>
                <w14:ligatures w14:val="none"/>
              </w:rPr>
            </w:pPr>
            <w:r w:rsidRPr="00E74E07">
              <w:rPr>
                <w:rFonts w:ascii="Times New Roman" w:eastAsia="Times New Roman" w:hAnsi="Times New Roman" w:cs="Times New Roman"/>
                <w:kern w:val="0"/>
                <w:sz w:val="24"/>
                <w:szCs w:val="24"/>
                <w14:ligatures w14:val="none"/>
              </w:rPr>
              <w:t>~ 72,000</w:t>
            </w:r>
          </w:p>
        </w:tc>
        <w:tc>
          <w:tcPr>
            <w:tcW w:w="1313" w:type="dxa"/>
            <w:vAlign w:val="center"/>
          </w:tcPr>
          <w:p w14:paraId="5F02746E" w14:textId="77777777" w:rsidR="000712DB" w:rsidRDefault="000712DB" w:rsidP="00637526">
            <w:pPr>
              <w:jc w:val="both"/>
              <w:rPr>
                <w:rFonts w:ascii="Times New Roman" w:eastAsia="Times New Roman" w:hAnsi="Times New Roman" w:cs="Times New Roman"/>
                <w:kern w:val="0"/>
                <w:sz w:val="24"/>
                <w:szCs w:val="24"/>
                <w:lang w:val="en-US"/>
                <w14:ligatures w14:val="none"/>
              </w:rPr>
            </w:pPr>
            <w:r w:rsidRPr="00E74E07">
              <w:rPr>
                <w:rFonts w:ascii="Times New Roman" w:eastAsia="Times New Roman" w:hAnsi="Times New Roman" w:cs="Times New Roman"/>
                <w:kern w:val="0"/>
                <w:sz w:val="24"/>
                <w:szCs w:val="24"/>
                <w14:ligatures w14:val="none"/>
              </w:rPr>
              <w:t>~ 71,000</w:t>
            </w:r>
          </w:p>
        </w:tc>
        <w:tc>
          <w:tcPr>
            <w:tcW w:w="1313" w:type="dxa"/>
            <w:vAlign w:val="center"/>
          </w:tcPr>
          <w:p w14:paraId="7C3995E5" w14:textId="77777777" w:rsidR="000712DB" w:rsidRDefault="000712DB" w:rsidP="00637526">
            <w:pPr>
              <w:jc w:val="both"/>
              <w:rPr>
                <w:rFonts w:ascii="Times New Roman" w:eastAsia="Times New Roman" w:hAnsi="Times New Roman" w:cs="Times New Roman"/>
                <w:kern w:val="0"/>
                <w:sz w:val="24"/>
                <w:szCs w:val="24"/>
                <w:lang w:val="en-US"/>
                <w14:ligatures w14:val="none"/>
              </w:rPr>
            </w:pPr>
            <w:r w:rsidRPr="00E74E07">
              <w:rPr>
                <w:rFonts w:ascii="Times New Roman" w:eastAsia="Times New Roman" w:hAnsi="Times New Roman" w:cs="Times New Roman"/>
                <w:kern w:val="0"/>
                <w:sz w:val="24"/>
                <w:szCs w:val="24"/>
                <w14:ligatures w14:val="none"/>
              </w:rPr>
              <w:t>~ 70,500</w:t>
            </w:r>
          </w:p>
        </w:tc>
        <w:tc>
          <w:tcPr>
            <w:tcW w:w="1314" w:type="dxa"/>
            <w:vAlign w:val="center"/>
          </w:tcPr>
          <w:p w14:paraId="48386EA6" w14:textId="77777777" w:rsidR="000712DB" w:rsidRDefault="000712DB" w:rsidP="00637526">
            <w:pPr>
              <w:jc w:val="both"/>
              <w:rPr>
                <w:rFonts w:ascii="Times New Roman" w:eastAsia="Times New Roman" w:hAnsi="Times New Roman" w:cs="Times New Roman"/>
                <w:kern w:val="0"/>
                <w:sz w:val="24"/>
                <w:szCs w:val="24"/>
                <w:lang w:val="en-US"/>
                <w14:ligatures w14:val="none"/>
              </w:rPr>
            </w:pPr>
            <w:r w:rsidRPr="00E74E07">
              <w:rPr>
                <w:rFonts w:ascii="Times New Roman" w:eastAsia="Times New Roman" w:hAnsi="Times New Roman" w:cs="Times New Roman"/>
                <w:kern w:val="0"/>
                <w:sz w:val="24"/>
                <w:szCs w:val="24"/>
                <w14:ligatures w14:val="none"/>
              </w:rPr>
              <w:t>~ 70,000</w:t>
            </w:r>
          </w:p>
        </w:tc>
        <w:tc>
          <w:tcPr>
            <w:tcW w:w="1322" w:type="dxa"/>
            <w:vAlign w:val="center"/>
          </w:tcPr>
          <w:p w14:paraId="37F9A4E8" w14:textId="77777777" w:rsidR="000712DB" w:rsidRDefault="000712DB" w:rsidP="00637526">
            <w:pPr>
              <w:jc w:val="both"/>
              <w:rPr>
                <w:rFonts w:ascii="Times New Roman" w:eastAsia="Times New Roman" w:hAnsi="Times New Roman" w:cs="Times New Roman"/>
                <w:kern w:val="0"/>
                <w:sz w:val="24"/>
                <w:szCs w:val="24"/>
                <w:lang w:val="en-US"/>
                <w14:ligatures w14:val="none"/>
              </w:rPr>
            </w:pPr>
            <w:r w:rsidRPr="00E74E07">
              <w:rPr>
                <w:rFonts w:ascii="Times New Roman" w:eastAsia="Times New Roman" w:hAnsi="Times New Roman" w:cs="Times New Roman"/>
                <w:kern w:val="0"/>
                <w:sz w:val="24"/>
                <w:szCs w:val="24"/>
                <w14:ligatures w14:val="none"/>
              </w:rPr>
              <w:t>↓ Moderate decline</w:t>
            </w:r>
          </w:p>
        </w:tc>
      </w:tr>
      <w:tr w:rsidR="000712DB" w14:paraId="36CF3E87" w14:textId="77777777" w:rsidTr="00637526">
        <w:tc>
          <w:tcPr>
            <w:tcW w:w="1457" w:type="dxa"/>
            <w:vAlign w:val="center"/>
          </w:tcPr>
          <w:p w14:paraId="27441F54" w14:textId="77777777" w:rsidR="000712DB" w:rsidRDefault="000712DB" w:rsidP="00637526">
            <w:pPr>
              <w:jc w:val="both"/>
              <w:rPr>
                <w:rFonts w:ascii="Times New Roman" w:eastAsia="Times New Roman" w:hAnsi="Times New Roman" w:cs="Times New Roman"/>
                <w:kern w:val="0"/>
                <w:sz w:val="24"/>
                <w:szCs w:val="24"/>
                <w:lang w:val="en-US"/>
                <w14:ligatures w14:val="none"/>
              </w:rPr>
            </w:pPr>
            <w:r w:rsidRPr="00E74E07">
              <w:rPr>
                <w:rFonts w:ascii="Times New Roman" w:eastAsia="Times New Roman" w:hAnsi="Times New Roman" w:cs="Times New Roman"/>
                <w:kern w:val="0"/>
                <w:sz w:val="24"/>
                <w:szCs w:val="24"/>
                <w14:ligatures w14:val="none"/>
              </w:rPr>
              <w:t>Industrial Employment</w:t>
            </w:r>
          </w:p>
        </w:tc>
        <w:tc>
          <w:tcPr>
            <w:tcW w:w="1313" w:type="dxa"/>
            <w:vAlign w:val="center"/>
          </w:tcPr>
          <w:p w14:paraId="7B7295FB" w14:textId="77777777" w:rsidR="000712DB" w:rsidRDefault="000712DB" w:rsidP="00637526">
            <w:pPr>
              <w:jc w:val="both"/>
              <w:rPr>
                <w:rFonts w:ascii="Times New Roman" w:eastAsia="Times New Roman" w:hAnsi="Times New Roman" w:cs="Times New Roman"/>
                <w:kern w:val="0"/>
                <w:sz w:val="24"/>
                <w:szCs w:val="24"/>
                <w:lang w:val="en-US"/>
                <w14:ligatures w14:val="none"/>
              </w:rPr>
            </w:pPr>
            <w:r w:rsidRPr="00E74E07">
              <w:rPr>
                <w:rFonts w:ascii="Times New Roman" w:eastAsia="Times New Roman" w:hAnsi="Times New Roman" w:cs="Times New Roman"/>
                <w:kern w:val="0"/>
                <w:sz w:val="24"/>
                <w:szCs w:val="24"/>
                <w14:ligatures w14:val="none"/>
              </w:rPr>
              <w:t>~ 15,000</w:t>
            </w:r>
          </w:p>
        </w:tc>
        <w:tc>
          <w:tcPr>
            <w:tcW w:w="1313" w:type="dxa"/>
            <w:vAlign w:val="center"/>
          </w:tcPr>
          <w:p w14:paraId="75F0AE6C" w14:textId="77777777" w:rsidR="000712DB" w:rsidRDefault="000712DB" w:rsidP="00637526">
            <w:pPr>
              <w:jc w:val="both"/>
              <w:rPr>
                <w:rFonts w:ascii="Times New Roman" w:eastAsia="Times New Roman" w:hAnsi="Times New Roman" w:cs="Times New Roman"/>
                <w:kern w:val="0"/>
                <w:sz w:val="24"/>
                <w:szCs w:val="24"/>
                <w:lang w:val="en-US"/>
                <w14:ligatures w14:val="none"/>
              </w:rPr>
            </w:pPr>
            <w:r w:rsidRPr="00E74E07">
              <w:rPr>
                <w:rFonts w:ascii="Times New Roman" w:eastAsia="Times New Roman" w:hAnsi="Times New Roman" w:cs="Times New Roman"/>
                <w:kern w:val="0"/>
                <w:sz w:val="24"/>
                <w:szCs w:val="24"/>
                <w14:ligatures w14:val="none"/>
              </w:rPr>
              <w:t>~ 14,800</w:t>
            </w:r>
          </w:p>
        </w:tc>
        <w:tc>
          <w:tcPr>
            <w:tcW w:w="1313" w:type="dxa"/>
            <w:vAlign w:val="center"/>
          </w:tcPr>
          <w:p w14:paraId="2D606956" w14:textId="77777777" w:rsidR="000712DB" w:rsidRDefault="000712DB" w:rsidP="00637526">
            <w:pPr>
              <w:jc w:val="both"/>
              <w:rPr>
                <w:rFonts w:ascii="Times New Roman" w:eastAsia="Times New Roman" w:hAnsi="Times New Roman" w:cs="Times New Roman"/>
                <w:kern w:val="0"/>
                <w:sz w:val="24"/>
                <w:szCs w:val="24"/>
                <w:lang w:val="en-US"/>
                <w14:ligatures w14:val="none"/>
              </w:rPr>
            </w:pPr>
            <w:r w:rsidRPr="00E74E07">
              <w:rPr>
                <w:rFonts w:ascii="Times New Roman" w:eastAsia="Times New Roman" w:hAnsi="Times New Roman" w:cs="Times New Roman"/>
                <w:kern w:val="0"/>
                <w:sz w:val="24"/>
                <w:szCs w:val="24"/>
                <w14:ligatures w14:val="none"/>
              </w:rPr>
              <w:t>~ 14,500</w:t>
            </w:r>
          </w:p>
        </w:tc>
        <w:tc>
          <w:tcPr>
            <w:tcW w:w="1313" w:type="dxa"/>
            <w:vAlign w:val="center"/>
          </w:tcPr>
          <w:p w14:paraId="66B5C4B5" w14:textId="77777777" w:rsidR="000712DB" w:rsidRDefault="000712DB" w:rsidP="00637526">
            <w:pPr>
              <w:jc w:val="both"/>
              <w:rPr>
                <w:rFonts w:ascii="Times New Roman" w:eastAsia="Times New Roman" w:hAnsi="Times New Roman" w:cs="Times New Roman"/>
                <w:kern w:val="0"/>
                <w:sz w:val="24"/>
                <w:szCs w:val="24"/>
                <w:lang w:val="en-US"/>
                <w14:ligatures w14:val="none"/>
              </w:rPr>
            </w:pPr>
            <w:r w:rsidRPr="00E74E07">
              <w:rPr>
                <w:rFonts w:ascii="Times New Roman" w:eastAsia="Times New Roman" w:hAnsi="Times New Roman" w:cs="Times New Roman"/>
                <w:kern w:val="0"/>
                <w:sz w:val="24"/>
                <w:szCs w:val="24"/>
                <w14:ligatures w14:val="none"/>
              </w:rPr>
              <w:t>~ 14,200</w:t>
            </w:r>
          </w:p>
        </w:tc>
        <w:tc>
          <w:tcPr>
            <w:tcW w:w="1314" w:type="dxa"/>
            <w:vAlign w:val="center"/>
          </w:tcPr>
          <w:p w14:paraId="664843FF" w14:textId="77777777" w:rsidR="000712DB" w:rsidRDefault="000712DB" w:rsidP="00637526">
            <w:pPr>
              <w:jc w:val="both"/>
              <w:rPr>
                <w:rFonts w:ascii="Times New Roman" w:eastAsia="Times New Roman" w:hAnsi="Times New Roman" w:cs="Times New Roman"/>
                <w:kern w:val="0"/>
                <w:sz w:val="24"/>
                <w:szCs w:val="24"/>
                <w:lang w:val="en-US"/>
                <w14:ligatures w14:val="none"/>
              </w:rPr>
            </w:pPr>
            <w:r w:rsidRPr="00E74E07">
              <w:rPr>
                <w:rFonts w:ascii="Times New Roman" w:eastAsia="Times New Roman" w:hAnsi="Times New Roman" w:cs="Times New Roman"/>
                <w:kern w:val="0"/>
                <w:sz w:val="24"/>
                <w:szCs w:val="24"/>
                <w14:ligatures w14:val="none"/>
              </w:rPr>
              <w:t>~ 14,000</w:t>
            </w:r>
          </w:p>
        </w:tc>
        <w:tc>
          <w:tcPr>
            <w:tcW w:w="1322" w:type="dxa"/>
            <w:vAlign w:val="center"/>
          </w:tcPr>
          <w:p w14:paraId="7D656B38" w14:textId="77777777" w:rsidR="000712DB" w:rsidRDefault="000712DB" w:rsidP="00637526">
            <w:pPr>
              <w:jc w:val="both"/>
              <w:rPr>
                <w:rFonts w:ascii="Times New Roman" w:eastAsia="Times New Roman" w:hAnsi="Times New Roman" w:cs="Times New Roman"/>
                <w:kern w:val="0"/>
                <w:sz w:val="24"/>
                <w:szCs w:val="24"/>
                <w:lang w:val="en-US"/>
                <w14:ligatures w14:val="none"/>
              </w:rPr>
            </w:pPr>
            <w:r w:rsidRPr="00E74E07">
              <w:rPr>
                <w:rFonts w:ascii="Times New Roman" w:eastAsia="Times New Roman" w:hAnsi="Times New Roman" w:cs="Times New Roman"/>
                <w:kern w:val="0"/>
                <w:sz w:val="24"/>
                <w:szCs w:val="24"/>
                <w14:ligatures w14:val="none"/>
              </w:rPr>
              <w:t>Slight ↓</w:t>
            </w:r>
          </w:p>
        </w:tc>
      </w:tr>
      <w:tr w:rsidR="005628F2" w14:paraId="5BCD9A84" w14:textId="77777777" w:rsidTr="00637526">
        <w:tc>
          <w:tcPr>
            <w:tcW w:w="1457" w:type="dxa"/>
            <w:vAlign w:val="center"/>
          </w:tcPr>
          <w:p w14:paraId="45D8FE0F" w14:textId="1840D7A0" w:rsidR="005628F2" w:rsidRPr="00E74E07" w:rsidRDefault="005628F2" w:rsidP="005628F2">
            <w:pPr>
              <w:jc w:val="both"/>
              <w:rPr>
                <w:rFonts w:ascii="Times New Roman" w:eastAsia="Times New Roman" w:hAnsi="Times New Roman" w:cs="Times New Roman"/>
                <w:kern w:val="0"/>
                <w:sz w:val="24"/>
                <w:szCs w:val="24"/>
                <w14:ligatures w14:val="none"/>
              </w:rPr>
            </w:pPr>
            <w:r w:rsidRPr="00E74E07">
              <w:rPr>
                <w:rFonts w:ascii="Times New Roman" w:eastAsia="Times New Roman" w:hAnsi="Times New Roman" w:cs="Times New Roman"/>
                <w:b/>
                <w:bCs/>
                <w:kern w:val="0"/>
                <w:sz w:val="24"/>
                <w:szCs w:val="24"/>
                <w14:ligatures w14:val="none"/>
              </w:rPr>
              <w:lastRenderedPageBreak/>
              <w:t>Indicator</w:t>
            </w:r>
          </w:p>
        </w:tc>
        <w:tc>
          <w:tcPr>
            <w:tcW w:w="1313" w:type="dxa"/>
            <w:vAlign w:val="center"/>
          </w:tcPr>
          <w:p w14:paraId="309751BA" w14:textId="0A9CDD22" w:rsidR="005628F2" w:rsidRPr="00E74E07" w:rsidRDefault="005628F2" w:rsidP="005628F2">
            <w:pPr>
              <w:jc w:val="both"/>
              <w:rPr>
                <w:rFonts w:ascii="Times New Roman" w:eastAsia="Times New Roman" w:hAnsi="Times New Roman" w:cs="Times New Roman"/>
                <w:kern w:val="0"/>
                <w:sz w:val="24"/>
                <w:szCs w:val="24"/>
                <w14:ligatures w14:val="none"/>
              </w:rPr>
            </w:pPr>
            <w:r w:rsidRPr="00E74E07">
              <w:rPr>
                <w:rFonts w:ascii="Times New Roman" w:eastAsia="Times New Roman" w:hAnsi="Times New Roman" w:cs="Times New Roman"/>
                <w:b/>
                <w:bCs/>
                <w:kern w:val="0"/>
                <w:sz w:val="24"/>
                <w:szCs w:val="24"/>
                <w14:ligatures w14:val="none"/>
              </w:rPr>
              <w:t>2012</w:t>
            </w:r>
          </w:p>
        </w:tc>
        <w:tc>
          <w:tcPr>
            <w:tcW w:w="1313" w:type="dxa"/>
            <w:vAlign w:val="center"/>
          </w:tcPr>
          <w:p w14:paraId="382722F7" w14:textId="3EDC2A2F" w:rsidR="005628F2" w:rsidRPr="00E74E07" w:rsidRDefault="005628F2" w:rsidP="005628F2">
            <w:pPr>
              <w:jc w:val="both"/>
              <w:rPr>
                <w:rFonts w:ascii="Times New Roman" w:eastAsia="Times New Roman" w:hAnsi="Times New Roman" w:cs="Times New Roman"/>
                <w:kern w:val="0"/>
                <w:sz w:val="24"/>
                <w:szCs w:val="24"/>
                <w14:ligatures w14:val="none"/>
              </w:rPr>
            </w:pPr>
            <w:r w:rsidRPr="00E74E07">
              <w:rPr>
                <w:rFonts w:ascii="Times New Roman" w:eastAsia="Times New Roman" w:hAnsi="Times New Roman" w:cs="Times New Roman"/>
                <w:b/>
                <w:bCs/>
                <w:kern w:val="0"/>
                <w:sz w:val="24"/>
                <w:szCs w:val="24"/>
                <w14:ligatures w14:val="none"/>
              </w:rPr>
              <w:t>2016</w:t>
            </w:r>
          </w:p>
        </w:tc>
        <w:tc>
          <w:tcPr>
            <w:tcW w:w="1313" w:type="dxa"/>
            <w:vAlign w:val="center"/>
          </w:tcPr>
          <w:p w14:paraId="507521C4" w14:textId="1F4B15D5" w:rsidR="005628F2" w:rsidRPr="00E74E07" w:rsidRDefault="005628F2" w:rsidP="005628F2">
            <w:pPr>
              <w:jc w:val="both"/>
              <w:rPr>
                <w:rFonts w:ascii="Times New Roman" w:eastAsia="Times New Roman" w:hAnsi="Times New Roman" w:cs="Times New Roman"/>
                <w:kern w:val="0"/>
                <w:sz w:val="24"/>
                <w:szCs w:val="24"/>
                <w14:ligatures w14:val="none"/>
              </w:rPr>
            </w:pPr>
            <w:r w:rsidRPr="00E74E07">
              <w:rPr>
                <w:rFonts w:ascii="Times New Roman" w:eastAsia="Times New Roman" w:hAnsi="Times New Roman" w:cs="Times New Roman"/>
                <w:b/>
                <w:bCs/>
                <w:kern w:val="0"/>
                <w:sz w:val="24"/>
                <w:szCs w:val="24"/>
                <w14:ligatures w14:val="none"/>
              </w:rPr>
              <w:t>2020</w:t>
            </w:r>
          </w:p>
        </w:tc>
        <w:tc>
          <w:tcPr>
            <w:tcW w:w="1313" w:type="dxa"/>
            <w:vAlign w:val="center"/>
          </w:tcPr>
          <w:p w14:paraId="389D3358" w14:textId="1E914E2B" w:rsidR="005628F2" w:rsidRPr="00E74E07" w:rsidRDefault="005628F2" w:rsidP="005628F2">
            <w:pPr>
              <w:jc w:val="both"/>
              <w:rPr>
                <w:rFonts w:ascii="Times New Roman" w:eastAsia="Times New Roman" w:hAnsi="Times New Roman" w:cs="Times New Roman"/>
                <w:kern w:val="0"/>
                <w:sz w:val="24"/>
                <w:szCs w:val="24"/>
                <w14:ligatures w14:val="none"/>
              </w:rPr>
            </w:pPr>
            <w:r w:rsidRPr="00E74E07">
              <w:rPr>
                <w:rFonts w:ascii="Times New Roman" w:eastAsia="Times New Roman" w:hAnsi="Times New Roman" w:cs="Times New Roman"/>
                <w:b/>
                <w:bCs/>
                <w:kern w:val="0"/>
                <w:sz w:val="24"/>
                <w:szCs w:val="24"/>
                <w14:ligatures w14:val="none"/>
              </w:rPr>
              <w:t>2022</w:t>
            </w:r>
          </w:p>
        </w:tc>
        <w:tc>
          <w:tcPr>
            <w:tcW w:w="1314" w:type="dxa"/>
            <w:vAlign w:val="center"/>
          </w:tcPr>
          <w:p w14:paraId="01C79A54" w14:textId="47708D87" w:rsidR="005628F2" w:rsidRPr="00E74E07" w:rsidRDefault="005628F2" w:rsidP="005628F2">
            <w:pPr>
              <w:jc w:val="both"/>
              <w:rPr>
                <w:rFonts w:ascii="Times New Roman" w:eastAsia="Times New Roman" w:hAnsi="Times New Roman" w:cs="Times New Roman"/>
                <w:kern w:val="0"/>
                <w:sz w:val="24"/>
                <w:szCs w:val="24"/>
                <w14:ligatures w14:val="none"/>
              </w:rPr>
            </w:pPr>
            <w:r w:rsidRPr="00E74E07">
              <w:rPr>
                <w:rFonts w:ascii="Times New Roman" w:eastAsia="Times New Roman" w:hAnsi="Times New Roman" w:cs="Times New Roman"/>
                <w:b/>
                <w:bCs/>
                <w:kern w:val="0"/>
                <w:sz w:val="24"/>
                <w:szCs w:val="24"/>
                <w14:ligatures w14:val="none"/>
              </w:rPr>
              <w:t>2024/25</w:t>
            </w:r>
          </w:p>
        </w:tc>
        <w:tc>
          <w:tcPr>
            <w:tcW w:w="1322" w:type="dxa"/>
            <w:vAlign w:val="center"/>
          </w:tcPr>
          <w:p w14:paraId="61783672" w14:textId="43F25FF1" w:rsidR="005628F2" w:rsidRPr="00E74E07" w:rsidRDefault="005628F2" w:rsidP="005628F2">
            <w:pPr>
              <w:jc w:val="both"/>
              <w:rPr>
                <w:rFonts w:ascii="Times New Roman" w:eastAsia="Times New Roman" w:hAnsi="Times New Roman" w:cs="Times New Roman"/>
                <w:kern w:val="0"/>
                <w:sz w:val="24"/>
                <w:szCs w:val="24"/>
                <w14:ligatures w14:val="none"/>
              </w:rPr>
            </w:pPr>
            <w:r w:rsidRPr="00E74E07">
              <w:rPr>
                <w:rFonts w:ascii="Times New Roman" w:eastAsia="Times New Roman" w:hAnsi="Times New Roman" w:cs="Times New Roman"/>
                <w:b/>
                <w:bCs/>
                <w:kern w:val="0"/>
                <w:sz w:val="24"/>
                <w:szCs w:val="24"/>
                <w14:ligatures w14:val="none"/>
              </w:rPr>
              <w:t>Trend 2012–2025</w:t>
            </w:r>
          </w:p>
        </w:tc>
      </w:tr>
      <w:tr w:rsidR="005628F2" w14:paraId="56BE3B04" w14:textId="77777777" w:rsidTr="00637526">
        <w:tc>
          <w:tcPr>
            <w:tcW w:w="1457" w:type="dxa"/>
            <w:vAlign w:val="center"/>
          </w:tcPr>
          <w:p w14:paraId="479E8C32" w14:textId="77777777" w:rsidR="005628F2" w:rsidRDefault="005628F2" w:rsidP="005628F2">
            <w:pPr>
              <w:jc w:val="both"/>
              <w:rPr>
                <w:rFonts w:ascii="Times New Roman" w:eastAsia="Times New Roman" w:hAnsi="Times New Roman" w:cs="Times New Roman"/>
                <w:kern w:val="0"/>
                <w:sz w:val="24"/>
                <w:szCs w:val="24"/>
                <w:lang w:val="en-US"/>
                <w14:ligatures w14:val="none"/>
              </w:rPr>
            </w:pPr>
            <w:r w:rsidRPr="00E74E07">
              <w:rPr>
                <w:rFonts w:ascii="Times New Roman" w:eastAsia="Times New Roman" w:hAnsi="Times New Roman" w:cs="Times New Roman"/>
                <w:kern w:val="0"/>
                <w:sz w:val="24"/>
                <w:szCs w:val="24"/>
                <w14:ligatures w14:val="none"/>
              </w:rPr>
              <w:t>Average Wage (KZT)</w:t>
            </w:r>
          </w:p>
        </w:tc>
        <w:tc>
          <w:tcPr>
            <w:tcW w:w="1313" w:type="dxa"/>
            <w:vAlign w:val="center"/>
          </w:tcPr>
          <w:p w14:paraId="28753B1F" w14:textId="77777777" w:rsidR="005628F2" w:rsidRDefault="005628F2" w:rsidP="005628F2">
            <w:pPr>
              <w:jc w:val="both"/>
              <w:rPr>
                <w:rFonts w:ascii="Times New Roman" w:eastAsia="Times New Roman" w:hAnsi="Times New Roman" w:cs="Times New Roman"/>
                <w:kern w:val="0"/>
                <w:sz w:val="24"/>
                <w:szCs w:val="24"/>
                <w:lang w:val="en-US"/>
                <w14:ligatures w14:val="none"/>
              </w:rPr>
            </w:pPr>
            <w:r w:rsidRPr="00E74E07">
              <w:rPr>
                <w:rFonts w:ascii="Times New Roman" w:eastAsia="Times New Roman" w:hAnsi="Times New Roman" w:cs="Times New Roman"/>
                <w:kern w:val="0"/>
                <w:sz w:val="24"/>
                <w:szCs w:val="24"/>
                <w14:ligatures w14:val="none"/>
              </w:rPr>
              <w:t>~ 155,000</w:t>
            </w:r>
          </w:p>
        </w:tc>
        <w:tc>
          <w:tcPr>
            <w:tcW w:w="1313" w:type="dxa"/>
            <w:vAlign w:val="center"/>
          </w:tcPr>
          <w:p w14:paraId="3469EFC0" w14:textId="77777777" w:rsidR="005628F2" w:rsidRDefault="005628F2" w:rsidP="005628F2">
            <w:pPr>
              <w:jc w:val="both"/>
              <w:rPr>
                <w:rFonts w:ascii="Times New Roman" w:eastAsia="Times New Roman" w:hAnsi="Times New Roman" w:cs="Times New Roman"/>
                <w:kern w:val="0"/>
                <w:sz w:val="24"/>
                <w:szCs w:val="24"/>
                <w:lang w:val="en-US"/>
                <w14:ligatures w14:val="none"/>
              </w:rPr>
            </w:pPr>
            <w:r w:rsidRPr="00E74E07">
              <w:rPr>
                <w:rFonts w:ascii="Times New Roman" w:eastAsia="Times New Roman" w:hAnsi="Times New Roman" w:cs="Times New Roman"/>
                <w:kern w:val="0"/>
                <w:sz w:val="24"/>
                <w:szCs w:val="24"/>
                <w14:ligatures w14:val="none"/>
              </w:rPr>
              <w:t>~ 210,000</w:t>
            </w:r>
          </w:p>
        </w:tc>
        <w:tc>
          <w:tcPr>
            <w:tcW w:w="1313" w:type="dxa"/>
            <w:vAlign w:val="center"/>
          </w:tcPr>
          <w:p w14:paraId="5F1F6A45" w14:textId="77777777" w:rsidR="005628F2" w:rsidRDefault="005628F2" w:rsidP="005628F2">
            <w:pPr>
              <w:jc w:val="both"/>
              <w:rPr>
                <w:rFonts w:ascii="Times New Roman" w:eastAsia="Times New Roman" w:hAnsi="Times New Roman" w:cs="Times New Roman"/>
                <w:kern w:val="0"/>
                <w:sz w:val="24"/>
                <w:szCs w:val="24"/>
                <w:lang w:val="en-US"/>
                <w14:ligatures w14:val="none"/>
              </w:rPr>
            </w:pPr>
            <w:r w:rsidRPr="00E74E07">
              <w:rPr>
                <w:rFonts w:ascii="Times New Roman" w:eastAsia="Times New Roman" w:hAnsi="Times New Roman" w:cs="Times New Roman"/>
                <w:kern w:val="0"/>
                <w:sz w:val="24"/>
                <w:szCs w:val="24"/>
                <w14:ligatures w14:val="none"/>
              </w:rPr>
              <w:t>~ 350,000</w:t>
            </w:r>
          </w:p>
        </w:tc>
        <w:tc>
          <w:tcPr>
            <w:tcW w:w="1313" w:type="dxa"/>
            <w:vAlign w:val="center"/>
          </w:tcPr>
          <w:p w14:paraId="533CCAE2" w14:textId="77777777" w:rsidR="005628F2" w:rsidRDefault="005628F2" w:rsidP="005628F2">
            <w:pPr>
              <w:jc w:val="both"/>
              <w:rPr>
                <w:rFonts w:ascii="Times New Roman" w:eastAsia="Times New Roman" w:hAnsi="Times New Roman" w:cs="Times New Roman"/>
                <w:kern w:val="0"/>
                <w:sz w:val="24"/>
                <w:szCs w:val="24"/>
                <w:lang w:val="en-US"/>
                <w14:ligatures w14:val="none"/>
              </w:rPr>
            </w:pPr>
            <w:r w:rsidRPr="00E74E07">
              <w:rPr>
                <w:rFonts w:ascii="Times New Roman" w:eastAsia="Times New Roman" w:hAnsi="Times New Roman" w:cs="Times New Roman"/>
                <w:kern w:val="0"/>
                <w:sz w:val="24"/>
                <w:szCs w:val="24"/>
                <w14:ligatures w14:val="none"/>
              </w:rPr>
              <w:t>~ 430,000</w:t>
            </w:r>
          </w:p>
        </w:tc>
        <w:tc>
          <w:tcPr>
            <w:tcW w:w="1314" w:type="dxa"/>
            <w:vAlign w:val="center"/>
          </w:tcPr>
          <w:p w14:paraId="5E401691" w14:textId="77777777" w:rsidR="005628F2" w:rsidRDefault="005628F2" w:rsidP="005628F2">
            <w:pPr>
              <w:jc w:val="both"/>
              <w:rPr>
                <w:rFonts w:ascii="Times New Roman" w:eastAsia="Times New Roman" w:hAnsi="Times New Roman" w:cs="Times New Roman"/>
                <w:kern w:val="0"/>
                <w:sz w:val="24"/>
                <w:szCs w:val="24"/>
                <w:lang w:val="en-US"/>
                <w14:ligatures w14:val="none"/>
              </w:rPr>
            </w:pPr>
            <w:r w:rsidRPr="00E74E07">
              <w:rPr>
                <w:rFonts w:ascii="Times New Roman" w:eastAsia="Times New Roman" w:hAnsi="Times New Roman" w:cs="Times New Roman"/>
                <w:kern w:val="0"/>
                <w:sz w:val="24"/>
                <w:szCs w:val="24"/>
                <w14:ligatures w14:val="none"/>
              </w:rPr>
              <w:t>~ 570,000</w:t>
            </w:r>
          </w:p>
        </w:tc>
        <w:tc>
          <w:tcPr>
            <w:tcW w:w="1322" w:type="dxa"/>
            <w:vAlign w:val="center"/>
          </w:tcPr>
          <w:p w14:paraId="5BAEAA0A" w14:textId="77777777" w:rsidR="005628F2" w:rsidRDefault="005628F2" w:rsidP="005628F2">
            <w:pPr>
              <w:jc w:val="both"/>
              <w:rPr>
                <w:rFonts w:ascii="Times New Roman" w:eastAsia="Times New Roman" w:hAnsi="Times New Roman" w:cs="Times New Roman"/>
                <w:kern w:val="0"/>
                <w:sz w:val="24"/>
                <w:szCs w:val="24"/>
                <w:lang w:val="en-US"/>
                <w14:ligatures w14:val="none"/>
              </w:rPr>
            </w:pPr>
            <w:r w:rsidRPr="00E74E07">
              <w:rPr>
                <w:rFonts w:ascii="Times New Roman" w:eastAsia="Times New Roman" w:hAnsi="Times New Roman" w:cs="Times New Roman"/>
                <w:kern w:val="0"/>
                <w:sz w:val="24"/>
                <w:szCs w:val="24"/>
                <w14:ligatures w14:val="none"/>
              </w:rPr>
              <w:t>↑ Strong growth</w:t>
            </w:r>
          </w:p>
        </w:tc>
      </w:tr>
      <w:tr w:rsidR="005628F2" w14:paraId="203AFB6F" w14:textId="77777777" w:rsidTr="00637526">
        <w:tc>
          <w:tcPr>
            <w:tcW w:w="1457" w:type="dxa"/>
            <w:vAlign w:val="center"/>
          </w:tcPr>
          <w:p w14:paraId="5AEAEC2E" w14:textId="77777777" w:rsidR="005628F2" w:rsidRPr="00E74E07" w:rsidRDefault="005628F2" w:rsidP="005628F2">
            <w:pPr>
              <w:jc w:val="both"/>
              <w:rPr>
                <w:rFonts w:ascii="Times New Roman" w:eastAsia="Times New Roman" w:hAnsi="Times New Roman" w:cs="Times New Roman"/>
                <w:kern w:val="0"/>
                <w:sz w:val="24"/>
                <w:szCs w:val="24"/>
                <w14:ligatures w14:val="none"/>
              </w:rPr>
            </w:pPr>
            <w:r w:rsidRPr="00E74E07">
              <w:rPr>
                <w:rFonts w:ascii="Times New Roman" w:eastAsia="Times New Roman" w:hAnsi="Times New Roman" w:cs="Times New Roman"/>
                <w:kern w:val="0"/>
                <w:sz w:val="24"/>
                <w:szCs w:val="24"/>
                <w14:ligatures w14:val="none"/>
              </w:rPr>
              <w:t>Active SMEs</w:t>
            </w:r>
          </w:p>
        </w:tc>
        <w:tc>
          <w:tcPr>
            <w:tcW w:w="1313" w:type="dxa"/>
            <w:vAlign w:val="center"/>
          </w:tcPr>
          <w:p w14:paraId="017397DA" w14:textId="77777777" w:rsidR="005628F2" w:rsidRPr="00E74E07" w:rsidRDefault="005628F2" w:rsidP="005628F2">
            <w:pPr>
              <w:jc w:val="both"/>
              <w:rPr>
                <w:rFonts w:ascii="Times New Roman" w:eastAsia="Times New Roman" w:hAnsi="Times New Roman" w:cs="Times New Roman"/>
                <w:kern w:val="0"/>
                <w:sz w:val="24"/>
                <w:szCs w:val="24"/>
                <w14:ligatures w14:val="none"/>
              </w:rPr>
            </w:pPr>
            <w:r w:rsidRPr="00E74E07">
              <w:rPr>
                <w:rFonts w:ascii="Times New Roman" w:eastAsia="Times New Roman" w:hAnsi="Times New Roman" w:cs="Times New Roman"/>
                <w:kern w:val="0"/>
                <w:sz w:val="24"/>
                <w:szCs w:val="24"/>
                <w14:ligatures w14:val="none"/>
              </w:rPr>
              <w:t>~ 3,500</w:t>
            </w:r>
          </w:p>
        </w:tc>
        <w:tc>
          <w:tcPr>
            <w:tcW w:w="1313" w:type="dxa"/>
            <w:vAlign w:val="center"/>
          </w:tcPr>
          <w:p w14:paraId="4A953254" w14:textId="77777777" w:rsidR="005628F2" w:rsidRPr="00E74E07" w:rsidRDefault="005628F2" w:rsidP="005628F2">
            <w:pPr>
              <w:jc w:val="both"/>
              <w:rPr>
                <w:rFonts w:ascii="Times New Roman" w:eastAsia="Times New Roman" w:hAnsi="Times New Roman" w:cs="Times New Roman"/>
                <w:kern w:val="0"/>
                <w:sz w:val="24"/>
                <w:szCs w:val="24"/>
                <w14:ligatures w14:val="none"/>
              </w:rPr>
            </w:pPr>
            <w:r w:rsidRPr="00E74E07">
              <w:rPr>
                <w:rFonts w:ascii="Times New Roman" w:eastAsia="Times New Roman" w:hAnsi="Times New Roman" w:cs="Times New Roman"/>
                <w:kern w:val="0"/>
                <w:sz w:val="24"/>
                <w:szCs w:val="24"/>
                <w14:ligatures w14:val="none"/>
              </w:rPr>
              <w:t>~ 4,200</w:t>
            </w:r>
          </w:p>
        </w:tc>
        <w:tc>
          <w:tcPr>
            <w:tcW w:w="1313" w:type="dxa"/>
            <w:vAlign w:val="center"/>
          </w:tcPr>
          <w:p w14:paraId="58B899D5" w14:textId="77777777" w:rsidR="005628F2" w:rsidRPr="00E74E07" w:rsidRDefault="005628F2" w:rsidP="005628F2">
            <w:pPr>
              <w:jc w:val="both"/>
              <w:rPr>
                <w:rFonts w:ascii="Times New Roman" w:eastAsia="Times New Roman" w:hAnsi="Times New Roman" w:cs="Times New Roman"/>
                <w:kern w:val="0"/>
                <w:sz w:val="24"/>
                <w:szCs w:val="24"/>
                <w14:ligatures w14:val="none"/>
              </w:rPr>
            </w:pPr>
            <w:r w:rsidRPr="00E74E07">
              <w:rPr>
                <w:rFonts w:ascii="Times New Roman" w:eastAsia="Times New Roman" w:hAnsi="Times New Roman" w:cs="Times New Roman"/>
                <w:kern w:val="0"/>
                <w:sz w:val="24"/>
                <w:szCs w:val="24"/>
                <w14:ligatures w14:val="none"/>
              </w:rPr>
              <w:t>~ 5,600</w:t>
            </w:r>
          </w:p>
        </w:tc>
        <w:tc>
          <w:tcPr>
            <w:tcW w:w="1313" w:type="dxa"/>
            <w:vAlign w:val="center"/>
          </w:tcPr>
          <w:p w14:paraId="3CF2531A" w14:textId="77777777" w:rsidR="005628F2" w:rsidRPr="00E74E07" w:rsidRDefault="005628F2" w:rsidP="005628F2">
            <w:pPr>
              <w:jc w:val="both"/>
              <w:rPr>
                <w:rFonts w:ascii="Times New Roman" w:eastAsia="Times New Roman" w:hAnsi="Times New Roman" w:cs="Times New Roman"/>
                <w:kern w:val="0"/>
                <w:sz w:val="24"/>
                <w:szCs w:val="24"/>
                <w14:ligatures w14:val="none"/>
              </w:rPr>
            </w:pPr>
            <w:r w:rsidRPr="00E74E07">
              <w:rPr>
                <w:rFonts w:ascii="Times New Roman" w:eastAsia="Times New Roman" w:hAnsi="Times New Roman" w:cs="Times New Roman"/>
                <w:kern w:val="0"/>
                <w:sz w:val="24"/>
                <w:szCs w:val="24"/>
                <w14:ligatures w14:val="none"/>
              </w:rPr>
              <w:t>~ 6,000</w:t>
            </w:r>
          </w:p>
        </w:tc>
        <w:tc>
          <w:tcPr>
            <w:tcW w:w="1314" w:type="dxa"/>
            <w:vAlign w:val="center"/>
          </w:tcPr>
          <w:p w14:paraId="376AD44D" w14:textId="77777777" w:rsidR="005628F2" w:rsidRPr="00E74E07" w:rsidRDefault="005628F2" w:rsidP="005628F2">
            <w:pPr>
              <w:jc w:val="both"/>
              <w:rPr>
                <w:rFonts w:ascii="Times New Roman" w:eastAsia="Times New Roman" w:hAnsi="Times New Roman" w:cs="Times New Roman"/>
                <w:kern w:val="0"/>
                <w:sz w:val="24"/>
                <w:szCs w:val="24"/>
                <w14:ligatures w14:val="none"/>
              </w:rPr>
            </w:pPr>
            <w:r w:rsidRPr="00E74E07">
              <w:rPr>
                <w:rFonts w:ascii="Times New Roman" w:eastAsia="Times New Roman" w:hAnsi="Times New Roman" w:cs="Times New Roman"/>
                <w:kern w:val="0"/>
                <w:sz w:val="24"/>
                <w:szCs w:val="24"/>
                <w14:ligatures w14:val="none"/>
              </w:rPr>
              <w:t>~ 6,500</w:t>
            </w:r>
          </w:p>
        </w:tc>
        <w:tc>
          <w:tcPr>
            <w:tcW w:w="1322" w:type="dxa"/>
            <w:vAlign w:val="center"/>
          </w:tcPr>
          <w:p w14:paraId="185F6F3B" w14:textId="77777777" w:rsidR="005628F2" w:rsidRPr="00E74E07" w:rsidRDefault="005628F2" w:rsidP="005628F2">
            <w:pPr>
              <w:jc w:val="both"/>
              <w:rPr>
                <w:rFonts w:ascii="Times New Roman" w:eastAsia="Times New Roman" w:hAnsi="Times New Roman" w:cs="Times New Roman"/>
                <w:kern w:val="0"/>
                <w:sz w:val="24"/>
                <w:szCs w:val="24"/>
                <w14:ligatures w14:val="none"/>
              </w:rPr>
            </w:pPr>
            <w:r w:rsidRPr="00E74E07">
              <w:rPr>
                <w:rFonts w:ascii="Times New Roman" w:eastAsia="Times New Roman" w:hAnsi="Times New Roman" w:cs="Times New Roman"/>
                <w:kern w:val="0"/>
                <w:sz w:val="24"/>
                <w:szCs w:val="24"/>
                <w14:ligatures w14:val="none"/>
              </w:rPr>
              <w:t>↑ Growth</w:t>
            </w:r>
          </w:p>
        </w:tc>
      </w:tr>
      <w:tr w:rsidR="005628F2" w14:paraId="4789470B" w14:textId="77777777" w:rsidTr="00637526">
        <w:tc>
          <w:tcPr>
            <w:tcW w:w="1457" w:type="dxa"/>
            <w:vAlign w:val="center"/>
          </w:tcPr>
          <w:p w14:paraId="11CC925D" w14:textId="77777777" w:rsidR="005628F2" w:rsidRDefault="005628F2" w:rsidP="005628F2">
            <w:pPr>
              <w:jc w:val="both"/>
              <w:rPr>
                <w:rFonts w:ascii="Times New Roman" w:eastAsia="Times New Roman" w:hAnsi="Times New Roman" w:cs="Times New Roman"/>
                <w:kern w:val="0"/>
                <w:sz w:val="24"/>
                <w:szCs w:val="24"/>
                <w:lang w:val="en-US"/>
                <w14:ligatures w14:val="none"/>
              </w:rPr>
            </w:pPr>
            <w:r w:rsidRPr="00E74E07">
              <w:rPr>
                <w:rFonts w:ascii="Times New Roman" w:eastAsia="Times New Roman" w:hAnsi="Times New Roman" w:cs="Times New Roman"/>
                <w:kern w:val="0"/>
                <w:sz w:val="24"/>
                <w:szCs w:val="24"/>
                <w14:ligatures w14:val="none"/>
              </w:rPr>
              <w:t>Net Migration</w:t>
            </w:r>
          </w:p>
        </w:tc>
        <w:tc>
          <w:tcPr>
            <w:tcW w:w="1313" w:type="dxa"/>
            <w:vAlign w:val="center"/>
          </w:tcPr>
          <w:p w14:paraId="7017C6BC" w14:textId="77777777" w:rsidR="005628F2" w:rsidRDefault="005628F2" w:rsidP="005628F2">
            <w:pPr>
              <w:jc w:val="both"/>
              <w:rPr>
                <w:rFonts w:ascii="Times New Roman" w:eastAsia="Times New Roman" w:hAnsi="Times New Roman" w:cs="Times New Roman"/>
                <w:kern w:val="0"/>
                <w:sz w:val="24"/>
                <w:szCs w:val="24"/>
                <w:lang w:val="en-US"/>
                <w14:ligatures w14:val="none"/>
              </w:rPr>
            </w:pPr>
            <w:r w:rsidRPr="00E74E07">
              <w:rPr>
                <w:rFonts w:ascii="Times New Roman" w:eastAsia="Times New Roman" w:hAnsi="Times New Roman" w:cs="Times New Roman"/>
                <w:kern w:val="0"/>
                <w:sz w:val="24"/>
                <w:szCs w:val="24"/>
                <w14:ligatures w14:val="none"/>
              </w:rPr>
              <w:t>Negative</w:t>
            </w:r>
          </w:p>
        </w:tc>
        <w:tc>
          <w:tcPr>
            <w:tcW w:w="1313" w:type="dxa"/>
            <w:vAlign w:val="center"/>
          </w:tcPr>
          <w:p w14:paraId="5B30090A" w14:textId="77777777" w:rsidR="005628F2" w:rsidRDefault="005628F2" w:rsidP="005628F2">
            <w:pPr>
              <w:jc w:val="both"/>
              <w:rPr>
                <w:rFonts w:ascii="Times New Roman" w:eastAsia="Times New Roman" w:hAnsi="Times New Roman" w:cs="Times New Roman"/>
                <w:kern w:val="0"/>
                <w:sz w:val="24"/>
                <w:szCs w:val="24"/>
                <w:lang w:val="en-US"/>
                <w14:ligatures w14:val="none"/>
              </w:rPr>
            </w:pPr>
            <w:r w:rsidRPr="00E74E07">
              <w:rPr>
                <w:rFonts w:ascii="Times New Roman" w:eastAsia="Times New Roman" w:hAnsi="Times New Roman" w:cs="Times New Roman"/>
                <w:kern w:val="0"/>
                <w:sz w:val="24"/>
                <w:szCs w:val="24"/>
                <w14:ligatures w14:val="none"/>
              </w:rPr>
              <w:t>Negative</w:t>
            </w:r>
          </w:p>
        </w:tc>
        <w:tc>
          <w:tcPr>
            <w:tcW w:w="1313" w:type="dxa"/>
            <w:vAlign w:val="center"/>
          </w:tcPr>
          <w:p w14:paraId="5CD7B074" w14:textId="77777777" w:rsidR="005628F2" w:rsidRDefault="005628F2" w:rsidP="005628F2">
            <w:pPr>
              <w:jc w:val="both"/>
              <w:rPr>
                <w:rFonts w:ascii="Times New Roman" w:eastAsia="Times New Roman" w:hAnsi="Times New Roman" w:cs="Times New Roman"/>
                <w:kern w:val="0"/>
                <w:sz w:val="24"/>
                <w:szCs w:val="24"/>
                <w:lang w:val="en-US"/>
                <w14:ligatures w14:val="none"/>
              </w:rPr>
            </w:pPr>
            <w:r w:rsidRPr="00E74E07">
              <w:rPr>
                <w:rFonts w:ascii="Times New Roman" w:eastAsia="Times New Roman" w:hAnsi="Times New Roman" w:cs="Times New Roman"/>
                <w:kern w:val="0"/>
                <w:sz w:val="24"/>
                <w:szCs w:val="24"/>
                <w14:ligatures w14:val="none"/>
              </w:rPr>
              <w:t>Negative</w:t>
            </w:r>
          </w:p>
        </w:tc>
        <w:tc>
          <w:tcPr>
            <w:tcW w:w="1313" w:type="dxa"/>
            <w:vAlign w:val="center"/>
          </w:tcPr>
          <w:p w14:paraId="59993A97" w14:textId="77777777" w:rsidR="005628F2" w:rsidRDefault="005628F2" w:rsidP="005628F2">
            <w:pPr>
              <w:jc w:val="both"/>
              <w:rPr>
                <w:rFonts w:ascii="Times New Roman" w:eastAsia="Times New Roman" w:hAnsi="Times New Roman" w:cs="Times New Roman"/>
                <w:kern w:val="0"/>
                <w:sz w:val="24"/>
                <w:szCs w:val="24"/>
                <w:lang w:val="en-US"/>
                <w14:ligatures w14:val="none"/>
              </w:rPr>
            </w:pPr>
            <w:r w:rsidRPr="00E74E07">
              <w:rPr>
                <w:rFonts w:ascii="Times New Roman" w:eastAsia="Times New Roman" w:hAnsi="Times New Roman" w:cs="Times New Roman"/>
                <w:kern w:val="0"/>
                <w:sz w:val="24"/>
                <w:szCs w:val="24"/>
                <w14:ligatures w14:val="none"/>
              </w:rPr>
              <w:t>Negative</w:t>
            </w:r>
          </w:p>
        </w:tc>
        <w:tc>
          <w:tcPr>
            <w:tcW w:w="1314" w:type="dxa"/>
            <w:vAlign w:val="center"/>
          </w:tcPr>
          <w:p w14:paraId="666994A3" w14:textId="77777777" w:rsidR="005628F2" w:rsidRDefault="005628F2" w:rsidP="005628F2">
            <w:pPr>
              <w:jc w:val="both"/>
              <w:rPr>
                <w:rFonts w:ascii="Times New Roman" w:eastAsia="Times New Roman" w:hAnsi="Times New Roman" w:cs="Times New Roman"/>
                <w:kern w:val="0"/>
                <w:sz w:val="24"/>
                <w:szCs w:val="24"/>
                <w:lang w:val="en-US"/>
                <w14:ligatures w14:val="none"/>
              </w:rPr>
            </w:pPr>
            <w:r w:rsidRPr="00E74E07">
              <w:rPr>
                <w:rFonts w:ascii="Times New Roman" w:eastAsia="Times New Roman" w:hAnsi="Times New Roman" w:cs="Times New Roman"/>
                <w:kern w:val="0"/>
                <w:sz w:val="24"/>
                <w:szCs w:val="24"/>
                <w14:ligatures w14:val="none"/>
              </w:rPr>
              <w:t>Negative</w:t>
            </w:r>
          </w:p>
        </w:tc>
        <w:tc>
          <w:tcPr>
            <w:tcW w:w="1322" w:type="dxa"/>
            <w:vAlign w:val="center"/>
          </w:tcPr>
          <w:p w14:paraId="7B780CA0" w14:textId="77777777" w:rsidR="005628F2" w:rsidRDefault="005628F2" w:rsidP="005628F2">
            <w:pPr>
              <w:jc w:val="both"/>
              <w:rPr>
                <w:rFonts w:ascii="Times New Roman" w:eastAsia="Times New Roman" w:hAnsi="Times New Roman" w:cs="Times New Roman"/>
                <w:kern w:val="0"/>
                <w:sz w:val="24"/>
                <w:szCs w:val="24"/>
                <w:lang w:val="en-US"/>
                <w14:ligatures w14:val="none"/>
              </w:rPr>
            </w:pPr>
            <w:r w:rsidRPr="00E74E07">
              <w:rPr>
                <w:rFonts w:ascii="Times New Roman" w:eastAsia="Times New Roman" w:hAnsi="Times New Roman" w:cs="Times New Roman"/>
                <w:kern w:val="0"/>
                <w:sz w:val="24"/>
                <w:szCs w:val="24"/>
                <w14:ligatures w14:val="none"/>
              </w:rPr>
              <w:t>Persistent outflow</w:t>
            </w:r>
          </w:p>
        </w:tc>
      </w:tr>
      <w:tr w:rsidR="005628F2" w14:paraId="11F7D701" w14:textId="77777777" w:rsidTr="00637526">
        <w:tc>
          <w:tcPr>
            <w:tcW w:w="9345" w:type="dxa"/>
            <w:gridSpan w:val="7"/>
            <w:vAlign w:val="center"/>
          </w:tcPr>
          <w:p w14:paraId="787740A4" w14:textId="27027A05" w:rsidR="005628F2" w:rsidRPr="00E74E07" w:rsidRDefault="005628F2" w:rsidP="005628F2">
            <w:pPr>
              <w:jc w:val="both"/>
              <w:rPr>
                <w:rFonts w:ascii="Times New Roman" w:eastAsia="Times New Roman" w:hAnsi="Times New Roman" w:cs="Times New Roman"/>
                <w:kern w:val="0"/>
                <w:sz w:val="24"/>
                <w:szCs w:val="24"/>
                <w14:ligatures w14:val="none"/>
              </w:rPr>
            </w:pPr>
            <w:r w:rsidRPr="008E1716">
              <w:rPr>
                <w:rFonts w:ascii="Times New Roman" w:eastAsia="Times New Roman" w:hAnsi="Times New Roman" w:cs="Times New Roman"/>
                <w:i/>
                <w:iCs/>
                <w:kern w:val="0"/>
                <w:sz w:val="24"/>
                <w:szCs w:val="24"/>
                <w:lang w:val="en-US"/>
                <w14:ligatures w14:val="none"/>
              </w:rPr>
              <w:t>Remark – comp</w:t>
            </w:r>
            <w:r>
              <w:rPr>
                <w:rFonts w:ascii="Times New Roman" w:eastAsia="Times New Roman" w:hAnsi="Times New Roman" w:cs="Times New Roman"/>
                <w:i/>
                <w:iCs/>
                <w:kern w:val="0"/>
                <w:sz w:val="24"/>
                <w:szCs w:val="24"/>
                <w:lang w:val="en-US"/>
                <w14:ligatures w14:val="none"/>
              </w:rPr>
              <w:t>i</w:t>
            </w:r>
            <w:r w:rsidRPr="008E1716">
              <w:rPr>
                <w:rFonts w:ascii="Times New Roman" w:eastAsia="Times New Roman" w:hAnsi="Times New Roman" w:cs="Times New Roman"/>
                <w:i/>
                <w:iCs/>
                <w:kern w:val="0"/>
                <w:sz w:val="24"/>
                <w:szCs w:val="24"/>
                <w:lang w:val="en-US"/>
                <w14:ligatures w14:val="none"/>
              </w:rPr>
              <w:t>led by author from source</w:t>
            </w:r>
            <w:r>
              <w:rPr>
                <w:rFonts w:ascii="Times New Roman" w:eastAsia="Times New Roman" w:hAnsi="Times New Roman" w:cs="Times New Roman"/>
                <w:i/>
                <w:iCs/>
                <w:kern w:val="0"/>
                <w:sz w:val="24"/>
                <w:szCs w:val="24"/>
                <w:lang w:val="en-US"/>
                <w14:ligatures w14:val="none"/>
              </w:rPr>
              <w:t xml:space="preserve"> [210]</w:t>
            </w:r>
          </w:p>
        </w:tc>
      </w:tr>
    </w:tbl>
    <w:p w14:paraId="6C000BEA" w14:textId="77777777" w:rsidR="000712DB" w:rsidRPr="00D66F49" w:rsidRDefault="000712DB" w:rsidP="000712DB">
      <w:pPr>
        <w:spacing w:after="0" w:line="240" w:lineRule="auto"/>
        <w:ind w:firstLine="357"/>
        <w:jc w:val="both"/>
        <w:rPr>
          <w:rFonts w:ascii="Times New Roman" w:eastAsia="Times New Roman" w:hAnsi="Times New Roman" w:cs="Times New Roman"/>
          <w:kern w:val="0"/>
          <w:sz w:val="24"/>
          <w:szCs w:val="24"/>
          <w14:ligatures w14:val="none"/>
        </w:rPr>
      </w:pPr>
    </w:p>
    <w:p w14:paraId="58D605F2" w14:textId="72F2E6A3" w:rsidR="000712DB" w:rsidRPr="008825C2" w:rsidRDefault="000712DB" w:rsidP="000712DB">
      <w:pPr>
        <w:spacing w:after="0" w:line="240" w:lineRule="auto"/>
        <w:ind w:firstLine="720"/>
        <w:jc w:val="both"/>
        <w:rPr>
          <w:rFonts w:ascii="Times New Roman" w:hAnsi="Times New Roman" w:cs="Times New Roman"/>
          <w:sz w:val="28"/>
          <w:szCs w:val="28"/>
          <w:lang w:val="en-US"/>
        </w:rPr>
      </w:pPr>
      <w:r w:rsidRPr="008825C2">
        <w:rPr>
          <w:rFonts w:ascii="Times New Roman" w:hAnsi="Times New Roman" w:cs="Times New Roman"/>
          <w:sz w:val="28"/>
          <w:szCs w:val="28"/>
          <w:lang w:val="en-US"/>
        </w:rPr>
        <w:t xml:space="preserve">Table </w:t>
      </w:r>
      <w:r w:rsidR="0039097E">
        <w:rPr>
          <w:rFonts w:ascii="Times New Roman" w:hAnsi="Times New Roman" w:cs="Times New Roman"/>
          <w:sz w:val="28"/>
          <w:szCs w:val="28"/>
          <w:lang w:val="en-US"/>
        </w:rPr>
        <w:t>3</w:t>
      </w:r>
      <w:r w:rsidRPr="008825C2">
        <w:rPr>
          <w:rFonts w:ascii="Times New Roman" w:hAnsi="Times New Roman" w:cs="Times New Roman"/>
          <w:sz w:val="28"/>
          <w:szCs w:val="28"/>
          <w:lang w:val="en-US"/>
        </w:rPr>
        <w:t>.8 - Balkhash, s</w:t>
      </w:r>
      <w:r w:rsidRPr="008825C2">
        <w:rPr>
          <w:rFonts w:ascii="Times New Roman" w:hAnsi="Times New Roman" w:cs="Times New Roman"/>
          <w:sz w:val="28"/>
          <w:szCs w:val="28"/>
        </w:rPr>
        <w:t>ocio-</w:t>
      </w:r>
      <w:r w:rsidRPr="008825C2">
        <w:rPr>
          <w:rFonts w:ascii="Times New Roman" w:hAnsi="Times New Roman" w:cs="Times New Roman"/>
          <w:sz w:val="28"/>
          <w:szCs w:val="28"/>
          <w:lang w:val="en-US"/>
        </w:rPr>
        <w:t>e</w:t>
      </w:r>
      <w:r w:rsidRPr="008825C2">
        <w:rPr>
          <w:rFonts w:ascii="Times New Roman" w:hAnsi="Times New Roman" w:cs="Times New Roman"/>
          <w:sz w:val="28"/>
          <w:szCs w:val="28"/>
        </w:rPr>
        <w:t xml:space="preserve">conomic </w:t>
      </w:r>
      <w:r w:rsidRPr="008825C2">
        <w:rPr>
          <w:rFonts w:ascii="Times New Roman" w:hAnsi="Times New Roman" w:cs="Times New Roman"/>
          <w:sz w:val="28"/>
          <w:szCs w:val="28"/>
          <w:lang w:val="en-US"/>
        </w:rPr>
        <w:t>t</w:t>
      </w:r>
      <w:r w:rsidRPr="008825C2">
        <w:rPr>
          <w:rFonts w:ascii="Times New Roman" w:hAnsi="Times New Roman" w:cs="Times New Roman"/>
          <w:sz w:val="28"/>
          <w:szCs w:val="28"/>
        </w:rPr>
        <w:t>rends (2012–2025</w:t>
      </w:r>
      <w:r w:rsidRPr="008825C2">
        <w:rPr>
          <w:rFonts w:ascii="Times New Roman" w:hAnsi="Times New Roman" w:cs="Times New Roman"/>
          <w:sz w:val="28"/>
          <w:szCs w:val="28"/>
          <w:lang w:val="en-US"/>
        </w:rPr>
        <w:t>)</w:t>
      </w:r>
    </w:p>
    <w:p w14:paraId="25AEEB29" w14:textId="77777777" w:rsidR="000712DB" w:rsidRPr="00DD59D6" w:rsidRDefault="000712DB" w:rsidP="000712DB">
      <w:pPr>
        <w:spacing w:after="0" w:line="240" w:lineRule="auto"/>
        <w:ind w:firstLine="357"/>
        <w:jc w:val="both"/>
        <w:rPr>
          <w:rFonts w:ascii="Times New Roman" w:hAnsi="Times New Roman" w:cs="Times New Roman"/>
          <w:sz w:val="24"/>
          <w:szCs w:val="24"/>
          <w:lang w:val="en-US"/>
        </w:rPr>
      </w:pPr>
    </w:p>
    <w:tbl>
      <w:tblPr>
        <w:tblStyle w:val="TableGrid"/>
        <w:tblW w:w="0" w:type="auto"/>
        <w:tblLook w:val="04A0" w:firstRow="1" w:lastRow="0" w:firstColumn="1" w:lastColumn="0" w:noHBand="0" w:noVBand="1"/>
      </w:tblPr>
      <w:tblGrid>
        <w:gridCol w:w="1456"/>
        <w:gridCol w:w="1315"/>
        <w:gridCol w:w="1315"/>
        <w:gridCol w:w="1315"/>
        <w:gridCol w:w="1315"/>
        <w:gridCol w:w="1315"/>
        <w:gridCol w:w="1314"/>
      </w:tblGrid>
      <w:tr w:rsidR="000712DB" w14:paraId="0C81BD74" w14:textId="77777777" w:rsidTr="00637526">
        <w:tc>
          <w:tcPr>
            <w:tcW w:w="1456" w:type="dxa"/>
            <w:vAlign w:val="center"/>
          </w:tcPr>
          <w:p w14:paraId="428039FE" w14:textId="77777777" w:rsidR="000712DB" w:rsidRDefault="000712DB" w:rsidP="00637526">
            <w:pPr>
              <w:jc w:val="both"/>
              <w:rPr>
                <w:rFonts w:ascii="Times New Roman" w:eastAsia="Times New Roman" w:hAnsi="Times New Roman" w:cs="Times New Roman"/>
                <w:kern w:val="0"/>
                <w:sz w:val="24"/>
                <w:szCs w:val="24"/>
                <w:lang w:val="en-US"/>
                <w14:ligatures w14:val="none"/>
              </w:rPr>
            </w:pPr>
            <w:r w:rsidRPr="00E74E07">
              <w:rPr>
                <w:rFonts w:ascii="Times New Roman" w:eastAsia="Times New Roman" w:hAnsi="Times New Roman" w:cs="Times New Roman"/>
                <w:b/>
                <w:bCs/>
                <w:kern w:val="0"/>
                <w:sz w:val="24"/>
                <w:szCs w:val="24"/>
                <w14:ligatures w14:val="none"/>
              </w:rPr>
              <w:t>Indicator</w:t>
            </w:r>
          </w:p>
        </w:tc>
        <w:tc>
          <w:tcPr>
            <w:tcW w:w="1315" w:type="dxa"/>
            <w:vAlign w:val="center"/>
          </w:tcPr>
          <w:p w14:paraId="4C3DA4A8" w14:textId="77777777" w:rsidR="000712DB" w:rsidRDefault="000712DB" w:rsidP="00637526">
            <w:pPr>
              <w:jc w:val="both"/>
              <w:rPr>
                <w:rFonts w:ascii="Times New Roman" w:eastAsia="Times New Roman" w:hAnsi="Times New Roman" w:cs="Times New Roman"/>
                <w:kern w:val="0"/>
                <w:sz w:val="24"/>
                <w:szCs w:val="24"/>
                <w:lang w:val="en-US"/>
                <w14:ligatures w14:val="none"/>
              </w:rPr>
            </w:pPr>
            <w:r w:rsidRPr="00E74E07">
              <w:rPr>
                <w:rFonts w:ascii="Times New Roman" w:eastAsia="Times New Roman" w:hAnsi="Times New Roman" w:cs="Times New Roman"/>
                <w:b/>
                <w:bCs/>
                <w:kern w:val="0"/>
                <w:sz w:val="24"/>
                <w:szCs w:val="24"/>
                <w14:ligatures w14:val="none"/>
              </w:rPr>
              <w:t>2012</w:t>
            </w:r>
          </w:p>
        </w:tc>
        <w:tc>
          <w:tcPr>
            <w:tcW w:w="1315" w:type="dxa"/>
            <w:vAlign w:val="center"/>
          </w:tcPr>
          <w:p w14:paraId="73E2A3A2" w14:textId="77777777" w:rsidR="000712DB" w:rsidRDefault="000712DB" w:rsidP="00637526">
            <w:pPr>
              <w:jc w:val="both"/>
              <w:rPr>
                <w:rFonts w:ascii="Times New Roman" w:eastAsia="Times New Roman" w:hAnsi="Times New Roman" w:cs="Times New Roman"/>
                <w:kern w:val="0"/>
                <w:sz w:val="24"/>
                <w:szCs w:val="24"/>
                <w:lang w:val="en-US"/>
                <w14:ligatures w14:val="none"/>
              </w:rPr>
            </w:pPr>
            <w:r w:rsidRPr="00E74E07">
              <w:rPr>
                <w:rFonts w:ascii="Times New Roman" w:eastAsia="Times New Roman" w:hAnsi="Times New Roman" w:cs="Times New Roman"/>
                <w:b/>
                <w:bCs/>
                <w:kern w:val="0"/>
                <w:sz w:val="24"/>
                <w:szCs w:val="24"/>
                <w14:ligatures w14:val="none"/>
              </w:rPr>
              <w:t>2016</w:t>
            </w:r>
          </w:p>
        </w:tc>
        <w:tc>
          <w:tcPr>
            <w:tcW w:w="1315" w:type="dxa"/>
            <w:vAlign w:val="center"/>
          </w:tcPr>
          <w:p w14:paraId="58AC7F8D" w14:textId="77777777" w:rsidR="000712DB" w:rsidRDefault="000712DB" w:rsidP="00637526">
            <w:pPr>
              <w:jc w:val="both"/>
              <w:rPr>
                <w:rFonts w:ascii="Times New Roman" w:eastAsia="Times New Roman" w:hAnsi="Times New Roman" w:cs="Times New Roman"/>
                <w:kern w:val="0"/>
                <w:sz w:val="24"/>
                <w:szCs w:val="24"/>
                <w:lang w:val="en-US"/>
                <w14:ligatures w14:val="none"/>
              </w:rPr>
            </w:pPr>
            <w:r w:rsidRPr="00E74E07">
              <w:rPr>
                <w:rFonts w:ascii="Times New Roman" w:eastAsia="Times New Roman" w:hAnsi="Times New Roman" w:cs="Times New Roman"/>
                <w:b/>
                <w:bCs/>
                <w:kern w:val="0"/>
                <w:sz w:val="24"/>
                <w:szCs w:val="24"/>
                <w14:ligatures w14:val="none"/>
              </w:rPr>
              <w:t>2020</w:t>
            </w:r>
          </w:p>
        </w:tc>
        <w:tc>
          <w:tcPr>
            <w:tcW w:w="1315" w:type="dxa"/>
            <w:vAlign w:val="center"/>
          </w:tcPr>
          <w:p w14:paraId="6CA62E3E" w14:textId="77777777" w:rsidR="000712DB" w:rsidRDefault="000712DB" w:rsidP="00637526">
            <w:pPr>
              <w:jc w:val="both"/>
              <w:rPr>
                <w:rFonts w:ascii="Times New Roman" w:eastAsia="Times New Roman" w:hAnsi="Times New Roman" w:cs="Times New Roman"/>
                <w:kern w:val="0"/>
                <w:sz w:val="24"/>
                <w:szCs w:val="24"/>
                <w:lang w:val="en-US"/>
                <w14:ligatures w14:val="none"/>
              </w:rPr>
            </w:pPr>
            <w:r w:rsidRPr="00E74E07">
              <w:rPr>
                <w:rFonts w:ascii="Times New Roman" w:eastAsia="Times New Roman" w:hAnsi="Times New Roman" w:cs="Times New Roman"/>
                <w:b/>
                <w:bCs/>
                <w:kern w:val="0"/>
                <w:sz w:val="24"/>
                <w:szCs w:val="24"/>
                <w14:ligatures w14:val="none"/>
              </w:rPr>
              <w:t>2022</w:t>
            </w:r>
          </w:p>
        </w:tc>
        <w:tc>
          <w:tcPr>
            <w:tcW w:w="1315" w:type="dxa"/>
            <w:vAlign w:val="center"/>
          </w:tcPr>
          <w:p w14:paraId="3E49018D" w14:textId="77777777" w:rsidR="000712DB" w:rsidRDefault="000712DB" w:rsidP="00637526">
            <w:pPr>
              <w:jc w:val="both"/>
              <w:rPr>
                <w:rFonts w:ascii="Times New Roman" w:eastAsia="Times New Roman" w:hAnsi="Times New Roman" w:cs="Times New Roman"/>
                <w:kern w:val="0"/>
                <w:sz w:val="24"/>
                <w:szCs w:val="24"/>
                <w:lang w:val="en-US"/>
                <w14:ligatures w14:val="none"/>
              </w:rPr>
            </w:pPr>
            <w:r w:rsidRPr="00E74E07">
              <w:rPr>
                <w:rFonts w:ascii="Times New Roman" w:eastAsia="Times New Roman" w:hAnsi="Times New Roman" w:cs="Times New Roman"/>
                <w:b/>
                <w:bCs/>
                <w:kern w:val="0"/>
                <w:sz w:val="24"/>
                <w:szCs w:val="24"/>
                <w14:ligatures w14:val="none"/>
              </w:rPr>
              <w:t>2024/25</w:t>
            </w:r>
          </w:p>
        </w:tc>
        <w:tc>
          <w:tcPr>
            <w:tcW w:w="1314" w:type="dxa"/>
            <w:vAlign w:val="center"/>
          </w:tcPr>
          <w:p w14:paraId="11CD4FF9" w14:textId="77777777" w:rsidR="000712DB" w:rsidRDefault="000712DB" w:rsidP="00637526">
            <w:pPr>
              <w:jc w:val="both"/>
              <w:rPr>
                <w:rFonts w:ascii="Times New Roman" w:eastAsia="Times New Roman" w:hAnsi="Times New Roman" w:cs="Times New Roman"/>
                <w:kern w:val="0"/>
                <w:sz w:val="24"/>
                <w:szCs w:val="24"/>
                <w:lang w:val="en-US"/>
                <w14:ligatures w14:val="none"/>
              </w:rPr>
            </w:pPr>
            <w:r w:rsidRPr="00E74E07">
              <w:rPr>
                <w:rFonts w:ascii="Times New Roman" w:eastAsia="Times New Roman" w:hAnsi="Times New Roman" w:cs="Times New Roman"/>
                <w:b/>
                <w:bCs/>
                <w:kern w:val="0"/>
                <w:sz w:val="24"/>
                <w:szCs w:val="24"/>
                <w14:ligatures w14:val="none"/>
              </w:rPr>
              <w:t>Trend 2012–2025</w:t>
            </w:r>
          </w:p>
        </w:tc>
      </w:tr>
      <w:tr w:rsidR="000712DB" w14:paraId="0FA19126" w14:textId="77777777" w:rsidTr="00637526">
        <w:tc>
          <w:tcPr>
            <w:tcW w:w="1456" w:type="dxa"/>
            <w:vAlign w:val="center"/>
          </w:tcPr>
          <w:p w14:paraId="684DD53E" w14:textId="77777777" w:rsidR="000712DB" w:rsidRDefault="000712DB" w:rsidP="00637526">
            <w:pPr>
              <w:jc w:val="both"/>
              <w:rPr>
                <w:rFonts w:ascii="Times New Roman" w:eastAsia="Times New Roman" w:hAnsi="Times New Roman" w:cs="Times New Roman"/>
                <w:kern w:val="0"/>
                <w:sz w:val="24"/>
                <w:szCs w:val="24"/>
                <w:lang w:val="en-US"/>
                <w14:ligatures w14:val="none"/>
              </w:rPr>
            </w:pPr>
            <w:r w:rsidRPr="00E74E07">
              <w:rPr>
                <w:rFonts w:ascii="Times New Roman" w:eastAsia="Times New Roman" w:hAnsi="Times New Roman" w:cs="Times New Roman"/>
                <w:kern w:val="0"/>
                <w:sz w:val="24"/>
                <w:szCs w:val="24"/>
                <w14:ligatures w14:val="none"/>
              </w:rPr>
              <w:t>Population</w:t>
            </w:r>
          </w:p>
        </w:tc>
        <w:tc>
          <w:tcPr>
            <w:tcW w:w="1315" w:type="dxa"/>
            <w:vAlign w:val="center"/>
          </w:tcPr>
          <w:p w14:paraId="0CFA9E04" w14:textId="77777777" w:rsidR="000712DB" w:rsidRDefault="000712DB" w:rsidP="00637526">
            <w:pPr>
              <w:jc w:val="both"/>
              <w:rPr>
                <w:rFonts w:ascii="Times New Roman" w:eastAsia="Times New Roman" w:hAnsi="Times New Roman" w:cs="Times New Roman"/>
                <w:kern w:val="0"/>
                <w:sz w:val="24"/>
                <w:szCs w:val="24"/>
                <w:lang w:val="en-US"/>
                <w14:ligatures w14:val="none"/>
              </w:rPr>
            </w:pPr>
            <w:r w:rsidRPr="00E74E07">
              <w:rPr>
                <w:rFonts w:ascii="Times New Roman" w:eastAsia="Times New Roman" w:hAnsi="Times New Roman" w:cs="Times New Roman"/>
                <w:kern w:val="0"/>
                <w:sz w:val="24"/>
                <w:szCs w:val="24"/>
                <w14:ligatures w14:val="none"/>
              </w:rPr>
              <w:t>~ 78,000</w:t>
            </w:r>
          </w:p>
        </w:tc>
        <w:tc>
          <w:tcPr>
            <w:tcW w:w="1315" w:type="dxa"/>
            <w:vAlign w:val="center"/>
          </w:tcPr>
          <w:p w14:paraId="058CC7EA" w14:textId="77777777" w:rsidR="000712DB" w:rsidRDefault="000712DB" w:rsidP="00637526">
            <w:pPr>
              <w:jc w:val="both"/>
              <w:rPr>
                <w:rFonts w:ascii="Times New Roman" w:eastAsia="Times New Roman" w:hAnsi="Times New Roman" w:cs="Times New Roman"/>
                <w:kern w:val="0"/>
                <w:sz w:val="24"/>
                <w:szCs w:val="24"/>
                <w:lang w:val="en-US"/>
                <w14:ligatures w14:val="none"/>
              </w:rPr>
            </w:pPr>
            <w:r w:rsidRPr="00E74E07">
              <w:rPr>
                <w:rFonts w:ascii="Times New Roman" w:eastAsia="Times New Roman" w:hAnsi="Times New Roman" w:cs="Times New Roman"/>
                <w:kern w:val="0"/>
                <w:sz w:val="24"/>
                <w:szCs w:val="24"/>
                <w14:ligatures w14:val="none"/>
              </w:rPr>
              <w:t>~ 76,000</w:t>
            </w:r>
          </w:p>
        </w:tc>
        <w:tc>
          <w:tcPr>
            <w:tcW w:w="1315" w:type="dxa"/>
            <w:vAlign w:val="center"/>
          </w:tcPr>
          <w:p w14:paraId="04DE01ED" w14:textId="77777777" w:rsidR="000712DB" w:rsidRDefault="000712DB" w:rsidP="00637526">
            <w:pPr>
              <w:jc w:val="both"/>
              <w:rPr>
                <w:rFonts w:ascii="Times New Roman" w:eastAsia="Times New Roman" w:hAnsi="Times New Roman" w:cs="Times New Roman"/>
                <w:kern w:val="0"/>
                <w:sz w:val="24"/>
                <w:szCs w:val="24"/>
                <w:lang w:val="en-US"/>
                <w14:ligatures w14:val="none"/>
              </w:rPr>
            </w:pPr>
            <w:r w:rsidRPr="00E74E07">
              <w:rPr>
                <w:rFonts w:ascii="Times New Roman" w:eastAsia="Times New Roman" w:hAnsi="Times New Roman" w:cs="Times New Roman"/>
                <w:kern w:val="0"/>
                <w:sz w:val="24"/>
                <w:szCs w:val="24"/>
                <w14:ligatures w14:val="none"/>
              </w:rPr>
              <w:t>~ 75,000</w:t>
            </w:r>
          </w:p>
        </w:tc>
        <w:tc>
          <w:tcPr>
            <w:tcW w:w="1315" w:type="dxa"/>
            <w:vAlign w:val="center"/>
          </w:tcPr>
          <w:p w14:paraId="53FC9120" w14:textId="77777777" w:rsidR="000712DB" w:rsidRDefault="000712DB" w:rsidP="00637526">
            <w:pPr>
              <w:jc w:val="both"/>
              <w:rPr>
                <w:rFonts w:ascii="Times New Roman" w:eastAsia="Times New Roman" w:hAnsi="Times New Roman" w:cs="Times New Roman"/>
                <w:kern w:val="0"/>
                <w:sz w:val="24"/>
                <w:szCs w:val="24"/>
                <w:lang w:val="en-US"/>
                <w14:ligatures w14:val="none"/>
              </w:rPr>
            </w:pPr>
            <w:r w:rsidRPr="00E74E07">
              <w:rPr>
                <w:rFonts w:ascii="Times New Roman" w:eastAsia="Times New Roman" w:hAnsi="Times New Roman" w:cs="Times New Roman"/>
                <w:kern w:val="0"/>
                <w:sz w:val="24"/>
                <w:szCs w:val="24"/>
                <w14:ligatures w14:val="none"/>
              </w:rPr>
              <w:t>~ 74,500</w:t>
            </w:r>
          </w:p>
        </w:tc>
        <w:tc>
          <w:tcPr>
            <w:tcW w:w="1315" w:type="dxa"/>
            <w:vAlign w:val="center"/>
          </w:tcPr>
          <w:p w14:paraId="1B586307" w14:textId="77777777" w:rsidR="000712DB" w:rsidRDefault="000712DB" w:rsidP="00637526">
            <w:pPr>
              <w:jc w:val="both"/>
              <w:rPr>
                <w:rFonts w:ascii="Times New Roman" w:eastAsia="Times New Roman" w:hAnsi="Times New Roman" w:cs="Times New Roman"/>
                <w:kern w:val="0"/>
                <w:sz w:val="24"/>
                <w:szCs w:val="24"/>
                <w:lang w:val="en-US"/>
                <w14:ligatures w14:val="none"/>
              </w:rPr>
            </w:pPr>
            <w:r w:rsidRPr="00E74E07">
              <w:rPr>
                <w:rFonts w:ascii="Times New Roman" w:eastAsia="Times New Roman" w:hAnsi="Times New Roman" w:cs="Times New Roman"/>
                <w:kern w:val="0"/>
                <w:sz w:val="24"/>
                <w:szCs w:val="24"/>
                <w14:ligatures w14:val="none"/>
              </w:rPr>
              <w:t>~ 74,000</w:t>
            </w:r>
          </w:p>
        </w:tc>
        <w:tc>
          <w:tcPr>
            <w:tcW w:w="1314" w:type="dxa"/>
            <w:vAlign w:val="center"/>
          </w:tcPr>
          <w:p w14:paraId="28DBB453" w14:textId="77777777" w:rsidR="000712DB" w:rsidRDefault="000712DB" w:rsidP="00637526">
            <w:pPr>
              <w:jc w:val="both"/>
              <w:rPr>
                <w:rFonts w:ascii="Times New Roman" w:eastAsia="Times New Roman" w:hAnsi="Times New Roman" w:cs="Times New Roman"/>
                <w:kern w:val="0"/>
                <w:sz w:val="24"/>
                <w:szCs w:val="24"/>
                <w:lang w:val="en-US"/>
                <w14:ligatures w14:val="none"/>
              </w:rPr>
            </w:pPr>
            <w:r w:rsidRPr="00E74E07">
              <w:rPr>
                <w:rFonts w:ascii="Times New Roman" w:eastAsia="Times New Roman" w:hAnsi="Times New Roman" w:cs="Times New Roman"/>
                <w:kern w:val="0"/>
                <w:sz w:val="24"/>
                <w:szCs w:val="24"/>
                <w14:ligatures w14:val="none"/>
              </w:rPr>
              <w:t>↓ Gradual decline</w:t>
            </w:r>
          </w:p>
        </w:tc>
      </w:tr>
      <w:tr w:rsidR="000712DB" w14:paraId="491FE901" w14:textId="77777777" w:rsidTr="00637526">
        <w:tc>
          <w:tcPr>
            <w:tcW w:w="1456" w:type="dxa"/>
            <w:vAlign w:val="center"/>
          </w:tcPr>
          <w:p w14:paraId="444A0CBC" w14:textId="77777777" w:rsidR="000712DB" w:rsidRDefault="000712DB" w:rsidP="00637526">
            <w:pPr>
              <w:jc w:val="both"/>
              <w:rPr>
                <w:rFonts w:ascii="Times New Roman" w:eastAsia="Times New Roman" w:hAnsi="Times New Roman" w:cs="Times New Roman"/>
                <w:kern w:val="0"/>
                <w:sz w:val="24"/>
                <w:szCs w:val="24"/>
                <w:lang w:val="en-US"/>
                <w14:ligatures w14:val="none"/>
              </w:rPr>
            </w:pPr>
            <w:r w:rsidRPr="00E74E07">
              <w:rPr>
                <w:rFonts w:ascii="Times New Roman" w:eastAsia="Times New Roman" w:hAnsi="Times New Roman" w:cs="Times New Roman"/>
                <w:kern w:val="0"/>
                <w:sz w:val="24"/>
                <w:szCs w:val="24"/>
                <w14:ligatures w14:val="none"/>
              </w:rPr>
              <w:t>Industrial Employment</w:t>
            </w:r>
          </w:p>
        </w:tc>
        <w:tc>
          <w:tcPr>
            <w:tcW w:w="1315" w:type="dxa"/>
            <w:vAlign w:val="center"/>
          </w:tcPr>
          <w:p w14:paraId="67D76F65" w14:textId="77777777" w:rsidR="000712DB" w:rsidRDefault="000712DB" w:rsidP="00637526">
            <w:pPr>
              <w:jc w:val="both"/>
              <w:rPr>
                <w:rFonts w:ascii="Times New Roman" w:eastAsia="Times New Roman" w:hAnsi="Times New Roman" w:cs="Times New Roman"/>
                <w:kern w:val="0"/>
                <w:sz w:val="24"/>
                <w:szCs w:val="24"/>
                <w:lang w:val="en-US"/>
                <w14:ligatures w14:val="none"/>
              </w:rPr>
            </w:pPr>
            <w:r w:rsidRPr="00E74E07">
              <w:rPr>
                <w:rFonts w:ascii="Times New Roman" w:eastAsia="Times New Roman" w:hAnsi="Times New Roman" w:cs="Times New Roman"/>
                <w:kern w:val="0"/>
                <w:sz w:val="24"/>
                <w:szCs w:val="24"/>
                <w14:ligatures w14:val="none"/>
              </w:rPr>
              <w:t>~ 13,000</w:t>
            </w:r>
          </w:p>
        </w:tc>
        <w:tc>
          <w:tcPr>
            <w:tcW w:w="1315" w:type="dxa"/>
            <w:vAlign w:val="center"/>
          </w:tcPr>
          <w:p w14:paraId="4ED9737F" w14:textId="77777777" w:rsidR="000712DB" w:rsidRDefault="000712DB" w:rsidP="00637526">
            <w:pPr>
              <w:jc w:val="both"/>
              <w:rPr>
                <w:rFonts w:ascii="Times New Roman" w:eastAsia="Times New Roman" w:hAnsi="Times New Roman" w:cs="Times New Roman"/>
                <w:kern w:val="0"/>
                <w:sz w:val="24"/>
                <w:szCs w:val="24"/>
                <w:lang w:val="en-US"/>
                <w14:ligatures w14:val="none"/>
              </w:rPr>
            </w:pPr>
            <w:r w:rsidRPr="00E74E07">
              <w:rPr>
                <w:rFonts w:ascii="Times New Roman" w:eastAsia="Times New Roman" w:hAnsi="Times New Roman" w:cs="Times New Roman"/>
                <w:kern w:val="0"/>
                <w:sz w:val="24"/>
                <w:szCs w:val="24"/>
                <w14:ligatures w14:val="none"/>
              </w:rPr>
              <w:t>~ 12,800</w:t>
            </w:r>
          </w:p>
        </w:tc>
        <w:tc>
          <w:tcPr>
            <w:tcW w:w="1315" w:type="dxa"/>
            <w:vAlign w:val="center"/>
          </w:tcPr>
          <w:p w14:paraId="0730A801" w14:textId="77777777" w:rsidR="000712DB" w:rsidRDefault="000712DB" w:rsidP="00637526">
            <w:pPr>
              <w:jc w:val="both"/>
              <w:rPr>
                <w:rFonts w:ascii="Times New Roman" w:eastAsia="Times New Roman" w:hAnsi="Times New Roman" w:cs="Times New Roman"/>
                <w:kern w:val="0"/>
                <w:sz w:val="24"/>
                <w:szCs w:val="24"/>
                <w:lang w:val="en-US"/>
                <w14:ligatures w14:val="none"/>
              </w:rPr>
            </w:pPr>
            <w:r w:rsidRPr="00E74E07">
              <w:rPr>
                <w:rFonts w:ascii="Times New Roman" w:eastAsia="Times New Roman" w:hAnsi="Times New Roman" w:cs="Times New Roman"/>
                <w:kern w:val="0"/>
                <w:sz w:val="24"/>
                <w:szCs w:val="24"/>
                <w14:ligatures w14:val="none"/>
              </w:rPr>
              <w:t>~ 12,500</w:t>
            </w:r>
          </w:p>
        </w:tc>
        <w:tc>
          <w:tcPr>
            <w:tcW w:w="1315" w:type="dxa"/>
            <w:vAlign w:val="center"/>
          </w:tcPr>
          <w:p w14:paraId="70A9F22C" w14:textId="77777777" w:rsidR="000712DB" w:rsidRDefault="000712DB" w:rsidP="00637526">
            <w:pPr>
              <w:jc w:val="both"/>
              <w:rPr>
                <w:rFonts w:ascii="Times New Roman" w:eastAsia="Times New Roman" w:hAnsi="Times New Roman" w:cs="Times New Roman"/>
                <w:kern w:val="0"/>
                <w:sz w:val="24"/>
                <w:szCs w:val="24"/>
                <w:lang w:val="en-US"/>
                <w14:ligatures w14:val="none"/>
              </w:rPr>
            </w:pPr>
            <w:r w:rsidRPr="00E74E07">
              <w:rPr>
                <w:rFonts w:ascii="Times New Roman" w:eastAsia="Times New Roman" w:hAnsi="Times New Roman" w:cs="Times New Roman"/>
                <w:kern w:val="0"/>
                <w:sz w:val="24"/>
                <w:szCs w:val="24"/>
                <w14:ligatures w14:val="none"/>
              </w:rPr>
              <w:t>~ 12,200</w:t>
            </w:r>
          </w:p>
        </w:tc>
        <w:tc>
          <w:tcPr>
            <w:tcW w:w="1315" w:type="dxa"/>
            <w:vAlign w:val="center"/>
          </w:tcPr>
          <w:p w14:paraId="42BC6A96" w14:textId="77777777" w:rsidR="000712DB" w:rsidRDefault="000712DB" w:rsidP="00637526">
            <w:pPr>
              <w:jc w:val="both"/>
              <w:rPr>
                <w:rFonts w:ascii="Times New Roman" w:eastAsia="Times New Roman" w:hAnsi="Times New Roman" w:cs="Times New Roman"/>
                <w:kern w:val="0"/>
                <w:sz w:val="24"/>
                <w:szCs w:val="24"/>
                <w:lang w:val="en-US"/>
                <w14:ligatures w14:val="none"/>
              </w:rPr>
            </w:pPr>
            <w:r w:rsidRPr="00E74E07">
              <w:rPr>
                <w:rFonts w:ascii="Times New Roman" w:eastAsia="Times New Roman" w:hAnsi="Times New Roman" w:cs="Times New Roman"/>
                <w:kern w:val="0"/>
                <w:sz w:val="24"/>
                <w:szCs w:val="24"/>
                <w14:ligatures w14:val="none"/>
              </w:rPr>
              <w:t>~ 12,000</w:t>
            </w:r>
          </w:p>
        </w:tc>
        <w:tc>
          <w:tcPr>
            <w:tcW w:w="1314" w:type="dxa"/>
            <w:vAlign w:val="center"/>
          </w:tcPr>
          <w:p w14:paraId="5151C5D9" w14:textId="77777777" w:rsidR="000712DB" w:rsidRDefault="000712DB" w:rsidP="00637526">
            <w:pPr>
              <w:jc w:val="both"/>
              <w:rPr>
                <w:rFonts w:ascii="Times New Roman" w:eastAsia="Times New Roman" w:hAnsi="Times New Roman" w:cs="Times New Roman"/>
                <w:kern w:val="0"/>
                <w:sz w:val="24"/>
                <w:szCs w:val="24"/>
                <w:lang w:val="en-US"/>
                <w14:ligatures w14:val="none"/>
              </w:rPr>
            </w:pPr>
            <w:r w:rsidRPr="00E74E07">
              <w:rPr>
                <w:rFonts w:ascii="Times New Roman" w:eastAsia="Times New Roman" w:hAnsi="Times New Roman" w:cs="Times New Roman"/>
                <w:kern w:val="0"/>
                <w:sz w:val="24"/>
                <w:szCs w:val="24"/>
                <w14:ligatures w14:val="none"/>
              </w:rPr>
              <w:t>Slight ↓</w:t>
            </w:r>
          </w:p>
        </w:tc>
      </w:tr>
      <w:tr w:rsidR="000712DB" w14:paraId="0BD9BB98" w14:textId="77777777" w:rsidTr="00637526">
        <w:tc>
          <w:tcPr>
            <w:tcW w:w="1456" w:type="dxa"/>
            <w:vAlign w:val="center"/>
          </w:tcPr>
          <w:p w14:paraId="683A96AA" w14:textId="77777777" w:rsidR="000712DB" w:rsidRDefault="000712DB" w:rsidP="00637526">
            <w:pPr>
              <w:jc w:val="both"/>
              <w:rPr>
                <w:rFonts w:ascii="Times New Roman" w:eastAsia="Times New Roman" w:hAnsi="Times New Roman" w:cs="Times New Roman"/>
                <w:kern w:val="0"/>
                <w:sz w:val="24"/>
                <w:szCs w:val="24"/>
                <w:lang w:val="en-US"/>
                <w14:ligatures w14:val="none"/>
              </w:rPr>
            </w:pPr>
            <w:r w:rsidRPr="00E74E07">
              <w:rPr>
                <w:rFonts w:ascii="Times New Roman" w:eastAsia="Times New Roman" w:hAnsi="Times New Roman" w:cs="Times New Roman"/>
                <w:kern w:val="0"/>
                <w:sz w:val="24"/>
                <w:szCs w:val="24"/>
                <w14:ligatures w14:val="none"/>
              </w:rPr>
              <w:t>Average Wage (KZT)</w:t>
            </w:r>
          </w:p>
        </w:tc>
        <w:tc>
          <w:tcPr>
            <w:tcW w:w="1315" w:type="dxa"/>
            <w:vAlign w:val="center"/>
          </w:tcPr>
          <w:p w14:paraId="2AB2E6A7" w14:textId="77777777" w:rsidR="000712DB" w:rsidRDefault="000712DB" w:rsidP="00637526">
            <w:pPr>
              <w:jc w:val="both"/>
              <w:rPr>
                <w:rFonts w:ascii="Times New Roman" w:eastAsia="Times New Roman" w:hAnsi="Times New Roman" w:cs="Times New Roman"/>
                <w:kern w:val="0"/>
                <w:sz w:val="24"/>
                <w:szCs w:val="24"/>
                <w:lang w:val="en-US"/>
                <w14:ligatures w14:val="none"/>
              </w:rPr>
            </w:pPr>
            <w:r w:rsidRPr="00E74E07">
              <w:rPr>
                <w:rFonts w:ascii="Times New Roman" w:eastAsia="Times New Roman" w:hAnsi="Times New Roman" w:cs="Times New Roman"/>
                <w:kern w:val="0"/>
                <w:sz w:val="24"/>
                <w:szCs w:val="24"/>
                <w14:ligatures w14:val="none"/>
              </w:rPr>
              <w:t>~ 145,000</w:t>
            </w:r>
          </w:p>
        </w:tc>
        <w:tc>
          <w:tcPr>
            <w:tcW w:w="1315" w:type="dxa"/>
            <w:vAlign w:val="center"/>
          </w:tcPr>
          <w:p w14:paraId="2C4767EA" w14:textId="77777777" w:rsidR="000712DB" w:rsidRDefault="000712DB" w:rsidP="00637526">
            <w:pPr>
              <w:jc w:val="both"/>
              <w:rPr>
                <w:rFonts w:ascii="Times New Roman" w:eastAsia="Times New Roman" w:hAnsi="Times New Roman" w:cs="Times New Roman"/>
                <w:kern w:val="0"/>
                <w:sz w:val="24"/>
                <w:szCs w:val="24"/>
                <w:lang w:val="en-US"/>
                <w14:ligatures w14:val="none"/>
              </w:rPr>
            </w:pPr>
            <w:r w:rsidRPr="00E74E07">
              <w:rPr>
                <w:rFonts w:ascii="Times New Roman" w:eastAsia="Times New Roman" w:hAnsi="Times New Roman" w:cs="Times New Roman"/>
                <w:kern w:val="0"/>
                <w:sz w:val="24"/>
                <w:szCs w:val="24"/>
                <w14:ligatures w14:val="none"/>
              </w:rPr>
              <w:t>~ 190,000</w:t>
            </w:r>
          </w:p>
        </w:tc>
        <w:tc>
          <w:tcPr>
            <w:tcW w:w="1315" w:type="dxa"/>
            <w:vAlign w:val="center"/>
          </w:tcPr>
          <w:p w14:paraId="4A6A4E47" w14:textId="77777777" w:rsidR="000712DB" w:rsidRDefault="000712DB" w:rsidP="00637526">
            <w:pPr>
              <w:jc w:val="both"/>
              <w:rPr>
                <w:rFonts w:ascii="Times New Roman" w:eastAsia="Times New Roman" w:hAnsi="Times New Roman" w:cs="Times New Roman"/>
                <w:kern w:val="0"/>
                <w:sz w:val="24"/>
                <w:szCs w:val="24"/>
                <w:lang w:val="en-US"/>
                <w14:ligatures w14:val="none"/>
              </w:rPr>
            </w:pPr>
            <w:r w:rsidRPr="00E74E07">
              <w:rPr>
                <w:rFonts w:ascii="Times New Roman" w:eastAsia="Times New Roman" w:hAnsi="Times New Roman" w:cs="Times New Roman"/>
                <w:kern w:val="0"/>
                <w:sz w:val="24"/>
                <w:szCs w:val="24"/>
                <w14:ligatures w14:val="none"/>
              </w:rPr>
              <w:t>~ 300,000</w:t>
            </w:r>
          </w:p>
        </w:tc>
        <w:tc>
          <w:tcPr>
            <w:tcW w:w="1315" w:type="dxa"/>
            <w:vAlign w:val="center"/>
          </w:tcPr>
          <w:p w14:paraId="6B49E490" w14:textId="77777777" w:rsidR="000712DB" w:rsidRDefault="000712DB" w:rsidP="00637526">
            <w:pPr>
              <w:jc w:val="both"/>
              <w:rPr>
                <w:rFonts w:ascii="Times New Roman" w:eastAsia="Times New Roman" w:hAnsi="Times New Roman" w:cs="Times New Roman"/>
                <w:kern w:val="0"/>
                <w:sz w:val="24"/>
                <w:szCs w:val="24"/>
                <w:lang w:val="en-US"/>
                <w14:ligatures w14:val="none"/>
              </w:rPr>
            </w:pPr>
            <w:r w:rsidRPr="00E74E07">
              <w:rPr>
                <w:rFonts w:ascii="Times New Roman" w:eastAsia="Times New Roman" w:hAnsi="Times New Roman" w:cs="Times New Roman"/>
                <w:kern w:val="0"/>
                <w:sz w:val="24"/>
                <w:szCs w:val="24"/>
                <w14:ligatures w14:val="none"/>
              </w:rPr>
              <w:t>~ 380,000</w:t>
            </w:r>
          </w:p>
        </w:tc>
        <w:tc>
          <w:tcPr>
            <w:tcW w:w="1315" w:type="dxa"/>
            <w:vAlign w:val="center"/>
          </w:tcPr>
          <w:p w14:paraId="0CD2624D" w14:textId="77777777" w:rsidR="000712DB" w:rsidRDefault="000712DB" w:rsidP="00637526">
            <w:pPr>
              <w:jc w:val="both"/>
              <w:rPr>
                <w:rFonts w:ascii="Times New Roman" w:eastAsia="Times New Roman" w:hAnsi="Times New Roman" w:cs="Times New Roman"/>
                <w:kern w:val="0"/>
                <w:sz w:val="24"/>
                <w:szCs w:val="24"/>
                <w:lang w:val="en-US"/>
                <w14:ligatures w14:val="none"/>
              </w:rPr>
            </w:pPr>
            <w:r w:rsidRPr="00E74E07">
              <w:rPr>
                <w:rFonts w:ascii="Times New Roman" w:eastAsia="Times New Roman" w:hAnsi="Times New Roman" w:cs="Times New Roman"/>
                <w:kern w:val="0"/>
                <w:sz w:val="24"/>
                <w:szCs w:val="24"/>
                <w14:ligatures w14:val="none"/>
              </w:rPr>
              <w:t>~ 490,000</w:t>
            </w:r>
          </w:p>
        </w:tc>
        <w:tc>
          <w:tcPr>
            <w:tcW w:w="1314" w:type="dxa"/>
            <w:vAlign w:val="center"/>
          </w:tcPr>
          <w:p w14:paraId="7E11CC5B" w14:textId="77777777" w:rsidR="000712DB" w:rsidRDefault="000712DB" w:rsidP="00637526">
            <w:pPr>
              <w:jc w:val="both"/>
              <w:rPr>
                <w:rFonts w:ascii="Times New Roman" w:eastAsia="Times New Roman" w:hAnsi="Times New Roman" w:cs="Times New Roman"/>
                <w:kern w:val="0"/>
                <w:sz w:val="24"/>
                <w:szCs w:val="24"/>
                <w:lang w:val="en-US"/>
                <w14:ligatures w14:val="none"/>
              </w:rPr>
            </w:pPr>
            <w:r w:rsidRPr="00E74E07">
              <w:rPr>
                <w:rFonts w:ascii="Times New Roman" w:eastAsia="Times New Roman" w:hAnsi="Times New Roman" w:cs="Times New Roman"/>
                <w:kern w:val="0"/>
                <w:sz w:val="24"/>
                <w:szCs w:val="24"/>
                <w14:ligatures w14:val="none"/>
              </w:rPr>
              <w:t>↑ Strong growth</w:t>
            </w:r>
          </w:p>
        </w:tc>
      </w:tr>
      <w:tr w:rsidR="000712DB" w14:paraId="11483D15" w14:textId="77777777" w:rsidTr="00637526">
        <w:tc>
          <w:tcPr>
            <w:tcW w:w="1456" w:type="dxa"/>
            <w:vAlign w:val="center"/>
          </w:tcPr>
          <w:p w14:paraId="3AFE6580" w14:textId="77777777" w:rsidR="000712DB" w:rsidRPr="00E74E07" w:rsidRDefault="000712DB" w:rsidP="00637526">
            <w:pPr>
              <w:jc w:val="both"/>
              <w:rPr>
                <w:rFonts w:ascii="Times New Roman" w:eastAsia="Times New Roman" w:hAnsi="Times New Roman" w:cs="Times New Roman"/>
                <w:kern w:val="0"/>
                <w:sz w:val="24"/>
                <w:szCs w:val="24"/>
                <w14:ligatures w14:val="none"/>
              </w:rPr>
            </w:pPr>
            <w:r w:rsidRPr="00E74E07">
              <w:rPr>
                <w:rFonts w:ascii="Times New Roman" w:eastAsia="Times New Roman" w:hAnsi="Times New Roman" w:cs="Times New Roman"/>
                <w:kern w:val="0"/>
                <w:sz w:val="24"/>
                <w:szCs w:val="24"/>
                <w14:ligatures w14:val="none"/>
              </w:rPr>
              <w:t>Active SMEs</w:t>
            </w:r>
          </w:p>
        </w:tc>
        <w:tc>
          <w:tcPr>
            <w:tcW w:w="1315" w:type="dxa"/>
            <w:vAlign w:val="center"/>
          </w:tcPr>
          <w:p w14:paraId="4C88AA94" w14:textId="77777777" w:rsidR="000712DB" w:rsidRPr="00E74E07" w:rsidRDefault="000712DB" w:rsidP="00637526">
            <w:pPr>
              <w:jc w:val="both"/>
              <w:rPr>
                <w:rFonts w:ascii="Times New Roman" w:eastAsia="Times New Roman" w:hAnsi="Times New Roman" w:cs="Times New Roman"/>
                <w:kern w:val="0"/>
                <w:sz w:val="24"/>
                <w:szCs w:val="24"/>
                <w14:ligatures w14:val="none"/>
              </w:rPr>
            </w:pPr>
            <w:r w:rsidRPr="00E74E07">
              <w:rPr>
                <w:rFonts w:ascii="Times New Roman" w:eastAsia="Times New Roman" w:hAnsi="Times New Roman" w:cs="Times New Roman"/>
                <w:kern w:val="0"/>
                <w:sz w:val="24"/>
                <w:szCs w:val="24"/>
                <w14:ligatures w14:val="none"/>
              </w:rPr>
              <w:t>~ 3,800</w:t>
            </w:r>
          </w:p>
        </w:tc>
        <w:tc>
          <w:tcPr>
            <w:tcW w:w="1315" w:type="dxa"/>
            <w:vAlign w:val="center"/>
          </w:tcPr>
          <w:p w14:paraId="3204C9C1" w14:textId="77777777" w:rsidR="000712DB" w:rsidRPr="00E74E07" w:rsidRDefault="000712DB" w:rsidP="00637526">
            <w:pPr>
              <w:jc w:val="both"/>
              <w:rPr>
                <w:rFonts w:ascii="Times New Roman" w:eastAsia="Times New Roman" w:hAnsi="Times New Roman" w:cs="Times New Roman"/>
                <w:kern w:val="0"/>
                <w:sz w:val="24"/>
                <w:szCs w:val="24"/>
                <w14:ligatures w14:val="none"/>
              </w:rPr>
            </w:pPr>
            <w:r w:rsidRPr="00E74E07">
              <w:rPr>
                <w:rFonts w:ascii="Times New Roman" w:eastAsia="Times New Roman" w:hAnsi="Times New Roman" w:cs="Times New Roman"/>
                <w:kern w:val="0"/>
                <w:sz w:val="24"/>
                <w:szCs w:val="24"/>
                <w14:ligatures w14:val="none"/>
              </w:rPr>
              <w:t>~ 4,500</w:t>
            </w:r>
          </w:p>
        </w:tc>
        <w:tc>
          <w:tcPr>
            <w:tcW w:w="1315" w:type="dxa"/>
            <w:vAlign w:val="center"/>
          </w:tcPr>
          <w:p w14:paraId="7CBCD0B8" w14:textId="77777777" w:rsidR="000712DB" w:rsidRPr="00E74E07" w:rsidRDefault="000712DB" w:rsidP="00637526">
            <w:pPr>
              <w:jc w:val="both"/>
              <w:rPr>
                <w:rFonts w:ascii="Times New Roman" w:eastAsia="Times New Roman" w:hAnsi="Times New Roman" w:cs="Times New Roman"/>
                <w:kern w:val="0"/>
                <w:sz w:val="24"/>
                <w:szCs w:val="24"/>
                <w14:ligatures w14:val="none"/>
              </w:rPr>
            </w:pPr>
            <w:r w:rsidRPr="00E74E07">
              <w:rPr>
                <w:rFonts w:ascii="Times New Roman" w:eastAsia="Times New Roman" w:hAnsi="Times New Roman" w:cs="Times New Roman"/>
                <w:kern w:val="0"/>
                <w:sz w:val="24"/>
                <w:szCs w:val="24"/>
                <w14:ligatures w14:val="none"/>
              </w:rPr>
              <w:t>~ 6,200</w:t>
            </w:r>
          </w:p>
        </w:tc>
        <w:tc>
          <w:tcPr>
            <w:tcW w:w="1315" w:type="dxa"/>
            <w:vAlign w:val="center"/>
          </w:tcPr>
          <w:p w14:paraId="72A01A5A" w14:textId="77777777" w:rsidR="000712DB" w:rsidRPr="00E74E07" w:rsidRDefault="000712DB" w:rsidP="00637526">
            <w:pPr>
              <w:jc w:val="both"/>
              <w:rPr>
                <w:rFonts w:ascii="Times New Roman" w:eastAsia="Times New Roman" w:hAnsi="Times New Roman" w:cs="Times New Roman"/>
                <w:kern w:val="0"/>
                <w:sz w:val="24"/>
                <w:szCs w:val="24"/>
                <w14:ligatures w14:val="none"/>
              </w:rPr>
            </w:pPr>
            <w:r w:rsidRPr="00E74E07">
              <w:rPr>
                <w:rFonts w:ascii="Times New Roman" w:eastAsia="Times New Roman" w:hAnsi="Times New Roman" w:cs="Times New Roman"/>
                <w:kern w:val="0"/>
                <w:sz w:val="24"/>
                <w:szCs w:val="24"/>
                <w14:ligatures w14:val="none"/>
              </w:rPr>
              <w:t>~ 6,800</w:t>
            </w:r>
          </w:p>
        </w:tc>
        <w:tc>
          <w:tcPr>
            <w:tcW w:w="1315" w:type="dxa"/>
            <w:vAlign w:val="center"/>
          </w:tcPr>
          <w:p w14:paraId="031FE41D" w14:textId="77777777" w:rsidR="000712DB" w:rsidRPr="00E74E07" w:rsidRDefault="000712DB" w:rsidP="00637526">
            <w:pPr>
              <w:jc w:val="both"/>
              <w:rPr>
                <w:rFonts w:ascii="Times New Roman" w:eastAsia="Times New Roman" w:hAnsi="Times New Roman" w:cs="Times New Roman"/>
                <w:kern w:val="0"/>
                <w:sz w:val="24"/>
                <w:szCs w:val="24"/>
                <w14:ligatures w14:val="none"/>
              </w:rPr>
            </w:pPr>
            <w:r w:rsidRPr="00E74E07">
              <w:rPr>
                <w:rFonts w:ascii="Times New Roman" w:eastAsia="Times New Roman" w:hAnsi="Times New Roman" w:cs="Times New Roman"/>
                <w:kern w:val="0"/>
                <w:sz w:val="24"/>
                <w:szCs w:val="24"/>
                <w14:ligatures w14:val="none"/>
              </w:rPr>
              <w:t>~ 7,000</w:t>
            </w:r>
          </w:p>
        </w:tc>
        <w:tc>
          <w:tcPr>
            <w:tcW w:w="1314" w:type="dxa"/>
            <w:vAlign w:val="center"/>
          </w:tcPr>
          <w:p w14:paraId="797ED1EC" w14:textId="77777777" w:rsidR="000712DB" w:rsidRPr="00E74E07" w:rsidRDefault="000712DB" w:rsidP="00637526">
            <w:pPr>
              <w:jc w:val="both"/>
              <w:rPr>
                <w:rFonts w:ascii="Times New Roman" w:eastAsia="Times New Roman" w:hAnsi="Times New Roman" w:cs="Times New Roman"/>
                <w:kern w:val="0"/>
                <w:sz w:val="24"/>
                <w:szCs w:val="24"/>
                <w14:ligatures w14:val="none"/>
              </w:rPr>
            </w:pPr>
            <w:r w:rsidRPr="00E74E07">
              <w:rPr>
                <w:rFonts w:ascii="Times New Roman" w:eastAsia="Times New Roman" w:hAnsi="Times New Roman" w:cs="Times New Roman"/>
                <w:kern w:val="0"/>
                <w:sz w:val="24"/>
                <w:szCs w:val="24"/>
                <w14:ligatures w14:val="none"/>
              </w:rPr>
              <w:t>↑ Moderate growth</w:t>
            </w:r>
          </w:p>
        </w:tc>
      </w:tr>
      <w:tr w:rsidR="000712DB" w14:paraId="2384C14E" w14:textId="77777777" w:rsidTr="00637526">
        <w:tc>
          <w:tcPr>
            <w:tcW w:w="1456" w:type="dxa"/>
            <w:vAlign w:val="center"/>
          </w:tcPr>
          <w:p w14:paraId="1B5BF9DD" w14:textId="77777777" w:rsidR="000712DB" w:rsidRPr="00E74E07" w:rsidRDefault="000712DB" w:rsidP="00637526">
            <w:pPr>
              <w:jc w:val="both"/>
              <w:rPr>
                <w:rFonts w:ascii="Times New Roman" w:eastAsia="Times New Roman" w:hAnsi="Times New Roman" w:cs="Times New Roman"/>
                <w:kern w:val="0"/>
                <w:sz w:val="24"/>
                <w:szCs w:val="24"/>
                <w14:ligatures w14:val="none"/>
              </w:rPr>
            </w:pPr>
            <w:r w:rsidRPr="00E74E07">
              <w:rPr>
                <w:rFonts w:ascii="Times New Roman" w:eastAsia="Times New Roman" w:hAnsi="Times New Roman" w:cs="Times New Roman"/>
                <w:kern w:val="0"/>
                <w:sz w:val="24"/>
                <w:szCs w:val="24"/>
                <w14:ligatures w14:val="none"/>
              </w:rPr>
              <w:t>Net Migration</w:t>
            </w:r>
          </w:p>
        </w:tc>
        <w:tc>
          <w:tcPr>
            <w:tcW w:w="1315" w:type="dxa"/>
            <w:vAlign w:val="center"/>
          </w:tcPr>
          <w:p w14:paraId="328D65B5" w14:textId="77777777" w:rsidR="000712DB" w:rsidRPr="00E74E07" w:rsidRDefault="000712DB" w:rsidP="00637526">
            <w:pPr>
              <w:jc w:val="both"/>
              <w:rPr>
                <w:rFonts w:ascii="Times New Roman" w:eastAsia="Times New Roman" w:hAnsi="Times New Roman" w:cs="Times New Roman"/>
                <w:kern w:val="0"/>
                <w:sz w:val="24"/>
                <w:szCs w:val="24"/>
                <w14:ligatures w14:val="none"/>
              </w:rPr>
            </w:pPr>
            <w:r w:rsidRPr="00E74E07">
              <w:rPr>
                <w:rFonts w:ascii="Times New Roman" w:eastAsia="Times New Roman" w:hAnsi="Times New Roman" w:cs="Times New Roman"/>
                <w:kern w:val="0"/>
                <w:sz w:val="24"/>
                <w:szCs w:val="24"/>
                <w14:ligatures w14:val="none"/>
              </w:rPr>
              <w:t>Negative</w:t>
            </w:r>
          </w:p>
        </w:tc>
        <w:tc>
          <w:tcPr>
            <w:tcW w:w="1315" w:type="dxa"/>
            <w:vAlign w:val="center"/>
          </w:tcPr>
          <w:p w14:paraId="7583A319" w14:textId="77777777" w:rsidR="000712DB" w:rsidRPr="00E74E07" w:rsidRDefault="000712DB" w:rsidP="00637526">
            <w:pPr>
              <w:jc w:val="both"/>
              <w:rPr>
                <w:rFonts w:ascii="Times New Roman" w:eastAsia="Times New Roman" w:hAnsi="Times New Roman" w:cs="Times New Roman"/>
                <w:kern w:val="0"/>
                <w:sz w:val="24"/>
                <w:szCs w:val="24"/>
                <w14:ligatures w14:val="none"/>
              </w:rPr>
            </w:pPr>
            <w:r w:rsidRPr="00E74E07">
              <w:rPr>
                <w:rFonts w:ascii="Times New Roman" w:eastAsia="Times New Roman" w:hAnsi="Times New Roman" w:cs="Times New Roman"/>
                <w:kern w:val="0"/>
                <w:sz w:val="24"/>
                <w:szCs w:val="24"/>
                <w14:ligatures w14:val="none"/>
              </w:rPr>
              <w:t>Negative</w:t>
            </w:r>
          </w:p>
        </w:tc>
        <w:tc>
          <w:tcPr>
            <w:tcW w:w="1315" w:type="dxa"/>
            <w:vAlign w:val="center"/>
          </w:tcPr>
          <w:p w14:paraId="5614E7D2" w14:textId="77777777" w:rsidR="000712DB" w:rsidRPr="00E74E07" w:rsidRDefault="000712DB" w:rsidP="00637526">
            <w:pPr>
              <w:jc w:val="both"/>
              <w:rPr>
                <w:rFonts w:ascii="Times New Roman" w:eastAsia="Times New Roman" w:hAnsi="Times New Roman" w:cs="Times New Roman"/>
                <w:kern w:val="0"/>
                <w:sz w:val="24"/>
                <w:szCs w:val="24"/>
                <w14:ligatures w14:val="none"/>
              </w:rPr>
            </w:pPr>
            <w:r w:rsidRPr="00E74E07">
              <w:rPr>
                <w:rFonts w:ascii="Times New Roman" w:eastAsia="Times New Roman" w:hAnsi="Times New Roman" w:cs="Times New Roman"/>
                <w:kern w:val="0"/>
                <w:sz w:val="24"/>
                <w:szCs w:val="24"/>
                <w14:ligatures w14:val="none"/>
              </w:rPr>
              <w:t>Negative</w:t>
            </w:r>
          </w:p>
        </w:tc>
        <w:tc>
          <w:tcPr>
            <w:tcW w:w="1315" w:type="dxa"/>
            <w:vAlign w:val="center"/>
          </w:tcPr>
          <w:p w14:paraId="7B0E594C" w14:textId="77777777" w:rsidR="000712DB" w:rsidRPr="00E74E07" w:rsidRDefault="000712DB" w:rsidP="00637526">
            <w:pPr>
              <w:jc w:val="both"/>
              <w:rPr>
                <w:rFonts w:ascii="Times New Roman" w:eastAsia="Times New Roman" w:hAnsi="Times New Roman" w:cs="Times New Roman"/>
                <w:kern w:val="0"/>
                <w:sz w:val="24"/>
                <w:szCs w:val="24"/>
                <w14:ligatures w14:val="none"/>
              </w:rPr>
            </w:pPr>
            <w:r w:rsidRPr="00E74E07">
              <w:rPr>
                <w:rFonts w:ascii="Times New Roman" w:eastAsia="Times New Roman" w:hAnsi="Times New Roman" w:cs="Times New Roman"/>
                <w:kern w:val="0"/>
                <w:sz w:val="24"/>
                <w:szCs w:val="24"/>
                <w14:ligatures w14:val="none"/>
              </w:rPr>
              <w:t>Negative</w:t>
            </w:r>
          </w:p>
        </w:tc>
        <w:tc>
          <w:tcPr>
            <w:tcW w:w="1315" w:type="dxa"/>
            <w:vAlign w:val="center"/>
          </w:tcPr>
          <w:p w14:paraId="7084BC08" w14:textId="77777777" w:rsidR="000712DB" w:rsidRPr="00E74E07" w:rsidRDefault="000712DB" w:rsidP="00637526">
            <w:pPr>
              <w:jc w:val="both"/>
              <w:rPr>
                <w:rFonts w:ascii="Times New Roman" w:eastAsia="Times New Roman" w:hAnsi="Times New Roman" w:cs="Times New Roman"/>
                <w:kern w:val="0"/>
                <w:sz w:val="24"/>
                <w:szCs w:val="24"/>
                <w14:ligatures w14:val="none"/>
              </w:rPr>
            </w:pPr>
            <w:r w:rsidRPr="00E74E07">
              <w:rPr>
                <w:rFonts w:ascii="Times New Roman" w:eastAsia="Times New Roman" w:hAnsi="Times New Roman" w:cs="Times New Roman"/>
                <w:kern w:val="0"/>
                <w:sz w:val="24"/>
                <w:szCs w:val="24"/>
                <w14:ligatures w14:val="none"/>
              </w:rPr>
              <w:t>Negative</w:t>
            </w:r>
          </w:p>
        </w:tc>
        <w:tc>
          <w:tcPr>
            <w:tcW w:w="1314" w:type="dxa"/>
            <w:vAlign w:val="center"/>
          </w:tcPr>
          <w:p w14:paraId="2F2E6FD3" w14:textId="77777777" w:rsidR="000712DB" w:rsidRPr="00E74E07" w:rsidRDefault="000712DB" w:rsidP="00637526">
            <w:pPr>
              <w:jc w:val="both"/>
              <w:rPr>
                <w:rFonts w:ascii="Times New Roman" w:eastAsia="Times New Roman" w:hAnsi="Times New Roman" w:cs="Times New Roman"/>
                <w:kern w:val="0"/>
                <w:sz w:val="24"/>
                <w:szCs w:val="24"/>
                <w14:ligatures w14:val="none"/>
              </w:rPr>
            </w:pPr>
            <w:r w:rsidRPr="00E74E07">
              <w:rPr>
                <w:rFonts w:ascii="Times New Roman" w:eastAsia="Times New Roman" w:hAnsi="Times New Roman" w:cs="Times New Roman"/>
                <w:kern w:val="0"/>
                <w:sz w:val="24"/>
                <w:szCs w:val="24"/>
                <w14:ligatures w14:val="none"/>
              </w:rPr>
              <w:t>Persistent outflow</w:t>
            </w:r>
          </w:p>
        </w:tc>
      </w:tr>
      <w:tr w:rsidR="000712DB" w14:paraId="76EE17AC" w14:textId="77777777" w:rsidTr="00637526">
        <w:tc>
          <w:tcPr>
            <w:tcW w:w="9345" w:type="dxa"/>
            <w:gridSpan w:val="7"/>
            <w:vAlign w:val="center"/>
          </w:tcPr>
          <w:p w14:paraId="36F88409" w14:textId="4C3F0257" w:rsidR="000712DB" w:rsidRPr="00E74E07" w:rsidRDefault="000712DB" w:rsidP="00637526">
            <w:pPr>
              <w:jc w:val="both"/>
              <w:rPr>
                <w:rFonts w:ascii="Times New Roman" w:eastAsia="Times New Roman" w:hAnsi="Times New Roman" w:cs="Times New Roman"/>
                <w:kern w:val="0"/>
                <w:sz w:val="24"/>
                <w:szCs w:val="24"/>
                <w14:ligatures w14:val="none"/>
              </w:rPr>
            </w:pPr>
            <w:r w:rsidRPr="008E1716">
              <w:rPr>
                <w:rFonts w:ascii="Times New Roman" w:eastAsia="Times New Roman" w:hAnsi="Times New Roman" w:cs="Times New Roman"/>
                <w:i/>
                <w:iCs/>
                <w:kern w:val="0"/>
                <w:sz w:val="24"/>
                <w:szCs w:val="24"/>
                <w:lang w:val="en-US"/>
                <w14:ligatures w14:val="none"/>
              </w:rPr>
              <w:t xml:space="preserve">Remark </w:t>
            </w:r>
            <w:r>
              <w:rPr>
                <w:rFonts w:ascii="Times New Roman" w:eastAsia="Times New Roman" w:hAnsi="Times New Roman" w:cs="Times New Roman"/>
                <w:i/>
                <w:iCs/>
                <w:kern w:val="0"/>
                <w:sz w:val="24"/>
                <w:szCs w:val="24"/>
                <w:lang w:val="en-US"/>
                <w14:ligatures w14:val="none"/>
              </w:rPr>
              <w:t>-</w:t>
            </w:r>
            <w:r w:rsidRPr="008E1716">
              <w:rPr>
                <w:rFonts w:ascii="Times New Roman" w:eastAsia="Times New Roman" w:hAnsi="Times New Roman" w:cs="Times New Roman"/>
                <w:i/>
                <w:iCs/>
                <w:kern w:val="0"/>
                <w:sz w:val="24"/>
                <w:szCs w:val="24"/>
                <w:lang w:val="en-US"/>
                <w14:ligatures w14:val="none"/>
              </w:rPr>
              <w:t xml:space="preserve"> comp</w:t>
            </w:r>
            <w:r>
              <w:rPr>
                <w:rFonts w:ascii="Times New Roman" w:eastAsia="Times New Roman" w:hAnsi="Times New Roman" w:cs="Times New Roman"/>
                <w:i/>
                <w:iCs/>
                <w:kern w:val="0"/>
                <w:sz w:val="24"/>
                <w:szCs w:val="24"/>
                <w:lang w:val="en-US"/>
                <w14:ligatures w14:val="none"/>
              </w:rPr>
              <w:t>i</w:t>
            </w:r>
            <w:r w:rsidRPr="008E1716">
              <w:rPr>
                <w:rFonts w:ascii="Times New Roman" w:eastAsia="Times New Roman" w:hAnsi="Times New Roman" w:cs="Times New Roman"/>
                <w:i/>
                <w:iCs/>
                <w:kern w:val="0"/>
                <w:sz w:val="24"/>
                <w:szCs w:val="24"/>
                <w:lang w:val="en-US"/>
                <w14:ligatures w14:val="none"/>
              </w:rPr>
              <w:t>led by author from source</w:t>
            </w:r>
            <w:r>
              <w:rPr>
                <w:rFonts w:ascii="Times New Roman" w:eastAsia="Times New Roman" w:hAnsi="Times New Roman" w:cs="Times New Roman"/>
                <w:i/>
                <w:iCs/>
                <w:kern w:val="0"/>
                <w:sz w:val="24"/>
                <w:szCs w:val="24"/>
                <w:lang w:val="en-US"/>
                <w14:ligatures w14:val="none"/>
              </w:rPr>
              <w:t xml:space="preserve"> [2</w:t>
            </w:r>
            <w:r w:rsidR="009E33CE">
              <w:rPr>
                <w:rFonts w:ascii="Times New Roman" w:eastAsia="Times New Roman" w:hAnsi="Times New Roman" w:cs="Times New Roman"/>
                <w:i/>
                <w:iCs/>
                <w:kern w:val="0"/>
                <w:sz w:val="24"/>
                <w:szCs w:val="24"/>
                <w:lang w:val="en-US"/>
                <w14:ligatures w14:val="none"/>
              </w:rPr>
              <w:t>10</w:t>
            </w:r>
            <w:r>
              <w:rPr>
                <w:rFonts w:ascii="Times New Roman" w:eastAsia="Times New Roman" w:hAnsi="Times New Roman" w:cs="Times New Roman"/>
                <w:i/>
                <w:iCs/>
                <w:kern w:val="0"/>
                <w:sz w:val="24"/>
                <w:szCs w:val="24"/>
                <w:lang w:val="en-US"/>
                <w14:ligatures w14:val="none"/>
              </w:rPr>
              <w:t>]</w:t>
            </w:r>
          </w:p>
        </w:tc>
      </w:tr>
    </w:tbl>
    <w:p w14:paraId="270F097D" w14:textId="77777777" w:rsidR="000712DB" w:rsidRPr="00D66F49" w:rsidRDefault="000712DB" w:rsidP="000712DB">
      <w:pPr>
        <w:spacing w:after="0" w:line="240" w:lineRule="auto"/>
        <w:ind w:firstLine="357"/>
        <w:jc w:val="both"/>
        <w:rPr>
          <w:rFonts w:ascii="Times New Roman" w:eastAsia="Times New Roman" w:hAnsi="Times New Roman" w:cs="Times New Roman"/>
          <w:kern w:val="0"/>
          <w:sz w:val="24"/>
          <w:szCs w:val="24"/>
          <w14:ligatures w14:val="none"/>
        </w:rPr>
      </w:pPr>
    </w:p>
    <w:p w14:paraId="06EBB863" w14:textId="590912F7" w:rsidR="000712DB" w:rsidRDefault="006A7691" w:rsidP="000712DB">
      <w:pPr>
        <w:pStyle w:val="NormalWeb"/>
        <w:spacing w:before="0" w:beforeAutospacing="0" w:after="0" w:afterAutospacing="0"/>
        <w:ind w:firstLine="720"/>
        <w:jc w:val="both"/>
        <w:rPr>
          <w:sz w:val="28"/>
          <w:szCs w:val="28"/>
          <w:lang w:val="en-US"/>
        </w:rPr>
      </w:pPr>
      <w:r>
        <w:rPr>
          <w:sz w:val="28"/>
          <w:szCs w:val="28"/>
          <w:lang w:val="en-US"/>
        </w:rPr>
        <w:t>F</w:t>
      </w:r>
      <w:r w:rsidR="00021467">
        <w:rPr>
          <w:sz w:val="28"/>
          <w:szCs w:val="28"/>
          <w:lang w:val="en-US"/>
        </w:rPr>
        <w:t>rom 2012 to 2025, the three monotowns showed a consistent pattern during their development programs. Their socio-economic trends reveal a gap between economic success and demographic stability. Although wages and SME activities increased, these gains did not halt population decline. Ongoing outmigration and dependence on industrial jobs suggest that development efforts mainly boosted economic metrics without tackling deeper institutional and social issues. This mismatch between economic growth and social sustainability underscores the limitations of current development strategies in monotown settings.</w:t>
      </w:r>
    </w:p>
    <w:p w14:paraId="0CCC12AF" w14:textId="7A5728A9" w:rsidR="000712DB" w:rsidRPr="007A070B" w:rsidRDefault="000712DB" w:rsidP="000712DB">
      <w:pPr>
        <w:pStyle w:val="NormalWeb"/>
        <w:spacing w:before="0" w:beforeAutospacing="0" w:after="0" w:afterAutospacing="0"/>
        <w:ind w:firstLine="720"/>
        <w:jc w:val="both"/>
        <w:rPr>
          <w:sz w:val="28"/>
          <w:szCs w:val="28"/>
        </w:rPr>
      </w:pPr>
      <w:r w:rsidRPr="007A070B">
        <w:rPr>
          <w:sz w:val="28"/>
          <w:szCs w:val="28"/>
          <w:lang w:val="en-US"/>
        </w:rPr>
        <w:t xml:space="preserve">The study by </w:t>
      </w:r>
      <w:proofErr w:type="spellStart"/>
      <w:r>
        <w:rPr>
          <w:sz w:val="28"/>
          <w:szCs w:val="28"/>
          <w:lang w:val="en-US"/>
        </w:rPr>
        <w:t>Beysembayev</w:t>
      </w:r>
      <w:proofErr w:type="spellEnd"/>
      <w:r>
        <w:rPr>
          <w:sz w:val="28"/>
          <w:szCs w:val="28"/>
          <w:lang w:val="en-US"/>
        </w:rPr>
        <w:t xml:space="preserve"> [11] </w:t>
      </w:r>
      <w:r w:rsidRPr="007A070B">
        <w:rPr>
          <w:sz w:val="28"/>
          <w:szCs w:val="28"/>
          <w:lang w:val="en-US"/>
        </w:rPr>
        <w:t>on these monotowns revealed that the 2012</w:t>
      </w:r>
      <w:r>
        <w:rPr>
          <w:sz w:val="28"/>
          <w:szCs w:val="28"/>
          <w:lang w:val="en-US"/>
        </w:rPr>
        <w:t>-</w:t>
      </w:r>
      <w:r w:rsidRPr="007A070B">
        <w:rPr>
          <w:sz w:val="28"/>
          <w:szCs w:val="28"/>
          <w:lang w:val="en-US"/>
        </w:rPr>
        <w:t xml:space="preserve">2020 regional development program did not significantly impact residents' lives. This may be because project managers prioritized schedule and budget over the project's actual value. Such an approach is common not only in Kazakhstan but also in other contexts, as noted by </w:t>
      </w:r>
      <w:r>
        <w:rPr>
          <w:sz w:val="28"/>
          <w:szCs w:val="28"/>
          <w:lang w:val="en-US"/>
        </w:rPr>
        <w:t>Smyth [6</w:t>
      </w:r>
      <w:r w:rsidR="00D66F49">
        <w:rPr>
          <w:sz w:val="28"/>
          <w:szCs w:val="28"/>
          <w:lang w:val="en-US"/>
        </w:rPr>
        <w:t>1</w:t>
      </w:r>
      <w:r>
        <w:rPr>
          <w:sz w:val="28"/>
          <w:szCs w:val="28"/>
          <w:lang w:val="en-US"/>
        </w:rPr>
        <w:t>]</w:t>
      </w:r>
      <w:r w:rsidRPr="007A070B">
        <w:rPr>
          <w:sz w:val="28"/>
          <w:szCs w:val="28"/>
          <w:lang w:val="en-US"/>
        </w:rPr>
        <w:t xml:space="preserve"> and </w:t>
      </w:r>
      <w:proofErr w:type="spellStart"/>
      <w:r>
        <w:rPr>
          <w:sz w:val="28"/>
          <w:szCs w:val="28"/>
          <w:lang w:val="en-US"/>
        </w:rPr>
        <w:t>Laursen</w:t>
      </w:r>
      <w:proofErr w:type="spellEnd"/>
      <w:r>
        <w:rPr>
          <w:sz w:val="28"/>
          <w:szCs w:val="28"/>
          <w:lang w:val="en-US"/>
        </w:rPr>
        <w:t xml:space="preserve"> [4</w:t>
      </w:r>
      <w:r w:rsidR="00D66F49">
        <w:rPr>
          <w:sz w:val="28"/>
          <w:szCs w:val="28"/>
          <w:lang w:val="en-US"/>
        </w:rPr>
        <w:t>5</w:t>
      </w:r>
      <w:r>
        <w:rPr>
          <w:sz w:val="28"/>
          <w:szCs w:val="28"/>
          <w:lang w:val="en-US"/>
        </w:rPr>
        <w:t>]</w:t>
      </w:r>
      <w:r w:rsidRPr="007A070B">
        <w:rPr>
          <w:sz w:val="28"/>
          <w:szCs w:val="28"/>
          <w:lang w:val="en-US"/>
        </w:rPr>
        <w:t>.</w:t>
      </w:r>
    </w:p>
    <w:p w14:paraId="33CE3E91" w14:textId="3C8706E1" w:rsidR="006655EB" w:rsidRDefault="000712DB" w:rsidP="00021467">
      <w:pPr>
        <w:pStyle w:val="NormalWeb"/>
        <w:spacing w:before="0" w:beforeAutospacing="0" w:after="0" w:afterAutospacing="0"/>
        <w:ind w:firstLine="720"/>
        <w:jc w:val="both"/>
        <w:rPr>
          <w:sz w:val="28"/>
          <w:szCs w:val="28"/>
          <w:lang w:val="en-US"/>
        </w:rPr>
      </w:pPr>
      <w:r>
        <w:rPr>
          <w:sz w:val="28"/>
          <w:szCs w:val="28"/>
          <w:lang w:val="en-US"/>
        </w:rPr>
        <w:t xml:space="preserve">The structure of observed programs and plans underscores the limitations of capital-driven regional development strategies in monotowns. </w:t>
      </w:r>
      <w:r w:rsidR="00021467">
        <w:rPr>
          <w:sz w:val="28"/>
          <w:szCs w:val="28"/>
          <w:lang w:val="en-US"/>
        </w:rPr>
        <w:t xml:space="preserve">These findings highlight a significant governance gap between financial investments and social value outcomes. They show that regional development initiatives, although successful </w:t>
      </w:r>
      <w:r w:rsidR="003B4D47">
        <w:rPr>
          <w:sz w:val="28"/>
          <w:szCs w:val="28"/>
          <w:lang w:val="en-US"/>
        </w:rPr>
        <w:t xml:space="preserve">at boosting economic indicators, often lack systems for stakeholder participation, feedback, and the fostering of </w:t>
      </w:r>
      <w:r w:rsidR="00021467">
        <w:rPr>
          <w:sz w:val="28"/>
          <w:szCs w:val="28"/>
          <w:lang w:val="en-US"/>
        </w:rPr>
        <w:t xml:space="preserve">social value. This gap underscores the </w:t>
      </w:r>
      <w:r w:rsidR="003B4D47">
        <w:rPr>
          <w:sz w:val="28"/>
          <w:szCs w:val="28"/>
          <w:lang w:val="en-US"/>
        </w:rPr>
        <w:t>need for the Social Value Co-Creation Model (SVCM), which aims to connect project execution with social outcomes</w:t>
      </w:r>
      <w:r w:rsidR="00021467">
        <w:rPr>
          <w:sz w:val="28"/>
          <w:szCs w:val="28"/>
          <w:lang w:val="en-US"/>
        </w:rPr>
        <w:t xml:space="preserve"> through participatory and institutional processes.</w:t>
      </w:r>
    </w:p>
    <w:p w14:paraId="58E03361" w14:textId="77777777" w:rsidR="00021467" w:rsidRDefault="00021467" w:rsidP="00021467">
      <w:pPr>
        <w:pStyle w:val="NormalWeb"/>
        <w:spacing w:before="0" w:beforeAutospacing="0" w:after="0" w:afterAutospacing="0"/>
        <w:ind w:firstLine="720"/>
        <w:jc w:val="both"/>
        <w:rPr>
          <w:sz w:val="28"/>
          <w:szCs w:val="28"/>
          <w:lang w:val="en-US"/>
        </w:rPr>
      </w:pPr>
    </w:p>
    <w:p w14:paraId="69AE221F" w14:textId="4126C452" w:rsidR="00590E8B" w:rsidRPr="005972D2" w:rsidRDefault="0039097E" w:rsidP="00FF39CE">
      <w:pPr>
        <w:spacing w:after="0" w:line="240" w:lineRule="auto"/>
        <w:ind w:firstLine="720"/>
        <w:jc w:val="both"/>
        <w:rPr>
          <w:b/>
          <w:bCs/>
        </w:rPr>
      </w:pPr>
      <w:r>
        <w:rPr>
          <w:rFonts w:ascii="Times New Roman" w:hAnsi="Times New Roman" w:cs="Times New Roman"/>
          <w:b/>
          <w:bCs/>
          <w:sz w:val="28"/>
          <w:szCs w:val="28"/>
          <w:lang w:val="en-US"/>
        </w:rPr>
        <w:lastRenderedPageBreak/>
        <w:t>3</w:t>
      </w:r>
      <w:r w:rsidR="00590E8B" w:rsidRPr="005972D2">
        <w:rPr>
          <w:rFonts w:ascii="Times New Roman" w:hAnsi="Times New Roman" w:cs="Times New Roman"/>
          <w:b/>
          <w:bCs/>
          <w:sz w:val="28"/>
          <w:szCs w:val="28"/>
        </w:rPr>
        <w:t>.3</w:t>
      </w:r>
      <w:r w:rsidR="00590E8B" w:rsidRPr="005972D2">
        <w:rPr>
          <w:b/>
          <w:bCs/>
        </w:rPr>
        <w:t xml:space="preserve"> </w:t>
      </w:r>
      <w:r w:rsidR="00590E8B" w:rsidRPr="005972D2">
        <w:rPr>
          <w:rFonts w:ascii="Times New Roman" w:hAnsi="Times New Roman" w:cs="Times New Roman"/>
          <w:b/>
          <w:bCs/>
          <w:sz w:val="28"/>
          <w:szCs w:val="28"/>
        </w:rPr>
        <w:t>Econometric Results (OLS and Logit Models)</w:t>
      </w:r>
    </w:p>
    <w:p w14:paraId="365C3769" w14:textId="0AC69808" w:rsidR="00590E8B" w:rsidRDefault="00590E8B" w:rsidP="003A4DFE">
      <w:pPr>
        <w:spacing w:after="0" w:line="240" w:lineRule="auto"/>
        <w:jc w:val="both"/>
      </w:pPr>
    </w:p>
    <w:p w14:paraId="3352BE75" w14:textId="318E024C" w:rsidR="00590E8B" w:rsidRPr="007170AF" w:rsidRDefault="00590E8B" w:rsidP="00590E8B">
      <w:pPr>
        <w:spacing w:after="0" w:line="240" w:lineRule="auto"/>
        <w:ind w:firstLine="720"/>
        <w:jc w:val="both"/>
        <w:outlineLvl w:val="2"/>
        <w:rPr>
          <w:rFonts w:ascii="Times New Roman" w:hAnsi="Times New Roman" w:cs="Times New Roman"/>
          <w:sz w:val="28"/>
          <w:szCs w:val="28"/>
        </w:rPr>
      </w:pPr>
      <w:r w:rsidRPr="007170AF">
        <w:rPr>
          <w:rFonts w:ascii="Times New Roman" w:hAnsi="Times New Roman" w:cs="Times New Roman"/>
          <w:sz w:val="28"/>
          <w:szCs w:val="28"/>
        </w:rPr>
        <w:t xml:space="preserve">Table </w:t>
      </w:r>
      <w:r w:rsidR="0039097E">
        <w:rPr>
          <w:rFonts w:ascii="Times New Roman" w:hAnsi="Times New Roman" w:cs="Times New Roman"/>
          <w:sz w:val="28"/>
          <w:szCs w:val="28"/>
          <w:lang w:val="en-US"/>
        </w:rPr>
        <w:t>3</w:t>
      </w:r>
      <w:r>
        <w:rPr>
          <w:rFonts w:ascii="Times New Roman" w:hAnsi="Times New Roman" w:cs="Times New Roman"/>
          <w:sz w:val="28"/>
          <w:szCs w:val="28"/>
          <w:lang w:val="en-US"/>
        </w:rPr>
        <w:t>.9</w:t>
      </w:r>
      <w:r w:rsidRPr="007170AF">
        <w:rPr>
          <w:rFonts w:ascii="Times New Roman" w:hAnsi="Times New Roman" w:cs="Times New Roman"/>
          <w:sz w:val="28"/>
          <w:szCs w:val="28"/>
        </w:rPr>
        <w:t xml:space="preserve"> provides an overview of the central tendencies of key variables. </w:t>
      </w:r>
      <w:r>
        <w:rPr>
          <w:rFonts w:ascii="Times New Roman" w:hAnsi="Times New Roman" w:cs="Times New Roman"/>
          <w:sz w:val="28"/>
          <w:szCs w:val="28"/>
        </w:rPr>
        <w:t>The average life satisfaction level (3.74) reflects moderate well-being among respondents, while relatively high migration intentions (2.72) indicate significant mobility pressure. Lower mean scores for employment and income opportunities suggest perceived economic constraints, which could contribute to dissatisfaction and migration plans.</w:t>
      </w:r>
    </w:p>
    <w:p w14:paraId="08614C79" w14:textId="7FD24CC9" w:rsidR="00590E8B" w:rsidRPr="00882C06" w:rsidRDefault="00590E8B" w:rsidP="00590E8B">
      <w:pPr>
        <w:spacing w:before="100" w:beforeAutospacing="1" w:after="100" w:afterAutospacing="1" w:line="240" w:lineRule="auto"/>
        <w:ind w:firstLine="720"/>
        <w:jc w:val="both"/>
        <w:outlineLvl w:val="2"/>
        <w:rPr>
          <w:rFonts w:ascii="Times New Roman" w:eastAsia="Times New Roman" w:hAnsi="Times New Roman" w:cs="Times New Roman"/>
          <w:kern w:val="0"/>
          <w:sz w:val="28"/>
          <w:szCs w:val="28"/>
          <w14:ligatures w14:val="none"/>
        </w:rPr>
      </w:pPr>
      <w:r w:rsidRPr="00882C06">
        <w:rPr>
          <w:rFonts w:ascii="Times New Roman" w:eastAsia="Times New Roman" w:hAnsi="Times New Roman" w:cs="Times New Roman"/>
          <w:kern w:val="0"/>
          <w:sz w:val="28"/>
          <w:szCs w:val="28"/>
          <w14:ligatures w14:val="none"/>
        </w:rPr>
        <w:t xml:space="preserve">Table </w:t>
      </w:r>
      <w:r w:rsidR="00882C06" w:rsidRPr="00882C06">
        <w:rPr>
          <w:rFonts w:ascii="Times New Roman" w:eastAsia="Times New Roman" w:hAnsi="Times New Roman" w:cs="Times New Roman"/>
          <w:kern w:val="0"/>
          <w:sz w:val="28"/>
          <w:szCs w:val="28"/>
          <w:lang w:val="en-US"/>
          <w14:ligatures w14:val="none"/>
        </w:rPr>
        <w:t>3</w:t>
      </w:r>
      <w:r w:rsidR="005972D2" w:rsidRPr="00882C06">
        <w:rPr>
          <w:rFonts w:ascii="Times New Roman" w:eastAsia="Times New Roman" w:hAnsi="Times New Roman" w:cs="Times New Roman"/>
          <w:kern w:val="0"/>
          <w:sz w:val="28"/>
          <w:szCs w:val="28"/>
          <w:lang w:val="en-US"/>
          <w14:ligatures w14:val="none"/>
        </w:rPr>
        <w:t>.9</w:t>
      </w:r>
      <w:r w:rsidRPr="00882C06">
        <w:rPr>
          <w:rFonts w:ascii="Times New Roman" w:eastAsia="Times New Roman" w:hAnsi="Times New Roman" w:cs="Times New Roman"/>
          <w:kern w:val="0"/>
          <w:sz w:val="28"/>
          <w:szCs w:val="28"/>
          <w14:ligatures w14:val="none"/>
        </w:rPr>
        <w:t xml:space="preserve"> </w:t>
      </w:r>
      <w:r w:rsidRPr="00882C06">
        <w:rPr>
          <w:rFonts w:ascii="Times New Roman" w:eastAsia="Times New Roman" w:hAnsi="Times New Roman" w:cs="Times New Roman"/>
          <w:kern w:val="0"/>
          <w:sz w:val="28"/>
          <w:szCs w:val="28"/>
          <w:lang w:val="en-US"/>
          <w14:ligatures w14:val="none"/>
        </w:rPr>
        <w:t>-</w:t>
      </w:r>
      <w:r w:rsidRPr="00882C06">
        <w:rPr>
          <w:rFonts w:ascii="Times New Roman" w:eastAsia="Times New Roman" w:hAnsi="Times New Roman" w:cs="Times New Roman"/>
          <w:kern w:val="0"/>
          <w:sz w:val="28"/>
          <w:szCs w:val="28"/>
          <w14:ligatures w14:val="none"/>
        </w:rPr>
        <w:t xml:space="preserve"> Descriptive Statistics</w:t>
      </w:r>
    </w:p>
    <w:tbl>
      <w:tblPr>
        <w:tblStyle w:val="TableGrid"/>
        <w:tblW w:w="0" w:type="auto"/>
        <w:tblLook w:val="04A0" w:firstRow="1" w:lastRow="0" w:firstColumn="1" w:lastColumn="0" w:noHBand="0" w:noVBand="1"/>
      </w:tblPr>
      <w:tblGrid>
        <w:gridCol w:w="3823"/>
        <w:gridCol w:w="2407"/>
        <w:gridCol w:w="3115"/>
      </w:tblGrid>
      <w:tr w:rsidR="00590E8B" w14:paraId="7E1CF146" w14:textId="77777777" w:rsidTr="00637526">
        <w:tc>
          <w:tcPr>
            <w:tcW w:w="3823" w:type="dxa"/>
          </w:tcPr>
          <w:p w14:paraId="17BF79C1" w14:textId="77777777" w:rsidR="00590E8B" w:rsidRPr="005628F2" w:rsidRDefault="00590E8B" w:rsidP="00637526">
            <w:pPr>
              <w:spacing w:before="100" w:beforeAutospacing="1" w:after="100" w:afterAutospacing="1"/>
              <w:outlineLvl w:val="2"/>
              <w:rPr>
                <w:rFonts w:ascii="Times New Roman" w:eastAsia="Times New Roman" w:hAnsi="Times New Roman" w:cs="Times New Roman"/>
                <w:b/>
                <w:bCs/>
                <w:kern w:val="0"/>
                <w:sz w:val="24"/>
                <w:szCs w:val="24"/>
                <w:lang w:val="en-US"/>
                <w14:ligatures w14:val="none"/>
              </w:rPr>
            </w:pPr>
            <w:r w:rsidRPr="005628F2">
              <w:rPr>
                <w:rFonts w:ascii="Times New Roman" w:eastAsia="Times New Roman" w:hAnsi="Times New Roman" w:cs="Times New Roman"/>
                <w:b/>
                <w:bCs/>
                <w:kern w:val="0"/>
                <w:sz w:val="24"/>
                <w:szCs w:val="24"/>
                <w:lang w:val="en-US"/>
                <w14:ligatures w14:val="none"/>
              </w:rPr>
              <w:t>Variable</w:t>
            </w:r>
          </w:p>
        </w:tc>
        <w:tc>
          <w:tcPr>
            <w:tcW w:w="2407" w:type="dxa"/>
          </w:tcPr>
          <w:p w14:paraId="27AE92A5" w14:textId="77777777" w:rsidR="00590E8B" w:rsidRPr="005628F2" w:rsidRDefault="00590E8B" w:rsidP="00637526">
            <w:pPr>
              <w:spacing w:before="100" w:beforeAutospacing="1" w:after="100" w:afterAutospacing="1"/>
              <w:outlineLvl w:val="2"/>
              <w:rPr>
                <w:rFonts w:ascii="Times New Roman" w:eastAsia="Times New Roman" w:hAnsi="Times New Roman" w:cs="Times New Roman"/>
                <w:b/>
                <w:bCs/>
                <w:kern w:val="0"/>
                <w:sz w:val="24"/>
                <w:szCs w:val="24"/>
                <w:lang w:val="en-US"/>
                <w14:ligatures w14:val="none"/>
              </w:rPr>
            </w:pPr>
            <w:r w:rsidRPr="005628F2">
              <w:rPr>
                <w:rFonts w:ascii="Times New Roman" w:eastAsia="Times New Roman" w:hAnsi="Times New Roman" w:cs="Times New Roman"/>
                <w:b/>
                <w:bCs/>
                <w:kern w:val="0"/>
                <w:sz w:val="24"/>
                <w:szCs w:val="24"/>
                <w:lang w:val="en-US"/>
                <w14:ligatures w14:val="none"/>
              </w:rPr>
              <w:t>Mean</w:t>
            </w:r>
          </w:p>
        </w:tc>
        <w:tc>
          <w:tcPr>
            <w:tcW w:w="3115" w:type="dxa"/>
          </w:tcPr>
          <w:p w14:paraId="6F3C79E3" w14:textId="77777777" w:rsidR="00590E8B" w:rsidRPr="005628F2" w:rsidRDefault="00590E8B" w:rsidP="00637526">
            <w:pPr>
              <w:spacing w:before="100" w:beforeAutospacing="1" w:after="100" w:afterAutospacing="1"/>
              <w:outlineLvl w:val="2"/>
              <w:rPr>
                <w:rFonts w:ascii="Times New Roman" w:eastAsia="Times New Roman" w:hAnsi="Times New Roman" w:cs="Times New Roman"/>
                <w:b/>
                <w:bCs/>
                <w:kern w:val="0"/>
                <w:sz w:val="24"/>
                <w:szCs w:val="24"/>
                <w:lang w:val="en-US"/>
                <w14:ligatures w14:val="none"/>
              </w:rPr>
            </w:pPr>
            <w:r w:rsidRPr="005628F2">
              <w:rPr>
                <w:rFonts w:ascii="Times New Roman" w:eastAsia="Times New Roman" w:hAnsi="Times New Roman" w:cs="Times New Roman"/>
                <w:b/>
                <w:bCs/>
                <w:kern w:val="0"/>
                <w:sz w:val="24"/>
                <w:szCs w:val="24"/>
                <w:lang w:val="en-US"/>
                <w14:ligatures w14:val="none"/>
              </w:rPr>
              <w:t>SD</w:t>
            </w:r>
          </w:p>
        </w:tc>
      </w:tr>
      <w:tr w:rsidR="00590E8B" w14:paraId="5C847111" w14:textId="77777777" w:rsidTr="00637526">
        <w:tc>
          <w:tcPr>
            <w:tcW w:w="3823" w:type="dxa"/>
          </w:tcPr>
          <w:p w14:paraId="3760F55A" w14:textId="77777777" w:rsidR="00590E8B" w:rsidRPr="007D4E1C" w:rsidRDefault="00590E8B" w:rsidP="00637526">
            <w:pPr>
              <w:spacing w:before="100" w:beforeAutospacing="1" w:after="100" w:afterAutospacing="1"/>
              <w:outlineLvl w:val="2"/>
              <w:rPr>
                <w:rFonts w:ascii="Times New Roman" w:eastAsia="Times New Roman" w:hAnsi="Times New Roman" w:cs="Times New Roman"/>
                <w:kern w:val="0"/>
                <w:sz w:val="24"/>
                <w:szCs w:val="24"/>
                <w14:ligatures w14:val="none"/>
              </w:rPr>
            </w:pPr>
            <w:r w:rsidRPr="00014271">
              <w:rPr>
                <w:rFonts w:ascii="Times New Roman" w:eastAsia="Times New Roman" w:hAnsi="Times New Roman" w:cs="Times New Roman"/>
                <w:kern w:val="0"/>
                <w:sz w:val="24"/>
                <w:szCs w:val="24"/>
                <w14:ligatures w14:val="none"/>
              </w:rPr>
              <w:t>Life Satisfaction</w:t>
            </w:r>
          </w:p>
        </w:tc>
        <w:tc>
          <w:tcPr>
            <w:tcW w:w="2407" w:type="dxa"/>
          </w:tcPr>
          <w:p w14:paraId="1DB15F54" w14:textId="77777777" w:rsidR="00590E8B" w:rsidRPr="007D4E1C" w:rsidRDefault="00590E8B" w:rsidP="00637526">
            <w:pPr>
              <w:spacing w:before="100" w:beforeAutospacing="1" w:after="100" w:afterAutospacing="1"/>
              <w:outlineLvl w:val="2"/>
              <w:rPr>
                <w:rFonts w:ascii="Times New Roman" w:eastAsia="Times New Roman" w:hAnsi="Times New Roman" w:cs="Times New Roman"/>
                <w:kern w:val="0"/>
                <w:sz w:val="24"/>
                <w:szCs w:val="24"/>
                <w:lang w:val="en-US"/>
                <w14:ligatures w14:val="none"/>
              </w:rPr>
            </w:pPr>
            <w:r w:rsidRPr="007D4E1C">
              <w:rPr>
                <w:rFonts w:ascii="Times New Roman" w:eastAsia="Times New Roman" w:hAnsi="Times New Roman" w:cs="Times New Roman"/>
                <w:kern w:val="0"/>
                <w:sz w:val="24"/>
                <w:szCs w:val="24"/>
                <w:lang w:val="en-US"/>
                <w14:ligatures w14:val="none"/>
              </w:rPr>
              <w:t>3.74</w:t>
            </w:r>
          </w:p>
        </w:tc>
        <w:tc>
          <w:tcPr>
            <w:tcW w:w="3115" w:type="dxa"/>
          </w:tcPr>
          <w:p w14:paraId="38A2E6FE" w14:textId="77777777" w:rsidR="00590E8B" w:rsidRPr="007D4E1C" w:rsidRDefault="00590E8B" w:rsidP="00637526">
            <w:pPr>
              <w:spacing w:before="100" w:beforeAutospacing="1" w:after="100" w:afterAutospacing="1"/>
              <w:outlineLvl w:val="2"/>
              <w:rPr>
                <w:rFonts w:ascii="Times New Roman" w:eastAsia="Times New Roman" w:hAnsi="Times New Roman" w:cs="Times New Roman"/>
                <w:kern w:val="0"/>
                <w:sz w:val="24"/>
                <w:szCs w:val="24"/>
                <w:lang w:val="en-US"/>
                <w14:ligatures w14:val="none"/>
              </w:rPr>
            </w:pPr>
            <w:r w:rsidRPr="007D4E1C">
              <w:rPr>
                <w:rFonts w:ascii="Times New Roman" w:eastAsia="Times New Roman" w:hAnsi="Times New Roman" w:cs="Times New Roman"/>
                <w:kern w:val="0"/>
                <w:sz w:val="24"/>
                <w:szCs w:val="24"/>
                <w:lang w:val="en-US"/>
                <w14:ligatures w14:val="none"/>
              </w:rPr>
              <w:t>1.25</w:t>
            </w:r>
          </w:p>
        </w:tc>
      </w:tr>
      <w:tr w:rsidR="00590E8B" w14:paraId="4FDEF4D6" w14:textId="77777777" w:rsidTr="00637526">
        <w:tc>
          <w:tcPr>
            <w:tcW w:w="3823" w:type="dxa"/>
          </w:tcPr>
          <w:p w14:paraId="5FF28E5D" w14:textId="77777777" w:rsidR="00590E8B" w:rsidRPr="007D4E1C" w:rsidRDefault="00590E8B" w:rsidP="00637526">
            <w:pPr>
              <w:spacing w:before="100" w:beforeAutospacing="1" w:after="100" w:afterAutospacing="1"/>
              <w:outlineLvl w:val="2"/>
              <w:rPr>
                <w:rFonts w:ascii="Times New Roman" w:eastAsia="Times New Roman" w:hAnsi="Times New Roman" w:cs="Times New Roman"/>
                <w:kern w:val="0"/>
                <w:sz w:val="24"/>
                <w:szCs w:val="24"/>
                <w14:ligatures w14:val="none"/>
              </w:rPr>
            </w:pPr>
            <w:r w:rsidRPr="00014271">
              <w:rPr>
                <w:rFonts w:ascii="Times New Roman" w:eastAsia="Times New Roman" w:hAnsi="Times New Roman" w:cs="Times New Roman"/>
                <w:kern w:val="0"/>
                <w:sz w:val="24"/>
                <w:szCs w:val="24"/>
                <w14:ligatures w14:val="none"/>
              </w:rPr>
              <w:t>Migration Intentions</w:t>
            </w:r>
          </w:p>
        </w:tc>
        <w:tc>
          <w:tcPr>
            <w:tcW w:w="2407" w:type="dxa"/>
          </w:tcPr>
          <w:p w14:paraId="774C62EB" w14:textId="77777777" w:rsidR="00590E8B" w:rsidRPr="007D4E1C" w:rsidRDefault="00590E8B" w:rsidP="00637526">
            <w:pPr>
              <w:spacing w:before="100" w:beforeAutospacing="1" w:after="100" w:afterAutospacing="1"/>
              <w:outlineLvl w:val="2"/>
              <w:rPr>
                <w:rFonts w:ascii="Times New Roman" w:eastAsia="Times New Roman" w:hAnsi="Times New Roman" w:cs="Times New Roman"/>
                <w:kern w:val="0"/>
                <w:sz w:val="24"/>
                <w:szCs w:val="24"/>
                <w:lang w:val="en-US"/>
                <w14:ligatures w14:val="none"/>
              </w:rPr>
            </w:pPr>
            <w:r w:rsidRPr="007D4E1C">
              <w:rPr>
                <w:rFonts w:ascii="Times New Roman" w:eastAsia="Times New Roman" w:hAnsi="Times New Roman" w:cs="Times New Roman"/>
                <w:kern w:val="0"/>
                <w:sz w:val="24"/>
                <w:szCs w:val="24"/>
                <w:lang w:val="en-US"/>
                <w14:ligatures w14:val="none"/>
              </w:rPr>
              <w:t>2.72</w:t>
            </w:r>
          </w:p>
        </w:tc>
        <w:tc>
          <w:tcPr>
            <w:tcW w:w="3115" w:type="dxa"/>
          </w:tcPr>
          <w:p w14:paraId="487BC91B" w14:textId="77777777" w:rsidR="00590E8B" w:rsidRPr="007D4E1C" w:rsidRDefault="00590E8B" w:rsidP="00637526">
            <w:pPr>
              <w:spacing w:before="100" w:beforeAutospacing="1" w:after="100" w:afterAutospacing="1"/>
              <w:outlineLvl w:val="2"/>
              <w:rPr>
                <w:rFonts w:ascii="Times New Roman" w:eastAsia="Times New Roman" w:hAnsi="Times New Roman" w:cs="Times New Roman"/>
                <w:kern w:val="0"/>
                <w:sz w:val="24"/>
                <w:szCs w:val="24"/>
                <w:lang w:val="en-US"/>
                <w14:ligatures w14:val="none"/>
              </w:rPr>
            </w:pPr>
            <w:r w:rsidRPr="007D4E1C">
              <w:rPr>
                <w:rFonts w:ascii="Times New Roman" w:eastAsia="Times New Roman" w:hAnsi="Times New Roman" w:cs="Times New Roman"/>
                <w:kern w:val="0"/>
                <w:sz w:val="24"/>
                <w:szCs w:val="24"/>
                <w:lang w:val="en-US"/>
                <w14:ligatures w14:val="none"/>
              </w:rPr>
              <w:t>1.13</w:t>
            </w:r>
          </w:p>
        </w:tc>
      </w:tr>
      <w:tr w:rsidR="00590E8B" w14:paraId="42ED1468" w14:textId="77777777" w:rsidTr="00637526">
        <w:tc>
          <w:tcPr>
            <w:tcW w:w="3823" w:type="dxa"/>
          </w:tcPr>
          <w:p w14:paraId="3763A264" w14:textId="77777777" w:rsidR="00590E8B" w:rsidRPr="007D4E1C" w:rsidRDefault="00590E8B" w:rsidP="00637526">
            <w:pPr>
              <w:spacing w:before="100" w:beforeAutospacing="1" w:after="100" w:afterAutospacing="1"/>
              <w:outlineLvl w:val="2"/>
              <w:rPr>
                <w:rFonts w:ascii="Times New Roman" w:eastAsia="Times New Roman" w:hAnsi="Times New Roman" w:cs="Times New Roman"/>
                <w:kern w:val="0"/>
                <w:sz w:val="24"/>
                <w:szCs w:val="24"/>
                <w14:ligatures w14:val="none"/>
              </w:rPr>
            </w:pPr>
            <w:r w:rsidRPr="00014271">
              <w:rPr>
                <w:rFonts w:ascii="Times New Roman" w:eastAsia="Times New Roman" w:hAnsi="Times New Roman" w:cs="Times New Roman"/>
                <w:kern w:val="0"/>
                <w:sz w:val="24"/>
                <w:szCs w:val="24"/>
                <w14:ligatures w14:val="none"/>
              </w:rPr>
              <w:t>Employment Opportunities</w:t>
            </w:r>
          </w:p>
        </w:tc>
        <w:tc>
          <w:tcPr>
            <w:tcW w:w="2407" w:type="dxa"/>
          </w:tcPr>
          <w:p w14:paraId="04599858" w14:textId="77777777" w:rsidR="00590E8B" w:rsidRPr="007D4E1C" w:rsidRDefault="00590E8B" w:rsidP="00637526">
            <w:pPr>
              <w:spacing w:before="100" w:beforeAutospacing="1" w:after="100" w:afterAutospacing="1"/>
              <w:outlineLvl w:val="2"/>
              <w:rPr>
                <w:rFonts w:ascii="Times New Roman" w:eastAsia="Times New Roman" w:hAnsi="Times New Roman" w:cs="Times New Roman"/>
                <w:kern w:val="0"/>
                <w:sz w:val="24"/>
                <w:szCs w:val="24"/>
                <w:lang w:val="en-US"/>
                <w14:ligatures w14:val="none"/>
              </w:rPr>
            </w:pPr>
            <w:r w:rsidRPr="007D4E1C">
              <w:rPr>
                <w:rFonts w:ascii="Times New Roman" w:eastAsia="Times New Roman" w:hAnsi="Times New Roman" w:cs="Times New Roman"/>
                <w:kern w:val="0"/>
                <w:sz w:val="24"/>
                <w:szCs w:val="24"/>
                <w:lang w:val="en-US"/>
                <w14:ligatures w14:val="none"/>
              </w:rPr>
              <w:t>2.63</w:t>
            </w:r>
          </w:p>
        </w:tc>
        <w:tc>
          <w:tcPr>
            <w:tcW w:w="3115" w:type="dxa"/>
          </w:tcPr>
          <w:p w14:paraId="7C361C6A" w14:textId="77777777" w:rsidR="00590E8B" w:rsidRPr="007D4E1C" w:rsidRDefault="00590E8B" w:rsidP="00637526">
            <w:pPr>
              <w:spacing w:before="100" w:beforeAutospacing="1" w:after="100" w:afterAutospacing="1"/>
              <w:outlineLvl w:val="2"/>
              <w:rPr>
                <w:rFonts w:ascii="Times New Roman" w:eastAsia="Times New Roman" w:hAnsi="Times New Roman" w:cs="Times New Roman"/>
                <w:kern w:val="0"/>
                <w:sz w:val="24"/>
                <w:szCs w:val="24"/>
                <w:lang w:val="en-US"/>
                <w14:ligatures w14:val="none"/>
              </w:rPr>
            </w:pPr>
            <w:r w:rsidRPr="007D4E1C">
              <w:rPr>
                <w:rFonts w:ascii="Times New Roman" w:eastAsia="Times New Roman" w:hAnsi="Times New Roman" w:cs="Times New Roman"/>
                <w:kern w:val="0"/>
                <w:sz w:val="24"/>
                <w:szCs w:val="24"/>
                <w:lang w:val="en-US"/>
                <w14:ligatures w14:val="none"/>
              </w:rPr>
              <w:t>1.32</w:t>
            </w:r>
          </w:p>
        </w:tc>
      </w:tr>
      <w:tr w:rsidR="00590E8B" w14:paraId="6194CB87" w14:textId="77777777" w:rsidTr="00637526">
        <w:tc>
          <w:tcPr>
            <w:tcW w:w="3823" w:type="dxa"/>
            <w:vAlign w:val="center"/>
          </w:tcPr>
          <w:p w14:paraId="1C34A40A" w14:textId="77777777" w:rsidR="00590E8B" w:rsidRPr="007D4E1C" w:rsidRDefault="00590E8B" w:rsidP="00637526">
            <w:pPr>
              <w:spacing w:before="100" w:beforeAutospacing="1" w:after="100" w:afterAutospacing="1"/>
              <w:outlineLvl w:val="2"/>
              <w:rPr>
                <w:rFonts w:ascii="Times New Roman" w:eastAsia="Times New Roman" w:hAnsi="Times New Roman" w:cs="Times New Roman"/>
                <w:kern w:val="0"/>
                <w:sz w:val="24"/>
                <w:szCs w:val="24"/>
                <w14:ligatures w14:val="none"/>
              </w:rPr>
            </w:pPr>
            <w:r w:rsidRPr="00014271">
              <w:rPr>
                <w:rFonts w:ascii="Times New Roman" w:eastAsia="Times New Roman" w:hAnsi="Times New Roman" w:cs="Times New Roman"/>
                <w:kern w:val="0"/>
                <w:sz w:val="24"/>
                <w:szCs w:val="24"/>
                <w14:ligatures w14:val="none"/>
              </w:rPr>
              <w:t>Income Opportunities</w:t>
            </w:r>
          </w:p>
        </w:tc>
        <w:tc>
          <w:tcPr>
            <w:tcW w:w="2407" w:type="dxa"/>
          </w:tcPr>
          <w:p w14:paraId="2A85C756" w14:textId="77777777" w:rsidR="00590E8B" w:rsidRPr="007D4E1C" w:rsidRDefault="00590E8B" w:rsidP="00637526">
            <w:pPr>
              <w:spacing w:before="100" w:beforeAutospacing="1" w:after="100" w:afterAutospacing="1"/>
              <w:outlineLvl w:val="2"/>
              <w:rPr>
                <w:rFonts w:ascii="Times New Roman" w:eastAsia="Times New Roman" w:hAnsi="Times New Roman" w:cs="Times New Roman"/>
                <w:kern w:val="0"/>
                <w:sz w:val="24"/>
                <w:szCs w:val="24"/>
                <w:lang w:val="en-US"/>
                <w14:ligatures w14:val="none"/>
              </w:rPr>
            </w:pPr>
            <w:r w:rsidRPr="007D4E1C">
              <w:rPr>
                <w:rFonts w:ascii="Times New Roman" w:eastAsia="Times New Roman" w:hAnsi="Times New Roman" w:cs="Times New Roman"/>
                <w:kern w:val="0"/>
                <w:sz w:val="24"/>
                <w:szCs w:val="24"/>
                <w:lang w:val="en-US"/>
                <w14:ligatures w14:val="none"/>
              </w:rPr>
              <w:t>2.54</w:t>
            </w:r>
          </w:p>
        </w:tc>
        <w:tc>
          <w:tcPr>
            <w:tcW w:w="3115" w:type="dxa"/>
          </w:tcPr>
          <w:p w14:paraId="693CEE74" w14:textId="77777777" w:rsidR="00590E8B" w:rsidRPr="007D4E1C" w:rsidRDefault="00590E8B" w:rsidP="00637526">
            <w:pPr>
              <w:spacing w:before="100" w:beforeAutospacing="1" w:after="100" w:afterAutospacing="1"/>
              <w:outlineLvl w:val="2"/>
              <w:rPr>
                <w:rFonts w:ascii="Times New Roman" w:eastAsia="Times New Roman" w:hAnsi="Times New Roman" w:cs="Times New Roman"/>
                <w:kern w:val="0"/>
                <w:sz w:val="24"/>
                <w:szCs w:val="24"/>
                <w:lang w:val="en-US"/>
                <w14:ligatures w14:val="none"/>
              </w:rPr>
            </w:pPr>
            <w:r w:rsidRPr="007D4E1C">
              <w:rPr>
                <w:rFonts w:ascii="Times New Roman" w:eastAsia="Times New Roman" w:hAnsi="Times New Roman" w:cs="Times New Roman"/>
                <w:kern w:val="0"/>
                <w:sz w:val="24"/>
                <w:szCs w:val="24"/>
                <w:lang w:val="en-US"/>
                <w14:ligatures w14:val="none"/>
              </w:rPr>
              <w:t>1.26</w:t>
            </w:r>
          </w:p>
        </w:tc>
      </w:tr>
    </w:tbl>
    <w:p w14:paraId="117453A3" w14:textId="078F381E" w:rsidR="00FB2AB3" w:rsidRPr="00EE31B8" w:rsidRDefault="00FB2AB3" w:rsidP="00FB2AB3">
      <w:pPr>
        <w:spacing w:before="100" w:beforeAutospacing="1" w:after="100" w:afterAutospacing="1" w:line="240" w:lineRule="auto"/>
        <w:ind w:firstLine="720"/>
        <w:jc w:val="both"/>
        <w:outlineLvl w:val="2"/>
        <w:rPr>
          <w:rFonts w:ascii="Times New Roman" w:eastAsia="Times New Roman" w:hAnsi="Times New Roman" w:cs="Times New Roman"/>
          <w:kern w:val="0"/>
          <w:sz w:val="28"/>
          <w:szCs w:val="28"/>
          <w:lang w:val="en-US"/>
          <w14:ligatures w14:val="none"/>
        </w:rPr>
      </w:pPr>
      <w:r>
        <w:rPr>
          <w:rFonts w:ascii="Times New Roman" w:hAnsi="Times New Roman" w:cs="Times New Roman"/>
          <w:sz w:val="28"/>
          <w:szCs w:val="28"/>
        </w:rPr>
        <w:t xml:space="preserve">Table </w:t>
      </w:r>
      <w:r w:rsidR="0039097E">
        <w:rPr>
          <w:rFonts w:ascii="Times New Roman" w:hAnsi="Times New Roman" w:cs="Times New Roman"/>
          <w:sz w:val="28"/>
          <w:szCs w:val="28"/>
          <w:lang w:val="en-US"/>
        </w:rPr>
        <w:t>3</w:t>
      </w:r>
      <w:r>
        <w:rPr>
          <w:rFonts w:ascii="Times New Roman" w:hAnsi="Times New Roman" w:cs="Times New Roman"/>
          <w:sz w:val="28"/>
          <w:szCs w:val="28"/>
          <w:lang w:val="en-US"/>
        </w:rPr>
        <w:t>.10</w:t>
      </w:r>
      <w:r>
        <w:rPr>
          <w:rFonts w:ascii="Times New Roman" w:hAnsi="Times New Roman" w:cs="Times New Roman"/>
          <w:sz w:val="28"/>
          <w:szCs w:val="28"/>
        </w:rPr>
        <w:t xml:space="preserve"> shows the relationships among the key variables. The strong negative correlation between migration intentions and life satisfaction (r = −0.51) suggests that people with higher plans to leave report lower well-being. Positive correlations between life satisfaction and employment and income opportunities highlight the importance of economic </w:t>
      </w:r>
      <w:r w:rsidR="003C5E96">
        <w:rPr>
          <w:rFonts w:ascii="Times New Roman" w:hAnsi="Times New Roman" w:cs="Times New Roman"/>
          <w:sz w:val="28"/>
          <w:szCs w:val="28"/>
          <w:lang w:val="en-US"/>
        </w:rPr>
        <w:t>indica</w:t>
      </w:r>
      <w:r>
        <w:rPr>
          <w:rFonts w:ascii="Times New Roman" w:hAnsi="Times New Roman" w:cs="Times New Roman"/>
          <w:sz w:val="28"/>
          <w:szCs w:val="28"/>
        </w:rPr>
        <w:t>tors. These relationships provide preliminary evidence of an indicative mediation pattern in a cross-sectional study.</w:t>
      </w:r>
    </w:p>
    <w:p w14:paraId="36B95375" w14:textId="73D14532" w:rsidR="00FB2AB3" w:rsidRPr="0039097E" w:rsidRDefault="00FB2AB3" w:rsidP="00FB2AB3">
      <w:pPr>
        <w:spacing w:before="100" w:beforeAutospacing="1" w:after="100" w:afterAutospacing="1" w:line="240" w:lineRule="auto"/>
        <w:ind w:firstLine="720"/>
        <w:outlineLvl w:val="2"/>
        <w:rPr>
          <w:rFonts w:ascii="Times New Roman" w:eastAsia="Times New Roman" w:hAnsi="Times New Roman" w:cs="Times New Roman"/>
          <w:kern w:val="0"/>
          <w:sz w:val="28"/>
          <w:szCs w:val="28"/>
          <w14:ligatures w14:val="none"/>
        </w:rPr>
      </w:pPr>
      <w:r w:rsidRPr="0039097E">
        <w:rPr>
          <w:rFonts w:ascii="Times New Roman" w:eastAsia="Times New Roman" w:hAnsi="Times New Roman" w:cs="Times New Roman"/>
          <w:kern w:val="0"/>
          <w:sz w:val="28"/>
          <w:szCs w:val="28"/>
          <w14:ligatures w14:val="none"/>
        </w:rPr>
        <w:t xml:space="preserve">Table </w:t>
      </w:r>
      <w:r w:rsidR="0039097E" w:rsidRPr="0039097E">
        <w:rPr>
          <w:rFonts w:ascii="Times New Roman" w:eastAsia="Times New Roman" w:hAnsi="Times New Roman" w:cs="Times New Roman"/>
          <w:kern w:val="0"/>
          <w:sz w:val="28"/>
          <w:szCs w:val="28"/>
          <w:lang w:val="en-US"/>
          <w14:ligatures w14:val="none"/>
        </w:rPr>
        <w:t>3</w:t>
      </w:r>
      <w:r w:rsidRPr="0039097E">
        <w:rPr>
          <w:rFonts w:ascii="Times New Roman" w:eastAsia="Times New Roman" w:hAnsi="Times New Roman" w:cs="Times New Roman"/>
          <w:kern w:val="0"/>
          <w:sz w:val="28"/>
          <w:szCs w:val="28"/>
          <w:lang w:val="en-US"/>
          <w14:ligatures w14:val="none"/>
        </w:rPr>
        <w:t>.10</w:t>
      </w:r>
      <w:r w:rsidRPr="0039097E">
        <w:rPr>
          <w:rFonts w:ascii="Times New Roman" w:eastAsia="Times New Roman" w:hAnsi="Times New Roman" w:cs="Times New Roman"/>
          <w:kern w:val="0"/>
          <w:sz w:val="28"/>
          <w:szCs w:val="28"/>
          <w14:ligatures w14:val="none"/>
        </w:rPr>
        <w:t xml:space="preserve"> – Correlation Matrix (excerpt)</w:t>
      </w:r>
    </w:p>
    <w:tbl>
      <w:tblPr>
        <w:tblStyle w:val="TableGrid"/>
        <w:tblW w:w="0" w:type="auto"/>
        <w:tblLook w:val="04A0" w:firstRow="1" w:lastRow="0" w:firstColumn="1" w:lastColumn="0" w:noHBand="0" w:noVBand="1"/>
      </w:tblPr>
      <w:tblGrid>
        <w:gridCol w:w="3115"/>
        <w:gridCol w:w="3115"/>
        <w:gridCol w:w="3115"/>
      </w:tblGrid>
      <w:tr w:rsidR="00FB2AB3" w14:paraId="50B9E1E0" w14:textId="77777777" w:rsidTr="00637526">
        <w:tc>
          <w:tcPr>
            <w:tcW w:w="3115" w:type="dxa"/>
          </w:tcPr>
          <w:p w14:paraId="7EC36EAA" w14:textId="77777777" w:rsidR="00FB2AB3" w:rsidRPr="005628F2" w:rsidRDefault="00FB2AB3" w:rsidP="00637526">
            <w:pPr>
              <w:spacing w:before="100" w:beforeAutospacing="1" w:after="100" w:afterAutospacing="1"/>
              <w:outlineLvl w:val="2"/>
              <w:rPr>
                <w:rFonts w:ascii="Times New Roman" w:eastAsia="Times New Roman" w:hAnsi="Times New Roman" w:cs="Times New Roman"/>
                <w:b/>
                <w:bCs/>
                <w:kern w:val="0"/>
                <w:sz w:val="24"/>
                <w:szCs w:val="24"/>
                <w:lang w:val="en-US"/>
                <w14:ligatures w14:val="none"/>
              </w:rPr>
            </w:pPr>
            <w:r w:rsidRPr="005628F2">
              <w:rPr>
                <w:rFonts w:ascii="Times New Roman" w:eastAsia="Times New Roman" w:hAnsi="Times New Roman" w:cs="Times New Roman"/>
                <w:b/>
                <w:bCs/>
                <w:kern w:val="0"/>
                <w:sz w:val="24"/>
                <w:szCs w:val="24"/>
                <w:lang w:val="en-US"/>
                <w14:ligatures w14:val="none"/>
              </w:rPr>
              <w:t>Variable</w:t>
            </w:r>
          </w:p>
        </w:tc>
        <w:tc>
          <w:tcPr>
            <w:tcW w:w="3115" w:type="dxa"/>
          </w:tcPr>
          <w:p w14:paraId="2A7974AF" w14:textId="77777777" w:rsidR="00FB2AB3" w:rsidRPr="005628F2" w:rsidRDefault="00FB2AB3" w:rsidP="00637526">
            <w:pPr>
              <w:spacing w:before="100" w:beforeAutospacing="1" w:after="100" w:afterAutospacing="1"/>
              <w:outlineLvl w:val="2"/>
              <w:rPr>
                <w:rFonts w:ascii="Times New Roman" w:eastAsia="Times New Roman" w:hAnsi="Times New Roman" w:cs="Times New Roman"/>
                <w:b/>
                <w:bCs/>
                <w:kern w:val="0"/>
                <w:sz w:val="24"/>
                <w:szCs w:val="24"/>
                <w:lang w:val="en-US"/>
                <w14:ligatures w14:val="none"/>
              </w:rPr>
            </w:pPr>
            <w:r w:rsidRPr="005628F2">
              <w:rPr>
                <w:rFonts w:ascii="Times New Roman" w:eastAsia="Times New Roman" w:hAnsi="Times New Roman" w:cs="Times New Roman"/>
                <w:b/>
                <w:bCs/>
                <w:kern w:val="0"/>
                <w:sz w:val="24"/>
                <w:szCs w:val="24"/>
                <w:lang w:val="en-US"/>
                <w14:ligatures w14:val="none"/>
              </w:rPr>
              <w:t>Life satisfaction</w:t>
            </w:r>
          </w:p>
        </w:tc>
        <w:tc>
          <w:tcPr>
            <w:tcW w:w="3115" w:type="dxa"/>
          </w:tcPr>
          <w:p w14:paraId="107E1A0B" w14:textId="77777777" w:rsidR="00FB2AB3" w:rsidRPr="005628F2" w:rsidRDefault="00FB2AB3" w:rsidP="00637526">
            <w:pPr>
              <w:spacing w:before="100" w:beforeAutospacing="1" w:after="100" w:afterAutospacing="1"/>
              <w:outlineLvl w:val="2"/>
              <w:rPr>
                <w:rFonts w:ascii="Times New Roman" w:eastAsia="Times New Roman" w:hAnsi="Times New Roman" w:cs="Times New Roman"/>
                <w:b/>
                <w:bCs/>
                <w:kern w:val="0"/>
                <w:sz w:val="24"/>
                <w:szCs w:val="24"/>
                <w:lang w:val="en-US"/>
                <w14:ligatures w14:val="none"/>
              </w:rPr>
            </w:pPr>
            <w:r w:rsidRPr="005628F2">
              <w:rPr>
                <w:rFonts w:ascii="Times New Roman" w:eastAsia="Times New Roman" w:hAnsi="Times New Roman" w:cs="Times New Roman"/>
                <w:b/>
                <w:bCs/>
                <w:kern w:val="0"/>
                <w:sz w:val="24"/>
                <w:szCs w:val="24"/>
                <w:lang w:val="en-US"/>
                <w14:ligatures w14:val="none"/>
              </w:rPr>
              <w:t>Migration</w:t>
            </w:r>
          </w:p>
        </w:tc>
      </w:tr>
      <w:tr w:rsidR="00FB2AB3" w14:paraId="0A5CA6D1" w14:textId="77777777" w:rsidTr="00637526">
        <w:tc>
          <w:tcPr>
            <w:tcW w:w="3115" w:type="dxa"/>
          </w:tcPr>
          <w:p w14:paraId="061B2BF7" w14:textId="77777777" w:rsidR="00FB2AB3" w:rsidRPr="007D4E1C" w:rsidRDefault="00FB2AB3" w:rsidP="00637526">
            <w:pPr>
              <w:spacing w:before="100" w:beforeAutospacing="1" w:after="100" w:afterAutospacing="1"/>
              <w:outlineLvl w:val="2"/>
              <w:rPr>
                <w:rFonts w:ascii="Times New Roman" w:eastAsia="Times New Roman" w:hAnsi="Times New Roman" w:cs="Times New Roman"/>
                <w:b/>
                <w:bCs/>
                <w:kern w:val="0"/>
                <w:sz w:val="24"/>
                <w:szCs w:val="24"/>
                <w14:ligatures w14:val="none"/>
              </w:rPr>
            </w:pPr>
            <w:r w:rsidRPr="00014271">
              <w:rPr>
                <w:rFonts w:ascii="Times New Roman" w:eastAsia="Times New Roman" w:hAnsi="Times New Roman" w:cs="Times New Roman"/>
                <w:kern w:val="0"/>
                <w:sz w:val="24"/>
                <w:szCs w:val="24"/>
                <w14:ligatures w14:val="none"/>
              </w:rPr>
              <w:t>Life Satisfaction</w:t>
            </w:r>
          </w:p>
        </w:tc>
        <w:tc>
          <w:tcPr>
            <w:tcW w:w="3115" w:type="dxa"/>
          </w:tcPr>
          <w:p w14:paraId="5B72512F" w14:textId="77777777" w:rsidR="00FB2AB3" w:rsidRPr="007D4E1C" w:rsidRDefault="00FB2AB3" w:rsidP="00637526">
            <w:pPr>
              <w:spacing w:before="100" w:beforeAutospacing="1" w:after="100" w:afterAutospacing="1"/>
              <w:outlineLvl w:val="2"/>
              <w:rPr>
                <w:rFonts w:ascii="Times New Roman" w:eastAsia="Times New Roman" w:hAnsi="Times New Roman" w:cs="Times New Roman"/>
                <w:kern w:val="0"/>
                <w:sz w:val="24"/>
                <w:szCs w:val="24"/>
                <w:lang w:val="en-US"/>
                <w14:ligatures w14:val="none"/>
              </w:rPr>
            </w:pPr>
            <w:r w:rsidRPr="007D4E1C">
              <w:rPr>
                <w:rFonts w:ascii="Times New Roman" w:eastAsia="Times New Roman" w:hAnsi="Times New Roman" w:cs="Times New Roman"/>
                <w:kern w:val="0"/>
                <w:sz w:val="24"/>
                <w:szCs w:val="24"/>
                <w:lang w:val="en-US"/>
                <w14:ligatures w14:val="none"/>
              </w:rPr>
              <w:t>1</w:t>
            </w:r>
          </w:p>
        </w:tc>
        <w:tc>
          <w:tcPr>
            <w:tcW w:w="3115" w:type="dxa"/>
          </w:tcPr>
          <w:p w14:paraId="4BA16997" w14:textId="77777777" w:rsidR="00FB2AB3" w:rsidRPr="007D4E1C" w:rsidRDefault="00FB2AB3" w:rsidP="00637526">
            <w:pPr>
              <w:spacing w:before="100" w:beforeAutospacing="1" w:after="100" w:afterAutospacing="1"/>
              <w:outlineLvl w:val="2"/>
              <w:rPr>
                <w:rFonts w:ascii="Times New Roman" w:eastAsia="Times New Roman" w:hAnsi="Times New Roman" w:cs="Times New Roman"/>
                <w:kern w:val="0"/>
                <w:sz w:val="24"/>
                <w:szCs w:val="24"/>
                <w:lang w:val="en-US"/>
                <w14:ligatures w14:val="none"/>
              </w:rPr>
            </w:pPr>
            <w:r w:rsidRPr="007D4E1C">
              <w:rPr>
                <w:rFonts w:ascii="Times New Roman" w:eastAsia="Times New Roman" w:hAnsi="Times New Roman" w:cs="Times New Roman"/>
                <w:kern w:val="0"/>
                <w:sz w:val="24"/>
                <w:szCs w:val="24"/>
                <w:lang w:val="en-US"/>
                <w14:ligatures w14:val="none"/>
              </w:rPr>
              <w:t>-0.51***</w:t>
            </w:r>
          </w:p>
        </w:tc>
      </w:tr>
      <w:tr w:rsidR="00FB2AB3" w14:paraId="4F233912" w14:textId="77777777" w:rsidTr="00637526">
        <w:tc>
          <w:tcPr>
            <w:tcW w:w="3115" w:type="dxa"/>
          </w:tcPr>
          <w:p w14:paraId="1F78550D" w14:textId="77777777" w:rsidR="00FB2AB3" w:rsidRPr="007D4E1C" w:rsidRDefault="00FB2AB3" w:rsidP="00637526">
            <w:pPr>
              <w:spacing w:before="100" w:beforeAutospacing="1" w:after="100" w:afterAutospacing="1"/>
              <w:outlineLvl w:val="2"/>
              <w:rPr>
                <w:rFonts w:ascii="Times New Roman" w:eastAsia="Times New Roman" w:hAnsi="Times New Roman" w:cs="Times New Roman"/>
                <w:b/>
                <w:bCs/>
                <w:kern w:val="0"/>
                <w:sz w:val="24"/>
                <w:szCs w:val="24"/>
                <w14:ligatures w14:val="none"/>
              </w:rPr>
            </w:pPr>
            <w:r w:rsidRPr="00014271">
              <w:rPr>
                <w:rFonts w:ascii="Times New Roman" w:eastAsia="Times New Roman" w:hAnsi="Times New Roman" w:cs="Times New Roman"/>
                <w:kern w:val="0"/>
                <w:sz w:val="24"/>
                <w:szCs w:val="24"/>
                <w14:ligatures w14:val="none"/>
              </w:rPr>
              <w:t>Migration Intentions</w:t>
            </w:r>
          </w:p>
        </w:tc>
        <w:tc>
          <w:tcPr>
            <w:tcW w:w="3115" w:type="dxa"/>
          </w:tcPr>
          <w:p w14:paraId="6663A53E" w14:textId="77777777" w:rsidR="00FB2AB3" w:rsidRPr="007D4E1C" w:rsidRDefault="00FB2AB3" w:rsidP="00637526">
            <w:pPr>
              <w:spacing w:before="100" w:beforeAutospacing="1" w:after="100" w:afterAutospacing="1"/>
              <w:outlineLvl w:val="2"/>
              <w:rPr>
                <w:rFonts w:ascii="Times New Roman" w:eastAsia="Times New Roman" w:hAnsi="Times New Roman" w:cs="Times New Roman"/>
                <w:kern w:val="0"/>
                <w:sz w:val="24"/>
                <w:szCs w:val="24"/>
                <w:lang w:val="en-US"/>
                <w14:ligatures w14:val="none"/>
              </w:rPr>
            </w:pPr>
            <w:r w:rsidRPr="007D4E1C">
              <w:rPr>
                <w:rFonts w:ascii="Times New Roman" w:eastAsia="Times New Roman" w:hAnsi="Times New Roman" w:cs="Times New Roman"/>
                <w:kern w:val="0"/>
                <w:sz w:val="24"/>
                <w:szCs w:val="24"/>
                <w:lang w:val="en-US"/>
                <w14:ligatures w14:val="none"/>
              </w:rPr>
              <w:t>-0.51***</w:t>
            </w:r>
          </w:p>
        </w:tc>
        <w:tc>
          <w:tcPr>
            <w:tcW w:w="3115" w:type="dxa"/>
          </w:tcPr>
          <w:p w14:paraId="17C72D58" w14:textId="77777777" w:rsidR="00FB2AB3" w:rsidRPr="007D4E1C" w:rsidRDefault="00FB2AB3" w:rsidP="00637526">
            <w:pPr>
              <w:spacing w:before="100" w:beforeAutospacing="1" w:after="100" w:afterAutospacing="1"/>
              <w:outlineLvl w:val="2"/>
              <w:rPr>
                <w:rFonts w:ascii="Times New Roman" w:eastAsia="Times New Roman" w:hAnsi="Times New Roman" w:cs="Times New Roman"/>
                <w:kern w:val="0"/>
                <w:sz w:val="24"/>
                <w:szCs w:val="24"/>
                <w:lang w:val="en-US"/>
                <w14:ligatures w14:val="none"/>
              </w:rPr>
            </w:pPr>
            <w:r w:rsidRPr="007D4E1C">
              <w:rPr>
                <w:rFonts w:ascii="Times New Roman" w:eastAsia="Times New Roman" w:hAnsi="Times New Roman" w:cs="Times New Roman"/>
                <w:kern w:val="0"/>
                <w:sz w:val="24"/>
                <w:szCs w:val="24"/>
                <w:lang w:val="en-US"/>
                <w14:ligatures w14:val="none"/>
              </w:rPr>
              <w:t>1</w:t>
            </w:r>
          </w:p>
        </w:tc>
      </w:tr>
      <w:tr w:rsidR="00FB2AB3" w14:paraId="3664AA3D" w14:textId="77777777" w:rsidTr="00637526">
        <w:tc>
          <w:tcPr>
            <w:tcW w:w="3115" w:type="dxa"/>
          </w:tcPr>
          <w:p w14:paraId="155158E9" w14:textId="77777777" w:rsidR="00FB2AB3" w:rsidRPr="007D4E1C" w:rsidRDefault="00FB2AB3" w:rsidP="00637526">
            <w:pPr>
              <w:spacing w:before="100" w:beforeAutospacing="1" w:after="100" w:afterAutospacing="1"/>
              <w:outlineLvl w:val="2"/>
              <w:rPr>
                <w:rFonts w:ascii="Times New Roman" w:eastAsia="Times New Roman" w:hAnsi="Times New Roman" w:cs="Times New Roman"/>
                <w:b/>
                <w:bCs/>
                <w:kern w:val="0"/>
                <w:sz w:val="24"/>
                <w:szCs w:val="24"/>
                <w14:ligatures w14:val="none"/>
              </w:rPr>
            </w:pPr>
            <w:r w:rsidRPr="00014271">
              <w:rPr>
                <w:rFonts w:ascii="Times New Roman" w:eastAsia="Times New Roman" w:hAnsi="Times New Roman" w:cs="Times New Roman"/>
                <w:kern w:val="0"/>
                <w:sz w:val="24"/>
                <w:szCs w:val="24"/>
                <w14:ligatures w14:val="none"/>
              </w:rPr>
              <w:t>Employment Opportunities</w:t>
            </w:r>
          </w:p>
        </w:tc>
        <w:tc>
          <w:tcPr>
            <w:tcW w:w="3115" w:type="dxa"/>
          </w:tcPr>
          <w:p w14:paraId="6CCC8F4D" w14:textId="77777777" w:rsidR="00FB2AB3" w:rsidRPr="007D4E1C" w:rsidRDefault="00FB2AB3" w:rsidP="00637526">
            <w:pPr>
              <w:spacing w:before="100" w:beforeAutospacing="1" w:after="100" w:afterAutospacing="1"/>
              <w:outlineLvl w:val="2"/>
              <w:rPr>
                <w:rFonts w:ascii="Times New Roman" w:eastAsia="Times New Roman" w:hAnsi="Times New Roman" w:cs="Times New Roman"/>
                <w:kern w:val="0"/>
                <w:sz w:val="24"/>
                <w:szCs w:val="24"/>
                <w:lang w:val="en-US"/>
                <w14:ligatures w14:val="none"/>
              </w:rPr>
            </w:pPr>
            <w:r w:rsidRPr="007D4E1C">
              <w:rPr>
                <w:rFonts w:ascii="Times New Roman" w:eastAsia="Times New Roman" w:hAnsi="Times New Roman" w:cs="Times New Roman"/>
                <w:kern w:val="0"/>
                <w:sz w:val="24"/>
                <w:szCs w:val="24"/>
                <w:lang w:val="en-US"/>
                <w14:ligatures w14:val="none"/>
              </w:rPr>
              <w:t>0.29**</w:t>
            </w:r>
          </w:p>
        </w:tc>
        <w:tc>
          <w:tcPr>
            <w:tcW w:w="3115" w:type="dxa"/>
          </w:tcPr>
          <w:p w14:paraId="7EA260B3" w14:textId="77777777" w:rsidR="00FB2AB3" w:rsidRPr="007D4E1C" w:rsidRDefault="00FB2AB3" w:rsidP="00637526">
            <w:pPr>
              <w:spacing w:before="100" w:beforeAutospacing="1" w:after="100" w:afterAutospacing="1"/>
              <w:outlineLvl w:val="2"/>
              <w:rPr>
                <w:rFonts w:ascii="Times New Roman" w:eastAsia="Times New Roman" w:hAnsi="Times New Roman" w:cs="Times New Roman"/>
                <w:kern w:val="0"/>
                <w:sz w:val="24"/>
                <w:szCs w:val="24"/>
                <w:lang w:val="en-US"/>
                <w14:ligatures w14:val="none"/>
              </w:rPr>
            </w:pPr>
            <w:r w:rsidRPr="007D4E1C">
              <w:rPr>
                <w:rFonts w:ascii="Times New Roman" w:eastAsia="Times New Roman" w:hAnsi="Times New Roman" w:cs="Times New Roman"/>
                <w:kern w:val="0"/>
                <w:sz w:val="24"/>
                <w:szCs w:val="24"/>
                <w:lang w:val="en-US"/>
                <w14:ligatures w14:val="none"/>
              </w:rPr>
              <w:t>-0.32**</w:t>
            </w:r>
          </w:p>
        </w:tc>
      </w:tr>
      <w:tr w:rsidR="00FB2AB3" w14:paraId="016EBACB" w14:textId="77777777" w:rsidTr="00637526">
        <w:tc>
          <w:tcPr>
            <w:tcW w:w="3115" w:type="dxa"/>
            <w:vAlign w:val="center"/>
          </w:tcPr>
          <w:p w14:paraId="4EE3BFB3" w14:textId="77777777" w:rsidR="00FB2AB3" w:rsidRPr="007D4E1C" w:rsidRDefault="00FB2AB3" w:rsidP="00637526">
            <w:pPr>
              <w:spacing w:before="100" w:beforeAutospacing="1" w:after="100" w:afterAutospacing="1"/>
              <w:outlineLvl w:val="2"/>
              <w:rPr>
                <w:rFonts w:ascii="Times New Roman" w:eastAsia="Times New Roman" w:hAnsi="Times New Roman" w:cs="Times New Roman"/>
                <w:b/>
                <w:bCs/>
                <w:kern w:val="0"/>
                <w:sz w:val="24"/>
                <w:szCs w:val="24"/>
                <w14:ligatures w14:val="none"/>
              </w:rPr>
            </w:pPr>
            <w:r w:rsidRPr="00014271">
              <w:rPr>
                <w:rFonts w:ascii="Times New Roman" w:eastAsia="Times New Roman" w:hAnsi="Times New Roman" w:cs="Times New Roman"/>
                <w:kern w:val="0"/>
                <w:sz w:val="24"/>
                <w:szCs w:val="24"/>
                <w14:ligatures w14:val="none"/>
              </w:rPr>
              <w:t>Income Opportunities</w:t>
            </w:r>
          </w:p>
        </w:tc>
        <w:tc>
          <w:tcPr>
            <w:tcW w:w="3115" w:type="dxa"/>
          </w:tcPr>
          <w:p w14:paraId="123E1231" w14:textId="77777777" w:rsidR="00FB2AB3" w:rsidRPr="007D4E1C" w:rsidRDefault="00FB2AB3" w:rsidP="00637526">
            <w:pPr>
              <w:spacing w:before="100" w:beforeAutospacing="1" w:after="100" w:afterAutospacing="1"/>
              <w:outlineLvl w:val="2"/>
              <w:rPr>
                <w:rFonts w:ascii="Times New Roman" w:eastAsia="Times New Roman" w:hAnsi="Times New Roman" w:cs="Times New Roman"/>
                <w:kern w:val="0"/>
                <w:sz w:val="24"/>
                <w:szCs w:val="24"/>
                <w:lang w:val="en-US"/>
                <w14:ligatures w14:val="none"/>
              </w:rPr>
            </w:pPr>
            <w:r w:rsidRPr="007D4E1C">
              <w:rPr>
                <w:rFonts w:ascii="Times New Roman" w:eastAsia="Times New Roman" w:hAnsi="Times New Roman" w:cs="Times New Roman"/>
                <w:kern w:val="0"/>
                <w:sz w:val="24"/>
                <w:szCs w:val="24"/>
                <w:lang w:val="en-US"/>
                <w14:ligatures w14:val="none"/>
              </w:rPr>
              <w:t>0.34***</w:t>
            </w:r>
          </w:p>
        </w:tc>
        <w:tc>
          <w:tcPr>
            <w:tcW w:w="3115" w:type="dxa"/>
          </w:tcPr>
          <w:p w14:paraId="724CA54F" w14:textId="77777777" w:rsidR="00FB2AB3" w:rsidRPr="007D4E1C" w:rsidRDefault="00FB2AB3" w:rsidP="00637526">
            <w:pPr>
              <w:spacing w:before="100" w:beforeAutospacing="1" w:after="100" w:afterAutospacing="1"/>
              <w:outlineLvl w:val="2"/>
              <w:rPr>
                <w:rFonts w:ascii="Times New Roman" w:eastAsia="Times New Roman" w:hAnsi="Times New Roman" w:cs="Times New Roman"/>
                <w:kern w:val="0"/>
                <w:sz w:val="24"/>
                <w:szCs w:val="24"/>
                <w:lang w:val="en-US"/>
                <w14:ligatures w14:val="none"/>
              </w:rPr>
            </w:pPr>
            <w:r w:rsidRPr="007D4E1C">
              <w:rPr>
                <w:rFonts w:ascii="Times New Roman" w:eastAsia="Times New Roman" w:hAnsi="Times New Roman" w:cs="Times New Roman"/>
                <w:kern w:val="0"/>
                <w:sz w:val="24"/>
                <w:szCs w:val="24"/>
                <w:lang w:val="en-US"/>
                <w14:ligatures w14:val="none"/>
              </w:rPr>
              <w:t>-0.46***</w:t>
            </w:r>
          </w:p>
        </w:tc>
      </w:tr>
    </w:tbl>
    <w:p w14:paraId="1000B13A" w14:textId="77777777" w:rsidR="00FB2AB3" w:rsidRDefault="00FB2AB3" w:rsidP="00FB2AB3">
      <w:pPr>
        <w:spacing w:after="0" w:line="240" w:lineRule="auto"/>
        <w:ind w:firstLine="720"/>
        <w:jc w:val="both"/>
        <w:rPr>
          <w:rFonts w:ascii="Times New Roman" w:eastAsia="Times New Roman" w:hAnsi="Times New Roman" w:cs="Times New Roman"/>
          <w:kern w:val="0"/>
          <w:sz w:val="28"/>
          <w:szCs w:val="28"/>
          <w14:ligatures w14:val="none"/>
        </w:rPr>
      </w:pPr>
    </w:p>
    <w:p w14:paraId="059BA962" w14:textId="77777777" w:rsidR="00FB2AB3" w:rsidRPr="003A5F6E" w:rsidRDefault="00FB2AB3" w:rsidP="00FB2AB3">
      <w:pPr>
        <w:spacing w:after="0" w:line="240" w:lineRule="auto"/>
        <w:ind w:firstLine="720"/>
        <w:jc w:val="both"/>
        <w:outlineLvl w:val="0"/>
        <w:rPr>
          <w:rFonts w:ascii="Times New Roman" w:hAnsi="Times New Roman" w:cs="Times New Roman"/>
          <w:sz w:val="28"/>
          <w:szCs w:val="28"/>
          <w:lang w:val="en-US"/>
        </w:rPr>
      </w:pPr>
      <w:r w:rsidRPr="00B11368">
        <w:rPr>
          <w:rFonts w:ascii="Times New Roman" w:hAnsi="Times New Roman" w:cs="Times New Roman"/>
          <w:sz w:val="28"/>
          <w:szCs w:val="28"/>
        </w:rPr>
        <w:t>The results indicate a statistically significant negative association</w:t>
      </w:r>
      <w:r w:rsidRPr="00B11368">
        <w:rPr>
          <w:rFonts w:ascii="Times New Roman" w:hAnsi="Times New Roman" w:cs="Times New Roman"/>
          <w:sz w:val="28"/>
          <w:szCs w:val="28"/>
          <w:lang w:val="en-US"/>
        </w:rPr>
        <w:t xml:space="preserve"> </w:t>
      </w:r>
      <w:r w:rsidRPr="00485C87">
        <w:rPr>
          <w:rFonts w:ascii="Times New Roman" w:hAnsi="Times New Roman" w:cs="Times New Roman"/>
          <w:sz w:val="28"/>
          <w:szCs w:val="28"/>
        </w:rPr>
        <w:t>between migration intentions and life satisfaction.</w:t>
      </w:r>
      <w:r>
        <w:rPr>
          <w:rFonts w:ascii="Times New Roman" w:hAnsi="Times New Roman" w:cs="Times New Roman"/>
          <w:sz w:val="28"/>
          <w:szCs w:val="28"/>
          <w:lang w:val="en-US"/>
        </w:rPr>
        <w:t xml:space="preserve"> </w:t>
      </w:r>
    </w:p>
    <w:p w14:paraId="72B409DB" w14:textId="49C00AC7" w:rsidR="005972D2" w:rsidRPr="007F3E88" w:rsidRDefault="005972D2" w:rsidP="005972D2">
      <w:pPr>
        <w:spacing w:after="0" w:line="240" w:lineRule="auto"/>
        <w:ind w:firstLine="720"/>
        <w:jc w:val="both"/>
        <w:outlineLvl w:val="0"/>
        <w:rPr>
          <w:rFonts w:ascii="Times New Roman" w:eastAsia="Times New Roman" w:hAnsi="Times New Roman" w:cs="Times New Roman"/>
          <w:kern w:val="36"/>
          <w:sz w:val="28"/>
          <w:szCs w:val="28"/>
          <w14:ligatures w14:val="none"/>
        </w:rPr>
      </w:pPr>
      <w:r>
        <w:rPr>
          <w:rFonts w:ascii="Times New Roman" w:hAnsi="Times New Roman" w:cs="Times New Roman"/>
          <w:sz w:val="28"/>
          <w:szCs w:val="28"/>
        </w:rPr>
        <w:t xml:space="preserve">Table </w:t>
      </w:r>
      <w:r w:rsidR="0039097E">
        <w:rPr>
          <w:rFonts w:ascii="Times New Roman" w:hAnsi="Times New Roman" w:cs="Times New Roman"/>
          <w:sz w:val="28"/>
          <w:szCs w:val="28"/>
          <w:lang w:val="en-US"/>
        </w:rPr>
        <w:t>3</w:t>
      </w:r>
      <w:r>
        <w:rPr>
          <w:rFonts w:ascii="Times New Roman" w:hAnsi="Times New Roman" w:cs="Times New Roman"/>
          <w:sz w:val="28"/>
          <w:szCs w:val="28"/>
          <w:lang w:val="en-US"/>
        </w:rPr>
        <w:t>.11</w:t>
      </w:r>
      <w:r>
        <w:rPr>
          <w:rFonts w:ascii="Times New Roman" w:hAnsi="Times New Roman" w:cs="Times New Roman"/>
          <w:sz w:val="28"/>
          <w:szCs w:val="28"/>
        </w:rPr>
        <w:t xml:space="preserve"> shows the results of the OLS regression model explaining life satisfaction. Migration intentions have a statistically significant negative association with life satisfaction, indicating that individuals planning to leave the region report lower well-being. Employment and income opportunities are positively and significantly connected, confirming the importance of local economic conditions. The findings suggest that subjective well-being is strongly connected to both current opportunities and future expectations.</w:t>
      </w:r>
    </w:p>
    <w:p w14:paraId="7FEB16AF" w14:textId="3F250C85" w:rsidR="005972D2" w:rsidRPr="00882C06" w:rsidRDefault="005972D2" w:rsidP="005972D2">
      <w:pPr>
        <w:spacing w:before="100" w:beforeAutospacing="1" w:after="100" w:afterAutospacing="1" w:line="240" w:lineRule="auto"/>
        <w:outlineLvl w:val="1"/>
        <w:rPr>
          <w:rFonts w:ascii="Times New Roman" w:eastAsia="Times New Roman" w:hAnsi="Times New Roman" w:cs="Times New Roman"/>
          <w:kern w:val="0"/>
          <w:sz w:val="28"/>
          <w:szCs w:val="28"/>
          <w14:ligatures w14:val="none"/>
        </w:rPr>
      </w:pPr>
      <w:r w:rsidRPr="00882C06">
        <w:rPr>
          <w:rFonts w:ascii="Times New Roman" w:eastAsia="Times New Roman" w:hAnsi="Times New Roman" w:cs="Times New Roman"/>
          <w:kern w:val="0"/>
          <w:sz w:val="28"/>
          <w:szCs w:val="28"/>
          <w14:ligatures w14:val="none"/>
        </w:rPr>
        <w:t xml:space="preserve">Table </w:t>
      </w:r>
      <w:r w:rsidR="00882C06" w:rsidRPr="00882C06">
        <w:rPr>
          <w:rFonts w:ascii="Times New Roman" w:eastAsia="Times New Roman" w:hAnsi="Times New Roman" w:cs="Times New Roman"/>
          <w:kern w:val="0"/>
          <w:sz w:val="28"/>
          <w:szCs w:val="28"/>
          <w:lang w:val="en-US"/>
          <w14:ligatures w14:val="none"/>
        </w:rPr>
        <w:t>3</w:t>
      </w:r>
      <w:r w:rsidRPr="00882C06">
        <w:rPr>
          <w:rFonts w:ascii="Times New Roman" w:eastAsia="Times New Roman" w:hAnsi="Times New Roman" w:cs="Times New Roman"/>
          <w:kern w:val="0"/>
          <w:sz w:val="28"/>
          <w:szCs w:val="28"/>
          <w:lang w:val="en-US"/>
          <w14:ligatures w14:val="none"/>
        </w:rPr>
        <w:t>.11</w:t>
      </w:r>
      <w:r w:rsidRPr="00882C06">
        <w:rPr>
          <w:rFonts w:ascii="Times New Roman" w:eastAsia="Times New Roman" w:hAnsi="Times New Roman" w:cs="Times New Roman"/>
          <w:kern w:val="0"/>
          <w:sz w:val="28"/>
          <w:szCs w:val="28"/>
          <w14:ligatures w14:val="none"/>
        </w:rPr>
        <w:t xml:space="preserve"> </w:t>
      </w:r>
      <w:r w:rsidRPr="00882C06">
        <w:rPr>
          <w:rFonts w:ascii="Times New Roman" w:eastAsia="Times New Roman" w:hAnsi="Times New Roman" w:cs="Times New Roman"/>
          <w:kern w:val="0"/>
          <w:sz w:val="28"/>
          <w:szCs w:val="28"/>
          <w:lang w:val="en-US"/>
          <w14:ligatures w14:val="none"/>
        </w:rPr>
        <w:t>-</w:t>
      </w:r>
      <w:r w:rsidRPr="00882C06">
        <w:rPr>
          <w:rFonts w:ascii="Times New Roman" w:eastAsia="Times New Roman" w:hAnsi="Times New Roman" w:cs="Times New Roman"/>
          <w:kern w:val="0"/>
          <w:sz w:val="28"/>
          <w:szCs w:val="28"/>
          <w14:ligatures w14:val="none"/>
        </w:rPr>
        <w:t xml:space="preserve"> OLS Results (Life Satisfaction, Robust SE)</w:t>
      </w:r>
    </w:p>
    <w:tbl>
      <w:tblPr>
        <w:tblStyle w:val="TableGrid"/>
        <w:tblW w:w="0" w:type="auto"/>
        <w:tblLook w:val="04A0" w:firstRow="1" w:lastRow="0" w:firstColumn="1" w:lastColumn="0" w:noHBand="0" w:noVBand="1"/>
      </w:tblPr>
      <w:tblGrid>
        <w:gridCol w:w="3823"/>
        <w:gridCol w:w="2407"/>
        <w:gridCol w:w="3115"/>
      </w:tblGrid>
      <w:tr w:rsidR="005972D2" w14:paraId="158B6BB3" w14:textId="77777777" w:rsidTr="00637526">
        <w:tc>
          <w:tcPr>
            <w:tcW w:w="3823" w:type="dxa"/>
          </w:tcPr>
          <w:p w14:paraId="78D228CA" w14:textId="77777777" w:rsidR="005972D2" w:rsidRPr="005628F2" w:rsidRDefault="005972D2" w:rsidP="00637526">
            <w:pPr>
              <w:spacing w:before="100" w:beforeAutospacing="1" w:after="100" w:afterAutospacing="1"/>
              <w:outlineLvl w:val="1"/>
              <w:rPr>
                <w:rFonts w:ascii="Times New Roman" w:eastAsia="Times New Roman" w:hAnsi="Times New Roman" w:cs="Times New Roman"/>
                <w:b/>
                <w:bCs/>
                <w:kern w:val="0"/>
                <w:sz w:val="24"/>
                <w:szCs w:val="24"/>
                <w:lang w:val="en-US"/>
                <w14:ligatures w14:val="none"/>
              </w:rPr>
            </w:pPr>
            <w:r w:rsidRPr="005628F2">
              <w:rPr>
                <w:rFonts w:ascii="Times New Roman" w:eastAsia="Times New Roman" w:hAnsi="Times New Roman" w:cs="Times New Roman"/>
                <w:b/>
                <w:bCs/>
                <w:kern w:val="0"/>
                <w:sz w:val="24"/>
                <w:szCs w:val="24"/>
                <w:lang w:val="en-US"/>
                <w14:ligatures w14:val="none"/>
              </w:rPr>
              <w:t>Variable</w:t>
            </w:r>
          </w:p>
        </w:tc>
        <w:tc>
          <w:tcPr>
            <w:tcW w:w="2407" w:type="dxa"/>
          </w:tcPr>
          <w:p w14:paraId="3173B8E8" w14:textId="77777777" w:rsidR="005972D2" w:rsidRPr="005628F2" w:rsidRDefault="005972D2" w:rsidP="00637526">
            <w:pPr>
              <w:spacing w:before="100" w:beforeAutospacing="1" w:after="100" w:afterAutospacing="1"/>
              <w:outlineLvl w:val="1"/>
              <w:rPr>
                <w:rFonts w:ascii="Times New Roman" w:eastAsia="Times New Roman" w:hAnsi="Times New Roman" w:cs="Times New Roman"/>
                <w:b/>
                <w:bCs/>
                <w:kern w:val="0"/>
                <w:sz w:val="24"/>
                <w:szCs w:val="24"/>
                <w:lang w:val="en-US"/>
                <w14:ligatures w14:val="none"/>
              </w:rPr>
            </w:pPr>
            <w:r w:rsidRPr="005628F2">
              <w:rPr>
                <w:rFonts w:ascii="Times New Roman" w:eastAsia="Times New Roman" w:hAnsi="Times New Roman" w:cs="Times New Roman"/>
                <w:b/>
                <w:bCs/>
                <w:kern w:val="0"/>
                <w:sz w:val="24"/>
                <w:szCs w:val="24"/>
                <w:lang w:val="en-US"/>
                <w14:ligatures w14:val="none"/>
              </w:rPr>
              <w:t>Coefficient</w:t>
            </w:r>
          </w:p>
        </w:tc>
        <w:tc>
          <w:tcPr>
            <w:tcW w:w="3115" w:type="dxa"/>
          </w:tcPr>
          <w:p w14:paraId="3F8968EF" w14:textId="77777777" w:rsidR="005972D2" w:rsidRPr="005628F2" w:rsidRDefault="005972D2" w:rsidP="00637526">
            <w:pPr>
              <w:spacing w:before="100" w:beforeAutospacing="1" w:after="100" w:afterAutospacing="1"/>
              <w:outlineLvl w:val="1"/>
              <w:rPr>
                <w:rFonts w:ascii="Times New Roman" w:eastAsia="Times New Roman" w:hAnsi="Times New Roman" w:cs="Times New Roman"/>
                <w:b/>
                <w:bCs/>
                <w:kern w:val="0"/>
                <w:sz w:val="24"/>
                <w:szCs w:val="24"/>
                <w:lang w:val="en-US"/>
                <w14:ligatures w14:val="none"/>
              </w:rPr>
            </w:pPr>
            <w:r w:rsidRPr="005628F2">
              <w:rPr>
                <w:rFonts w:ascii="Times New Roman" w:eastAsia="Times New Roman" w:hAnsi="Times New Roman" w:cs="Times New Roman"/>
                <w:b/>
                <w:bCs/>
                <w:kern w:val="0"/>
                <w:sz w:val="24"/>
                <w:szCs w:val="24"/>
                <w:lang w:val="en-US"/>
                <w14:ligatures w14:val="none"/>
              </w:rPr>
              <w:t>p-value</w:t>
            </w:r>
          </w:p>
        </w:tc>
      </w:tr>
      <w:tr w:rsidR="005972D2" w14:paraId="0421142D" w14:textId="77777777" w:rsidTr="00637526">
        <w:tc>
          <w:tcPr>
            <w:tcW w:w="3823" w:type="dxa"/>
          </w:tcPr>
          <w:p w14:paraId="20AF6176" w14:textId="77777777" w:rsidR="005972D2" w:rsidRPr="001A72A0" w:rsidRDefault="005972D2" w:rsidP="00637526">
            <w:pPr>
              <w:spacing w:before="100" w:beforeAutospacing="1" w:after="100" w:afterAutospacing="1"/>
              <w:outlineLvl w:val="1"/>
              <w:rPr>
                <w:rFonts w:ascii="Times New Roman" w:eastAsia="Times New Roman" w:hAnsi="Times New Roman" w:cs="Times New Roman"/>
                <w:b/>
                <w:bCs/>
                <w:kern w:val="0"/>
                <w:sz w:val="24"/>
                <w:szCs w:val="24"/>
                <w14:ligatures w14:val="none"/>
              </w:rPr>
            </w:pPr>
            <w:r w:rsidRPr="001A72A0">
              <w:rPr>
                <w:rFonts w:ascii="Times New Roman" w:eastAsia="Times New Roman" w:hAnsi="Times New Roman" w:cs="Times New Roman"/>
                <w:kern w:val="0"/>
                <w:sz w:val="24"/>
                <w:szCs w:val="24"/>
                <w14:ligatures w14:val="none"/>
              </w:rPr>
              <w:t>Migration intentions</w:t>
            </w:r>
          </w:p>
        </w:tc>
        <w:tc>
          <w:tcPr>
            <w:tcW w:w="2407" w:type="dxa"/>
          </w:tcPr>
          <w:p w14:paraId="033A9E86" w14:textId="77777777" w:rsidR="005972D2" w:rsidRPr="001A72A0" w:rsidRDefault="005972D2" w:rsidP="00637526">
            <w:pPr>
              <w:spacing w:before="100" w:beforeAutospacing="1" w:after="100" w:afterAutospacing="1"/>
              <w:outlineLvl w:val="1"/>
              <w:rPr>
                <w:rFonts w:ascii="Times New Roman" w:eastAsia="Times New Roman" w:hAnsi="Times New Roman" w:cs="Times New Roman"/>
                <w:kern w:val="0"/>
                <w:sz w:val="24"/>
                <w:szCs w:val="24"/>
                <w:lang w:val="en-US"/>
                <w14:ligatures w14:val="none"/>
              </w:rPr>
            </w:pPr>
            <w:r w:rsidRPr="001A72A0">
              <w:rPr>
                <w:rFonts w:ascii="Times New Roman" w:eastAsia="Times New Roman" w:hAnsi="Times New Roman" w:cs="Times New Roman"/>
                <w:kern w:val="0"/>
                <w:sz w:val="24"/>
                <w:szCs w:val="24"/>
                <w:lang w:val="en-US"/>
                <w14:ligatures w14:val="none"/>
              </w:rPr>
              <w:t>-0.292***</w:t>
            </w:r>
          </w:p>
        </w:tc>
        <w:tc>
          <w:tcPr>
            <w:tcW w:w="3115" w:type="dxa"/>
          </w:tcPr>
          <w:p w14:paraId="7AE0260F" w14:textId="77777777" w:rsidR="005972D2" w:rsidRPr="001A72A0" w:rsidRDefault="005972D2" w:rsidP="00637526">
            <w:pPr>
              <w:spacing w:before="100" w:beforeAutospacing="1" w:after="100" w:afterAutospacing="1"/>
              <w:outlineLvl w:val="1"/>
              <w:rPr>
                <w:rFonts w:ascii="Times New Roman" w:eastAsia="Times New Roman" w:hAnsi="Times New Roman" w:cs="Times New Roman"/>
                <w:kern w:val="0"/>
                <w:sz w:val="24"/>
                <w:szCs w:val="24"/>
                <w:lang w:val="en-US"/>
                <w14:ligatures w14:val="none"/>
              </w:rPr>
            </w:pPr>
            <w:r w:rsidRPr="001A72A0">
              <w:rPr>
                <w:rFonts w:ascii="Times New Roman" w:eastAsia="Times New Roman" w:hAnsi="Times New Roman" w:cs="Times New Roman"/>
                <w:kern w:val="0"/>
                <w:sz w:val="24"/>
                <w:szCs w:val="24"/>
                <w:lang w:val="en-US"/>
                <w14:ligatures w14:val="none"/>
              </w:rPr>
              <w:t>0.000</w:t>
            </w:r>
            <w:r>
              <w:rPr>
                <w:rFonts w:ascii="Times New Roman" w:eastAsia="Times New Roman" w:hAnsi="Times New Roman" w:cs="Times New Roman"/>
                <w:kern w:val="0"/>
                <w:sz w:val="24"/>
                <w:szCs w:val="24"/>
                <w:lang w:val="en-US"/>
                <w14:ligatures w14:val="none"/>
              </w:rPr>
              <w:t>008</w:t>
            </w:r>
          </w:p>
        </w:tc>
      </w:tr>
      <w:tr w:rsidR="005972D2" w14:paraId="34A854AB" w14:textId="77777777" w:rsidTr="00637526">
        <w:tc>
          <w:tcPr>
            <w:tcW w:w="3823" w:type="dxa"/>
          </w:tcPr>
          <w:p w14:paraId="040FBD2C" w14:textId="77777777" w:rsidR="005972D2" w:rsidRPr="001A72A0" w:rsidRDefault="005972D2" w:rsidP="00637526">
            <w:pPr>
              <w:spacing w:before="100" w:beforeAutospacing="1" w:after="100" w:afterAutospacing="1"/>
              <w:outlineLvl w:val="1"/>
              <w:rPr>
                <w:rFonts w:ascii="Times New Roman" w:eastAsia="Times New Roman" w:hAnsi="Times New Roman" w:cs="Times New Roman"/>
                <w:b/>
                <w:bCs/>
                <w:kern w:val="0"/>
                <w:sz w:val="24"/>
                <w:szCs w:val="24"/>
                <w14:ligatures w14:val="none"/>
              </w:rPr>
            </w:pPr>
            <w:r w:rsidRPr="001A72A0">
              <w:rPr>
                <w:rFonts w:ascii="Times New Roman" w:eastAsia="Times New Roman" w:hAnsi="Times New Roman" w:cs="Times New Roman"/>
                <w:kern w:val="0"/>
                <w:sz w:val="24"/>
                <w:szCs w:val="24"/>
                <w14:ligatures w14:val="none"/>
              </w:rPr>
              <w:t>Employment opportunities</w:t>
            </w:r>
          </w:p>
        </w:tc>
        <w:tc>
          <w:tcPr>
            <w:tcW w:w="2407" w:type="dxa"/>
          </w:tcPr>
          <w:p w14:paraId="6AD8E4A6" w14:textId="77777777" w:rsidR="005972D2" w:rsidRPr="001A72A0" w:rsidRDefault="005972D2" w:rsidP="00637526">
            <w:pPr>
              <w:spacing w:before="100" w:beforeAutospacing="1" w:after="100" w:afterAutospacing="1"/>
              <w:outlineLvl w:val="1"/>
              <w:rPr>
                <w:rFonts w:ascii="Times New Roman" w:eastAsia="Times New Roman" w:hAnsi="Times New Roman" w:cs="Times New Roman"/>
                <w:kern w:val="0"/>
                <w:sz w:val="24"/>
                <w:szCs w:val="24"/>
                <w:lang w:val="en-US"/>
                <w14:ligatures w14:val="none"/>
              </w:rPr>
            </w:pPr>
            <w:r w:rsidRPr="001A72A0">
              <w:rPr>
                <w:rFonts w:ascii="Times New Roman" w:eastAsia="Times New Roman" w:hAnsi="Times New Roman" w:cs="Times New Roman"/>
                <w:kern w:val="0"/>
                <w:sz w:val="24"/>
                <w:szCs w:val="24"/>
                <w:lang w:val="en-US"/>
                <w14:ligatures w14:val="none"/>
              </w:rPr>
              <w:t>0.147*</w:t>
            </w:r>
          </w:p>
        </w:tc>
        <w:tc>
          <w:tcPr>
            <w:tcW w:w="3115" w:type="dxa"/>
          </w:tcPr>
          <w:p w14:paraId="1DC89FD4" w14:textId="77777777" w:rsidR="005972D2" w:rsidRPr="001A72A0" w:rsidRDefault="005972D2" w:rsidP="00637526">
            <w:pPr>
              <w:spacing w:before="100" w:beforeAutospacing="1" w:after="100" w:afterAutospacing="1"/>
              <w:outlineLvl w:val="1"/>
              <w:rPr>
                <w:rFonts w:ascii="Times New Roman" w:eastAsia="Times New Roman" w:hAnsi="Times New Roman" w:cs="Times New Roman"/>
                <w:kern w:val="0"/>
                <w:sz w:val="24"/>
                <w:szCs w:val="24"/>
                <w:lang w:val="en-US"/>
                <w14:ligatures w14:val="none"/>
              </w:rPr>
            </w:pPr>
            <w:r w:rsidRPr="001A72A0">
              <w:rPr>
                <w:rFonts w:ascii="Times New Roman" w:eastAsia="Times New Roman" w:hAnsi="Times New Roman" w:cs="Times New Roman"/>
                <w:kern w:val="0"/>
                <w:sz w:val="24"/>
                <w:szCs w:val="24"/>
                <w:lang w:val="en-US"/>
                <w14:ligatures w14:val="none"/>
              </w:rPr>
              <w:t>0.018</w:t>
            </w:r>
          </w:p>
        </w:tc>
      </w:tr>
      <w:tr w:rsidR="005972D2" w14:paraId="7F773E8B" w14:textId="77777777" w:rsidTr="00637526">
        <w:tc>
          <w:tcPr>
            <w:tcW w:w="3823" w:type="dxa"/>
            <w:vAlign w:val="center"/>
          </w:tcPr>
          <w:p w14:paraId="38C4F6FE" w14:textId="77777777" w:rsidR="005972D2" w:rsidRPr="001A72A0" w:rsidRDefault="005972D2" w:rsidP="00637526">
            <w:pPr>
              <w:spacing w:before="100" w:beforeAutospacing="1" w:after="100" w:afterAutospacing="1"/>
              <w:outlineLvl w:val="1"/>
              <w:rPr>
                <w:rFonts w:ascii="Times New Roman" w:eastAsia="Times New Roman" w:hAnsi="Times New Roman" w:cs="Times New Roman"/>
                <w:b/>
                <w:bCs/>
                <w:kern w:val="0"/>
                <w:sz w:val="24"/>
                <w:szCs w:val="24"/>
                <w14:ligatures w14:val="none"/>
              </w:rPr>
            </w:pPr>
            <w:r w:rsidRPr="001A72A0">
              <w:rPr>
                <w:rFonts w:ascii="Times New Roman" w:eastAsia="Times New Roman" w:hAnsi="Times New Roman" w:cs="Times New Roman"/>
                <w:kern w:val="0"/>
                <w:sz w:val="24"/>
                <w:szCs w:val="24"/>
                <w14:ligatures w14:val="none"/>
              </w:rPr>
              <w:t>Income opportunities</w:t>
            </w:r>
          </w:p>
        </w:tc>
        <w:tc>
          <w:tcPr>
            <w:tcW w:w="2407" w:type="dxa"/>
          </w:tcPr>
          <w:p w14:paraId="77444410" w14:textId="77777777" w:rsidR="005972D2" w:rsidRPr="001A72A0" w:rsidRDefault="005972D2" w:rsidP="00637526">
            <w:pPr>
              <w:spacing w:before="100" w:beforeAutospacing="1" w:after="100" w:afterAutospacing="1"/>
              <w:outlineLvl w:val="1"/>
              <w:rPr>
                <w:rFonts w:ascii="Times New Roman" w:eastAsia="Times New Roman" w:hAnsi="Times New Roman" w:cs="Times New Roman"/>
                <w:kern w:val="0"/>
                <w:sz w:val="24"/>
                <w:szCs w:val="24"/>
                <w:lang w:val="en-US"/>
                <w14:ligatures w14:val="none"/>
              </w:rPr>
            </w:pPr>
            <w:r w:rsidRPr="001A72A0">
              <w:rPr>
                <w:rFonts w:ascii="Times New Roman" w:eastAsia="Times New Roman" w:hAnsi="Times New Roman" w:cs="Times New Roman"/>
                <w:kern w:val="0"/>
                <w:sz w:val="24"/>
                <w:szCs w:val="24"/>
                <w:lang w:val="en-US"/>
                <w14:ligatures w14:val="none"/>
              </w:rPr>
              <w:t>0.135*</w:t>
            </w:r>
          </w:p>
        </w:tc>
        <w:tc>
          <w:tcPr>
            <w:tcW w:w="3115" w:type="dxa"/>
          </w:tcPr>
          <w:p w14:paraId="10F41932" w14:textId="77777777" w:rsidR="005972D2" w:rsidRPr="001A72A0" w:rsidRDefault="005972D2" w:rsidP="00637526">
            <w:pPr>
              <w:spacing w:before="100" w:beforeAutospacing="1" w:after="100" w:afterAutospacing="1"/>
              <w:outlineLvl w:val="1"/>
              <w:rPr>
                <w:rFonts w:ascii="Times New Roman" w:eastAsia="Times New Roman" w:hAnsi="Times New Roman" w:cs="Times New Roman"/>
                <w:kern w:val="0"/>
                <w:sz w:val="24"/>
                <w:szCs w:val="24"/>
                <w:lang w:val="en-US"/>
                <w14:ligatures w14:val="none"/>
              </w:rPr>
            </w:pPr>
            <w:r w:rsidRPr="001A72A0">
              <w:rPr>
                <w:rFonts w:ascii="Times New Roman" w:eastAsia="Times New Roman" w:hAnsi="Times New Roman" w:cs="Times New Roman"/>
                <w:kern w:val="0"/>
                <w:sz w:val="24"/>
                <w:szCs w:val="24"/>
                <w:lang w:val="en-US"/>
                <w14:ligatures w14:val="none"/>
              </w:rPr>
              <w:t>0.046</w:t>
            </w:r>
          </w:p>
        </w:tc>
      </w:tr>
      <w:tr w:rsidR="005628F2" w14:paraId="7F9B1969" w14:textId="77777777" w:rsidTr="00637526">
        <w:tc>
          <w:tcPr>
            <w:tcW w:w="3823" w:type="dxa"/>
          </w:tcPr>
          <w:p w14:paraId="31269223" w14:textId="73A69E5D" w:rsidR="005628F2" w:rsidRPr="001A72A0" w:rsidRDefault="005628F2" w:rsidP="005628F2">
            <w:pPr>
              <w:spacing w:before="100" w:beforeAutospacing="1" w:after="100" w:afterAutospacing="1"/>
              <w:outlineLvl w:val="1"/>
              <w:rPr>
                <w:rFonts w:ascii="Times New Roman" w:eastAsia="Times New Roman" w:hAnsi="Times New Roman" w:cs="Times New Roman"/>
                <w:kern w:val="0"/>
                <w:sz w:val="24"/>
                <w:szCs w:val="24"/>
                <w14:ligatures w14:val="none"/>
              </w:rPr>
            </w:pPr>
            <w:r w:rsidRPr="005628F2">
              <w:rPr>
                <w:rFonts w:ascii="Times New Roman" w:eastAsia="Times New Roman" w:hAnsi="Times New Roman" w:cs="Times New Roman"/>
                <w:b/>
                <w:bCs/>
                <w:kern w:val="0"/>
                <w:sz w:val="24"/>
                <w:szCs w:val="24"/>
                <w:lang w:val="en-US"/>
                <w14:ligatures w14:val="none"/>
              </w:rPr>
              <w:lastRenderedPageBreak/>
              <w:t>Variable</w:t>
            </w:r>
          </w:p>
        </w:tc>
        <w:tc>
          <w:tcPr>
            <w:tcW w:w="2407" w:type="dxa"/>
          </w:tcPr>
          <w:p w14:paraId="2FC103AF" w14:textId="5A16499F" w:rsidR="005628F2" w:rsidRPr="001A72A0" w:rsidRDefault="005628F2" w:rsidP="005628F2">
            <w:pPr>
              <w:spacing w:before="100" w:beforeAutospacing="1" w:after="100" w:afterAutospacing="1"/>
              <w:outlineLvl w:val="1"/>
              <w:rPr>
                <w:rFonts w:ascii="Times New Roman" w:eastAsia="Times New Roman" w:hAnsi="Times New Roman" w:cs="Times New Roman"/>
                <w:kern w:val="0"/>
                <w:sz w:val="24"/>
                <w:szCs w:val="24"/>
                <w:lang w:val="en-US"/>
                <w14:ligatures w14:val="none"/>
              </w:rPr>
            </w:pPr>
            <w:r w:rsidRPr="005628F2">
              <w:rPr>
                <w:rFonts w:ascii="Times New Roman" w:eastAsia="Times New Roman" w:hAnsi="Times New Roman" w:cs="Times New Roman"/>
                <w:b/>
                <w:bCs/>
                <w:kern w:val="0"/>
                <w:sz w:val="24"/>
                <w:szCs w:val="24"/>
                <w:lang w:val="en-US"/>
                <w14:ligatures w14:val="none"/>
              </w:rPr>
              <w:t>Coefficient</w:t>
            </w:r>
          </w:p>
        </w:tc>
        <w:tc>
          <w:tcPr>
            <w:tcW w:w="3115" w:type="dxa"/>
          </w:tcPr>
          <w:p w14:paraId="1AB7288B" w14:textId="24135213" w:rsidR="005628F2" w:rsidRPr="001A72A0" w:rsidRDefault="005628F2" w:rsidP="005628F2">
            <w:pPr>
              <w:spacing w:before="100" w:beforeAutospacing="1" w:after="100" w:afterAutospacing="1"/>
              <w:outlineLvl w:val="1"/>
              <w:rPr>
                <w:rFonts w:ascii="Times New Roman" w:eastAsia="Times New Roman" w:hAnsi="Times New Roman" w:cs="Times New Roman"/>
                <w:kern w:val="0"/>
                <w:sz w:val="24"/>
                <w:szCs w:val="24"/>
                <w:lang w:val="en-US"/>
                <w14:ligatures w14:val="none"/>
              </w:rPr>
            </w:pPr>
            <w:r w:rsidRPr="005628F2">
              <w:rPr>
                <w:rFonts w:ascii="Times New Roman" w:eastAsia="Times New Roman" w:hAnsi="Times New Roman" w:cs="Times New Roman"/>
                <w:b/>
                <w:bCs/>
                <w:kern w:val="0"/>
                <w:sz w:val="24"/>
                <w:szCs w:val="24"/>
                <w:lang w:val="en-US"/>
                <w14:ligatures w14:val="none"/>
              </w:rPr>
              <w:t>p-value</w:t>
            </w:r>
          </w:p>
        </w:tc>
      </w:tr>
      <w:tr w:rsidR="005628F2" w14:paraId="4552EE85" w14:textId="77777777" w:rsidTr="00637526">
        <w:tc>
          <w:tcPr>
            <w:tcW w:w="3823" w:type="dxa"/>
          </w:tcPr>
          <w:p w14:paraId="1CA76138" w14:textId="77777777" w:rsidR="005628F2" w:rsidRPr="001A72A0" w:rsidRDefault="005628F2" w:rsidP="005628F2">
            <w:pPr>
              <w:spacing w:before="100" w:beforeAutospacing="1" w:after="100" w:afterAutospacing="1"/>
              <w:outlineLvl w:val="1"/>
              <w:rPr>
                <w:rFonts w:ascii="Times New Roman" w:eastAsia="Times New Roman" w:hAnsi="Times New Roman" w:cs="Times New Roman"/>
                <w:b/>
                <w:bCs/>
                <w:kern w:val="0"/>
                <w:sz w:val="24"/>
                <w:szCs w:val="24"/>
                <w14:ligatures w14:val="none"/>
              </w:rPr>
            </w:pPr>
            <w:r w:rsidRPr="001A72A0">
              <w:rPr>
                <w:rFonts w:ascii="Times New Roman" w:eastAsia="Times New Roman" w:hAnsi="Times New Roman" w:cs="Times New Roman"/>
                <w:kern w:val="0"/>
                <w:sz w:val="24"/>
                <w:szCs w:val="24"/>
                <w14:ligatures w14:val="none"/>
              </w:rPr>
              <w:t>Education quality</w:t>
            </w:r>
          </w:p>
        </w:tc>
        <w:tc>
          <w:tcPr>
            <w:tcW w:w="2407" w:type="dxa"/>
          </w:tcPr>
          <w:p w14:paraId="5C496B99" w14:textId="77777777" w:rsidR="005628F2" w:rsidRPr="001A72A0" w:rsidRDefault="005628F2" w:rsidP="005628F2">
            <w:pPr>
              <w:spacing w:before="100" w:beforeAutospacing="1" w:after="100" w:afterAutospacing="1"/>
              <w:outlineLvl w:val="1"/>
              <w:rPr>
                <w:rFonts w:ascii="Times New Roman" w:eastAsia="Times New Roman" w:hAnsi="Times New Roman" w:cs="Times New Roman"/>
                <w:kern w:val="0"/>
                <w:sz w:val="24"/>
                <w:szCs w:val="24"/>
                <w:lang w:val="en-US"/>
                <w14:ligatures w14:val="none"/>
              </w:rPr>
            </w:pPr>
            <w:r w:rsidRPr="001A72A0">
              <w:rPr>
                <w:rFonts w:ascii="Times New Roman" w:eastAsia="Times New Roman" w:hAnsi="Times New Roman" w:cs="Times New Roman"/>
                <w:kern w:val="0"/>
                <w:sz w:val="24"/>
                <w:szCs w:val="24"/>
                <w:lang w:val="en-US"/>
                <w14:ligatures w14:val="none"/>
              </w:rPr>
              <w:t>-</w:t>
            </w:r>
            <w:r>
              <w:rPr>
                <w:rFonts w:ascii="Times New Roman" w:eastAsia="Times New Roman" w:hAnsi="Times New Roman" w:cs="Times New Roman"/>
                <w:kern w:val="0"/>
                <w:sz w:val="24"/>
                <w:szCs w:val="24"/>
                <w:lang w:val="en-US"/>
                <w14:ligatures w14:val="none"/>
              </w:rPr>
              <w:t>0</w:t>
            </w:r>
            <w:r w:rsidRPr="001A72A0">
              <w:rPr>
                <w:rFonts w:ascii="Times New Roman" w:eastAsia="Times New Roman" w:hAnsi="Times New Roman" w:cs="Times New Roman"/>
                <w:kern w:val="0"/>
                <w:sz w:val="24"/>
                <w:szCs w:val="24"/>
                <w:lang w:val="en-US"/>
                <w14:ligatures w14:val="none"/>
              </w:rPr>
              <w:t>.492***</w:t>
            </w:r>
          </w:p>
        </w:tc>
        <w:tc>
          <w:tcPr>
            <w:tcW w:w="3115" w:type="dxa"/>
          </w:tcPr>
          <w:p w14:paraId="07B1A6A6" w14:textId="77777777" w:rsidR="005628F2" w:rsidRPr="001A72A0" w:rsidRDefault="005628F2" w:rsidP="005628F2">
            <w:pPr>
              <w:spacing w:before="100" w:beforeAutospacing="1" w:after="100" w:afterAutospacing="1"/>
              <w:outlineLvl w:val="1"/>
              <w:rPr>
                <w:rFonts w:ascii="Times New Roman" w:eastAsia="Times New Roman" w:hAnsi="Times New Roman" w:cs="Times New Roman"/>
                <w:kern w:val="0"/>
                <w:sz w:val="24"/>
                <w:szCs w:val="24"/>
                <w:lang w:val="en-US"/>
                <w14:ligatures w14:val="none"/>
              </w:rPr>
            </w:pPr>
            <w:r w:rsidRPr="001A72A0">
              <w:rPr>
                <w:rFonts w:ascii="Times New Roman" w:eastAsia="Times New Roman" w:hAnsi="Times New Roman" w:cs="Times New Roman"/>
                <w:kern w:val="0"/>
                <w:sz w:val="24"/>
                <w:szCs w:val="24"/>
                <w:lang w:val="en-US"/>
                <w14:ligatures w14:val="none"/>
              </w:rPr>
              <w:t>0.001</w:t>
            </w:r>
          </w:p>
        </w:tc>
      </w:tr>
    </w:tbl>
    <w:p w14:paraId="26B56153" w14:textId="3D087DC7" w:rsidR="00A203C1" w:rsidRPr="00744B8F" w:rsidRDefault="00A203C1" w:rsidP="00A203C1">
      <w:pPr>
        <w:spacing w:before="100" w:beforeAutospacing="1" w:after="100" w:afterAutospacing="1" w:line="240" w:lineRule="auto"/>
        <w:ind w:firstLine="720"/>
        <w:jc w:val="both"/>
        <w:outlineLvl w:val="1"/>
        <w:rPr>
          <w:rFonts w:ascii="Times New Roman" w:eastAsia="Times New Roman" w:hAnsi="Times New Roman" w:cs="Times New Roman"/>
          <w:kern w:val="0"/>
          <w:sz w:val="28"/>
          <w:szCs w:val="28"/>
          <w:lang w:val="en-US"/>
          <w14:ligatures w14:val="none"/>
        </w:rPr>
      </w:pPr>
      <w:r>
        <w:rPr>
          <w:rFonts w:ascii="Times New Roman" w:hAnsi="Times New Roman" w:cs="Times New Roman"/>
          <w:sz w:val="28"/>
          <w:szCs w:val="28"/>
        </w:rPr>
        <w:t xml:space="preserve">Table </w:t>
      </w:r>
      <w:r w:rsidR="00882C06">
        <w:rPr>
          <w:rFonts w:ascii="Times New Roman" w:hAnsi="Times New Roman" w:cs="Times New Roman"/>
          <w:sz w:val="28"/>
          <w:szCs w:val="28"/>
          <w:lang w:val="en-US"/>
        </w:rPr>
        <w:t>3</w:t>
      </w:r>
      <w:r>
        <w:rPr>
          <w:rFonts w:ascii="Times New Roman" w:hAnsi="Times New Roman" w:cs="Times New Roman"/>
          <w:sz w:val="28"/>
          <w:szCs w:val="28"/>
          <w:lang w:val="en-US"/>
        </w:rPr>
        <w:t>.12</w:t>
      </w:r>
      <w:r>
        <w:rPr>
          <w:rFonts w:ascii="Times New Roman" w:hAnsi="Times New Roman" w:cs="Times New Roman"/>
          <w:sz w:val="28"/>
          <w:szCs w:val="28"/>
        </w:rPr>
        <w:t xml:space="preserve"> presents the results of the logistic regression model explaining migration intentions. The findings reveal that various human capital indicators uniquely influence migration intentions. Awareness of educational opportunities (Q12) shows a positive, significant correlation, suggesting that people who are more aware of available opportunities are more likely to consider migrating. Conversely, perceived quality of local education (Q13) negatively affects migration intentions, suggesting that better local educational conditions may discourage migration. The availability of education opportunities (Q8) shows no significant impact. Additionally, a positive urban environment does not significantly influence migration intentions. These results partly support the “brain drain' concept commonly discussed in regional development research.</w:t>
      </w:r>
      <w:r>
        <w:rPr>
          <w:lang w:val="en-US"/>
        </w:rPr>
        <w:t xml:space="preserve"> </w:t>
      </w:r>
      <w:r w:rsidRPr="00744B8F">
        <w:rPr>
          <w:rFonts w:ascii="Times New Roman" w:hAnsi="Times New Roman" w:cs="Times New Roman"/>
          <w:sz w:val="28"/>
          <w:szCs w:val="28"/>
        </w:rPr>
        <w:t>The models explain a meaningful proportion of variation in the dependent variables, indicating that the selected predictors capture relevant aspects of local socio-economic conditions.</w:t>
      </w:r>
    </w:p>
    <w:p w14:paraId="17637D07" w14:textId="61F43581" w:rsidR="00A203C1" w:rsidRPr="00A80445" w:rsidRDefault="00A203C1" w:rsidP="00A203C1">
      <w:pPr>
        <w:spacing w:before="100" w:beforeAutospacing="1" w:after="100" w:afterAutospacing="1" w:line="240" w:lineRule="auto"/>
        <w:outlineLvl w:val="1"/>
        <w:rPr>
          <w:rFonts w:ascii="Times New Roman" w:eastAsia="Times New Roman" w:hAnsi="Times New Roman" w:cs="Times New Roman"/>
          <w:kern w:val="0"/>
          <w:sz w:val="28"/>
          <w:szCs w:val="28"/>
          <w14:ligatures w14:val="none"/>
        </w:rPr>
      </w:pPr>
      <w:r w:rsidRPr="00A80445">
        <w:rPr>
          <w:rFonts w:ascii="Times New Roman" w:eastAsia="Times New Roman" w:hAnsi="Times New Roman" w:cs="Times New Roman"/>
          <w:kern w:val="0"/>
          <w:sz w:val="28"/>
          <w:szCs w:val="28"/>
          <w14:ligatures w14:val="none"/>
        </w:rPr>
        <w:t xml:space="preserve">Table </w:t>
      </w:r>
      <w:r w:rsidR="00882C06">
        <w:rPr>
          <w:rFonts w:ascii="Times New Roman" w:eastAsia="Times New Roman" w:hAnsi="Times New Roman" w:cs="Times New Roman"/>
          <w:kern w:val="0"/>
          <w:sz w:val="28"/>
          <w:szCs w:val="28"/>
          <w:lang w:val="en-US"/>
          <w14:ligatures w14:val="none"/>
        </w:rPr>
        <w:t>3</w:t>
      </w:r>
      <w:r>
        <w:rPr>
          <w:rFonts w:ascii="Times New Roman" w:eastAsia="Times New Roman" w:hAnsi="Times New Roman" w:cs="Times New Roman"/>
          <w:kern w:val="0"/>
          <w:sz w:val="28"/>
          <w:szCs w:val="28"/>
          <w:lang w:val="en-US"/>
          <w14:ligatures w14:val="none"/>
        </w:rPr>
        <w:t>.12</w:t>
      </w:r>
      <w:r w:rsidRPr="00A80445">
        <w:rPr>
          <w:rFonts w:ascii="Times New Roman" w:eastAsia="Times New Roman" w:hAnsi="Times New Roman" w:cs="Times New Roman"/>
          <w:kern w:val="0"/>
          <w:sz w:val="28"/>
          <w:szCs w:val="28"/>
          <w14:ligatures w14:val="none"/>
        </w:rPr>
        <w:t xml:space="preserve"> </w:t>
      </w:r>
      <w:r w:rsidRPr="00A80445">
        <w:rPr>
          <w:rFonts w:ascii="Times New Roman" w:eastAsia="Times New Roman" w:hAnsi="Times New Roman" w:cs="Times New Roman"/>
          <w:kern w:val="0"/>
          <w:sz w:val="28"/>
          <w:szCs w:val="28"/>
          <w:lang w:val="en-US"/>
          <w14:ligatures w14:val="none"/>
        </w:rPr>
        <w:t>-</w:t>
      </w:r>
      <w:r w:rsidRPr="00A80445">
        <w:rPr>
          <w:rFonts w:ascii="Times New Roman" w:eastAsia="Times New Roman" w:hAnsi="Times New Roman" w:cs="Times New Roman"/>
          <w:kern w:val="0"/>
          <w:sz w:val="28"/>
          <w:szCs w:val="28"/>
          <w14:ligatures w14:val="none"/>
        </w:rPr>
        <w:t xml:space="preserve"> Logit Results (Migration Intentions)</w:t>
      </w:r>
    </w:p>
    <w:tbl>
      <w:tblPr>
        <w:tblStyle w:val="TableGrid"/>
        <w:tblW w:w="0" w:type="auto"/>
        <w:tblLook w:val="04A0" w:firstRow="1" w:lastRow="0" w:firstColumn="1" w:lastColumn="0" w:noHBand="0" w:noVBand="1"/>
      </w:tblPr>
      <w:tblGrid>
        <w:gridCol w:w="3397"/>
        <w:gridCol w:w="2833"/>
        <w:gridCol w:w="3115"/>
      </w:tblGrid>
      <w:tr w:rsidR="00A203C1" w:rsidRPr="001A72A0" w14:paraId="0115D1FE" w14:textId="77777777" w:rsidTr="00637526">
        <w:tc>
          <w:tcPr>
            <w:tcW w:w="3397" w:type="dxa"/>
          </w:tcPr>
          <w:p w14:paraId="5EC04125" w14:textId="77777777" w:rsidR="00A203C1" w:rsidRPr="004344D5" w:rsidRDefault="00A203C1" w:rsidP="00637526">
            <w:pPr>
              <w:spacing w:before="100" w:beforeAutospacing="1" w:after="100" w:afterAutospacing="1"/>
              <w:outlineLvl w:val="1"/>
              <w:rPr>
                <w:rFonts w:ascii="Times New Roman" w:eastAsia="Times New Roman" w:hAnsi="Times New Roman" w:cs="Times New Roman"/>
                <w:b/>
                <w:bCs/>
                <w:kern w:val="0"/>
                <w:sz w:val="24"/>
                <w:szCs w:val="24"/>
                <w14:ligatures w14:val="none"/>
              </w:rPr>
            </w:pPr>
            <w:r w:rsidRPr="004344D5">
              <w:rPr>
                <w:rFonts w:ascii="Times New Roman" w:eastAsia="Times New Roman" w:hAnsi="Times New Roman" w:cs="Times New Roman"/>
                <w:b/>
                <w:bCs/>
                <w:kern w:val="0"/>
                <w:sz w:val="24"/>
                <w:szCs w:val="24"/>
                <w:lang w:val="en-US"/>
                <w14:ligatures w14:val="none"/>
              </w:rPr>
              <w:t>Variable</w:t>
            </w:r>
          </w:p>
        </w:tc>
        <w:tc>
          <w:tcPr>
            <w:tcW w:w="2833" w:type="dxa"/>
          </w:tcPr>
          <w:p w14:paraId="10900CD9" w14:textId="77777777" w:rsidR="00A203C1" w:rsidRPr="004344D5" w:rsidRDefault="00A203C1" w:rsidP="00637526">
            <w:pPr>
              <w:spacing w:before="100" w:beforeAutospacing="1" w:after="100" w:afterAutospacing="1"/>
              <w:outlineLvl w:val="1"/>
              <w:rPr>
                <w:rFonts w:ascii="Times New Roman" w:eastAsia="Times New Roman" w:hAnsi="Times New Roman" w:cs="Times New Roman"/>
                <w:b/>
                <w:bCs/>
                <w:kern w:val="0"/>
                <w:sz w:val="24"/>
                <w:szCs w:val="24"/>
                <w14:ligatures w14:val="none"/>
              </w:rPr>
            </w:pPr>
            <w:r w:rsidRPr="004344D5">
              <w:rPr>
                <w:rFonts w:ascii="Times New Roman" w:eastAsia="Times New Roman" w:hAnsi="Times New Roman" w:cs="Times New Roman"/>
                <w:b/>
                <w:bCs/>
                <w:kern w:val="0"/>
                <w:sz w:val="24"/>
                <w:szCs w:val="24"/>
                <w:lang w:val="en-US"/>
                <w14:ligatures w14:val="none"/>
              </w:rPr>
              <w:t>Coefficient</w:t>
            </w:r>
          </w:p>
        </w:tc>
        <w:tc>
          <w:tcPr>
            <w:tcW w:w="3115" w:type="dxa"/>
          </w:tcPr>
          <w:p w14:paraId="0149A399" w14:textId="77777777" w:rsidR="00A203C1" w:rsidRPr="004344D5" w:rsidRDefault="00A203C1" w:rsidP="00637526">
            <w:pPr>
              <w:spacing w:before="100" w:beforeAutospacing="1" w:after="100" w:afterAutospacing="1"/>
              <w:outlineLvl w:val="1"/>
              <w:rPr>
                <w:rFonts w:ascii="Times New Roman" w:eastAsia="Times New Roman" w:hAnsi="Times New Roman" w:cs="Times New Roman"/>
                <w:b/>
                <w:bCs/>
                <w:kern w:val="0"/>
                <w:sz w:val="24"/>
                <w:szCs w:val="24"/>
                <w14:ligatures w14:val="none"/>
              </w:rPr>
            </w:pPr>
            <w:r w:rsidRPr="004344D5">
              <w:rPr>
                <w:rFonts w:ascii="Times New Roman" w:eastAsia="Times New Roman" w:hAnsi="Times New Roman" w:cs="Times New Roman"/>
                <w:b/>
                <w:bCs/>
                <w:kern w:val="0"/>
                <w:sz w:val="24"/>
                <w:szCs w:val="24"/>
                <w:lang w:val="en-US"/>
                <w14:ligatures w14:val="none"/>
              </w:rPr>
              <w:t>p-value</w:t>
            </w:r>
          </w:p>
        </w:tc>
      </w:tr>
      <w:tr w:rsidR="00A203C1" w:rsidRPr="001A72A0" w14:paraId="415B0CE9" w14:textId="77777777" w:rsidTr="00637526">
        <w:tc>
          <w:tcPr>
            <w:tcW w:w="3397" w:type="dxa"/>
          </w:tcPr>
          <w:p w14:paraId="3D25B399" w14:textId="77777777" w:rsidR="00A203C1" w:rsidRPr="00D74043" w:rsidRDefault="00A203C1" w:rsidP="00637526">
            <w:pPr>
              <w:spacing w:before="100" w:beforeAutospacing="1" w:after="100" w:afterAutospacing="1"/>
              <w:outlineLvl w:val="1"/>
              <w:rPr>
                <w:rFonts w:ascii="Times New Roman" w:eastAsia="Times New Roman" w:hAnsi="Times New Roman" w:cs="Times New Roman"/>
                <w:kern w:val="0"/>
                <w:sz w:val="24"/>
                <w:szCs w:val="24"/>
                <w14:ligatures w14:val="none"/>
              </w:rPr>
            </w:pPr>
            <w:r w:rsidRPr="00D74043">
              <w:rPr>
                <w:rFonts w:ascii="Times New Roman" w:hAnsi="Times New Roman" w:cs="Times New Roman"/>
                <w:sz w:val="24"/>
                <w:szCs w:val="24"/>
              </w:rPr>
              <w:t>Education opportunities (Q8)</w:t>
            </w:r>
          </w:p>
        </w:tc>
        <w:tc>
          <w:tcPr>
            <w:tcW w:w="2833" w:type="dxa"/>
          </w:tcPr>
          <w:p w14:paraId="6A67CE01" w14:textId="77777777" w:rsidR="00A203C1" w:rsidRPr="00D74043" w:rsidRDefault="00A203C1" w:rsidP="00637526">
            <w:pPr>
              <w:spacing w:before="100" w:beforeAutospacing="1" w:after="100" w:afterAutospacing="1"/>
              <w:outlineLvl w:val="1"/>
              <w:rPr>
                <w:rFonts w:ascii="Times New Roman" w:eastAsia="Times New Roman" w:hAnsi="Times New Roman" w:cs="Times New Roman"/>
                <w:kern w:val="0"/>
                <w:sz w:val="24"/>
                <w:szCs w:val="24"/>
                <w:lang w:val="en-US"/>
                <w14:ligatures w14:val="none"/>
              </w:rPr>
            </w:pPr>
            <w:r w:rsidRPr="00D74043">
              <w:rPr>
                <w:rFonts w:ascii="Times New Roman" w:hAnsi="Times New Roman" w:cs="Times New Roman"/>
                <w:sz w:val="24"/>
                <w:szCs w:val="24"/>
              </w:rPr>
              <w:t xml:space="preserve">0.079 </w:t>
            </w:r>
          </w:p>
        </w:tc>
        <w:tc>
          <w:tcPr>
            <w:tcW w:w="3115" w:type="dxa"/>
          </w:tcPr>
          <w:p w14:paraId="2B56F0A7" w14:textId="77777777" w:rsidR="00A203C1" w:rsidRPr="001A72A0" w:rsidRDefault="00A203C1" w:rsidP="00637526">
            <w:pPr>
              <w:spacing w:before="100" w:beforeAutospacing="1" w:after="100" w:afterAutospacing="1"/>
              <w:outlineLvl w:val="1"/>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lang w:val="en-US"/>
                <w14:ligatures w14:val="none"/>
              </w:rPr>
              <w:t>0.207</w:t>
            </w:r>
          </w:p>
        </w:tc>
      </w:tr>
      <w:tr w:rsidR="00A203C1" w:rsidRPr="001A72A0" w14:paraId="6268B51E" w14:textId="77777777" w:rsidTr="00637526">
        <w:tc>
          <w:tcPr>
            <w:tcW w:w="3397" w:type="dxa"/>
          </w:tcPr>
          <w:p w14:paraId="5D0B231B" w14:textId="77777777" w:rsidR="00A203C1" w:rsidRPr="00D74043" w:rsidRDefault="00A203C1" w:rsidP="00637526">
            <w:pPr>
              <w:spacing w:before="100" w:beforeAutospacing="1" w:after="100" w:afterAutospacing="1"/>
              <w:outlineLvl w:val="1"/>
              <w:rPr>
                <w:rFonts w:ascii="Times New Roman" w:eastAsia="Times New Roman" w:hAnsi="Times New Roman" w:cs="Times New Roman"/>
                <w:kern w:val="0"/>
                <w:sz w:val="24"/>
                <w:szCs w:val="24"/>
                <w14:ligatures w14:val="none"/>
              </w:rPr>
            </w:pPr>
            <w:r w:rsidRPr="00D74043">
              <w:rPr>
                <w:rFonts w:ascii="Times New Roman" w:hAnsi="Times New Roman" w:cs="Times New Roman"/>
                <w:sz w:val="24"/>
                <w:szCs w:val="24"/>
              </w:rPr>
              <w:t>Education awareness (Q12)</w:t>
            </w:r>
          </w:p>
        </w:tc>
        <w:tc>
          <w:tcPr>
            <w:tcW w:w="2833" w:type="dxa"/>
          </w:tcPr>
          <w:p w14:paraId="0F4EA232" w14:textId="77777777" w:rsidR="00A203C1" w:rsidRPr="00D74043" w:rsidRDefault="00A203C1" w:rsidP="00637526">
            <w:pPr>
              <w:spacing w:before="100" w:beforeAutospacing="1" w:after="100" w:afterAutospacing="1"/>
              <w:outlineLvl w:val="1"/>
              <w:rPr>
                <w:rFonts w:ascii="Times New Roman" w:eastAsia="Times New Roman" w:hAnsi="Times New Roman" w:cs="Times New Roman"/>
                <w:kern w:val="0"/>
                <w:sz w:val="24"/>
                <w:szCs w:val="24"/>
                <w:lang w:val="en-US"/>
                <w14:ligatures w14:val="none"/>
              </w:rPr>
            </w:pPr>
            <w:r w:rsidRPr="00D74043">
              <w:rPr>
                <w:rFonts w:ascii="Times New Roman" w:hAnsi="Times New Roman" w:cs="Times New Roman"/>
                <w:sz w:val="24"/>
                <w:szCs w:val="24"/>
              </w:rPr>
              <w:t>0.314**</w:t>
            </w:r>
          </w:p>
        </w:tc>
        <w:tc>
          <w:tcPr>
            <w:tcW w:w="3115" w:type="dxa"/>
          </w:tcPr>
          <w:p w14:paraId="56B11468" w14:textId="77777777" w:rsidR="00A203C1" w:rsidRPr="001A72A0" w:rsidRDefault="00A203C1" w:rsidP="00637526">
            <w:pPr>
              <w:spacing w:before="100" w:beforeAutospacing="1" w:after="100" w:afterAutospacing="1"/>
              <w:outlineLvl w:val="1"/>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lang w:val="en-US"/>
                <w14:ligatures w14:val="none"/>
              </w:rPr>
              <w:t>0.024</w:t>
            </w:r>
          </w:p>
        </w:tc>
      </w:tr>
      <w:tr w:rsidR="00A203C1" w:rsidRPr="001A72A0" w14:paraId="4804BFE3" w14:textId="77777777" w:rsidTr="00637526">
        <w:tc>
          <w:tcPr>
            <w:tcW w:w="3397" w:type="dxa"/>
          </w:tcPr>
          <w:p w14:paraId="65F929D8" w14:textId="77777777" w:rsidR="00A203C1" w:rsidRPr="00D74043" w:rsidRDefault="00A203C1" w:rsidP="00637526">
            <w:pPr>
              <w:spacing w:before="100" w:beforeAutospacing="1" w:after="100" w:afterAutospacing="1"/>
              <w:outlineLvl w:val="1"/>
              <w:rPr>
                <w:rFonts w:ascii="Times New Roman" w:eastAsia="Times New Roman" w:hAnsi="Times New Roman" w:cs="Times New Roman"/>
                <w:kern w:val="0"/>
                <w:sz w:val="24"/>
                <w:szCs w:val="24"/>
                <w14:ligatures w14:val="none"/>
              </w:rPr>
            </w:pPr>
            <w:r w:rsidRPr="00D74043">
              <w:rPr>
                <w:rFonts w:ascii="Times New Roman" w:hAnsi="Times New Roman" w:cs="Times New Roman"/>
                <w:sz w:val="24"/>
                <w:szCs w:val="24"/>
              </w:rPr>
              <w:t xml:space="preserve">Education quality (Q13) </w:t>
            </w:r>
          </w:p>
        </w:tc>
        <w:tc>
          <w:tcPr>
            <w:tcW w:w="2833" w:type="dxa"/>
          </w:tcPr>
          <w:p w14:paraId="22C73D87" w14:textId="77777777" w:rsidR="00A203C1" w:rsidRPr="00D74043" w:rsidRDefault="00A203C1" w:rsidP="00637526">
            <w:pPr>
              <w:spacing w:before="100" w:beforeAutospacing="1" w:after="100" w:afterAutospacing="1"/>
              <w:outlineLvl w:val="1"/>
              <w:rPr>
                <w:rFonts w:ascii="Times New Roman" w:eastAsia="Times New Roman" w:hAnsi="Times New Roman" w:cs="Times New Roman"/>
                <w:kern w:val="0"/>
                <w:sz w:val="24"/>
                <w:szCs w:val="24"/>
                <w:lang w:val="en-US"/>
                <w14:ligatures w14:val="none"/>
              </w:rPr>
            </w:pPr>
            <w:r w:rsidRPr="00D74043">
              <w:rPr>
                <w:rFonts w:ascii="Times New Roman" w:hAnsi="Times New Roman" w:cs="Times New Roman"/>
                <w:sz w:val="24"/>
                <w:szCs w:val="24"/>
              </w:rPr>
              <w:t>-0.492***</w:t>
            </w:r>
          </w:p>
        </w:tc>
        <w:tc>
          <w:tcPr>
            <w:tcW w:w="3115" w:type="dxa"/>
          </w:tcPr>
          <w:p w14:paraId="509039C3" w14:textId="77777777" w:rsidR="00A203C1" w:rsidRPr="00D74043" w:rsidRDefault="00A203C1" w:rsidP="00637526">
            <w:pPr>
              <w:spacing w:before="100" w:beforeAutospacing="1" w:after="100" w:afterAutospacing="1"/>
              <w:outlineLvl w:val="1"/>
              <w:rPr>
                <w:rFonts w:ascii="Times New Roman" w:eastAsia="Times New Roman" w:hAnsi="Times New Roman" w:cs="Times New Roman"/>
                <w:kern w:val="0"/>
                <w:sz w:val="24"/>
                <w:szCs w:val="24"/>
                <w:lang w:val="en-US"/>
                <w14:ligatures w14:val="none"/>
              </w:rPr>
            </w:pPr>
            <w:r w:rsidRPr="00D74043">
              <w:rPr>
                <w:rFonts w:ascii="Times New Roman" w:hAnsi="Times New Roman" w:cs="Times New Roman"/>
                <w:sz w:val="24"/>
                <w:szCs w:val="24"/>
              </w:rPr>
              <w:t>0.001</w:t>
            </w:r>
          </w:p>
        </w:tc>
      </w:tr>
      <w:tr w:rsidR="00A203C1" w:rsidRPr="001A72A0" w14:paraId="43FDB753" w14:textId="77777777" w:rsidTr="00637526">
        <w:tc>
          <w:tcPr>
            <w:tcW w:w="3397" w:type="dxa"/>
          </w:tcPr>
          <w:p w14:paraId="79423D54" w14:textId="77777777" w:rsidR="00A203C1" w:rsidRPr="001A72A0" w:rsidRDefault="00A203C1" w:rsidP="00637526">
            <w:pPr>
              <w:spacing w:before="100" w:beforeAutospacing="1" w:after="100" w:afterAutospacing="1"/>
              <w:outlineLvl w:val="1"/>
              <w:rPr>
                <w:rFonts w:ascii="Times New Roman" w:eastAsia="Times New Roman" w:hAnsi="Times New Roman" w:cs="Times New Roman"/>
                <w:kern w:val="0"/>
                <w:sz w:val="24"/>
                <w:szCs w:val="24"/>
                <w14:ligatures w14:val="none"/>
              </w:rPr>
            </w:pPr>
            <w:r w:rsidRPr="001A72A0">
              <w:rPr>
                <w:rFonts w:ascii="Times New Roman" w:eastAsia="Times New Roman" w:hAnsi="Times New Roman" w:cs="Times New Roman"/>
                <w:kern w:val="0"/>
                <w:sz w:val="24"/>
                <w:szCs w:val="24"/>
                <w14:ligatures w14:val="none"/>
              </w:rPr>
              <w:t>Urban environment</w:t>
            </w:r>
          </w:p>
        </w:tc>
        <w:tc>
          <w:tcPr>
            <w:tcW w:w="2833" w:type="dxa"/>
          </w:tcPr>
          <w:p w14:paraId="7D37C5DC" w14:textId="77777777" w:rsidR="00A203C1" w:rsidRPr="001A72A0" w:rsidRDefault="00A203C1" w:rsidP="00637526">
            <w:pPr>
              <w:spacing w:before="100" w:beforeAutospacing="1" w:after="100" w:afterAutospacing="1"/>
              <w:outlineLvl w:val="1"/>
              <w:rPr>
                <w:rFonts w:ascii="Times New Roman" w:eastAsia="Times New Roman" w:hAnsi="Times New Roman" w:cs="Times New Roman"/>
                <w:kern w:val="0"/>
                <w:sz w:val="24"/>
                <w:szCs w:val="24"/>
                <w:lang w:val="en-US"/>
                <w14:ligatures w14:val="none"/>
              </w:rPr>
            </w:pPr>
            <w:r w:rsidRPr="001A72A0">
              <w:rPr>
                <w:rFonts w:ascii="Times New Roman" w:eastAsia="Times New Roman" w:hAnsi="Times New Roman" w:cs="Times New Roman"/>
                <w:kern w:val="0"/>
                <w:sz w:val="24"/>
                <w:szCs w:val="24"/>
                <w:lang w:val="en-US"/>
                <w14:ligatures w14:val="none"/>
              </w:rPr>
              <w:t>0.</w:t>
            </w:r>
            <w:r>
              <w:rPr>
                <w:rFonts w:ascii="Times New Roman" w:eastAsia="Times New Roman" w:hAnsi="Times New Roman" w:cs="Times New Roman"/>
                <w:kern w:val="0"/>
                <w:sz w:val="24"/>
                <w:szCs w:val="24"/>
                <w:lang w:val="en-US"/>
                <w14:ligatures w14:val="none"/>
              </w:rPr>
              <w:t>200</w:t>
            </w:r>
          </w:p>
        </w:tc>
        <w:tc>
          <w:tcPr>
            <w:tcW w:w="3115" w:type="dxa"/>
          </w:tcPr>
          <w:p w14:paraId="5FAE7CFC" w14:textId="77777777" w:rsidR="00A203C1" w:rsidRPr="001A72A0" w:rsidRDefault="00A203C1" w:rsidP="00637526">
            <w:pPr>
              <w:spacing w:before="100" w:beforeAutospacing="1" w:after="100" w:afterAutospacing="1"/>
              <w:outlineLvl w:val="1"/>
              <w:rPr>
                <w:rFonts w:ascii="Times New Roman" w:eastAsia="Times New Roman" w:hAnsi="Times New Roman" w:cs="Times New Roman"/>
                <w:kern w:val="0"/>
                <w:sz w:val="24"/>
                <w:szCs w:val="24"/>
                <w:lang w:val="en-US"/>
                <w14:ligatures w14:val="none"/>
              </w:rPr>
            </w:pPr>
            <w:r w:rsidRPr="001A72A0">
              <w:rPr>
                <w:rFonts w:ascii="Times New Roman" w:eastAsia="Times New Roman" w:hAnsi="Times New Roman" w:cs="Times New Roman"/>
                <w:kern w:val="0"/>
                <w:sz w:val="24"/>
                <w:szCs w:val="24"/>
                <w:lang w:val="en-US"/>
                <w14:ligatures w14:val="none"/>
              </w:rPr>
              <w:t>0.</w:t>
            </w:r>
            <w:r>
              <w:rPr>
                <w:rFonts w:ascii="Times New Roman" w:eastAsia="Times New Roman" w:hAnsi="Times New Roman" w:cs="Times New Roman"/>
                <w:kern w:val="0"/>
                <w:sz w:val="24"/>
                <w:szCs w:val="24"/>
                <w:lang w:val="en-US"/>
                <w14:ligatures w14:val="none"/>
              </w:rPr>
              <w:t>192</w:t>
            </w:r>
          </w:p>
        </w:tc>
      </w:tr>
      <w:tr w:rsidR="00A203C1" w:rsidRPr="001A72A0" w14:paraId="2851C81A" w14:textId="77777777" w:rsidTr="00637526">
        <w:tc>
          <w:tcPr>
            <w:tcW w:w="3397" w:type="dxa"/>
          </w:tcPr>
          <w:p w14:paraId="776EB494" w14:textId="77777777" w:rsidR="00A203C1" w:rsidRPr="001A72A0" w:rsidRDefault="00A203C1" w:rsidP="00637526">
            <w:pPr>
              <w:spacing w:before="100" w:beforeAutospacing="1" w:after="100" w:afterAutospacing="1"/>
              <w:outlineLvl w:val="1"/>
              <w:rPr>
                <w:rFonts w:ascii="Times New Roman" w:eastAsia="Times New Roman" w:hAnsi="Times New Roman" w:cs="Times New Roman"/>
                <w:kern w:val="0"/>
                <w:sz w:val="24"/>
                <w:szCs w:val="24"/>
                <w14:ligatures w14:val="none"/>
              </w:rPr>
            </w:pPr>
            <w:r w:rsidRPr="001A72A0">
              <w:rPr>
                <w:rFonts w:ascii="Times New Roman" w:eastAsia="Times New Roman" w:hAnsi="Times New Roman" w:cs="Times New Roman"/>
                <w:kern w:val="0"/>
                <w:sz w:val="24"/>
                <w:szCs w:val="24"/>
                <w14:ligatures w14:val="none"/>
              </w:rPr>
              <w:t>Income opportunities</w:t>
            </w:r>
          </w:p>
        </w:tc>
        <w:tc>
          <w:tcPr>
            <w:tcW w:w="2833" w:type="dxa"/>
          </w:tcPr>
          <w:p w14:paraId="6D129244" w14:textId="77777777" w:rsidR="00A203C1" w:rsidRPr="001A72A0" w:rsidRDefault="00A203C1" w:rsidP="00637526">
            <w:pPr>
              <w:spacing w:before="100" w:beforeAutospacing="1" w:after="100" w:afterAutospacing="1"/>
              <w:outlineLvl w:val="1"/>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lang w:val="en-US"/>
                <w14:ligatures w14:val="none"/>
              </w:rPr>
              <w:t>-0.464***</w:t>
            </w:r>
          </w:p>
        </w:tc>
        <w:tc>
          <w:tcPr>
            <w:tcW w:w="3115" w:type="dxa"/>
          </w:tcPr>
          <w:p w14:paraId="7C822852" w14:textId="77777777" w:rsidR="00A203C1" w:rsidRPr="001A72A0" w:rsidRDefault="00A203C1" w:rsidP="00637526">
            <w:pPr>
              <w:spacing w:before="100" w:beforeAutospacing="1" w:after="100" w:afterAutospacing="1"/>
              <w:outlineLvl w:val="1"/>
              <w:rPr>
                <w:rFonts w:ascii="Times New Roman" w:eastAsia="Times New Roman" w:hAnsi="Times New Roman" w:cs="Times New Roman"/>
                <w:kern w:val="0"/>
                <w:sz w:val="24"/>
                <w:szCs w:val="24"/>
                <w:lang w:val="en-US"/>
                <w14:ligatures w14:val="none"/>
              </w:rPr>
            </w:pPr>
            <w:r w:rsidRPr="001A72A0">
              <w:rPr>
                <w:rFonts w:ascii="Times New Roman" w:eastAsia="Times New Roman" w:hAnsi="Times New Roman" w:cs="Times New Roman"/>
                <w:kern w:val="0"/>
                <w:sz w:val="24"/>
                <w:szCs w:val="24"/>
                <w:lang w:val="en-US"/>
                <w14:ligatures w14:val="none"/>
              </w:rPr>
              <w:t>0.0006</w:t>
            </w:r>
          </w:p>
        </w:tc>
      </w:tr>
    </w:tbl>
    <w:p w14:paraId="64766017" w14:textId="77777777" w:rsidR="00A203C1" w:rsidRDefault="00A203C1" w:rsidP="00A203C1">
      <w:pPr>
        <w:spacing w:after="0" w:line="240" w:lineRule="auto"/>
        <w:jc w:val="both"/>
        <w:outlineLvl w:val="0"/>
      </w:pPr>
    </w:p>
    <w:p w14:paraId="2C51399C" w14:textId="14CC6633" w:rsidR="00A203C1" w:rsidRPr="00AA21EC" w:rsidRDefault="00A203C1" w:rsidP="00A203C1">
      <w:pPr>
        <w:spacing w:after="0" w:line="240" w:lineRule="auto"/>
        <w:ind w:firstLine="720"/>
        <w:jc w:val="both"/>
        <w:outlineLvl w:val="0"/>
        <w:rPr>
          <w:rFonts w:ascii="Times New Roman" w:hAnsi="Times New Roman" w:cs="Times New Roman"/>
          <w:sz w:val="28"/>
          <w:szCs w:val="28"/>
        </w:rPr>
      </w:pPr>
      <w:r w:rsidRPr="00AA21EC">
        <w:rPr>
          <w:rFonts w:ascii="Times New Roman" w:hAnsi="Times New Roman" w:cs="Times New Roman"/>
          <w:sz w:val="28"/>
          <w:szCs w:val="28"/>
        </w:rPr>
        <w:t xml:space="preserve">This finding suggests that migration decisions in monotowns are primarily driven by economic </w:t>
      </w:r>
      <w:r w:rsidR="009D5AE0">
        <w:rPr>
          <w:rFonts w:ascii="Times New Roman" w:hAnsi="Times New Roman" w:cs="Times New Roman"/>
          <w:sz w:val="28"/>
          <w:szCs w:val="28"/>
          <w:lang w:val="en-US"/>
        </w:rPr>
        <w:t>prospect</w:t>
      </w:r>
      <w:r w:rsidRPr="00AA21EC">
        <w:rPr>
          <w:rFonts w:ascii="Times New Roman" w:hAnsi="Times New Roman" w:cs="Times New Roman"/>
          <w:sz w:val="28"/>
          <w:szCs w:val="28"/>
        </w:rPr>
        <w:t>s rather than improvements in local infrastructure.</w:t>
      </w:r>
    </w:p>
    <w:p w14:paraId="431BD4B0" w14:textId="77777777" w:rsidR="00A203C1" w:rsidRPr="00014271" w:rsidRDefault="00A203C1" w:rsidP="00A203C1">
      <w:pPr>
        <w:spacing w:after="0" w:line="240" w:lineRule="auto"/>
        <w:ind w:firstLine="720"/>
        <w:jc w:val="both"/>
        <w:outlineLvl w:val="0"/>
        <w:rPr>
          <w:rFonts w:ascii="Times New Roman" w:eastAsia="Times New Roman" w:hAnsi="Times New Roman" w:cs="Times New Roman"/>
          <w:kern w:val="0"/>
          <w:sz w:val="28"/>
          <w:szCs w:val="28"/>
          <w14:ligatures w14:val="none"/>
        </w:rPr>
      </w:pPr>
      <w:r w:rsidRPr="00014271">
        <w:rPr>
          <w:rFonts w:ascii="Times New Roman" w:eastAsia="Times New Roman" w:hAnsi="Times New Roman" w:cs="Times New Roman"/>
          <w:kern w:val="0"/>
          <w:sz w:val="28"/>
          <w:szCs w:val="28"/>
          <w14:ligatures w14:val="none"/>
        </w:rPr>
        <w:t>The empirical results reveal several important relationships:</w:t>
      </w:r>
    </w:p>
    <w:p w14:paraId="1DBB3490" w14:textId="77777777" w:rsidR="00A203C1" w:rsidRPr="00014271" w:rsidRDefault="00A203C1" w:rsidP="00A203C1">
      <w:pPr>
        <w:spacing w:after="0" w:line="240" w:lineRule="auto"/>
        <w:outlineLvl w:val="2"/>
        <w:rPr>
          <w:rFonts w:ascii="Times New Roman" w:eastAsia="Times New Roman" w:hAnsi="Times New Roman" w:cs="Times New Roman"/>
          <w:kern w:val="0"/>
          <w:sz w:val="24"/>
          <w:szCs w:val="24"/>
          <w:lang w:val="en-US"/>
          <w14:ligatures w14:val="none"/>
        </w:rPr>
      </w:pPr>
      <w:r w:rsidRPr="00014271">
        <w:rPr>
          <w:rFonts w:ascii="Times New Roman" w:eastAsia="Times New Roman" w:hAnsi="Times New Roman" w:cs="Times New Roman"/>
          <w:kern w:val="0"/>
          <w:sz w:val="27"/>
          <w:szCs w:val="27"/>
          <w14:ligatures w14:val="none"/>
        </w:rPr>
        <w:t xml:space="preserve">1. </w:t>
      </w:r>
      <w:r>
        <w:rPr>
          <w:rFonts w:ascii="Times New Roman" w:hAnsi="Times New Roman" w:cs="Times New Roman"/>
          <w:sz w:val="28"/>
          <w:szCs w:val="28"/>
          <w:lang w:val="en-US"/>
        </w:rPr>
        <w:t>M</w:t>
      </w:r>
      <w:r w:rsidRPr="00A0213F">
        <w:rPr>
          <w:rFonts w:ascii="Times New Roman" w:hAnsi="Times New Roman" w:cs="Times New Roman"/>
          <w:sz w:val="28"/>
          <w:szCs w:val="28"/>
        </w:rPr>
        <w:t>igration intentions are negatively associated with life satisfaction</w:t>
      </w:r>
      <w:r>
        <w:rPr>
          <w:rFonts w:ascii="Times New Roman" w:hAnsi="Times New Roman" w:cs="Times New Roman"/>
          <w:sz w:val="28"/>
          <w:szCs w:val="28"/>
          <w:lang w:val="en-US"/>
        </w:rPr>
        <w:t xml:space="preserve">: </w:t>
      </w:r>
      <w:r w:rsidRPr="00014271">
        <w:rPr>
          <w:rFonts w:ascii="Times New Roman" w:eastAsia="Times New Roman" w:hAnsi="Times New Roman" w:cs="Times New Roman"/>
          <w:kern w:val="0"/>
          <w:sz w:val="28"/>
          <w:szCs w:val="28"/>
          <w14:ligatures w14:val="none"/>
        </w:rPr>
        <w:t>β = −0.29, p &lt; 0.001</w:t>
      </w:r>
      <w:r>
        <w:rPr>
          <w:rFonts w:ascii="Times New Roman" w:eastAsia="Times New Roman" w:hAnsi="Times New Roman" w:cs="Times New Roman"/>
          <w:kern w:val="0"/>
          <w:sz w:val="28"/>
          <w:szCs w:val="28"/>
          <w:lang w:val="en-US"/>
          <w14:ligatures w14:val="none"/>
        </w:rPr>
        <w:t xml:space="preserve">. </w:t>
      </w:r>
      <w:r w:rsidRPr="00014271">
        <w:rPr>
          <w:rFonts w:ascii="Times New Roman" w:eastAsia="Times New Roman" w:hAnsi="Times New Roman" w:cs="Times New Roman"/>
          <w:kern w:val="0"/>
          <w:sz w:val="28"/>
          <w:szCs w:val="28"/>
          <w14:ligatures w14:val="none"/>
        </w:rPr>
        <w:t>Individuals intending to leave report significantly lower well-being</w:t>
      </w:r>
      <w:r>
        <w:rPr>
          <w:rFonts w:ascii="Times New Roman" w:eastAsia="Times New Roman" w:hAnsi="Times New Roman" w:cs="Times New Roman"/>
          <w:kern w:val="0"/>
          <w:sz w:val="28"/>
          <w:szCs w:val="28"/>
          <w:lang w:val="en-US"/>
          <w14:ligatures w14:val="none"/>
        </w:rPr>
        <w:t>.</w:t>
      </w:r>
    </w:p>
    <w:p w14:paraId="31DC3CE0" w14:textId="77777777" w:rsidR="00A203C1" w:rsidRDefault="00A203C1" w:rsidP="00A203C1">
      <w:pPr>
        <w:spacing w:after="0" w:line="240" w:lineRule="auto"/>
        <w:jc w:val="both"/>
        <w:outlineLvl w:val="2"/>
        <w:rPr>
          <w:rFonts w:ascii="Times New Roman" w:eastAsia="Times New Roman" w:hAnsi="Times New Roman" w:cs="Times New Roman"/>
          <w:kern w:val="0"/>
          <w:sz w:val="28"/>
          <w:szCs w:val="28"/>
          <w:lang w:val="en-US"/>
          <w14:ligatures w14:val="none"/>
        </w:rPr>
      </w:pPr>
      <w:r w:rsidRPr="00014271">
        <w:rPr>
          <w:rFonts w:ascii="Times New Roman" w:eastAsia="Times New Roman" w:hAnsi="Times New Roman" w:cs="Times New Roman"/>
          <w:kern w:val="0"/>
          <w:sz w:val="28"/>
          <w:szCs w:val="28"/>
          <w14:ligatures w14:val="none"/>
        </w:rPr>
        <w:t xml:space="preserve">2. </w:t>
      </w:r>
      <w:r>
        <w:rPr>
          <w:rFonts w:ascii="Times New Roman" w:hAnsi="Times New Roman" w:cs="Times New Roman"/>
          <w:sz w:val="28"/>
          <w:szCs w:val="28"/>
        </w:rPr>
        <w:t xml:space="preserve">Certain indicators related to human capital exhibit varying effects. Although increased awareness of educational opportunities correlates positively with migration intentions, a higher perceived quality of local education correlates negatively, indicating that enhancing local human capital conditions could help retain residents.  </w:t>
      </w:r>
      <w:r w:rsidRPr="00014271">
        <w:rPr>
          <w:rFonts w:ascii="Times New Roman" w:eastAsia="Times New Roman" w:hAnsi="Times New Roman" w:cs="Times New Roman"/>
          <w:kern w:val="0"/>
          <w:sz w:val="28"/>
          <w:szCs w:val="28"/>
          <w14:ligatures w14:val="none"/>
        </w:rPr>
        <w:t>This reflects a “brain drain mechanism”</w:t>
      </w:r>
      <w:r w:rsidRPr="00BD6931">
        <w:rPr>
          <w:rFonts w:ascii="Times New Roman" w:eastAsia="Times New Roman" w:hAnsi="Times New Roman" w:cs="Times New Roman"/>
          <w:kern w:val="0"/>
          <w:sz w:val="28"/>
          <w:szCs w:val="28"/>
          <w:lang w:val="en-US"/>
          <w14:ligatures w14:val="none"/>
        </w:rPr>
        <w:t xml:space="preserve">. </w:t>
      </w:r>
    </w:p>
    <w:p w14:paraId="69181891" w14:textId="77777777" w:rsidR="00A203C1" w:rsidRPr="00014271" w:rsidRDefault="00A203C1" w:rsidP="00A203C1">
      <w:pPr>
        <w:spacing w:after="0" w:line="240" w:lineRule="auto"/>
        <w:ind w:firstLine="720"/>
        <w:jc w:val="both"/>
        <w:rPr>
          <w:rFonts w:ascii="Times New Roman" w:eastAsia="Times New Roman" w:hAnsi="Times New Roman" w:cs="Times New Roman"/>
          <w:kern w:val="0"/>
          <w:sz w:val="28"/>
          <w:szCs w:val="28"/>
          <w:lang w:val="en-US"/>
          <w14:ligatures w14:val="none"/>
        </w:rPr>
      </w:pPr>
      <w:r w:rsidRPr="009D3F2C">
        <w:rPr>
          <w:rFonts w:ascii="Times New Roman" w:hAnsi="Times New Roman" w:cs="Times New Roman"/>
          <w:sz w:val="28"/>
          <w:szCs w:val="28"/>
        </w:rPr>
        <w:t>The reported coefficients correspond to the final model specification with robust standard errors.</w:t>
      </w:r>
    </w:p>
    <w:p w14:paraId="5C735F8C" w14:textId="77777777" w:rsidR="00A203C1" w:rsidRDefault="00A203C1" w:rsidP="00A203C1">
      <w:pPr>
        <w:spacing w:after="0" w:line="240" w:lineRule="auto"/>
        <w:jc w:val="both"/>
        <w:outlineLvl w:val="2"/>
      </w:pPr>
      <w:r w:rsidRPr="00014271">
        <w:rPr>
          <w:rFonts w:ascii="Times New Roman" w:eastAsia="Times New Roman" w:hAnsi="Times New Roman" w:cs="Times New Roman"/>
          <w:kern w:val="0"/>
          <w:sz w:val="28"/>
          <w:szCs w:val="28"/>
          <w14:ligatures w14:val="none"/>
        </w:rPr>
        <w:t xml:space="preserve">3. </w:t>
      </w:r>
      <w:r w:rsidRPr="0021523E">
        <w:rPr>
          <w:rFonts w:ascii="Times New Roman" w:hAnsi="Times New Roman" w:cs="Times New Roman"/>
          <w:sz w:val="28"/>
          <w:szCs w:val="28"/>
        </w:rPr>
        <w:t>Favorable economic conditions, particularly income opportunities, are associated with lower migration intentions</w:t>
      </w:r>
      <w:r>
        <w:rPr>
          <w:rFonts w:ascii="Times New Roman" w:eastAsia="Times New Roman" w:hAnsi="Times New Roman" w:cs="Times New Roman"/>
          <w:kern w:val="0"/>
          <w:sz w:val="28"/>
          <w:szCs w:val="28"/>
          <w:lang w:val="en-US"/>
          <w14:ligatures w14:val="none"/>
        </w:rPr>
        <w:t xml:space="preserve">: </w:t>
      </w:r>
      <w:r w:rsidRPr="00014271">
        <w:rPr>
          <w:rFonts w:ascii="Times New Roman" w:eastAsia="Times New Roman" w:hAnsi="Times New Roman" w:cs="Times New Roman"/>
          <w:kern w:val="0"/>
          <w:sz w:val="28"/>
          <w:szCs w:val="28"/>
          <w14:ligatures w14:val="none"/>
        </w:rPr>
        <w:t>β = −0.46, p &lt; 0.001</w:t>
      </w:r>
      <w:r>
        <w:rPr>
          <w:rFonts w:ascii="Times New Roman" w:eastAsia="Times New Roman" w:hAnsi="Times New Roman" w:cs="Times New Roman"/>
          <w:kern w:val="0"/>
          <w:sz w:val="28"/>
          <w:szCs w:val="28"/>
          <w:lang w:val="en-US"/>
          <w14:ligatures w14:val="none"/>
        </w:rPr>
        <w:t>.</w:t>
      </w:r>
      <w:r w:rsidRPr="00E8078A">
        <w:rPr>
          <w:rFonts w:ascii="Times New Roman" w:eastAsia="Times New Roman" w:hAnsi="Times New Roman" w:cs="Times New Roman"/>
          <w:kern w:val="0"/>
          <w:sz w:val="28"/>
          <w:szCs w:val="28"/>
          <w:lang w:val="en-US"/>
          <w14:ligatures w14:val="none"/>
        </w:rPr>
        <w:t xml:space="preserve"> </w:t>
      </w:r>
      <w:r w:rsidRPr="00E8078A">
        <w:rPr>
          <w:rFonts w:ascii="Times New Roman" w:hAnsi="Times New Roman" w:cs="Times New Roman"/>
          <w:sz w:val="28"/>
          <w:szCs w:val="28"/>
        </w:rPr>
        <w:t>Income opportunities emerge as the strongest factor associated with reduced migration intentions.</w:t>
      </w:r>
    </w:p>
    <w:p w14:paraId="512554C7" w14:textId="54F2C5F5" w:rsidR="00A203C1" w:rsidRDefault="00A203C1" w:rsidP="00A203C1">
      <w:pPr>
        <w:spacing w:after="0" w:line="240" w:lineRule="auto"/>
        <w:jc w:val="both"/>
        <w:outlineLvl w:val="2"/>
        <w:rPr>
          <w:rFonts w:ascii="Times New Roman" w:eastAsia="Times New Roman" w:hAnsi="Times New Roman" w:cs="Times New Roman"/>
          <w:kern w:val="0"/>
          <w:sz w:val="28"/>
          <w:szCs w:val="28"/>
          <w:lang w:val="en-US"/>
          <w14:ligatures w14:val="none"/>
        </w:rPr>
      </w:pPr>
      <w:r w:rsidRPr="00014271">
        <w:rPr>
          <w:rFonts w:ascii="Times New Roman" w:eastAsia="Times New Roman" w:hAnsi="Times New Roman" w:cs="Times New Roman"/>
          <w:kern w:val="0"/>
          <w:sz w:val="27"/>
          <w:szCs w:val="27"/>
          <w14:ligatures w14:val="none"/>
        </w:rPr>
        <w:t>4.</w:t>
      </w:r>
      <w:r w:rsidRPr="00014271">
        <w:rPr>
          <w:rFonts w:ascii="Times New Roman" w:eastAsia="Times New Roman" w:hAnsi="Times New Roman" w:cs="Times New Roman"/>
          <w:b/>
          <w:bCs/>
          <w:kern w:val="0"/>
          <w:sz w:val="27"/>
          <w:szCs w:val="27"/>
          <w14:ligatures w14:val="none"/>
        </w:rPr>
        <w:t xml:space="preserve"> </w:t>
      </w:r>
      <w:r w:rsidRPr="00925D6D">
        <w:rPr>
          <w:rFonts w:ascii="Times New Roman" w:eastAsia="Times New Roman" w:hAnsi="Times New Roman" w:cs="Times New Roman"/>
          <w:kern w:val="0"/>
          <w:sz w:val="28"/>
          <w:szCs w:val="28"/>
          <w14:ligatures w14:val="none"/>
        </w:rPr>
        <w:t xml:space="preserve">Economic </w:t>
      </w:r>
      <w:r w:rsidR="009D5AE0">
        <w:rPr>
          <w:rFonts w:ascii="Times New Roman" w:eastAsia="Times New Roman" w:hAnsi="Times New Roman" w:cs="Times New Roman"/>
          <w:kern w:val="0"/>
          <w:sz w:val="28"/>
          <w:szCs w:val="28"/>
          <w:lang w:val="en-US"/>
          <w14:ligatures w14:val="none"/>
        </w:rPr>
        <w:t>empowerment</w:t>
      </w:r>
      <w:r w:rsidRPr="00925D6D">
        <w:rPr>
          <w:rFonts w:ascii="Times New Roman" w:eastAsia="Times New Roman" w:hAnsi="Times New Roman" w:cs="Times New Roman"/>
          <w:kern w:val="0"/>
          <w:sz w:val="28"/>
          <w:szCs w:val="28"/>
          <w14:ligatures w14:val="none"/>
        </w:rPr>
        <w:t xml:space="preserve"> improve well-being</w:t>
      </w:r>
      <w:r w:rsidRPr="00925D6D">
        <w:rPr>
          <w:rFonts w:ascii="Times New Roman" w:eastAsia="Times New Roman" w:hAnsi="Times New Roman" w:cs="Times New Roman"/>
          <w:kern w:val="0"/>
          <w:sz w:val="28"/>
          <w:szCs w:val="28"/>
          <w:lang w:val="en-US"/>
          <w14:ligatures w14:val="none"/>
        </w:rPr>
        <w:t>:</w:t>
      </w:r>
      <w:r>
        <w:rPr>
          <w:rFonts w:ascii="Times New Roman" w:eastAsia="Times New Roman" w:hAnsi="Times New Roman" w:cs="Times New Roman"/>
          <w:b/>
          <w:bCs/>
          <w:kern w:val="0"/>
          <w:sz w:val="27"/>
          <w:szCs w:val="27"/>
          <w:lang w:val="en-US"/>
          <w14:ligatures w14:val="none"/>
        </w:rPr>
        <w:t xml:space="preserve"> </w:t>
      </w:r>
      <w:r w:rsidRPr="00014271">
        <w:rPr>
          <w:rFonts w:ascii="Times New Roman" w:eastAsia="Times New Roman" w:hAnsi="Times New Roman" w:cs="Times New Roman"/>
          <w:kern w:val="0"/>
          <w:sz w:val="28"/>
          <w:szCs w:val="28"/>
          <w14:ligatures w14:val="none"/>
        </w:rPr>
        <w:t>Employment and income positively affect life satisfaction</w:t>
      </w:r>
      <w:r>
        <w:rPr>
          <w:rFonts w:ascii="Times New Roman" w:eastAsia="Times New Roman" w:hAnsi="Times New Roman" w:cs="Times New Roman"/>
          <w:kern w:val="0"/>
          <w:sz w:val="28"/>
          <w:szCs w:val="28"/>
          <w:lang w:val="en-US"/>
          <w14:ligatures w14:val="none"/>
        </w:rPr>
        <w:t xml:space="preserve">. </w:t>
      </w:r>
    </w:p>
    <w:p w14:paraId="203224BF" w14:textId="55CB26BC" w:rsidR="00A203C1" w:rsidRPr="003A5F6E" w:rsidRDefault="00A203C1" w:rsidP="00A203C1">
      <w:pPr>
        <w:spacing w:after="0" w:line="240" w:lineRule="auto"/>
        <w:ind w:firstLine="720"/>
        <w:jc w:val="both"/>
        <w:outlineLvl w:val="2"/>
        <w:rPr>
          <w:rFonts w:ascii="Times New Roman" w:eastAsia="Times New Roman" w:hAnsi="Times New Roman" w:cs="Times New Roman"/>
          <w:kern w:val="0"/>
          <w:sz w:val="28"/>
          <w:szCs w:val="28"/>
          <w:lang w:val="en-US"/>
          <w14:ligatures w14:val="none"/>
        </w:rPr>
      </w:pPr>
      <w:r w:rsidRPr="003A5F6E">
        <w:rPr>
          <w:rFonts w:ascii="Times New Roman" w:hAnsi="Times New Roman" w:cs="Times New Roman"/>
          <w:sz w:val="28"/>
          <w:szCs w:val="28"/>
        </w:rPr>
        <w:t>This underscores the role of migration expectations as a central behavioral</w:t>
      </w:r>
      <w:r>
        <w:rPr>
          <w:rFonts w:ascii="Times New Roman" w:hAnsi="Times New Roman" w:cs="Times New Roman"/>
          <w:sz w:val="28"/>
          <w:szCs w:val="28"/>
          <w:lang w:val="en-US"/>
        </w:rPr>
        <w:t xml:space="preserve"> link</w:t>
      </w:r>
      <w:r w:rsidRPr="003A5F6E">
        <w:rPr>
          <w:rFonts w:ascii="Times New Roman" w:hAnsi="Times New Roman" w:cs="Times New Roman"/>
          <w:sz w:val="28"/>
          <w:szCs w:val="28"/>
        </w:rPr>
        <w:t xml:space="preserve"> </w:t>
      </w:r>
      <w:r>
        <w:rPr>
          <w:rFonts w:ascii="Times New Roman" w:hAnsi="Times New Roman" w:cs="Times New Roman"/>
          <w:sz w:val="28"/>
          <w:szCs w:val="28"/>
        </w:rPr>
        <w:t>between</w:t>
      </w:r>
      <w:r w:rsidRPr="003A5F6E">
        <w:rPr>
          <w:rFonts w:ascii="Times New Roman" w:hAnsi="Times New Roman" w:cs="Times New Roman"/>
          <w:sz w:val="28"/>
          <w:szCs w:val="28"/>
        </w:rPr>
        <w:t xml:space="preserve"> local conditions and perceived </w:t>
      </w:r>
      <w:r w:rsidR="002401EF">
        <w:rPr>
          <w:rFonts w:ascii="Times New Roman" w:hAnsi="Times New Roman" w:cs="Times New Roman"/>
          <w:sz w:val="28"/>
          <w:szCs w:val="28"/>
          <w:lang w:val="en-US"/>
        </w:rPr>
        <w:t>collective benefits</w:t>
      </w:r>
      <w:r w:rsidRPr="003A5F6E">
        <w:rPr>
          <w:rFonts w:ascii="Times New Roman" w:hAnsi="Times New Roman" w:cs="Times New Roman"/>
          <w:sz w:val="28"/>
          <w:szCs w:val="28"/>
        </w:rPr>
        <w:t>.</w:t>
      </w:r>
    </w:p>
    <w:p w14:paraId="3EB86DAE" w14:textId="7BC4FD30" w:rsidR="00A203C1" w:rsidRDefault="00A203C1" w:rsidP="00A203C1">
      <w:pPr>
        <w:spacing w:after="0" w:line="240" w:lineRule="auto"/>
        <w:ind w:firstLine="720"/>
        <w:jc w:val="both"/>
        <w:rPr>
          <w:rFonts w:ascii="Times New Roman" w:eastAsia="Times New Roman" w:hAnsi="Times New Roman" w:cs="Times New Roman"/>
          <w:kern w:val="0"/>
          <w:sz w:val="28"/>
          <w:szCs w:val="28"/>
          <w:lang w:val="en-US"/>
          <w14:ligatures w14:val="none"/>
        </w:rPr>
      </w:pPr>
      <w:r w:rsidRPr="001317E4">
        <w:rPr>
          <w:rFonts w:ascii="Times New Roman" w:hAnsi="Times New Roman" w:cs="Times New Roman"/>
          <w:sz w:val="28"/>
          <w:szCs w:val="28"/>
        </w:rPr>
        <w:lastRenderedPageBreak/>
        <w:t>The combined results of the OLS and logit models suggest an indicative mediation pattern</w:t>
      </w:r>
      <w:r w:rsidRPr="001317E4">
        <w:rPr>
          <w:rFonts w:ascii="Times New Roman" w:hAnsi="Times New Roman" w:cs="Times New Roman"/>
          <w:sz w:val="28"/>
          <w:szCs w:val="28"/>
          <w:lang w:val="en-US"/>
        </w:rPr>
        <w:t xml:space="preserve"> </w:t>
      </w:r>
      <w:r w:rsidRPr="001317E4">
        <w:rPr>
          <w:rFonts w:ascii="Times New Roman" w:hAnsi="Times New Roman" w:cs="Times New Roman"/>
          <w:sz w:val="28"/>
          <w:szCs w:val="28"/>
        </w:rPr>
        <w:t>in which migration intentions</w:t>
      </w:r>
      <w:r>
        <w:rPr>
          <w:rFonts w:ascii="Times New Roman" w:hAnsi="Times New Roman" w:cs="Times New Roman"/>
          <w:sz w:val="28"/>
          <w:szCs w:val="28"/>
        </w:rPr>
        <w:t xml:space="preserve"> mediate the relationship between socio-economic conditions and life satisfaction</w:t>
      </w:r>
      <w:r w:rsidRPr="001C3164">
        <w:rPr>
          <w:rFonts w:ascii="Times New Roman" w:hAnsi="Times New Roman" w:cs="Times New Roman"/>
          <w:sz w:val="28"/>
          <w:szCs w:val="28"/>
        </w:rPr>
        <w:t>.</w:t>
      </w:r>
      <w:r w:rsidRPr="00E861E1">
        <w:rPr>
          <w:rFonts w:ascii="Times New Roman" w:hAnsi="Times New Roman" w:cs="Times New Roman"/>
          <w:b/>
          <w:bCs/>
          <w:sz w:val="28"/>
          <w:szCs w:val="28"/>
        </w:rPr>
        <w:t xml:space="preserve"> </w:t>
      </w:r>
      <w:r w:rsidRPr="00E861E1">
        <w:rPr>
          <w:rFonts w:ascii="Times New Roman" w:hAnsi="Times New Roman" w:cs="Times New Roman"/>
          <w:sz w:val="28"/>
          <w:szCs w:val="28"/>
        </w:rPr>
        <w:t xml:space="preserve">Favorable economic conditions, particularly income opportunities, are associated with lower migration intentions, </w:t>
      </w:r>
      <w:r w:rsidRPr="00E85AC4">
        <w:rPr>
          <w:rFonts w:ascii="Times New Roman" w:hAnsi="Times New Roman" w:cs="Times New Roman"/>
          <w:sz w:val="28"/>
          <w:szCs w:val="28"/>
        </w:rPr>
        <w:t>which</w:t>
      </w:r>
      <w:r>
        <w:rPr>
          <w:rFonts w:ascii="Times New Roman" w:hAnsi="Times New Roman" w:cs="Times New Roman"/>
          <w:sz w:val="28"/>
          <w:szCs w:val="28"/>
        </w:rPr>
        <w:t xml:space="preserve">, in turn, are linked to higher </w:t>
      </w:r>
      <w:r w:rsidRPr="00E85AC4">
        <w:rPr>
          <w:rFonts w:ascii="Times New Roman" w:hAnsi="Times New Roman" w:cs="Times New Roman"/>
          <w:sz w:val="28"/>
          <w:szCs w:val="28"/>
        </w:rPr>
        <w:t>well-being</w:t>
      </w:r>
      <w:r w:rsidRPr="00E85AC4">
        <w:rPr>
          <w:rFonts w:ascii="Times New Roman" w:hAnsi="Times New Roman" w:cs="Times New Roman"/>
          <w:sz w:val="28"/>
          <w:szCs w:val="28"/>
          <w:lang w:val="en-US"/>
        </w:rPr>
        <w:t>.</w:t>
      </w:r>
      <w:r>
        <w:rPr>
          <w:lang w:val="en-US"/>
        </w:rPr>
        <w:t xml:space="preserve"> </w:t>
      </w:r>
      <w:r>
        <w:rPr>
          <w:rFonts w:ascii="Times New Roman" w:hAnsi="Times New Roman" w:cs="Times New Roman"/>
          <w:sz w:val="28"/>
          <w:szCs w:val="28"/>
        </w:rPr>
        <w:t xml:space="preserve">Therefore, </w:t>
      </w:r>
      <w:r w:rsidRPr="003271B2">
        <w:rPr>
          <w:rFonts w:ascii="Times New Roman" w:hAnsi="Times New Roman" w:cs="Times New Roman"/>
          <w:sz w:val="28"/>
          <w:szCs w:val="28"/>
        </w:rPr>
        <w:t>migration intentions can be interpreted as a potential behavioral link</w:t>
      </w:r>
      <w:r>
        <w:rPr>
          <w:lang w:val="en-US"/>
        </w:rPr>
        <w:t xml:space="preserve"> </w:t>
      </w:r>
      <w:r>
        <w:rPr>
          <w:rFonts w:ascii="Times New Roman" w:hAnsi="Times New Roman" w:cs="Times New Roman"/>
          <w:sz w:val="28"/>
          <w:szCs w:val="28"/>
        </w:rPr>
        <w:t>through which local conditions impact social value outcomes</w:t>
      </w:r>
      <w:r w:rsidRPr="00014271">
        <w:rPr>
          <w:rFonts w:ascii="Times New Roman" w:eastAsia="Times New Roman" w:hAnsi="Times New Roman" w:cs="Times New Roman"/>
          <w:kern w:val="0"/>
          <w:sz w:val="28"/>
          <w:szCs w:val="28"/>
          <w14:ligatures w14:val="none"/>
        </w:rPr>
        <w:t>:</w:t>
      </w:r>
      <w:r>
        <w:rPr>
          <w:rFonts w:ascii="Times New Roman" w:eastAsia="Times New Roman" w:hAnsi="Times New Roman" w:cs="Times New Roman"/>
          <w:kern w:val="0"/>
          <w:sz w:val="28"/>
          <w:szCs w:val="28"/>
          <w:lang w:val="en-US"/>
          <w14:ligatures w14:val="none"/>
        </w:rPr>
        <w:t xml:space="preserve"> </w:t>
      </w:r>
    </w:p>
    <w:p w14:paraId="44549230" w14:textId="77777777" w:rsidR="00A203C1" w:rsidRPr="005A09FC" w:rsidRDefault="00A203C1" w:rsidP="00A203C1">
      <w:pPr>
        <w:spacing w:after="0" w:line="240" w:lineRule="auto"/>
        <w:ind w:firstLine="720"/>
        <w:jc w:val="both"/>
        <w:rPr>
          <w:rFonts w:ascii="Times New Roman" w:eastAsia="Times New Roman" w:hAnsi="Times New Roman" w:cs="Times New Roman"/>
          <w:kern w:val="0"/>
          <w:sz w:val="28"/>
          <w:szCs w:val="28"/>
          <w14:ligatures w14:val="none"/>
        </w:rPr>
      </w:pPr>
      <w:r w:rsidRPr="00014271">
        <w:rPr>
          <w:rFonts w:ascii="Times New Roman" w:eastAsia="Times New Roman" w:hAnsi="Times New Roman" w:cs="Times New Roman"/>
          <w:kern w:val="0"/>
          <w:sz w:val="28"/>
          <w:szCs w:val="28"/>
          <w14:ligatures w14:val="none"/>
        </w:rPr>
        <w:t>X</w:t>
      </w:r>
      <w:r>
        <w:rPr>
          <w:rFonts w:ascii="Times New Roman" w:eastAsia="Times New Roman" w:hAnsi="Times New Roman" w:cs="Times New Roman"/>
          <w:kern w:val="0"/>
          <w:sz w:val="28"/>
          <w:szCs w:val="28"/>
          <w:lang w:val="en-US"/>
          <w14:ligatures w14:val="none"/>
        </w:rPr>
        <w:t xml:space="preserve"> </w:t>
      </w:r>
      <w:r w:rsidRPr="00014271">
        <w:rPr>
          <w:rFonts w:ascii="Times New Roman" w:eastAsia="Times New Roman" w:hAnsi="Times New Roman" w:cs="Times New Roman"/>
          <w:kern w:val="0"/>
          <w:sz w:val="28"/>
          <w:szCs w:val="28"/>
          <w14:ligatures w14:val="none"/>
        </w:rPr>
        <w:t>→</w:t>
      </w:r>
      <w:r>
        <w:rPr>
          <w:rFonts w:ascii="Times New Roman" w:eastAsia="Times New Roman" w:hAnsi="Times New Roman" w:cs="Times New Roman"/>
          <w:kern w:val="0"/>
          <w:sz w:val="28"/>
          <w:szCs w:val="28"/>
          <w:lang w:val="en-US"/>
          <w14:ligatures w14:val="none"/>
        </w:rPr>
        <w:t xml:space="preserve"> </w:t>
      </w:r>
      <w:r w:rsidRPr="00014271">
        <w:rPr>
          <w:rFonts w:ascii="Times New Roman" w:eastAsia="Times New Roman" w:hAnsi="Times New Roman" w:cs="Times New Roman"/>
          <w:kern w:val="0"/>
          <w:sz w:val="28"/>
          <w:szCs w:val="28"/>
          <w14:ligatures w14:val="none"/>
        </w:rPr>
        <w:t>Migration</w:t>
      </w:r>
      <w:r>
        <w:rPr>
          <w:rFonts w:ascii="Times New Roman" w:eastAsia="Times New Roman" w:hAnsi="Times New Roman" w:cs="Times New Roman"/>
          <w:kern w:val="0"/>
          <w:sz w:val="28"/>
          <w:szCs w:val="28"/>
          <w:lang w:val="en-US"/>
          <w14:ligatures w14:val="none"/>
        </w:rPr>
        <w:t xml:space="preserve"> </w:t>
      </w:r>
      <w:r w:rsidRPr="00014271">
        <w:rPr>
          <w:rFonts w:ascii="Times New Roman" w:eastAsia="Times New Roman" w:hAnsi="Times New Roman" w:cs="Times New Roman"/>
          <w:kern w:val="0"/>
          <w:sz w:val="28"/>
          <w:szCs w:val="28"/>
          <w14:ligatures w14:val="none"/>
        </w:rPr>
        <w:t>→</w:t>
      </w:r>
      <w:r>
        <w:rPr>
          <w:rFonts w:ascii="Times New Roman" w:eastAsia="Times New Roman" w:hAnsi="Times New Roman" w:cs="Times New Roman"/>
          <w:kern w:val="0"/>
          <w:sz w:val="28"/>
          <w:szCs w:val="28"/>
          <w:lang w:val="en-US"/>
          <w14:ligatures w14:val="none"/>
        </w:rPr>
        <w:t xml:space="preserve"> </w:t>
      </w:r>
      <w:r w:rsidRPr="00014271">
        <w:rPr>
          <w:rFonts w:ascii="Times New Roman" w:eastAsia="Times New Roman" w:hAnsi="Times New Roman" w:cs="Times New Roman"/>
          <w:kern w:val="0"/>
          <w:sz w:val="28"/>
          <w:szCs w:val="28"/>
          <w14:ligatures w14:val="none"/>
        </w:rPr>
        <w:t xml:space="preserve">Life Satisfaction </w:t>
      </w:r>
      <w:r w:rsidRPr="005A09FC">
        <w:rPr>
          <w:rFonts w:ascii="Times New Roman" w:hAnsi="Times New Roman" w:cs="Times New Roman"/>
          <w:sz w:val="28"/>
          <w:szCs w:val="28"/>
        </w:rPr>
        <w:t>(indicative associative pathway within a cross-sectional framework)</w:t>
      </w:r>
    </w:p>
    <w:p w14:paraId="7B791D71" w14:textId="77777777" w:rsidR="00A203C1" w:rsidRPr="005A09FC" w:rsidRDefault="00A203C1" w:rsidP="00A203C1">
      <w:pPr>
        <w:spacing w:after="0" w:line="240" w:lineRule="auto"/>
        <w:rPr>
          <w:rFonts w:ascii="Times New Roman" w:eastAsia="Times New Roman" w:hAnsi="Times New Roman" w:cs="Times New Roman"/>
          <w:kern w:val="0"/>
          <w:sz w:val="28"/>
          <w:szCs w:val="28"/>
          <w14:ligatures w14:val="none"/>
        </w:rPr>
      </w:pPr>
    </w:p>
    <w:p w14:paraId="706B685E" w14:textId="77777777" w:rsidR="00A203C1" w:rsidRPr="00014271" w:rsidRDefault="00A203C1" w:rsidP="00A203C1">
      <w:pPr>
        <w:spacing w:after="0" w:line="240" w:lineRule="auto"/>
        <w:rPr>
          <w:rFonts w:ascii="Times New Roman" w:eastAsia="Times New Roman" w:hAnsi="Times New Roman" w:cs="Times New Roman"/>
          <w:kern w:val="0"/>
          <w:sz w:val="28"/>
          <w:szCs w:val="28"/>
          <w14:ligatures w14:val="none"/>
        </w:rPr>
      </w:pPr>
      <w:r w:rsidRPr="00014271">
        <w:rPr>
          <w:rFonts w:ascii="Times New Roman" w:eastAsia="Times New Roman" w:hAnsi="Times New Roman" w:cs="Times New Roman"/>
          <w:kern w:val="0"/>
          <w:sz w:val="28"/>
          <w:szCs w:val="28"/>
          <w14:ligatures w14:val="none"/>
        </w:rPr>
        <w:t>Where:</w:t>
      </w:r>
    </w:p>
    <w:p w14:paraId="638FC2C6" w14:textId="77777777" w:rsidR="00A203C1" w:rsidRPr="00014271" w:rsidRDefault="00A203C1" w:rsidP="00FF4009">
      <w:pPr>
        <w:numPr>
          <w:ilvl w:val="0"/>
          <w:numId w:val="15"/>
        </w:numPr>
        <w:spacing w:before="100" w:beforeAutospacing="1" w:after="100" w:afterAutospacing="1" w:line="240" w:lineRule="auto"/>
        <w:rPr>
          <w:rFonts w:ascii="Times New Roman" w:eastAsia="Times New Roman" w:hAnsi="Times New Roman" w:cs="Times New Roman"/>
          <w:kern w:val="0"/>
          <w:sz w:val="28"/>
          <w:szCs w:val="28"/>
          <w14:ligatures w14:val="none"/>
        </w:rPr>
      </w:pPr>
      <w:r w:rsidRPr="00014271">
        <w:rPr>
          <w:rFonts w:ascii="Times New Roman" w:eastAsia="Times New Roman" w:hAnsi="Times New Roman" w:cs="Times New Roman"/>
          <w:kern w:val="0"/>
          <w:sz w:val="28"/>
          <w:szCs w:val="28"/>
          <w14:ligatures w14:val="none"/>
        </w:rPr>
        <w:t>X</w:t>
      </w:r>
      <w:r>
        <w:rPr>
          <w:rFonts w:ascii="Times New Roman" w:eastAsia="Times New Roman" w:hAnsi="Times New Roman" w:cs="Times New Roman"/>
          <w:kern w:val="0"/>
          <w:sz w:val="28"/>
          <w:szCs w:val="28"/>
          <w:lang w:val="en-US"/>
          <w14:ligatures w14:val="none"/>
        </w:rPr>
        <w:t xml:space="preserve"> -</w:t>
      </w:r>
      <w:r w:rsidRPr="00014271">
        <w:rPr>
          <w:rFonts w:ascii="Times New Roman" w:eastAsia="Times New Roman" w:hAnsi="Times New Roman" w:cs="Times New Roman"/>
          <w:kern w:val="0"/>
          <w:sz w:val="28"/>
          <w:szCs w:val="28"/>
          <w14:ligatures w14:val="none"/>
        </w:rPr>
        <w:t xml:space="preserve"> socio-economic conditions</w:t>
      </w:r>
    </w:p>
    <w:p w14:paraId="1D302409" w14:textId="77777777" w:rsidR="00A203C1" w:rsidRPr="00014271" w:rsidRDefault="00A203C1" w:rsidP="00FF4009">
      <w:pPr>
        <w:numPr>
          <w:ilvl w:val="0"/>
          <w:numId w:val="15"/>
        </w:numPr>
        <w:spacing w:before="100" w:beforeAutospacing="1" w:after="100" w:afterAutospacing="1" w:line="240" w:lineRule="auto"/>
        <w:rPr>
          <w:rFonts w:ascii="Times New Roman" w:eastAsia="Times New Roman" w:hAnsi="Times New Roman" w:cs="Times New Roman"/>
          <w:kern w:val="0"/>
          <w:sz w:val="28"/>
          <w:szCs w:val="28"/>
          <w14:ligatures w14:val="none"/>
        </w:rPr>
      </w:pPr>
      <w:r w:rsidRPr="00014271">
        <w:rPr>
          <w:rFonts w:ascii="Times New Roman" w:eastAsia="Times New Roman" w:hAnsi="Times New Roman" w:cs="Times New Roman"/>
          <w:kern w:val="0"/>
          <w:sz w:val="28"/>
          <w:szCs w:val="28"/>
          <w14:ligatures w14:val="none"/>
        </w:rPr>
        <w:t>M</w:t>
      </w:r>
      <w:r>
        <w:rPr>
          <w:rFonts w:ascii="Times New Roman" w:eastAsia="Times New Roman" w:hAnsi="Times New Roman" w:cs="Times New Roman"/>
          <w:kern w:val="0"/>
          <w:sz w:val="28"/>
          <w:szCs w:val="28"/>
          <w:lang w:val="en-US"/>
          <w14:ligatures w14:val="none"/>
        </w:rPr>
        <w:t xml:space="preserve"> -</w:t>
      </w:r>
      <w:r w:rsidRPr="00014271">
        <w:rPr>
          <w:rFonts w:ascii="Times New Roman" w:eastAsia="Times New Roman" w:hAnsi="Times New Roman" w:cs="Times New Roman"/>
          <w:kern w:val="0"/>
          <w:sz w:val="28"/>
          <w:szCs w:val="28"/>
          <w14:ligatures w14:val="none"/>
        </w:rPr>
        <w:t xml:space="preserve"> migration intentions</w:t>
      </w:r>
    </w:p>
    <w:p w14:paraId="5AE33BA5" w14:textId="77777777" w:rsidR="00A203C1" w:rsidRDefault="00A203C1" w:rsidP="00FF4009">
      <w:pPr>
        <w:numPr>
          <w:ilvl w:val="0"/>
          <w:numId w:val="15"/>
        </w:numPr>
        <w:spacing w:before="100" w:beforeAutospacing="1" w:after="100" w:afterAutospacing="1" w:line="240" w:lineRule="auto"/>
        <w:rPr>
          <w:rFonts w:ascii="Times New Roman" w:eastAsia="Times New Roman" w:hAnsi="Times New Roman" w:cs="Times New Roman"/>
          <w:kern w:val="0"/>
          <w:sz w:val="28"/>
          <w:szCs w:val="28"/>
          <w14:ligatures w14:val="none"/>
        </w:rPr>
      </w:pPr>
      <w:r w:rsidRPr="00014271">
        <w:rPr>
          <w:rFonts w:ascii="Times New Roman" w:eastAsia="Times New Roman" w:hAnsi="Times New Roman" w:cs="Times New Roman"/>
          <w:kern w:val="0"/>
          <w:sz w:val="28"/>
          <w:szCs w:val="28"/>
          <w14:ligatures w14:val="none"/>
        </w:rPr>
        <w:t>Y</w:t>
      </w:r>
      <w:r>
        <w:rPr>
          <w:rFonts w:ascii="Times New Roman" w:eastAsia="Times New Roman" w:hAnsi="Times New Roman" w:cs="Times New Roman"/>
          <w:kern w:val="0"/>
          <w:sz w:val="28"/>
          <w:szCs w:val="28"/>
          <w:lang w:val="en-US"/>
          <w14:ligatures w14:val="none"/>
        </w:rPr>
        <w:t xml:space="preserve"> -</w:t>
      </w:r>
      <w:r w:rsidRPr="00014271">
        <w:rPr>
          <w:rFonts w:ascii="Times New Roman" w:eastAsia="Times New Roman" w:hAnsi="Times New Roman" w:cs="Times New Roman"/>
          <w:kern w:val="0"/>
          <w:sz w:val="28"/>
          <w:szCs w:val="28"/>
          <w14:ligatures w14:val="none"/>
        </w:rPr>
        <w:t xml:space="preserve"> life satisfaction</w:t>
      </w:r>
    </w:p>
    <w:p w14:paraId="79432AEA" w14:textId="1FE29242" w:rsidR="00AC71C6" w:rsidRPr="00AC71C6" w:rsidRDefault="00AC71C6" w:rsidP="00A203C1">
      <w:pPr>
        <w:spacing w:after="0" w:line="240" w:lineRule="auto"/>
        <w:ind w:firstLine="720"/>
        <w:jc w:val="both"/>
        <w:outlineLvl w:val="2"/>
        <w:rPr>
          <w:rFonts w:ascii="Times New Roman" w:hAnsi="Times New Roman" w:cs="Times New Roman"/>
          <w:sz w:val="28"/>
          <w:szCs w:val="28"/>
        </w:rPr>
      </w:pPr>
      <w:r w:rsidRPr="00AC71C6">
        <w:rPr>
          <w:rFonts w:ascii="Times New Roman" w:hAnsi="Times New Roman" w:cs="Times New Roman"/>
          <w:sz w:val="28"/>
          <w:szCs w:val="28"/>
        </w:rPr>
        <w:t>The findings indicate a possible associative pathway connecting socio-economic conditions, migration intentions, and life satisfaction. Better economic circumstances tend to correlate with reduced migration intentions, which are associated with greater well-being. However, because the data is cross-sectional, these links should be seen as correlations rather than direct cause-and-effect relationships.</w:t>
      </w:r>
    </w:p>
    <w:p w14:paraId="1FA39020" w14:textId="6A4BCEA3" w:rsidR="00A203C1" w:rsidRDefault="00A203C1" w:rsidP="00A203C1">
      <w:pPr>
        <w:spacing w:after="0" w:line="240" w:lineRule="auto"/>
        <w:ind w:firstLine="720"/>
        <w:jc w:val="both"/>
        <w:outlineLvl w:val="2"/>
        <w:rPr>
          <w:rFonts w:ascii="Times New Roman" w:hAnsi="Times New Roman" w:cs="Times New Roman"/>
          <w:sz w:val="28"/>
          <w:szCs w:val="28"/>
        </w:rPr>
      </w:pPr>
      <w:r w:rsidRPr="0067791C">
        <w:rPr>
          <w:rFonts w:ascii="Times New Roman" w:hAnsi="Times New Roman" w:cs="Times New Roman"/>
          <w:sz w:val="28"/>
          <w:szCs w:val="28"/>
        </w:rPr>
        <w:t>This highlights the importance of behavioral responses as a central</w:t>
      </w:r>
      <w:r w:rsidRPr="003121A2">
        <w:rPr>
          <w:rFonts w:ascii="Times New Roman" w:hAnsi="Times New Roman" w:cs="Times New Roman"/>
          <w:sz w:val="28"/>
          <w:szCs w:val="28"/>
          <w:lang w:val="en-US"/>
        </w:rPr>
        <w:t xml:space="preserve"> </w:t>
      </w:r>
      <w:r w:rsidRPr="003121A2">
        <w:rPr>
          <w:rFonts w:ascii="Times New Roman" w:hAnsi="Times New Roman" w:cs="Times New Roman"/>
          <w:sz w:val="28"/>
          <w:szCs w:val="28"/>
        </w:rPr>
        <w:t>associative</w:t>
      </w:r>
      <w:r w:rsidRPr="0067791C">
        <w:rPr>
          <w:rFonts w:ascii="Times New Roman" w:hAnsi="Times New Roman" w:cs="Times New Roman"/>
          <w:sz w:val="28"/>
          <w:szCs w:val="28"/>
        </w:rPr>
        <w:t xml:space="preserve"> mechanism linking institutional conditions and social value outcomes.</w:t>
      </w:r>
    </w:p>
    <w:p w14:paraId="0D1F377D" w14:textId="42354FA8" w:rsidR="00D2634F" w:rsidRDefault="00590E8B" w:rsidP="00D2634F">
      <w:pPr>
        <w:spacing w:after="0" w:line="240" w:lineRule="auto"/>
        <w:ind w:left="720"/>
        <w:jc w:val="both"/>
        <w:outlineLvl w:val="2"/>
      </w:pPr>
      <w:r>
        <w:br/>
      </w:r>
      <w:r w:rsidR="00882C06">
        <w:rPr>
          <w:rFonts w:ascii="Times New Roman" w:hAnsi="Times New Roman" w:cs="Times New Roman"/>
          <w:b/>
          <w:bCs/>
          <w:sz w:val="28"/>
          <w:szCs w:val="28"/>
          <w:lang w:val="en-US"/>
        </w:rPr>
        <w:t>3</w:t>
      </w:r>
      <w:r w:rsidRPr="00A203C1">
        <w:rPr>
          <w:rFonts w:ascii="Times New Roman" w:hAnsi="Times New Roman" w:cs="Times New Roman"/>
          <w:b/>
          <w:bCs/>
          <w:sz w:val="28"/>
          <w:szCs w:val="28"/>
        </w:rPr>
        <w:t>.4 Qualitative</w:t>
      </w:r>
      <w:r w:rsidR="00A203C1">
        <w:rPr>
          <w:rFonts w:ascii="Times New Roman" w:hAnsi="Times New Roman" w:cs="Times New Roman"/>
          <w:b/>
          <w:bCs/>
          <w:sz w:val="28"/>
          <w:szCs w:val="28"/>
          <w:lang w:val="en-US"/>
        </w:rPr>
        <w:t xml:space="preserve"> </w:t>
      </w:r>
      <w:r w:rsidRPr="00A203C1">
        <w:rPr>
          <w:rFonts w:ascii="Times New Roman" w:hAnsi="Times New Roman" w:cs="Times New Roman"/>
          <w:b/>
          <w:bCs/>
          <w:sz w:val="28"/>
          <w:szCs w:val="28"/>
        </w:rPr>
        <w:t>Analysis:</w:t>
      </w:r>
      <w:r w:rsidR="00A203C1">
        <w:rPr>
          <w:rFonts w:ascii="Times New Roman" w:hAnsi="Times New Roman" w:cs="Times New Roman"/>
          <w:b/>
          <w:bCs/>
          <w:sz w:val="28"/>
          <w:szCs w:val="28"/>
          <w:lang w:val="en-US"/>
        </w:rPr>
        <w:t xml:space="preserve"> </w:t>
      </w:r>
      <w:proofErr w:type="gramStart"/>
      <w:r w:rsidRPr="00A203C1">
        <w:rPr>
          <w:rFonts w:ascii="Times New Roman" w:hAnsi="Times New Roman" w:cs="Times New Roman"/>
          <w:b/>
          <w:bCs/>
          <w:sz w:val="28"/>
          <w:szCs w:val="28"/>
        </w:rPr>
        <w:t xml:space="preserve">Stakeholder </w:t>
      </w:r>
      <w:r w:rsidR="00A203C1">
        <w:rPr>
          <w:rFonts w:ascii="Times New Roman" w:hAnsi="Times New Roman" w:cs="Times New Roman"/>
          <w:b/>
          <w:bCs/>
          <w:sz w:val="28"/>
          <w:szCs w:val="28"/>
          <w:lang w:val="en-US"/>
        </w:rPr>
        <w:t xml:space="preserve"> P</w:t>
      </w:r>
      <w:r w:rsidRPr="00A203C1">
        <w:rPr>
          <w:rFonts w:ascii="Times New Roman" w:hAnsi="Times New Roman" w:cs="Times New Roman"/>
          <w:b/>
          <w:bCs/>
          <w:sz w:val="28"/>
          <w:szCs w:val="28"/>
        </w:rPr>
        <w:t>erspectives</w:t>
      </w:r>
      <w:proofErr w:type="gramEnd"/>
    </w:p>
    <w:p w14:paraId="24DB687A" w14:textId="77777777" w:rsidR="00D2634F" w:rsidRDefault="00D2634F" w:rsidP="00D2634F">
      <w:pPr>
        <w:spacing w:after="0" w:line="240" w:lineRule="auto"/>
        <w:ind w:left="720"/>
        <w:jc w:val="both"/>
        <w:outlineLvl w:val="2"/>
      </w:pPr>
    </w:p>
    <w:p w14:paraId="3D7DEB67" w14:textId="77777777" w:rsidR="005628F2" w:rsidRDefault="00882A80" w:rsidP="005628F2">
      <w:pPr>
        <w:spacing w:after="0" w:line="240" w:lineRule="auto"/>
        <w:ind w:firstLine="720"/>
        <w:jc w:val="both"/>
        <w:outlineLvl w:val="2"/>
        <w:rPr>
          <w:rFonts w:ascii="Times New Roman" w:hAnsi="Times New Roman" w:cs="Times New Roman"/>
          <w:sz w:val="28"/>
          <w:szCs w:val="28"/>
          <w:lang w:val="en-US"/>
        </w:rPr>
      </w:pPr>
      <w:r w:rsidRPr="00646D93">
        <w:rPr>
          <w:rFonts w:ascii="Times New Roman" w:hAnsi="Times New Roman" w:cs="Times New Roman"/>
          <w:sz w:val="28"/>
          <w:szCs w:val="28"/>
        </w:rPr>
        <w:t>To complement the quantitative findings,</w:t>
      </w:r>
      <w:r>
        <w:rPr>
          <w:rFonts w:ascii="Times New Roman" w:hAnsi="Times New Roman" w:cs="Times New Roman"/>
          <w:sz w:val="28"/>
          <w:szCs w:val="28"/>
        </w:rPr>
        <w:t xml:space="preserve"> thematic coding was used to analyze qualitative interviews (N = 18). The results identify several recurring themes that clarify the statistical relationships and offer insights into the underlying mechanisms influencing stakeholder perceptions</w:t>
      </w:r>
      <w:r>
        <w:rPr>
          <w:rFonts w:ascii="Times New Roman" w:hAnsi="Times New Roman" w:cs="Times New Roman"/>
          <w:sz w:val="28"/>
          <w:szCs w:val="28"/>
          <w:lang w:val="en-US"/>
        </w:rPr>
        <w:t>:</w:t>
      </w:r>
      <w:r w:rsidR="005628F2" w:rsidRPr="005628F2">
        <w:rPr>
          <w:rFonts w:ascii="Times New Roman" w:hAnsi="Times New Roman" w:cs="Times New Roman"/>
          <w:sz w:val="28"/>
          <w:szCs w:val="28"/>
          <w:lang w:val="en-US"/>
        </w:rPr>
        <w:t xml:space="preserve"> </w:t>
      </w:r>
    </w:p>
    <w:p w14:paraId="6AEE6858" w14:textId="77777777" w:rsidR="005628F2" w:rsidRDefault="00882A80" w:rsidP="00FF4009">
      <w:pPr>
        <w:pStyle w:val="ListParagraph"/>
        <w:numPr>
          <w:ilvl w:val="0"/>
          <w:numId w:val="21"/>
        </w:numPr>
        <w:spacing w:after="0" w:line="240" w:lineRule="auto"/>
        <w:jc w:val="both"/>
        <w:outlineLvl w:val="2"/>
        <w:rPr>
          <w:rFonts w:ascii="Times New Roman" w:hAnsi="Times New Roman" w:cs="Times New Roman"/>
          <w:sz w:val="28"/>
          <w:szCs w:val="28"/>
        </w:rPr>
      </w:pPr>
      <w:r w:rsidRPr="005628F2">
        <w:rPr>
          <w:rFonts w:ascii="Times New Roman" w:hAnsi="Times New Roman" w:cs="Times New Roman"/>
          <w:sz w:val="28"/>
          <w:szCs w:val="28"/>
        </w:rPr>
        <w:t>Economic constraints and youth outmigration</w:t>
      </w:r>
      <w:r w:rsidRPr="005628F2">
        <w:rPr>
          <w:rFonts w:ascii="Times New Roman" w:hAnsi="Times New Roman" w:cs="Times New Roman"/>
          <w:sz w:val="28"/>
          <w:szCs w:val="28"/>
          <w:lang w:val="en-US"/>
        </w:rPr>
        <w:t xml:space="preserve">. </w:t>
      </w:r>
      <w:r w:rsidR="00D05FE3" w:rsidRPr="005628F2">
        <w:rPr>
          <w:rFonts w:ascii="Times New Roman" w:hAnsi="Times New Roman" w:cs="Times New Roman"/>
          <w:sz w:val="28"/>
          <w:szCs w:val="28"/>
        </w:rPr>
        <w:t xml:space="preserve">A central theme of the interviews is youth outmigration, mainly driven by scarce jobs and a poor future outlook. Respondents highlighted the absence of career options as a key reason for migrating: “You can live here, but there are no prospects” (Interview 18, Balkhash). This aligns with the quantitative data, showing a strong link between economic </w:t>
      </w:r>
      <w:r w:rsidR="009D5AE0" w:rsidRPr="005628F2">
        <w:rPr>
          <w:rFonts w:ascii="Times New Roman" w:hAnsi="Times New Roman" w:cs="Times New Roman"/>
          <w:sz w:val="28"/>
          <w:szCs w:val="28"/>
          <w:lang w:val="en-US"/>
        </w:rPr>
        <w:t>prospect</w:t>
      </w:r>
      <w:r w:rsidR="00D05FE3" w:rsidRPr="005628F2">
        <w:rPr>
          <w:rFonts w:ascii="Times New Roman" w:hAnsi="Times New Roman" w:cs="Times New Roman"/>
          <w:sz w:val="28"/>
          <w:szCs w:val="28"/>
        </w:rPr>
        <w:t>s and migration intentions.</w:t>
      </w:r>
    </w:p>
    <w:p w14:paraId="16AD7952" w14:textId="15655158" w:rsidR="00D05FE3" w:rsidRPr="005628F2" w:rsidRDefault="00882A80" w:rsidP="00FF4009">
      <w:pPr>
        <w:pStyle w:val="ListParagraph"/>
        <w:numPr>
          <w:ilvl w:val="0"/>
          <w:numId w:val="21"/>
        </w:numPr>
        <w:spacing w:after="0" w:line="240" w:lineRule="auto"/>
        <w:jc w:val="both"/>
        <w:outlineLvl w:val="2"/>
        <w:rPr>
          <w:rFonts w:ascii="Times New Roman" w:hAnsi="Times New Roman" w:cs="Times New Roman"/>
          <w:sz w:val="28"/>
          <w:szCs w:val="28"/>
        </w:rPr>
      </w:pPr>
      <w:r w:rsidRPr="005628F2">
        <w:rPr>
          <w:rFonts w:ascii="Times New Roman" w:hAnsi="Times New Roman" w:cs="Times New Roman"/>
          <w:sz w:val="28"/>
          <w:szCs w:val="28"/>
        </w:rPr>
        <w:t xml:space="preserve">Awareness and aspirations act as key drivers of mobility. </w:t>
      </w:r>
      <w:r w:rsidR="00D05FE3" w:rsidRPr="005628F2">
        <w:rPr>
          <w:rFonts w:ascii="Times New Roman" w:hAnsi="Times New Roman" w:cs="Times New Roman"/>
          <w:sz w:val="28"/>
          <w:szCs w:val="28"/>
        </w:rPr>
        <w:t>Awareness of external opportunities is also a key driver of migration. Respondents noted that exposure to education and career options beyond the region raises aspirations: “Youth feel disconnected and do not see themselves as part of development” (Interview 11, Balkhash). This aligns with the regression results, which show that awareness of education (Q12) is positively associated with migration intentions.</w:t>
      </w:r>
    </w:p>
    <w:p w14:paraId="7B2747FD" w14:textId="6E8F3E05" w:rsidR="00882A80" w:rsidRPr="00D2634F" w:rsidRDefault="00882A80" w:rsidP="00FF4009">
      <w:pPr>
        <w:pStyle w:val="Heading3"/>
        <w:numPr>
          <w:ilvl w:val="0"/>
          <w:numId w:val="21"/>
        </w:numPr>
        <w:spacing w:before="0" w:line="240" w:lineRule="auto"/>
        <w:jc w:val="both"/>
        <w:rPr>
          <w:sz w:val="28"/>
          <w:szCs w:val="28"/>
        </w:rPr>
      </w:pPr>
      <w:r w:rsidRPr="00D2634F">
        <w:rPr>
          <w:rFonts w:ascii="Times New Roman" w:hAnsi="Times New Roman" w:cs="Times New Roman"/>
          <w:color w:val="auto"/>
          <w:sz w:val="28"/>
          <w:szCs w:val="28"/>
        </w:rPr>
        <w:lastRenderedPageBreak/>
        <w:t xml:space="preserve">Urban improvements alone are not enough to retain population. </w:t>
      </w:r>
      <w:r w:rsidR="00D05FE3">
        <w:rPr>
          <w:rFonts w:ascii="Times New Roman" w:hAnsi="Times New Roman" w:cs="Times New Roman"/>
          <w:color w:val="auto"/>
          <w:sz w:val="28"/>
          <w:szCs w:val="28"/>
        </w:rPr>
        <w:t xml:space="preserve">Improvements in urban infrastructure are seen as inadequate for maintaining population. Respondents noticed visible changes but pointed out their limited significance: “We see new roads and buildings, but no one considers what people really need” (Interview </w:t>
      </w:r>
      <w:r w:rsidR="00FC7FB2">
        <w:rPr>
          <w:rFonts w:ascii="Times New Roman" w:hAnsi="Times New Roman" w:cs="Times New Roman"/>
          <w:color w:val="auto"/>
          <w:sz w:val="28"/>
          <w:szCs w:val="28"/>
          <w:lang w:val="en-US"/>
        </w:rPr>
        <w:t>MT-</w:t>
      </w:r>
      <w:r w:rsidR="00D05FE3">
        <w:rPr>
          <w:rFonts w:ascii="Times New Roman" w:hAnsi="Times New Roman" w:cs="Times New Roman"/>
          <w:color w:val="auto"/>
          <w:sz w:val="28"/>
          <w:szCs w:val="28"/>
        </w:rPr>
        <w:t>14, Satbayev). This accounts for the urban environment's insignificant role in the regression models.</w:t>
      </w:r>
    </w:p>
    <w:p w14:paraId="4070A9C6" w14:textId="302EFECA" w:rsidR="00D05FE3" w:rsidRDefault="00882A80" w:rsidP="00FF4009">
      <w:pPr>
        <w:pStyle w:val="NormalWeb"/>
        <w:numPr>
          <w:ilvl w:val="0"/>
          <w:numId w:val="21"/>
        </w:numPr>
        <w:spacing w:before="0" w:beforeAutospacing="0" w:after="0" w:afterAutospacing="0"/>
        <w:jc w:val="both"/>
        <w:rPr>
          <w:sz w:val="28"/>
          <w:szCs w:val="28"/>
        </w:rPr>
      </w:pPr>
      <w:r w:rsidRPr="00D05FE3">
        <w:rPr>
          <w:sz w:val="28"/>
          <w:szCs w:val="28"/>
        </w:rPr>
        <w:t xml:space="preserve">Institutional constraints and limited stakeholder involvement </w:t>
      </w:r>
      <w:r w:rsidR="00D2634F" w:rsidRPr="00D05FE3">
        <w:rPr>
          <w:sz w:val="28"/>
          <w:szCs w:val="28"/>
        </w:rPr>
        <w:t xml:space="preserve">remain </w:t>
      </w:r>
      <w:r w:rsidRPr="00D05FE3">
        <w:rPr>
          <w:sz w:val="28"/>
          <w:szCs w:val="28"/>
        </w:rPr>
        <w:t xml:space="preserve">significant issues. </w:t>
      </w:r>
      <w:r w:rsidR="00D05FE3" w:rsidRPr="00D05FE3">
        <w:rPr>
          <w:sz w:val="28"/>
          <w:szCs w:val="28"/>
        </w:rPr>
        <w:t xml:space="preserve">Institutional constraints and limited stakeholder participation are consistently highlighted. </w:t>
      </w:r>
      <w:r w:rsidR="00D05FE3">
        <w:rPr>
          <w:sz w:val="28"/>
          <w:szCs w:val="28"/>
        </w:rPr>
        <w:t xml:space="preserve">Respondents characterized engagement processes as primarily top-down and focused on information rather than participation: “We are informed but not consulted” (Interview </w:t>
      </w:r>
      <w:r w:rsidR="00FC7FB2">
        <w:rPr>
          <w:sz w:val="28"/>
          <w:szCs w:val="28"/>
          <w:lang w:val="en-US"/>
        </w:rPr>
        <w:t>MT-0</w:t>
      </w:r>
      <w:r w:rsidR="00D05FE3">
        <w:rPr>
          <w:sz w:val="28"/>
          <w:szCs w:val="28"/>
        </w:rPr>
        <w:t xml:space="preserve">7, Zhezkazgan). These observations highlight governance limitations that are not directly reflected in the quantitative model but are essential for understanding perceptions and the co-creation of </w:t>
      </w:r>
      <w:r w:rsidR="00EE1505">
        <w:rPr>
          <w:sz w:val="28"/>
          <w:szCs w:val="28"/>
          <w:lang w:val="en-US"/>
        </w:rPr>
        <w:t>community outcomes</w:t>
      </w:r>
      <w:r w:rsidR="00D05FE3">
        <w:rPr>
          <w:sz w:val="28"/>
          <w:szCs w:val="28"/>
        </w:rPr>
        <w:t>.</w:t>
      </w:r>
    </w:p>
    <w:p w14:paraId="6D41DD3D" w14:textId="33C9AF73" w:rsidR="00D05FE3" w:rsidRPr="00D05FE3" w:rsidRDefault="00D05FE3" w:rsidP="00FF4009">
      <w:pPr>
        <w:pStyle w:val="Heading3"/>
        <w:numPr>
          <w:ilvl w:val="0"/>
          <w:numId w:val="21"/>
        </w:numPr>
        <w:jc w:val="both"/>
        <w:rPr>
          <w:rFonts w:ascii="Times New Roman" w:hAnsi="Times New Roman" w:cs="Times New Roman"/>
          <w:color w:val="auto"/>
          <w:sz w:val="28"/>
          <w:szCs w:val="28"/>
        </w:rPr>
      </w:pPr>
      <w:r>
        <w:rPr>
          <w:rFonts w:ascii="Times New Roman" w:eastAsia="Times New Roman" w:hAnsi="Times New Roman" w:cs="Times New Roman"/>
          <w:color w:val="auto"/>
          <w:kern w:val="0"/>
          <w:sz w:val="28"/>
          <w:szCs w:val="28"/>
          <w14:ligatures w14:val="none"/>
        </w:rPr>
        <w:t xml:space="preserve">Respondents voiced concerns regarding long-term reliance on a single industry and insufficient diversification: “Everyone understands that ore reserves are not infinite” (Interview </w:t>
      </w:r>
      <w:r w:rsidR="00FC7FB2">
        <w:rPr>
          <w:rFonts w:ascii="Times New Roman" w:eastAsia="Times New Roman" w:hAnsi="Times New Roman" w:cs="Times New Roman"/>
          <w:color w:val="auto"/>
          <w:kern w:val="0"/>
          <w:sz w:val="28"/>
          <w:szCs w:val="28"/>
          <w:lang w:val="en-US"/>
          <w14:ligatures w14:val="none"/>
        </w:rPr>
        <w:t>MT-</w:t>
      </w:r>
      <w:r>
        <w:rPr>
          <w:rFonts w:ascii="Times New Roman" w:eastAsia="Times New Roman" w:hAnsi="Times New Roman" w:cs="Times New Roman"/>
          <w:color w:val="auto"/>
          <w:kern w:val="0"/>
          <w:sz w:val="28"/>
          <w:szCs w:val="28"/>
          <w14:ligatures w14:val="none"/>
        </w:rPr>
        <w:t xml:space="preserve">12, Zhezkazgan). </w:t>
      </w:r>
      <w:r w:rsidR="00C24811">
        <w:rPr>
          <w:rFonts w:ascii="Times New Roman" w:eastAsia="Times New Roman" w:hAnsi="Times New Roman" w:cs="Times New Roman"/>
          <w:color w:val="auto"/>
          <w:kern w:val="0"/>
          <w:sz w:val="28"/>
          <w:szCs w:val="28"/>
          <w14:ligatures w14:val="none"/>
        </w:rPr>
        <w:t>This underscores structural limitations that influence future outlooks and supports the migration trends identified in the quantitative data</w:t>
      </w:r>
      <w:r w:rsidRPr="00D05FE3">
        <w:rPr>
          <w:rFonts w:ascii="Times New Roman" w:eastAsia="Times New Roman" w:hAnsi="Times New Roman" w:cs="Times New Roman"/>
          <w:color w:val="auto"/>
          <w:kern w:val="0"/>
          <w:sz w:val="28"/>
          <w:szCs w:val="28"/>
          <w14:ligatures w14:val="none"/>
        </w:rPr>
        <w:t>.</w:t>
      </w:r>
    </w:p>
    <w:p w14:paraId="2D929C61" w14:textId="170AE1A3" w:rsidR="00D05FE3" w:rsidRPr="00D05FE3" w:rsidRDefault="00D05FE3" w:rsidP="00FF4009">
      <w:pPr>
        <w:pStyle w:val="ListParagraph"/>
        <w:numPr>
          <w:ilvl w:val="0"/>
          <w:numId w:val="21"/>
        </w:numPr>
        <w:spacing w:after="0" w:line="240" w:lineRule="auto"/>
        <w:jc w:val="both"/>
        <w:rPr>
          <w:rFonts w:ascii="Times New Roman" w:eastAsiaTheme="majorEastAsia" w:hAnsi="Times New Roman" w:cs="Times New Roman"/>
          <w:sz w:val="28"/>
          <w:szCs w:val="28"/>
        </w:rPr>
      </w:pPr>
      <w:r>
        <w:rPr>
          <w:rFonts w:ascii="Times New Roman" w:eastAsiaTheme="majorEastAsia" w:hAnsi="Times New Roman" w:cs="Times New Roman"/>
          <w:sz w:val="28"/>
          <w:szCs w:val="28"/>
        </w:rPr>
        <w:t xml:space="preserve">Issues related to territorial identity and fiscal centralization are especially evident in Zhezkazgan and Satbayev. Respondents voiced their dissatisfaction with the redistribution of locally generated resources: “The city earns money, but it does not stay here” (Interview </w:t>
      </w:r>
      <w:r w:rsidR="00FC7FB2">
        <w:rPr>
          <w:rFonts w:ascii="Times New Roman" w:eastAsiaTheme="majorEastAsia" w:hAnsi="Times New Roman" w:cs="Times New Roman"/>
          <w:sz w:val="28"/>
          <w:szCs w:val="28"/>
          <w:lang w:val="en-US"/>
        </w:rPr>
        <w:t>MT-0</w:t>
      </w:r>
      <w:r>
        <w:rPr>
          <w:rFonts w:ascii="Times New Roman" w:eastAsiaTheme="majorEastAsia" w:hAnsi="Times New Roman" w:cs="Times New Roman"/>
          <w:sz w:val="28"/>
          <w:szCs w:val="28"/>
        </w:rPr>
        <w:t>5, Satbayev). Such perceptions diminish the community’s sense of agency and foster migration intentions.</w:t>
      </w:r>
    </w:p>
    <w:p w14:paraId="5A5DA742" w14:textId="2A58D93C" w:rsidR="00882A80" w:rsidRPr="00CB6787" w:rsidRDefault="00882A80" w:rsidP="00882A80">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Taken together, these themes show that migration intentions are not driven by a single factor but by the interplay of economic constraints, institutional limitations, and perceived opportunity gaps. While economic conditions remain the dominant driver, institutional factors, such as limited participation and centralized governance, shape how residents experience and interpret these constraints.</w:t>
      </w:r>
    </w:p>
    <w:p w14:paraId="6CA31B73" w14:textId="77777777" w:rsidR="00882A80" w:rsidRDefault="00882A80" w:rsidP="00882A80">
      <w:pPr>
        <w:spacing w:after="0" w:line="240" w:lineRule="auto"/>
        <w:ind w:firstLine="720"/>
        <w:jc w:val="both"/>
        <w:rPr>
          <w:rFonts w:ascii="Times New Roman" w:hAnsi="Times New Roman" w:cs="Times New Roman"/>
          <w:sz w:val="28"/>
          <w:szCs w:val="28"/>
        </w:rPr>
      </w:pPr>
      <w:r w:rsidRPr="008F65BC">
        <w:rPr>
          <w:rFonts w:ascii="Times New Roman" w:hAnsi="Times New Roman" w:cs="Times New Roman"/>
          <w:sz w:val="28"/>
          <w:szCs w:val="28"/>
        </w:rPr>
        <w:t>To assess the validity of the empirical model, the results obtained were compared with previous findings from the literature.</w:t>
      </w:r>
    </w:p>
    <w:p w14:paraId="4860FE2B" w14:textId="77777777" w:rsidR="00882A80" w:rsidRPr="00B70B73" w:rsidRDefault="00882A80" w:rsidP="00882A80">
      <w:pPr>
        <w:spacing w:after="0" w:line="240" w:lineRule="auto"/>
        <w:ind w:firstLine="720"/>
        <w:jc w:val="both"/>
        <w:rPr>
          <w:rFonts w:ascii="Times New Roman" w:hAnsi="Times New Roman" w:cs="Times New Roman"/>
          <w:sz w:val="28"/>
          <w:szCs w:val="28"/>
        </w:rPr>
      </w:pPr>
      <w:r w:rsidRPr="00B70B73">
        <w:rPr>
          <w:rFonts w:ascii="Times New Roman" w:hAnsi="Times New Roman" w:cs="Times New Roman"/>
          <w:sz w:val="28"/>
          <w:szCs w:val="28"/>
        </w:rPr>
        <w:t>To further validate the empirical findings, they are compared both qualitatively and quantitatively with coefficient ranges reported in previous studies.</w:t>
      </w:r>
    </w:p>
    <w:p w14:paraId="4C0386F8" w14:textId="0E2B0630" w:rsidR="00882A80" w:rsidRDefault="00882A80" w:rsidP="00882A80">
      <w:pPr>
        <w:spacing w:before="100" w:beforeAutospacing="1" w:after="100" w:afterAutospacing="1" w:line="240" w:lineRule="auto"/>
        <w:ind w:firstLine="720"/>
        <w:jc w:val="both"/>
        <w:rPr>
          <w:rFonts w:ascii="Times New Roman" w:hAnsi="Times New Roman" w:cs="Times New Roman"/>
          <w:sz w:val="28"/>
          <w:szCs w:val="28"/>
        </w:rPr>
      </w:pPr>
      <w:r w:rsidRPr="000644A0">
        <w:rPr>
          <w:rFonts w:ascii="Times New Roman" w:hAnsi="Times New Roman" w:cs="Times New Roman"/>
          <w:sz w:val="28"/>
          <w:szCs w:val="28"/>
        </w:rPr>
        <w:t xml:space="preserve">Table </w:t>
      </w:r>
      <w:r w:rsidR="00882C06">
        <w:rPr>
          <w:rFonts w:ascii="Times New Roman" w:hAnsi="Times New Roman" w:cs="Times New Roman"/>
          <w:sz w:val="28"/>
          <w:szCs w:val="28"/>
          <w:lang w:val="en-US"/>
        </w:rPr>
        <w:t>3</w:t>
      </w:r>
      <w:r>
        <w:rPr>
          <w:rFonts w:ascii="Times New Roman" w:hAnsi="Times New Roman" w:cs="Times New Roman"/>
          <w:sz w:val="28"/>
          <w:szCs w:val="28"/>
          <w:lang w:val="en-US"/>
        </w:rPr>
        <w:t>.13</w:t>
      </w:r>
      <w:r w:rsidRPr="000644A0">
        <w:rPr>
          <w:rFonts w:ascii="Times New Roman" w:hAnsi="Times New Roman" w:cs="Times New Roman"/>
          <w:sz w:val="28"/>
          <w:szCs w:val="28"/>
        </w:rPr>
        <w:t>. Comparison of Empirical Results with Existing Literature</w:t>
      </w:r>
    </w:p>
    <w:tbl>
      <w:tblPr>
        <w:tblStyle w:val="TableGrid"/>
        <w:tblW w:w="0" w:type="auto"/>
        <w:tblLook w:val="04A0" w:firstRow="1" w:lastRow="0" w:firstColumn="1" w:lastColumn="0" w:noHBand="0" w:noVBand="1"/>
      </w:tblPr>
      <w:tblGrid>
        <w:gridCol w:w="1682"/>
        <w:gridCol w:w="1252"/>
        <w:gridCol w:w="1648"/>
        <w:gridCol w:w="1736"/>
        <w:gridCol w:w="1443"/>
        <w:gridCol w:w="1867"/>
      </w:tblGrid>
      <w:tr w:rsidR="00882A80" w14:paraId="4491B498" w14:textId="77777777" w:rsidTr="005628F2">
        <w:tc>
          <w:tcPr>
            <w:tcW w:w="1689" w:type="dxa"/>
            <w:vAlign w:val="center"/>
          </w:tcPr>
          <w:p w14:paraId="3E5DBFA5" w14:textId="77777777" w:rsidR="00882A80" w:rsidRDefault="00882A80" w:rsidP="00637526">
            <w:pPr>
              <w:spacing w:before="100" w:beforeAutospacing="1" w:after="100" w:afterAutospacing="1"/>
              <w:jc w:val="both"/>
              <w:rPr>
                <w:rFonts w:ascii="Times New Roman" w:hAnsi="Times New Roman" w:cs="Times New Roman"/>
                <w:sz w:val="28"/>
                <w:szCs w:val="28"/>
              </w:rPr>
            </w:pPr>
            <w:r w:rsidRPr="000644A0">
              <w:rPr>
                <w:rFonts w:ascii="Times New Roman" w:eastAsia="Times New Roman" w:hAnsi="Times New Roman" w:cs="Times New Roman"/>
                <w:b/>
                <w:bCs/>
                <w:kern w:val="0"/>
                <w:sz w:val="24"/>
                <w:szCs w:val="24"/>
                <w14:ligatures w14:val="none"/>
              </w:rPr>
              <w:t>Relationship</w:t>
            </w:r>
          </w:p>
        </w:tc>
        <w:tc>
          <w:tcPr>
            <w:tcW w:w="1257" w:type="dxa"/>
            <w:vAlign w:val="center"/>
          </w:tcPr>
          <w:p w14:paraId="2D8DF7D5" w14:textId="77777777" w:rsidR="00882A80" w:rsidRDefault="00882A80" w:rsidP="00637526">
            <w:pPr>
              <w:spacing w:before="100" w:beforeAutospacing="1" w:after="100" w:afterAutospacing="1"/>
              <w:jc w:val="both"/>
              <w:rPr>
                <w:rFonts w:ascii="Times New Roman" w:hAnsi="Times New Roman" w:cs="Times New Roman"/>
                <w:sz w:val="28"/>
                <w:szCs w:val="28"/>
              </w:rPr>
            </w:pPr>
            <w:r w:rsidRPr="000644A0">
              <w:rPr>
                <w:rFonts w:ascii="Times New Roman" w:eastAsia="Times New Roman" w:hAnsi="Times New Roman" w:cs="Times New Roman"/>
                <w:b/>
                <w:bCs/>
                <w:kern w:val="0"/>
                <w:sz w:val="24"/>
                <w:szCs w:val="24"/>
                <w14:ligatures w14:val="none"/>
              </w:rPr>
              <w:t>Your Model (β, sig.)</w:t>
            </w:r>
          </w:p>
        </w:tc>
        <w:tc>
          <w:tcPr>
            <w:tcW w:w="1663" w:type="dxa"/>
            <w:vAlign w:val="center"/>
          </w:tcPr>
          <w:p w14:paraId="3A696685" w14:textId="77777777" w:rsidR="00882A80" w:rsidRDefault="00882A80" w:rsidP="00637526">
            <w:pPr>
              <w:spacing w:before="100" w:beforeAutospacing="1" w:after="100" w:afterAutospacing="1"/>
              <w:jc w:val="both"/>
              <w:rPr>
                <w:rFonts w:ascii="Times New Roman" w:hAnsi="Times New Roman" w:cs="Times New Roman"/>
                <w:sz w:val="28"/>
                <w:szCs w:val="28"/>
              </w:rPr>
            </w:pPr>
            <w:r w:rsidRPr="000644A0">
              <w:rPr>
                <w:rFonts w:ascii="Times New Roman" w:eastAsia="Times New Roman" w:hAnsi="Times New Roman" w:cs="Times New Roman"/>
                <w:b/>
                <w:bCs/>
                <w:kern w:val="0"/>
                <w:sz w:val="24"/>
                <w:szCs w:val="24"/>
                <w14:ligatures w14:val="none"/>
              </w:rPr>
              <w:t>Literature (typical β range)</w:t>
            </w:r>
          </w:p>
        </w:tc>
        <w:tc>
          <w:tcPr>
            <w:tcW w:w="1717" w:type="dxa"/>
            <w:vAlign w:val="center"/>
          </w:tcPr>
          <w:p w14:paraId="788EC25F" w14:textId="77777777" w:rsidR="00882A80" w:rsidRDefault="00882A80" w:rsidP="00637526">
            <w:pPr>
              <w:spacing w:before="100" w:beforeAutospacing="1" w:after="100" w:afterAutospacing="1"/>
              <w:jc w:val="both"/>
              <w:rPr>
                <w:rFonts w:ascii="Times New Roman" w:hAnsi="Times New Roman" w:cs="Times New Roman"/>
                <w:sz w:val="28"/>
                <w:szCs w:val="28"/>
              </w:rPr>
            </w:pPr>
            <w:r w:rsidRPr="000644A0">
              <w:rPr>
                <w:rFonts w:ascii="Times New Roman" w:eastAsia="Times New Roman" w:hAnsi="Times New Roman" w:cs="Times New Roman"/>
                <w:b/>
                <w:bCs/>
                <w:kern w:val="0"/>
                <w:sz w:val="24"/>
                <w:szCs w:val="24"/>
                <w14:ligatures w14:val="none"/>
              </w:rPr>
              <w:t>Key Sources</w:t>
            </w:r>
          </w:p>
        </w:tc>
        <w:tc>
          <w:tcPr>
            <w:tcW w:w="1427" w:type="dxa"/>
            <w:vAlign w:val="center"/>
          </w:tcPr>
          <w:p w14:paraId="17C3B059" w14:textId="77777777" w:rsidR="00882A80" w:rsidRDefault="00882A80" w:rsidP="00637526">
            <w:pPr>
              <w:spacing w:before="100" w:beforeAutospacing="1" w:after="100" w:afterAutospacing="1"/>
              <w:jc w:val="both"/>
              <w:rPr>
                <w:rFonts w:ascii="Times New Roman" w:hAnsi="Times New Roman" w:cs="Times New Roman"/>
                <w:sz w:val="28"/>
                <w:szCs w:val="28"/>
              </w:rPr>
            </w:pPr>
            <w:r w:rsidRPr="000644A0">
              <w:rPr>
                <w:rFonts w:ascii="Times New Roman" w:eastAsia="Times New Roman" w:hAnsi="Times New Roman" w:cs="Times New Roman"/>
                <w:b/>
                <w:bCs/>
                <w:kern w:val="0"/>
                <w:sz w:val="24"/>
                <w:szCs w:val="24"/>
                <w14:ligatures w14:val="none"/>
              </w:rPr>
              <w:t>Consistency</w:t>
            </w:r>
          </w:p>
        </w:tc>
        <w:tc>
          <w:tcPr>
            <w:tcW w:w="1875" w:type="dxa"/>
            <w:vAlign w:val="center"/>
          </w:tcPr>
          <w:p w14:paraId="4951074B" w14:textId="77777777" w:rsidR="00882A80" w:rsidRDefault="00882A80" w:rsidP="00637526">
            <w:pPr>
              <w:spacing w:before="100" w:beforeAutospacing="1" w:after="100" w:afterAutospacing="1"/>
              <w:jc w:val="both"/>
              <w:rPr>
                <w:rFonts w:ascii="Times New Roman" w:hAnsi="Times New Roman" w:cs="Times New Roman"/>
                <w:sz w:val="28"/>
                <w:szCs w:val="28"/>
              </w:rPr>
            </w:pPr>
            <w:r w:rsidRPr="000644A0">
              <w:rPr>
                <w:rFonts w:ascii="Times New Roman" w:eastAsia="Times New Roman" w:hAnsi="Times New Roman" w:cs="Times New Roman"/>
                <w:b/>
                <w:bCs/>
                <w:kern w:val="0"/>
                <w:sz w:val="24"/>
                <w:szCs w:val="24"/>
                <w14:ligatures w14:val="none"/>
              </w:rPr>
              <w:t>Interpretation</w:t>
            </w:r>
          </w:p>
        </w:tc>
      </w:tr>
      <w:tr w:rsidR="00882A80" w14:paraId="6B592B29" w14:textId="77777777" w:rsidTr="005628F2">
        <w:tc>
          <w:tcPr>
            <w:tcW w:w="1689" w:type="dxa"/>
            <w:vAlign w:val="center"/>
          </w:tcPr>
          <w:p w14:paraId="24C9F7B9" w14:textId="77777777" w:rsidR="00882A80" w:rsidRDefault="00882A80" w:rsidP="00637526">
            <w:pPr>
              <w:spacing w:before="100" w:beforeAutospacing="1" w:after="100" w:afterAutospacing="1"/>
              <w:jc w:val="both"/>
              <w:rPr>
                <w:rFonts w:ascii="Times New Roman" w:hAnsi="Times New Roman" w:cs="Times New Roman"/>
                <w:sz w:val="28"/>
                <w:szCs w:val="28"/>
              </w:rPr>
            </w:pPr>
            <w:r w:rsidRPr="000644A0">
              <w:rPr>
                <w:rFonts w:ascii="Times New Roman" w:eastAsia="Times New Roman" w:hAnsi="Times New Roman" w:cs="Times New Roman"/>
                <w:kern w:val="0"/>
                <w:sz w:val="24"/>
                <w:szCs w:val="24"/>
                <w14:ligatures w14:val="none"/>
              </w:rPr>
              <w:t>Migration intentions → Life satisfaction</w:t>
            </w:r>
          </w:p>
        </w:tc>
        <w:tc>
          <w:tcPr>
            <w:tcW w:w="1257" w:type="dxa"/>
            <w:vAlign w:val="center"/>
          </w:tcPr>
          <w:p w14:paraId="73313923" w14:textId="77777777" w:rsidR="00882A80" w:rsidRDefault="00882A80" w:rsidP="00637526">
            <w:pPr>
              <w:spacing w:before="100" w:beforeAutospacing="1" w:after="100" w:afterAutospacing="1"/>
              <w:jc w:val="both"/>
              <w:rPr>
                <w:rFonts w:ascii="Times New Roman" w:hAnsi="Times New Roman" w:cs="Times New Roman"/>
                <w:sz w:val="28"/>
                <w:szCs w:val="28"/>
              </w:rPr>
            </w:pPr>
            <w:r w:rsidRPr="000644A0">
              <w:rPr>
                <w:rFonts w:ascii="Times New Roman" w:eastAsia="Times New Roman" w:hAnsi="Times New Roman" w:cs="Times New Roman"/>
                <w:kern w:val="0"/>
                <w:sz w:val="24"/>
                <w:szCs w:val="24"/>
                <w14:ligatures w14:val="none"/>
              </w:rPr>
              <w:t>−0.29***</w:t>
            </w:r>
          </w:p>
        </w:tc>
        <w:tc>
          <w:tcPr>
            <w:tcW w:w="1663" w:type="dxa"/>
            <w:vAlign w:val="center"/>
          </w:tcPr>
          <w:p w14:paraId="4269F81D" w14:textId="77777777" w:rsidR="00882A80" w:rsidRDefault="00882A80" w:rsidP="00637526">
            <w:pPr>
              <w:spacing w:before="100" w:beforeAutospacing="1" w:after="100" w:afterAutospacing="1"/>
              <w:jc w:val="both"/>
              <w:rPr>
                <w:rFonts w:ascii="Times New Roman" w:hAnsi="Times New Roman" w:cs="Times New Roman"/>
                <w:sz w:val="28"/>
                <w:szCs w:val="28"/>
              </w:rPr>
            </w:pPr>
            <w:r w:rsidRPr="000644A0">
              <w:rPr>
                <w:rFonts w:ascii="Times New Roman" w:eastAsia="Times New Roman" w:hAnsi="Times New Roman" w:cs="Times New Roman"/>
                <w:kern w:val="0"/>
                <w:sz w:val="24"/>
                <w:szCs w:val="24"/>
                <w14:ligatures w14:val="none"/>
              </w:rPr>
              <w:t>−0.10 to −0.35</w:t>
            </w:r>
          </w:p>
        </w:tc>
        <w:tc>
          <w:tcPr>
            <w:tcW w:w="1717" w:type="dxa"/>
            <w:vAlign w:val="center"/>
          </w:tcPr>
          <w:p w14:paraId="766048DF" w14:textId="77777777" w:rsidR="00882A80" w:rsidRDefault="00882A80" w:rsidP="00637526">
            <w:pPr>
              <w:spacing w:before="100" w:beforeAutospacing="1" w:after="100" w:afterAutospacing="1"/>
              <w:rPr>
                <w:rFonts w:ascii="Times New Roman" w:hAnsi="Times New Roman" w:cs="Times New Roman"/>
                <w:sz w:val="28"/>
                <w:szCs w:val="28"/>
              </w:rPr>
            </w:pPr>
            <w:r w:rsidRPr="000644A0">
              <w:rPr>
                <w:rFonts w:ascii="Times New Roman" w:eastAsia="Times New Roman" w:hAnsi="Times New Roman" w:cs="Times New Roman"/>
                <w:kern w:val="0"/>
                <w:sz w:val="24"/>
                <w:szCs w:val="24"/>
                <w14:ligatures w14:val="none"/>
              </w:rPr>
              <w:t>Otrachshenko</w:t>
            </w:r>
            <w:r>
              <w:rPr>
                <w:rFonts w:ascii="Times New Roman" w:eastAsia="Times New Roman" w:hAnsi="Times New Roman" w:cs="Times New Roman"/>
                <w:kern w:val="0"/>
                <w:sz w:val="24"/>
                <w:szCs w:val="24"/>
                <w14:ligatures w14:val="none"/>
              </w:rPr>
              <w:t>&amp;</w:t>
            </w:r>
            <w:r>
              <w:rPr>
                <w:rFonts w:ascii="Times New Roman" w:eastAsia="Times New Roman" w:hAnsi="Times New Roman" w:cs="Times New Roman"/>
                <w:kern w:val="0"/>
                <w:sz w:val="24"/>
                <w:szCs w:val="24"/>
                <w:lang w:val="en-US"/>
                <w14:ligatures w14:val="none"/>
              </w:rPr>
              <w:t xml:space="preserve"> </w:t>
            </w:r>
            <w:r w:rsidRPr="000644A0">
              <w:rPr>
                <w:rFonts w:ascii="Times New Roman" w:eastAsia="Times New Roman" w:hAnsi="Times New Roman" w:cs="Times New Roman"/>
                <w:kern w:val="0"/>
                <w:sz w:val="24"/>
                <w:szCs w:val="24"/>
                <w14:ligatures w14:val="none"/>
              </w:rPr>
              <w:t xml:space="preserve">Popova </w:t>
            </w:r>
            <w:r>
              <w:rPr>
                <w:rFonts w:ascii="Times New Roman" w:eastAsia="Times New Roman" w:hAnsi="Times New Roman" w:cs="Times New Roman"/>
                <w:kern w:val="0"/>
                <w:sz w:val="24"/>
                <w:szCs w:val="24"/>
                <w:lang w:val="en-US"/>
                <w14:ligatures w14:val="none"/>
              </w:rPr>
              <w:t>[210]</w:t>
            </w:r>
            <w:r w:rsidRPr="000644A0">
              <w:rPr>
                <w:rFonts w:ascii="Times New Roman" w:eastAsia="Times New Roman" w:hAnsi="Times New Roman" w:cs="Times New Roman"/>
                <w:kern w:val="0"/>
                <w:sz w:val="24"/>
                <w:szCs w:val="24"/>
                <w14:ligatures w14:val="none"/>
              </w:rPr>
              <w:t xml:space="preserve">; Ivlevs </w:t>
            </w:r>
            <w:r>
              <w:rPr>
                <w:rFonts w:ascii="Times New Roman" w:eastAsia="Times New Roman" w:hAnsi="Times New Roman" w:cs="Times New Roman"/>
                <w:kern w:val="0"/>
                <w:sz w:val="24"/>
                <w:szCs w:val="24"/>
                <w:lang w:val="en-US"/>
                <w14:ligatures w14:val="none"/>
              </w:rPr>
              <w:t>[211]</w:t>
            </w:r>
          </w:p>
        </w:tc>
        <w:tc>
          <w:tcPr>
            <w:tcW w:w="1427" w:type="dxa"/>
            <w:vAlign w:val="center"/>
          </w:tcPr>
          <w:p w14:paraId="66D89922" w14:textId="77777777" w:rsidR="00882A80" w:rsidRDefault="00882A80" w:rsidP="00637526">
            <w:pPr>
              <w:spacing w:before="100" w:beforeAutospacing="1" w:after="100" w:afterAutospacing="1"/>
              <w:jc w:val="both"/>
              <w:rPr>
                <w:rFonts w:ascii="Times New Roman" w:hAnsi="Times New Roman" w:cs="Times New Roman"/>
                <w:sz w:val="28"/>
                <w:szCs w:val="28"/>
              </w:rPr>
            </w:pPr>
            <w:r w:rsidRPr="000644A0">
              <w:rPr>
                <w:rFonts w:ascii="Times New Roman" w:eastAsia="Times New Roman" w:hAnsi="Times New Roman" w:cs="Times New Roman"/>
                <w:kern w:val="0"/>
                <w:sz w:val="24"/>
                <w:szCs w:val="24"/>
                <w14:ligatures w14:val="none"/>
              </w:rPr>
              <w:t>Strongly consistent</w:t>
            </w:r>
          </w:p>
        </w:tc>
        <w:tc>
          <w:tcPr>
            <w:tcW w:w="1875" w:type="dxa"/>
            <w:vAlign w:val="center"/>
          </w:tcPr>
          <w:p w14:paraId="1E778C96" w14:textId="77777777" w:rsidR="00882A80" w:rsidRDefault="00882A80" w:rsidP="00637526">
            <w:pPr>
              <w:spacing w:before="100" w:beforeAutospacing="1" w:after="100" w:afterAutospacing="1"/>
              <w:jc w:val="both"/>
              <w:rPr>
                <w:rFonts w:ascii="Times New Roman" w:hAnsi="Times New Roman" w:cs="Times New Roman"/>
                <w:sz w:val="28"/>
                <w:szCs w:val="28"/>
              </w:rPr>
            </w:pPr>
            <w:r w:rsidRPr="000644A0">
              <w:rPr>
                <w:rFonts w:ascii="Times New Roman" w:eastAsia="Times New Roman" w:hAnsi="Times New Roman" w:cs="Times New Roman"/>
                <w:kern w:val="0"/>
                <w:sz w:val="24"/>
                <w:szCs w:val="24"/>
                <w14:ligatures w14:val="none"/>
              </w:rPr>
              <w:t xml:space="preserve">Strong negative </w:t>
            </w:r>
            <w:r>
              <w:rPr>
                <w:rFonts w:ascii="Times New Roman" w:eastAsia="Times New Roman" w:hAnsi="Times New Roman" w:cs="Times New Roman"/>
                <w:kern w:val="0"/>
                <w:sz w:val="24"/>
                <w:szCs w:val="24"/>
                <w:lang w:val="en-US"/>
                <w14:ligatures w14:val="none"/>
              </w:rPr>
              <w:t>association</w:t>
            </w:r>
            <w:r w:rsidRPr="000644A0">
              <w:rPr>
                <w:rFonts w:ascii="Times New Roman" w:eastAsia="Times New Roman" w:hAnsi="Times New Roman" w:cs="Times New Roman"/>
                <w:kern w:val="0"/>
                <w:sz w:val="24"/>
                <w:szCs w:val="24"/>
                <w14:ligatures w14:val="none"/>
              </w:rPr>
              <w:t>; dissatisfaction drives migration</w:t>
            </w:r>
          </w:p>
        </w:tc>
      </w:tr>
    </w:tbl>
    <w:p w14:paraId="5468FB0B" w14:textId="5A73BF9E" w:rsidR="005628F2" w:rsidRDefault="005628F2"/>
    <w:p w14:paraId="258AFC72" w14:textId="77777777" w:rsidR="005628F2" w:rsidRDefault="005628F2"/>
    <w:tbl>
      <w:tblPr>
        <w:tblStyle w:val="TableGrid"/>
        <w:tblW w:w="0" w:type="auto"/>
        <w:tblLook w:val="04A0" w:firstRow="1" w:lastRow="0" w:firstColumn="1" w:lastColumn="0" w:noHBand="0" w:noVBand="1"/>
      </w:tblPr>
      <w:tblGrid>
        <w:gridCol w:w="1709"/>
        <w:gridCol w:w="1270"/>
        <w:gridCol w:w="1682"/>
        <w:gridCol w:w="1628"/>
        <w:gridCol w:w="1443"/>
        <w:gridCol w:w="1896"/>
      </w:tblGrid>
      <w:tr w:rsidR="005628F2" w14:paraId="6FC42FC1" w14:textId="77777777" w:rsidTr="005628F2">
        <w:tc>
          <w:tcPr>
            <w:tcW w:w="1709" w:type="dxa"/>
            <w:vAlign w:val="center"/>
          </w:tcPr>
          <w:p w14:paraId="764471DF" w14:textId="1887A5CC" w:rsidR="005628F2" w:rsidRPr="000644A0" w:rsidRDefault="005628F2" w:rsidP="005628F2">
            <w:pPr>
              <w:spacing w:before="100" w:beforeAutospacing="1" w:after="100" w:afterAutospacing="1"/>
              <w:jc w:val="both"/>
              <w:rPr>
                <w:rFonts w:ascii="Times New Roman" w:eastAsia="Times New Roman" w:hAnsi="Times New Roman" w:cs="Times New Roman"/>
                <w:kern w:val="0"/>
                <w:sz w:val="24"/>
                <w:szCs w:val="24"/>
                <w14:ligatures w14:val="none"/>
              </w:rPr>
            </w:pPr>
            <w:r w:rsidRPr="000644A0">
              <w:rPr>
                <w:rFonts w:ascii="Times New Roman" w:eastAsia="Times New Roman" w:hAnsi="Times New Roman" w:cs="Times New Roman"/>
                <w:b/>
                <w:bCs/>
                <w:kern w:val="0"/>
                <w:sz w:val="24"/>
                <w:szCs w:val="24"/>
                <w14:ligatures w14:val="none"/>
              </w:rPr>
              <w:lastRenderedPageBreak/>
              <w:t>Relationship</w:t>
            </w:r>
          </w:p>
        </w:tc>
        <w:tc>
          <w:tcPr>
            <w:tcW w:w="1270" w:type="dxa"/>
            <w:vAlign w:val="center"/>
          </w:tcPr>
          <w:p w14:paraId="3AD17990" w14:textId="26F04EA4" w:rsidR="005628F2" w:rsidRPr="000644A0" w:rsidRDefault="005628F2" w:rsidP="005628F2">
            <w:pPr>
              <w:spacing w:before="100" w:beforeAutospacing="1" w:after="100" w:afterAutospacing="1"/>
              <w:jc w:val="both"/>
              <w:rPr>
                <w:rFonts w:ascii="Times New Roman" w:eastAsia="Times New Roman" w:hAnsi="Times New Roman" w:cs="Times New Roman"/>
                <w:kern w:val="0"/>
                <w:sz w:val="24"/>
                <w:szCs w:val="24"/>
                <w14:ligatures w14:val="none"/>
              </w:rPr>
            </w:pPr>
            <w:r w:rsidRPr="000644A0">
              <w:rPr>
                <w:rFonts w:ascii="Times New Roman" w:eastAsia="Times New Roman" w:hAnsi="Times New Roman" w:cs="Times New Roman"/>
                <w:b/>
                <w:bCs/>
                <w:kern w:val="0"/>
                <w:sz w:val="24"/>
                <w:szCs w:val="24"/>
                <w14:ligatures w14:val="none"/>
              </w:rPr>
              <w:t>Your Model (β, sig.)</w:t>
            </w:r>
          </w:p>
        </w:tc>
        <w:tc>
          <w:tcPr>
            <w:tcW w:w="1682" w:type="dxa"/>
            <w:vAlign w:val="center"/>
          </w:tcPr>
          <w:p w14:paraId="11316567" w14:textId="6C05A0A6" w:rsidR="005628F2" w:rsidRPr="000644A0" w:rsidRDefault="005628F2" w:rsidP="005628F2">
            <w:pPr>
              <w:spacing w:before="100" w:beforeAutospacing="1" w:after="100" w:afterAutospacing="1"/>
              <w:jc w:val="both"/>
              <w:rPr>
                <w:rFonts w:ascii="Times New Roman" w:eastAsia="Times New Roman" w:hAnsi="Times New Roman" w:cs="Times New Roman"/>
                <w:kern w:val="0"/>
                <w:sz w:val="24"/>
                <w:szCs w:val="24"/>
                <w14:ligatures w14:val="none"/>
              </w:rPr>
            </w:pPr>
            <w:r w:rsidRPr="000644A0">
              <w:rPr>
                <w:rFonts w:ascii="Times New Roman" w:eastAsia="Times New Roman" w:hAnsi="Times New Roman" w:cs="Times New Roman"/>
                <w:b/>
                <w:bCs/>
                <w:kern w:val="0"/>
                <w:sz w:val="24"/>
                <w:szCs w:val="24"/>
                <w14:ligatures w14:val="none"/>
              </w:rPr>
              <w:t>Literature (typical β range)</w:t>
            </w:r>
          </w:p>
        </w:tc>
        <w:tc>
          <w:tcPr>
            <w:tcW w:w="1628" w:type="dxa"/>
            <w:vAlign w:val="center"/>
          </w:tcPr>
          <w:p w14:paraId="2F0BDCF6" w14:textId="2EF0ED8D" w:rsidR="005628F2" w:rsidRPr="000644A0" w:rsidRDefault="005628F2" w:rsidP="005628F2">
            <w:pPr>
              <w:spacing w:before="100" w:beforeAutospacing="1" w:after="100" w:afterAutospacing="1"/>
              <w:jc w:val="both"/>
              <w:rPr>
                <w:rFonts w:ascii="Times New Roman" w:eastAsia="Times New Roman" w:hAnsi="Times New Roman" w:cs="Times New Roman"/>
                <w:kern w:val="0"/>
                <w:sz w:val="24"/>
                <w:szCs w:val="24"/>
                <w14:ligatures w14:val="none"/>
              </w:rPr>
            </w:pPr>
            <w:r w:rsidRPr="000644A0">
              <w:rPr>
                <w:rFonts w:ascii="Times New Roman" w:eastAsia="Times New Roman" w:hAnsi="Times New Roman" w:cs="Times New Roman"/>
                <w:b/>
                <w:bCs/>
                <w:kern w:val="0"/>
                <w:sz w:val="24"/>
                <w:szCs w:val="24"/>
                <w14:ligatures w14:val="none"/>
              </w:rPr>
              <w:t>Key Sources</w:t>
            </w:r>
          </w:p>
        </w:tc>
        <w:tc>
          <w:tcPr>
            <w:tcW w:w="1443" w:type="dxa"/>
            <w:vAlign w:val="center"/>
          </w:tcPr>
          <w:p w14:paraId="75289A36" w14:textId="6BD60DC4" w:rsidR="005628F2" w:rsidRPr="000644A0" w:rsidRDefault="005628F2" w:rsidP="005628F2">
            <w:pPr>
              <w:spacing w:before="100" w:beforeAutospacing="1" w:after="100" w:afterAutospacing="1"/>
              <w:jc w:val="both"/>
              <w:rPr>
                <w:rFonts w:ascii="Times New Roman" w:eastAsia="Times New Roman" w:hAnsi="Times New Roman" w:cs="Times New Roman"/>
                <w:kern w:val="0"/>
                <w:sz w:val="24"/>
                <w:szCs w:val="24"/>
                <w14:ligatures w14:val="none"/>
              </w:rPr>
            </w:pPr>
            <w:r w:rsidRPr="000644A0">
              <w:rPr>
                <w:rFonts w:ascii="Times New Roman" w:eastAsia="Times New Roman" w:hAnsi="Times New Roman" w:cs="Times New Roman"/>
                <w:b/>
                <w:bCs/>
                <w:kern w:val="0"/>
                <w:sz w:val="24"/>
                <w:szCs w:val="24"/>
                <w14:ligatures w14:val="none"/>
              </w:rPr>
              <w:t>Consistency</w:t>
            </w:r>
          </w:p>
        </w:tc>
        <w:tc>
          <w:tcPr>
            <w:tcW w:w="1896" w:type="dxa"/>
            <w:vAlign w:val="center"/>
          </w:tcPr>
          <w:p w14:paraId="31B10972" w14:textId="0DDB065A" w:rsidR="005628F2" w:rsidRPr="000644A0" w:rsidRDefault="005628F2" w:rsidP="005628F2">
            <w:pPr>
              <w:spacing w:before="100" w:beforeAutospacing="1" w:after="100" w:afterAutospacing="1"/>
              <w:jc w:val="both"/>
              <w:rPr>
                <w:rFonts w:ascii="Times New Roman" w:eastAsia="Times New Roman" w:hAnsi="Times New Roman" w:cs="Times New Roman"/>
                <w:kern w:val="0"/>
                <w:sz w:val="24"/>
                <w:szCs w:val="24"/>
                <w14:ligatures w14:val="none"/>
              </w:rPr>
            </w:pPr>
            <w:r w:rsidRPr="000644A0">
              <w:rPr>
                <w:rFonts w:ascii="Times New Roman" w:eastAsia="Times New Roman" w:hAnsi="Times New Roman" w:cs="Times New Roman"/>
                <w:b/>
                <w:bCs/>
                <w:kern w:val="0"/>
                <w:sz w:val="24"/>
                <w:szCs w:val="24"/>
                <w14:ligatures w14:val="none"/>
              </w:rPr>
              <w:t>Interpretation</w:t>
            </w:r>
          </w:p>
        </w:tc>
      </w:tr>
      <w:tr w:rsidR="005628F2" w14:paraId="02DDC656" w14:textId="77777777" w:rsidTr="005628F2">
        <w:tc>
          <w:tcPr>
            <w:tcW w:w="1709" w:type="dxa"/>
            <w:vAlign w:val="center"/>
          </w:tcPr>
          <w:p w14:paraId="56D9A779" w14:textId="77777777" w:rsidR="005628F2" w:rsidRDefault="005628F2" w:rsidP="005628F2">
            <w:pPr>
              <w:spacing w:before="100" w:beforeAutospacing="1" w:after="100" w:afterAutospacing="1"/>
              <w:jc w:val="both"/>
              <w:rPr>
                <w:rFonts w:ascii="Times New Roman" w:hAnsi="Times New Roman" w:cs="Times New Roman"/>
                <w:sz w:val="28"/>
                <w:szCs w:val="28"/>
              </w:rPr>
            </w:pPr>
            <w:r w:rsidRPr="000644A0">
              <w:rPr>
                <w:rFonts w:ascii="Times New Roman" w:eastAsia="Times New Roman" w:hAnsi="Times New Roman" w:cs="Times New Roman"/>
                <w:kern w:val="0"/>
                <w:sz w:val="24"/>
                <w:szCs w:val="24"/>
                <w14:ligatures w14:val="none"/>
              </w:rPr>
              <w:t>Employment → Life satisfaction</w:t>
            </w:r>
          </w:p>
        </w:tc>
        <w:tc>
          <w:tcPr>
            <w:tcW w:w="1270" w:type="dxa"/>
            <w:vAlign w:val="center"/>
          </w:tcPr>
          <w:p w14:paraId="76FAB63A" w14:textId="77777777" w:rsidR="005628F2" w:rsidRDefault="005628F2" w:rsidP="005628F2">
            <w:pPr>
              <w:spacing w:before="100" w:beforeAutospacing="1" w:after="100" w:afterAutospacing="1"/>
              <w:jc w:val="both"/>
              <w:rPr>
                <w:rFonts w:ascii="Times New Roman" w:hAnsi="Times New Roman" w:cs="Times New Roman"/>
                <w:sz w:val="28"/>
                <w:szCs w:val="28"/>
              </w:rPr>
            </w:pPr>
            <w:r w:rsidRPr="000644A0">
              <w:rPr>
                <w:rFonts w:ascii="Times New Roman" w:eastAsia="Times New Roman" w:hAnsi="Times New Roman" w:cs="Times New Roman"/>
                <w:kern w:val="0"/>
                <w:sz w:val="24"/>
                <w:szCs w:val="24"/>
                <w14:ligatures w14:val="none"/>
              </w:rPr>
              <w:t>+0.147*</w:t>
            </w:r>
          </w:p>
        </w:tc>
        <w:tc>
          <w:tcPr>
            <w:tcW w:w="1682" w:type="dxa"/>
            <w:vAlign w:val="center"/>
          </w:tcPr>
          <w:p w14:paraId="0B2DD725" w14:textId="77777777" w:rsidR="005628F2" w:rsidRDefault="005628F2" w:rsidP="005628F2">
            <w:pPr>
              <w:spacing w:before="100" w:beforeAutospacing="1" w:after="100" w:afterAutospacing="1"/>
              <w:jc w:val="both"/>
              <w:rPr>
                <w:rFonts w:ascii="Times New Roman" w:hAnsi="Times New Roman" w:cs="Times New Roman"/>
                <w:sz w:val="28"/>
                <w:szCs w:val="28"/>
              </w:rPr>
            </w:pPr>
            <w:r w:rsidRPr="000644A0">
              <w:rPr>
                <w:rFonts w:ascii="Times New Roman" w:eastAsia="Times New Roman" w:hAnsi="Times New Roman" w:cs="Times New Roman"/>
                <w:kern w:val="0"/>
                <w:sz w:val="24"/>
                <w:szCs w:val="24"/>
                <w14:ligatures w14:val="none"/>
              </w:rPr>
              <w:t>+0.10 to +0.30</w:t>
            </w:r>
          </w:p>
        </w:tc>
        <w:tc>
          <w:tcPr>
            <w:tcW w:w="1628" w:type="dxa"/>
            <w:vAlign w:val="center"/>
          </w:tcPr>
          <w:p w14:paraId="78A35485" w14:textId="77777777" w:rsidR="005628F2" w:rsidRPr="009953A8" w:rsidRDefault="005628F2" w:rsidP="005628F2">
            <w:pPr>
              <w:spacing w:before="100" w:beforeAutospacing="1" w:after="100" w:afterAutospacing="1"/>
              <w:jc w:val="both"/>
              <w:rPr>
                <w:rFonts w:ascii="Times New Roman" w:hAnsi="Times New Roman" w:cs="Times New Roman"/>
                <w:sz w:val="28"/>
                <w:szCs w:val="28"/>
                <w:lang w:val="en-US"/>
              </w:rPr>
            </w:pPr>
            <w:r w:rsidRPr="000644A0">
              <w:rPr>
                <w:rFonts w:ascii="Times New Roman" w:eastAsia="Times New Roman" w:hAnsi="Times New Roman" w:cs="Times New Roman"/>
                <w:kern w:val="0"/>
                <w:sz w:val="24"/>
                <w:szCs w:val="24"/>
                <w14:ligatures w14:val="none"/>
              </w:rPr>
              <w:t xml:space="preserve">Lenzi &amp; Perucca </w:t>
            </w:r>
            <w:r>
              <w:rPr>
                <w:rFonts w:ascii="Times New Roman" w:eastAsia="Times New Roman" w:hAnsi="Times New Roman" w:cs="Times New Roman"/>
                <w:kern w:val="0"/>
                <w:sz w:val="24"/>
                <w:szCs w:val="24"/>
                <w:lang w:val="en-US"/>
                <w14:ligatures w14:val="none"/>
              </w:rPr>
              <w:t>[208]</w:t>
            </w:r>
            <w:r w:rsidRPr="000644A0">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kern w:val="0"/>
                <w:sz w:val="24"/>
                <w:szCs w:val="24"/>
                <w:lang w:val="en-US"/>
                <w14:ligatures w14:val="none"/>
              </w:rPr>
              <w:t xml:space="preserve"> </w:t>
            </w:r>
            <w:r w:rsidRPr="009953A8">
              <w:rPr>
                <w:rFonts w:ascii="Times New Roman" w:hAnsi="Times New Roman" w:cs="Times New Roman"/>
                <w:bCs/>
                <w:color w:val="222222"/>
                <w:sz w:val="28"/>
                <w:szCs w:val="28"/>
                <w:shd w:val="clear" w:color="auto" w:fill="FFFFFF"/>
              </w:rPr>
              <w:t xml:space="preserve">Li, X., &amp; Liu, H. </w:t>
            </w:r>
            <w:r w:rsidRPr="009953A8">
              <w:rPr>
                <w:rFonts w:ascii="Times New Roman" w:hAnsi="Times New Roman" w:cs="Times New Roman"/>
                <w:bCs/>
                <w:color w:val="222222"/>
                <w:sz w:val="28"/>
                <w:szCs w:val="28"/>
                <w:shd w:val="clear" w:color="auto" w:fill="FFFFFF"/>
                <w:lang w:val="en-US"/>
              </w:rPr>
              <w:t>[212]</w:t>
            </w:r>
            <w:r>
              <w:rPr>
                <w:rFonts w:ascii="Times New Roman" w:hAnsi="Times New Roman" w:cs="Times New Roman"/>
                <w:bCs/>
                <w:color w:val="222222"/>
                <w:sz w:val="28"/>
                <w:szCs w:val="28"/>
                <w:shd w:val="clear" w:color="auto" w:fill="FFFFFF"/>
                <w:lang w:val="en-US"/>
              </w:rPr>
              <w:t xml:space="preserve">; </w:t>
            </w:r>
            <w:r w:rsidRPr="009953A8">
              <w:rPr>
                <w:rFonts w:ascii="Times New Roman" w:hAnsi="Times New Roman" w:cs="Times New Roman"/>
                <w:bCs/>
                <w:color w:val="1B1B1B"/>
                <w:sz w:val="28"/>
                <w:szCs w:val="28"/>
                <w:shd w:val="clear" w:color="auto" w:fill="FFFFFF"/>
              </w:rPr>
              <w:t xml:space="preserve">Zhang </w:t>
            </w:r>
            <w:r w:rsidRPr="009953A8">
              <w:rPr>
                <w:rFonts w:ascii="Times New Roman" w:hAnsi="Times New Roman" w:cs="Times New Roman"/>
                <w:bCs/>
                <w:color w:val="1B1B1B"/>
                <w:sz w:val="28"/>
                <w:szCs w:val="28"/>
                <w:shd w:val="clear" w:color="auto" w:fill="FFFFFF"/>
                <w:lang w:val="en-US"/>
              </w:rPr>
              <w:t>&amp;</w:t>
            </w:r>
            <w:r w:rsidRPr="009953A8">
              <w:rPr>
                <w:rFonts w:ascii="Times New Roman" w:hAnsi="Times New Roman" w:cs="Times New Roman"/>
                <w:bCs/>
                <w:color w:val="1B1B1B"/>
                <w:sz w:val="28"/>
                <w:szCs w:val="28"/>
                <w:shd w:val="clear" w:color="auto" w:fill="FFFFFF"/>
              </w:rPr>
              <w:t xml:space="preserve"> Zhou</w:t>
            </w:r>
            <w:r w:rsidRPr="009953A8">
              <w:rPr>
                <w:rFonts w:ascii="Times New Roman" w:hAnsi="Times New Roman" w:cs="Times New Roman"/>
                <w:bCs/>
                <w:color w:val="1B1B1B"/>
                <w:sz w:val="28"/>
                <w:szCs w:val="28"/>
                <w:shd w:val="clear" w:color="auto" w:fill="FFFFFF"/>
                <w:lang w:val="en-US"/>
              </w:rPr>
              <w:t xml:space="preserve"> [213</w:t>
            </w:r>
            <w:r>
              <w:rPr>
                <w:rFonts w:ascii="Times New Roman" w:hAnsi="Times New Roman" w:cs="Times New Roman"/>
                <w:b/>
                <w:color w:val="1B1B1B"/>
                <w:sz w:val="28"/>
                <w:szCs w:val="28"/>
                <w:shd w:val="clear" w:color="auto" w:fill="FFFFFF"/>
                <w:lang w:val="en-US"/>
              </w:rPr>
              <w:t>]</w:t>
            </w:r>
          </w:p>
        </w:tc>
        <w:tc>
          <w:tcPr>
            <w:tcW w:w="1443" w:type="dxa"/>
            <w:vAlign w:val="center"/>
          </w:tcPr>
          <w:p w14:paraId="2CEE675B" w14:textId="77777777" w:rsidR="005628F2" w:rsidRDefault="005628F2" w:rsidP="005628F2">
            <w:pPr>
              <w:spacing w:before="100" w:beforeAutospacing="1" w:after="100" w:afterAutospacing="1"/>
              <w:jc w:val="both"/>
              <w:rPr>
                <w:rFonts w:ascii="Times New Roman" w:hAnsi="Times New Roman" w:cs="Times New Roman"/>
                <w:sz w:val="28"/>
                <w:szCs w:val="28"/>
              </w:rPr>
            </w:pPr>
            <w:r w:rsidRPr="000644A0">
              <w:rPr>
                <w:rFonts w:ascii="Times New Roman" w:eastAsia="Times New Roman" w:hAnsi="Times New Roman" w:cs="Times New Roman"/>
                <w:kern w:val="0"/>
                <w:sz w:val="24"/>
                <w:szCs w:val="24"/>
                <w14:ligatures w14:val="none"/>
              </w:rPr>
              <w:t>Consistent</w:t>
            </w:r>
          </w:p>
        </w:tc>
        <w:tc>
          <w:tcPr>
            <w:tcW w:w="1896" w:type="dxa"/>
            <w:vAlign w:val="center"/>
          </w:tcPr>
          <w:p w14:paraId="50FFDD68" w14:textId="77777777" w:rsidR="005628F2" w:rsidRDefault="005628F2" w:rsidP="005628F2">
            <w:pPr>
              <w:spacing w:before="100" w:beforeAutospacing="1" w:after="100" w:afterAutospacing="1"/>
              <w:jc w:val="both"/>
              <w:rPr>
                <w:rFonts w:ascii="Times New Roman" w:hAnsi="Times New Roman" w:cs="Times New Roman"/>
                <w:sz w:val="28"/>
                <w:szCs w:val="28"/>
              </w:rPr>
            </w:pPr>
            <w:r w:rsidRPr="000644A0">
              <w:rPr>
                <w:rFonts w:ascii="Times New Roman" w:eastAsia="Times New Roman" w:hAnsi="Times New Roman" w:cs="Times New Roman"/>
                <w:kern w:val="0"/>
                <w:sz w:val="24"/>
                <w:szCs w:val="24"/>
                <w14:ligatures w14:val="none"/>
              </w:rPr>
              <w:t xml:space="preserve">Moderate positive </w:t>
            </w:r>
            <w:r>
              <w:rPr>
                <w:rFonts w:ascii="Times New Roman" w:eastAsia="Times New Roman" w:hAnsi="Times New Roman" w:cs="Times New Roman"/>
                <w:kern w:val="0"/>
                <w:sz w:val="24"/>
                <w:szCs w:val="24"/>
                <w:lang w:val="en-US"/>
                <w14:ligatures w14:val="none"/>
              </w:rPr>
              <w:t>association</w:t>
            </w:r>
            <w:r w:rsidRPr="000644A0">
              <w:rPr>
                <w:rFonts w:ascii="Times New Roman" w:eastAsia="Times New Roman" w:hAnsi="Times New Roman" w:cs="Times New Roman"/>
                <w:kern w:val="0"/>
                <w:sz w:val="24"/>
                <w:szCs w:val="24"/>
                <w14:ligatures w14:val="none"/>
              </w:rPr>
              <w:t xml:space="preserve"> via stability and security</w:t>
            </w:r>
          </w:p>
        </w:tc>
      </w:tr>
      <w:tr w:rsidR="005628F2" w14:paraId="6A48E710" w14:textId="77777777" w:rsidTr="005628F2">
        <w:tc>
          <w:tcPr>
            <w:tcW w:w="1709" w:type="dxa"/>
            <w:vAlign w:val="center"/>
          </w:tcPr>
          <w:p w14:paraId="110E85C5" w14:textId="77777777" w:rsidR="005628F2" w:rsidRDefault="005628F2" w:rsidP="005628F2">
            <w:pPr>
              <w:spacing w:before="100" w:beforeAutospacing="1" w:after="100" w:afterAutospacing="1"/>
              <w:jc w:val="both"/>
              <w:rPr>
                <w:rFonts w:ascii="Times New Roman" w:hAnsi="Times New Roman" w:cs="Times New Roman"/>
                <w:sz w:val="28"/>
                <w:szCs w:val="28"/>
              </w:rPr>
            </w:pPr>
            <w:r w:rsidRPr="000644A0">
              <w:rPr>
                <w:rFonts w:ascii="Times New Roman" w:eastAsia="Times New Roman" w:hAnsi="Times New Roman" w:cs="Times New Roman"/>
                <w:kern w:val="0"/>
                <w:sz w:val="24"/>
                <w:szCs w:val="24"/>
                <w14:ligatures w14:val="none"/>
              </w:rPr>
              <w:t>Income → Life satisfaction</w:t>
            </w:r>
          </w:p>
        </w:tc>
        <w:tc>
          <w:tcPr>
            <w:tcW w:w="1270" w:type="dxa"/>
            <w:vAlign w:val="center"/>
          </w:tcPr>
          <w:p w14:paraId="752E96B4" w14:textId="77777777" w:rsidR="005628F2" w:rsidRDefault="005628F2" w:rsidP="005628F2">
            <w:pPr>
              <w:spacing w:before="100" w:beforeAutospacing="1" w:after="100" w:afterAutospacing="1"/>
              <w:jc w:val="both"/>
              <w:rPr>
                <w:rFonts w:ascii="Times New Roman" w:hAnsi="Times New Roman" w:cs="Times New Roman"/>
                <w:sz w:val="28"/>
                <w:szCs w:val="28"/>
              </w:rPr>
            </w:pPr>
            <w:r w:rsidRPr="000644A0">
              <w:rPr>
                <w:rFonts w:ascii="Times New Roman" w:eastAsia="Times New Roman" w:hAnsi="Times New Roman" w:cs="Times New Roman"/>
                <w:kern w:val="0"/>
                <w:sz w:val="24"/>
                <w:szCs w:val="24"/>
                <w14:ligatures w14:val="none"/>
              </w:rPr>
              <w:t>+0.135*</w:t>
            </w:r>
          </w:p>
        </w:tc>
        <w:tc>
          <w:tcPr>
            <w:tcW w:w="1682" w:type="dxa"/>
            <w:vAlign w:val="center"/>
          </w:tcPr>
          <w:p w14:paraId="17587AD1" w14:textId="77777777" w:rsidR="005628F2" w:rsidRDefault="005628F2" w:rsidP="005628F2">
            <w:pPr>
              <w:spacing w:before="100" w:beforeAutospacing="1" w:after="100" w:afterAutospacing="1"/>
              <w:jc w:val="both"/>
              <w:rPr>
                <w:rFonts w:ascii="Times New Roman" w:hAnsi="Times New Roman" w:cs="Times New Roman"/>
                <w:sz w:val="28"/>
                <w:szCs w:val="28"/>
              </w:rPr>
            </w:pPr>
            <w:r w:rsidRPr="000644A0">
              <w:rPr>
                <w:rFonts w:ascii="Times New Roman" w:eastAsia="Times New Roman" w:hAnsi="Times New Roman" w:cs="Times New Roman"/>
                <w:kern w:val="0"/>
                <w:sz w:val="24"/>
                <w:szCs w:val="24"/>
                <w14:ligatures w14:val="none"/>
              </w:rPr>
              <w:t>+0.15 to +0.40</w:t>
            </w:r>
          </w:p>
        </w:tc>
        <w:tc>
          <w:tcPr>
            <w:tcW w:w="1628" w:type="dxa"/>
            <w:vAlign w:val="center"/>
          </w:tcPr>
          <w:p w14:paraId="386C6E7B" w14:textId="77777777" w:rsidR="005628F2" w:rsidRPr="00A0407F" w:rsidRDefault="005628F2" w:rsidP="005628F2">
            <w:pPr>
              <w:spacing w:before="100" w:beforeAutospacing="1" w:after="100" w:afterAutospacing="1"/>
              <w:jc w:val="both"/>
              <w:rPr>
                <w:rFonts w:ascii="Times New Roman" w:hAnsi="Times New Roman" w:cs="Times New Roman"/>
                <w:sz w:val="28"/>
                <w:szCs w:val="28"/>
                <w:lang w:val="en-US"/>
              </w:rPr>
            </w:pPr>
            <w:r w:rsidRPr="000644A0">
              <w:rPr>
                <w:rFonts w:ascii="Times New Roman" w:eastAsia="Times New Roman" w:hAnsi="Times New Roman" w:cs="Times New Roman"/>
                <w:kern w:val="0"/>
                <w:sz w:val="24"/>
                <w:szCs w:val="24"/>
                <w14:ligatures w14:val="none"/>
              </w:rPr>
              <w:t xml:space="preserve">Appleton &amp; Song </w:t>
            </w:r>
            <w:r>
              <w:rPr>
                <w:rFonts w:ascii="Times New Roman" w:eastAsia="Times New Roman" w:hAnsi="Times New Roman" w:cs="Times New Roman"/>
                <w:kern w:val="0"/>
                <w:sz w:val="24"/>
                <w:szCs w:val="24"/>
                <w:lang w:val="en-US"/>
                <w14:ligatures w14:val="none"/>
              </w:rPr>
              <w:t>[207]</w:t>
            </w:r>
            <w:r w:rsidRPr="000644A0">
              <w:rPr>
                <w:rFonts w:ascii="Times New Roman" w:eastAsia="Times New Roman" w:hAnsi="Times New Roman" w:cs="Times New Roman"/>
                <w:kern w:val="0"/>
                <w:sz w:val="24"/>
                <w:szCs w:val="24"/>
                <w14:ligatures w14:val="none"/>
              </w:rPr>
              <w:t xml:space="preserve">; Chen &amp; Yang </w:t>
            </w:r>
            <w:r>
              <w:rPr>
                <w:rFonts w:ascii="Times New Roman" w:eastAsia="Times New Roman" w:hAnsi="Times New Roman" w:cs="Times New Roman"/>
                <w:kern w:val="0"/>
                <w:sz w:val="24"/>
                <w:szCs w:val="24"/>
                <w:lang w:val="en-US"/>
                <w14:ligatures w14:val="none"/>
              </w:rPr>
              <w:t>[214]</w:t>
            </w:r>
          </w:p>
        </w:tc>
        <w:tc>
          <w:tcPr>
            <w:tcW w:w="1443" w:type="dxa"/>
            <w:vAlign w:val="center"/>
          </w:tcPr>
          <w:p w14:paraId="32D73442" w14:textId="77777777" w:rsidR="005628F2" w:rsidRDefault="005628F2" w:rsidP="005628F2">
            <w:pPr>
              <w:spacing w:before="100" w:beforeAutospacing="1" w:after="100" w:afterAutospacing="1"/>
              <w:jc w:val="both"/>
              <w:rPr>
                <w:rFonts w:ascii="Times New Roman" w:hAnsi="Times New Roman" w:cs="Times New Roman"/>
                <w:sz w:val="28"/>
                <w:szCs w:val="28"/>
              </w:rPr>
            </w:pPr>
            <w:r w:rsidRPr="000644A0">
              <w:rPr>
                <w:rFonts w:ascii="Times New Roman" w:eastAsia="Times New Roman" w:hAnsi="Times New Roman" w:cs="Times New Roman"/>
                <w:kern w:val="0"/>
                <w:sz w:val="24"/>
                <w:szCs w:val="24"/>
                <w14:ligatures w14:val="none"/>
              </w:rPr>
              <w:t>Consistent (slightly lower)</w:t>
            </w:r>
          </w:p>
        </w:tc>
        <w:tc>
          <w:tcPr>
            <w:tcW w:w="1896" w:type="dxa"/>
            <w:vAlign w:val="center"/>
          </w:tcPr>
          <w:p w14:paraId="04FC9E13" w14:textId="77777777" w:rsidR="005628F2" w:rsidRDefault="005628F2" w:rsidP="005628F2">
            <w:pPr>
              <w:spacing w:before="100" w:beforeAutospacing="1" w:after="100" w:afterAutospacing="1"/>
              <w:jc w:val="both"/>
              <w:rPr>
                <w:rFonts w:ascii="Times New Roman" w:hAnsi="Times New Roman" w:cs="Times New Roman"/>
                <w:sz w:val="28"/>
                <w:szCs w:val="28"/>
              </w:rPr>
            </w:pPr>
            <w:r w:rsidRPr="000644A0">
              <w:rPr>
                <w:rFonts w:ascii="Times New Roman" w:eastAsia="Times New Roman" w:hAnsi="Times New Roman" w:cs="Times New Roman"/>
                <w:kern w:val="0"/>
                <w:sz w:val="24"/>
                <w:szCs w:val="24"/>
                <w14:ligatures w14:val="none"/>
              </w:rPr>
              <w:t>Income is strong but diminishing returns possible</w:t>
            </w:r>
          </w:p>
        </w:tc>
      </w:tr>
      <w:tr w:rsidR="005628F2" w14:paraId="07FBDEEC" w14:textId="77777777" w:rsidTr="005628F2">
        <w:tc>
          <w:tcPr>
            <w:tcW w:w="1709" w:type="dxa"/>
            <w:vAlign w:val="center"/>
          </w:tcPr>
          <w:p w14:paraId="09D53871" w14:textId="77777777" w:rsidR="005628F2" w:rsidRDefault="005628F2" w:rsidP="005628F2">
            <w:pPr>
              <w:spacing w:before="100" w:beforeAutospacing="1" w:after="100" w:afterAutospacing="1"/>
              <w:jc w:val="both"/>
              <w:rPr>
                <w:rFonts w:ascii="Times New Roman" w:hAnsi="Times New Roman" w:cs="Times New Roman"/>
                <w:sz w:val="28"/>
                <w:szCs w:val="28"/>
              </w:rPr>
            </w:pPr>
            <w:r w:rsidRPr="000644A0">
              <w:rPr>
                <w:rFonts w:ascii="Times New Roman" w:eastAsia="Times New Roman" w:hAnsi="Times New Roman" w:cs="Times New Roman"/>
                <w:kern w:val="0"/>
                <w:sz w:val="24"/>
                <w:szCs w:val="24"/>
                <w14:ligatures w14:val="none"/>
              </w:rPr>
              <w:t>Human capital</w:t>
            </w:r>
            <w:r>
              <w:rPr>
                <w:rFonts w:ascii="Times New Roman" w:eastAsia="Times New Roman" w:hAnsi="Times New Roman" w:cs="Times New Roman"/>
                <w:kern w:val="0"/>
                <w:sz w:val="24"/>
                <w:szCs w:val="24"/>
                <w:lang w:val="en-US"/>
                <w14:ligatures w14:val="none"/>
              </w:rPr>
              <w:t xml:space="preserve"> indicators (Q12, Q13)</w:t>
            </w:r>
            <w:r w:rsidRPr="000644A0">
              <w:rPr>
                <w:rFonts w:ascii="Times New Roman" w:eastAsia="Times New Roman" w:hAnsi="Times New Roman" w:cs="Times New Roman"/>
                <w:kern w:val="0"/>
                <w:sz w:val="24"/>
                <w:szCs w:val="24"/>
                <w14:ligatures w14:val="none"/>
              </w:rPr>
              <w:t xml:space="preserve"> → Migration intentions</w:t>
            </w:r>
          </w:p>
        </w:tc>
        <w:tc>
          <w:tcPr>
            <w:tcW w:w="1270" w:type="dxa"/>
            <w:vAlign w:val="center"/>
          </w:tcPr>
          <w:p w14:paraId="53E3028B" w14:textId="77777777" w:rsidR="005628F2" w:rsidRPr="008B74A9" w:rsidRDefault="005628F2" w:rsidP="005628F2">
            <w:pPr>
              <w:spacing w:before="100" w:beforeAutospacing="1" w:after="100" w:afterAutospacing="1"/>
              <w:jc w:val="both"/>
              <w:rPr>
                <w:rFonts w:ascii="Times New Roman" w:hAnsi="Times New Roman" w:cs="Times New Roman"/>
                <w:sz w:val="24"/>
                <w:szCs w:val="24"/>
              </w:rPr>
            </w:pPr>
            <w:r w:rsidRPr="008B74A9">
              <w:rPr>
                <w:rFonts w:ascii="Times New Roman" w:hAnsi="Times New Roman" w:cs="Times New Roman"/>
                <w:sz w:val="24"/>
                <w:szCs w:val="24"/>
              </w:rPr>
              <w:t>Q12: +0.314**</w:t>
            </w:r>
            <w:r w:rsidRPr="008B74A9">
              <w:rPr>
                <w:rFonts w:ascii="Times New Roman" w:hAnsi="Times New Roman" w:cs="Times New Roman"/>
                <w:sz w:val="24"/>
                <w:szCs w:val="24"/>
              </w:rPr>
              <w:br/>
              <w:t>Q13: −0.492***</w:t>
            </w:r>
          </w:p>
        </w:tc>
        <w:tc>
          <w:tcPr>
            <w:tcW w:w="1682" w:type="dxa"/>
            <w:vAlign w:val="center"/>
          </w:tcPr>
          <w:p w14:paraId="46E570E0" w14:textId="77777777" w:rsidR="005628F2" w:rsidRDefault="005628F2" w:rsidP="005628F2">
            <w:pPr>
              <w:spacing w:before="100" w:beforeAutospacing="1" w:after="100" w:afterAutospacing="1"/>
              <w:jc w:val="both"/>
              <w:rPr>
                <w:rFonts w:ascii="Times New Roman" w:hAnsi="Times New Roman" w:cs="Times New Roman"/>
                <w:sz w:val="28"/>
                <w:szCs w:val="28"/>
              </w:rPr>
            </w:pPr>
            <w:r w:rsidRPr="000644A0">
              <w:rPr>
                <w:rFonts w:ascii="Times New Roman" w:eastAsia="Times New Roman" w:hAnsi="Times New Roman" w:cs="Times New Roman"/>
                <w:kern w:val="0"/>
                <w:sz w:val="24"/>
                <w:szCs w:val="24"/>
                <w14:ligatures w14:val="none"/>
              </w:rPr>
              <w:t>+0.20 to +0.50</w:t>
            </w:r>
          </w:p>
        </w:tc>
        <w:tc>
          <w:tcPr>
            <w:tcW w:w="1628" w:type="dxa"/>
            <w:vAlign w:val="center"/>
          </w:tcPr>
          <w:p w14:paraId="6B282E2B" w14:textId="77777777" w:rsidR="005628F2" w:rsidRDefault="005628F2" w:rsidP="005628F2">
            <w:pPr>
              <w:spacing w:before="100" w:beforeAutospacing="1" w:after="100" w:afterAutospacing="1"/>
              <w:jc w:val="both"/>
              <w:rPr>
                <w:rFonts w:ascii="Times New Roman" w:hAnsi="Times New Roman" w:cs="Times New Roman"/>
                <w:sz w:val="28"/>
                <w:szCs w:val="28"/>
              </w:rPr>
            </w:pPr>
            <w:r w:rsidRPr="000644A0">
              <w:rPr>
                <w:rFonts w:ascii="Times New Roman" w:eastAsia="Times New Roman" w:hAnsi="Times New Roman" w:cs="Times New Roman"/>
                <w:kern w:val="0"/>
                <w:sz w:val="24"/>
                <w:szCs w:val="24"/>
                <w14:ligatures w14:val="none"/>
              </w:rPr>
              <w:t>Jiang</w:t>
            </w:r>
            <w:r>
              <w:rPr>
                <w:rFonts w:ascii="Times New Roman" w:eastAsia="Times New Roman" w:hAnsi="Times New Roman" w:cs="Times New Roman"/>
                <w:kern w:val="0"/>
                <w:sz w:val="24"/>
                <w:szCs w:val="24"/>
                <w:lang w:val="en-US"/>
                <w14:ligatures w14:val="none"/>
              </w:rPr>
              <w:t xml:space="preserve"> [209]</w:t>
            </w:r>
          </w:p>
        </w:tc>
        <w:tc>
          <w:tcPr>
            <w:tcW w:w="1443" w:type="dxa"/>
            <w:vAlign w:val="center"/>
          </w:tcPr>
          <w:p w14:paraId="7F801DEE" w14:textId="77777777" w:rsidR="005628F2" w:rsidRDefault="005628F2" w:rsidP="005628F2">
            <w:pPr>
              <w:spacing w:before="100" w:beforeAutospacing="1" w:after="100" w:afterAutospacing="1"/>
              <w:jc w:val="both"/>
              <w:rPr>
                <w:rFonts w:ascii="Times New Roman" w:hAnsi="Times New Roman" w:cs="Times New Roman"/>
                <w:sz w:val="28"/>
                <w:szCs w:val="28"/>
              </w:rPr>
            </w:pPr>
            <w:r>
              <w:rPr>
                <w:rFonts w:ascii="Times New Roman" w:eastAsia="Times New Roman" w:hAnsi="Times New Roman" w:cs="Times New Roman"/>
                <w:kern w:val="0"/>
                <w:sz w:val="24"/>
                <w:szCs w:val="24"/>
                <w:lang w:val="en-US"/>
                <w14:ligatures w14:val="none"/>
              </w:rPr>
              <w:t>Partially</w:t>
            </w:r>
            <w:r w:rsidRPr="000644A0">
              <w:rPr>
                <w:rFonts w:ascii="Times New Roman" w:eastAsia="Times New Roman" w:hAnsi="Times New Roman" w:cs="Times New Roman"/>
                <w:kern w:val="0"/>
                <w:sz w:val="24"/>
                <w:szCs w:val="24"/>
                <w14:ligatures w14:val="none"/>
              </w:rPr>
              <w:t xml:space="preserve"> consistent</w:t>
            </w:r>
          </w:p>
        </w:tc>
        <w:tc>
          <w:tcPr>
            <w:tcW w:w="1896" w:type="dxa"/>
            <w:vAlign w:val="center"/>
          </w:tcPr>
          <w:p w14:paraId="71092C78" w14:textId="02D4FBA7" w:rsidR="005628F2" w:rsidRPr="008B74A9" w:rsidRDefault="005628F2" w:rsidP="005628F2">
            <w:pPr>
              <w:spacing w:before="100" w:beforeAutospacing="1" w:after="100" w:afterAutospacing="1"/>
              <w:jc w:val="both"/>
              <w:rPr>
                <w:rFonts w:ascii="Times New Roman" w:hAnsi="Times New Roman" w:cs="Times New Roman"/>
                <w:sz w:val="24"/>
                <w:szCs w:val="24"/>
              </w:rPr>
            </w:pPr>
            <w:r w:rsidRPr="008B74A9">
              <w:rPr>
                <w:rFonts w:ascii="Times New Roman" w:hAnsi="Times New Roman" w:cs="Times New Roman"/>
                <w:sz w:val="24"/>
                <w:szCs w:val="24"/>
              </w:rPr>
              <w:t>Different dimensions of human capital exhibit contrasting effects: greater awareness of opportunities increases migration intentions</w:t>
            </w:r>
            <w:r w:rsidR="00F36132" w:rsidRPr="00F36132">
              <w:rPr>
                <w:rFonts w:ascii="Times New Roman" w:hAnsi="Times New Roman" w:cs="Times New Roman"/>
                <w:sz w:val="24"/>
                <w:szCs w:val="24"/>
                <w:lang w:val="en-US"/>
              </w:rPr>
              <w:t>,</w:t>
            </w:r>
            <w:r>
              <w:rPr>
                <w:rFonts w:ascii="Times New Roman" w:hAnsi="Times New Roman" w:cs="Times New Roman"/>
                <w:sz w:val="24"/>
                <w:szCs w:val="24"/>
              </w:rPr>
              <w:t xml:space="preserve"> a higher perceived quality of local education reduces them</w:t>
            </w:r>
          </w:p>
        </w:tc>
      </w:tr>
      <w:tr w:rsidR="005628F2" w14:paraId="7B204306" w14:textId="77777777" w:rsidTr="005628F2">
        <w:tc>
          <w:tcPr>
            <w:tcW w:w="1709" w:type="dxa"/>
            <w:vAlign w:val="center"/>
          </w:tcPr>
          <w:p w14:paraId="64A3C9CA" w14:textId="77777777" w:rsidR="005628F2" w:rsidRDefault="005628F2" w:rsidP="005628F2">
            <w:pPr>
              <w:spacing w:before="100" w:beforeAutospacing="1" w:after="100" w:afterAutospacing="1"/>
              <w:jc w:val="both"/>
              <w:rPr>
                <w:rFonts w:ascii="Times New Roman" w:hAnsi="Times New Roman" w:cs="Times New Roman"/>
                <w:sz w:val="28"/>
                <w:szCs w:val="28"/>
              </w:rPr>
            </w:pPr>
            <w:r w:rsidRPr="000644A0">
              <w:rPr>
                <w:rFonts w:ascii="Times New Roman" w:eastAsia="Times New Roman" w:hAnsi="Times New Roman" w:cs="Times New Roman"/>
                <w:kern w:val="0"/>
                <w:sz w:val="24"/>
                <w:szCs w:val="24"/>
                <w14:ligatures w14:val="none"/>
              </w:rPr>
              <w:t>Urban environment → Migration intentions</w:t>
            </w:r>
          </w:p>
        </w:tc>
        <w:tc>
          <w:tcPr>
            <w:tcW w:w="1270" w:type="dxa"/>
            <w:vAlign w:val="center"/>
          </w:tcPr>
          <w:p w14:paraId="7A814437" w14:textId="77777777" w:rsidR="005628F2" w:rsidRPr="002A1B27" w:rsidRDefault="005628F2" w:rsidP="005628F2">
            <w:pPr>
              <w:spacing w:before="100" w:beforeAutospacing="1" w:after="100" w:afterAutospacing="1"/>
              <w:jc w:val="both"/>
              <w:rPr>
                <w:rFonts w:ascii="Times New Roman" w:hAnsi="Times New Roman" w:cs="Times New Roman"/>
                <w:sz w:val="28"/>
                <w:szCs w:val="28"/>
                <w:lang w:val="en-US"/>
              </w:rPr>
            </w:pPr>
            <w:proofErr w:type="spellStart"/>
            <w:r>
              <w:rPr>
                <w:rFonts w:ascii="Times New Roman" w:hAnsi="Times New Roman" w:cs="Times New Roman"/>
                <w:sz w:val="28"/>
                <w:szCs w:val="28"/>
                <w:lang w:val="en-US"/>
              </w:rPr>
              <w:t>n.s</w:t>
            </w:r>
            <w:proofErr w:type="spellEnd"/>
            <w:r>
              <w:rPr>
                <w:rFonts w:ascii="Times New Roman" w:hAnsi="Times New Roman" w:cs="Times New Roman"/>
                <w:sz w:val="28"/>
                <w:szCs w:val="28"/>
                <w:lang w:val="en-US"/>
              </w:rPr>
              <w:t>.</w:t>
            </w:r>
          </w:p>
        </w:tc>
        <w:tc>
          <w:tcPr>
            <w:tcW w:w="1682" w:type="dxa"/>
            <w:vAlign w:val="center"/>
          </w:tcPr>
          <w:p w14:paraId="4C22D928" w14:textId="77777777" w:rsidR="005628F2" w:rsidRDefault="005628F2" w:rsidP="005628F2">
            <w:pPr>
              <w:spacing w:before="100" w:beforeAutospacing="1" w:after="100" w:afterAutospacing="1"/>
              <w:jc w:val="both"/>
              <w:rPr>
                <w:rFonts w:ascii="Times New Roman" w:hAnsi="Times New Roman" w:cs="Times New Roman"/>
                <w:sz w:val="28"/>
                <w:szCs w:val="28"/>
              </w:rPr>
            </w:pPr>
            <w:r w:rsidRPr="000644A0">
              <w:rPr>
                <w:rFonts w:ascii="Times New Roman" w:eastAsia="Times New Roman" w:hAnsi="Times New Roman" w:cs="Times New Roman"/>
                <w:kern w:val="0"/>
                <w:sz w:val="24"/>
                <w:szCs w:val="24"/>
                <w14:ligatures w14:val="none"/>
              </w:rPr>
              <w:t>−0.15 to −0.40</w:t>
            </w:r>
          </w:p>
        </w:tc>
        <w:tc>
          <w:tcPr>
            <w:tcW w:w="1628" w:type="dxa"/>
            <w:vAlign w:val="center"/>
          </w:tcPr>
          <w:p w14:paraId="6FF1B203" w14:textId="77777777" w:rsidR="005628F2" w:rsidRPr="00234FCB" w:rsidRDefault="005628F2" w:rsidP="005628F2">
            <w:pPr>
              <w:spacing w:before="100" w:beforeAutospacing="1" w:after="100" w:afterAutospacing="1"/>
              <w:jc w:val="both"/>
              <w:rPr>
                <w:rFonts w:ascii="Times New Roman" w:hAnsi="Times New Roman" w:cs="Times New Roman"/>
                <w:sz w:val="28"/>
                <w:szCs w:val="28"/>
                <w:lang w:val="en-US"/>
              </w:rPr>
            </w:pPr>
            <w:r w:rsidRPr="000644A0">
              <w:rPr>
                <w:rFonts w:ascii="Times New Roman" w:eastAsia="Times New Roman" w:hAnsi="Times New Roman" w:cs="Times New Roman"/>
                <w:kern w:val="0"/>
                <w:sz w:val="24"/>
                <w:szCs w:val="24"/>
                <w14:ligatures w14:val="none"/>
              </w:rPr>
              <w:t xml:space="preserve">Ma </w:t>
            </w:r>
            <w:r>
              <w:rPr>
                <w:rFonts w:ascii="Times New Roman" w:eastAsia="Times New Roman" w:hAnsi="Times New Roman" w:cs="Times New Roman"/>
                <w:kern w:val="0"/>
                <w:sz w:val="24"/>
                <w:szCs w:val="24"/>
                <w:lang w:val="en-US"/>
                <w14:ligatures w14:val="none"/>
              </w:rPr>
              <w:t>[215]</w:t>
            </w:r>
            <w:r w:rsidRPr="000644A0">
              <w:rPr>
                <w:rFonts w:ascii="Times New Roman" w:eastAsia="Times New Roman" w:hAnsi="Times New Roman" w:cs="Times New Roman"/>
                <w:kern w:val="0"/>
                <w:sz w:val="24"/>
                <w:szCs w:val="24"/>
                <w14:ligatures w14:val="none"/>
              </w:rPr>
              <w:t xml:space="preserve">; Faßhauer &amp; Rehdanz </w:t>
            </w:r>
            <w:r>
              <w:rPr>
                <w:rFonts w:ascii="Times New Roman" w:eastAsia="Times New Roman" w:hAnsi="Times New Roman" w:cs="Times New Roman"/>
                <w:kern w:val="0"/>
                <w:sz w:val="24"/>
                <w:szCs w:val="24"/>
                <w:lang w:val="en-US"/>
                <w14:ligatures w14:val="none"/>
              </w:rPr>
              <w:t>[216]</w:t>
            </w:r>
          </w:p>
        </w:tc>
        <w:tc>
          <w:tcPr>
            <w:tcW w:w="1443" w:type="dxa"/>
            <w:vAlign w:val="center"/>
          </w:tcPr>
          <w:p w14:paraId="26471F2B" w14:textId="77777777" w:rsidR="005628F2" w:rsidRDefault="005628F2" w:rsidP="005628F2">
            <w:pPr>
              <w:spacing w:before="100" w:beforeAutospacing="1" w:after="100" w:afterAutospacing="1"/>
              <w:jc w:val="both"/>
              <w:rPr>
                <w:rFonts w:ascii="Times New Roman" w:hAnsi="Times New Roman" w:cs="Times New Roman"/>
                <w:sz w:val="28"/>
                <w:szCs w:val="28"/>
              </w:rPr>
            </w:pPr>
            <w:r w:rsidRPr="000644A0">
              <w:rPr>
                <w:rFonts w:ascii="Times New Roman" w:eastAsia="Times New Roman" w:hAnsi="Times New Roman" w:cs="Times New Roman"/>
                <w:kern w:val="0"/>
                <w:sz w:val="24"/>
                <w:szCs w:val="24"/>
                <w14:ligatures w14:val="none"/>
              </w:rPr>
              <w:t>Consistent (stronger effect)</w:t>
            </w:r>
          </w:p>
        </w:tc>
        <w:tc>
          <w:tcPr>
            <w:tcW w:w="1896" w:type="dxa"/>
            <w:vAlign w:val="center"/>
          </w:tcPr>
          <w:p w14:paraId="118374B0" w14:textId="77777777" w:rsidR="005628F2" w:rsidRPr="00803DBC" w:rsidRDefault="005628F2" w:rsidP="005628F2">
            <w:pPr>
              <w:spacing w:before="100" w:beforeAutospacing="1" w:after="100" w:afterAutospacing="1"/>
              <w:jc w:val="both"/>
              <w:rPr>
                <w:rFonts w:ascii="Times New Roman" w:hAnsi="Times New Roman" w:cs="Times New Roman"/>
                <w:sz w:val="24"/>
                <w:szCs w:val="24"/>
              </w:rPr>
            </w:pPr>
            <w:r w:rsidRPr="00803DBC">
              <w:rPr>
                <w:rFonts w:ascii="Times New Roman" w:hAnsi="Times New Roman" w:cs="Times New Roman"/>
                <w:sz w:val="24"/>
                <w:szCs w:val="24"/>
              </w:rPr>
              <w:t>Consistent (non-significant)</w:t>
            </w:r>
          </w:p>
        </w:tc>
      </w:tr>
      <w:tr w:rsidR="005628F2" w14:paraId="4E92652A" w14:textId="77777777" w:rsidTr="005628F2">
        <w:tc>
          <w:tcPr>
            <w:tcW w:w="1709" w:type="dxa"/>
            <w:vAlign w:val="center"/>
          </w:tcPr>
          <w:p w14:paraId="1FB83B23" w14:textId="77777777" w:rsidR="005628F2" w:rsidRDefault="005628F2" w:rsidP="005628F2">
            <w:pPr>
              <w:spacing w:before="100" w:beforeAutospacing="1" w:after="100" w:afterAutospacing="1"/>
              <w:jc w:val="both"/>
              <w:rPr>
                <w:rFonts w:ascii="Times New Roman" w:hAnsi="Times New Roman" w:cs="Times New Roman"/>
                <w:sz w:val="28"/>
                <w:szCs w:val="28"/>
              </w:rPr>
            </w:pPr>
            <w:r w:rsidRPr="000644A0">
              <w:rPr>
                <w:rFonts w:ascii="Times New Roman" w:eastAsia="Times New Roman" w:hAnsi="Times New Roman" w:cs="Times New Roman"/>
                <w:kern w:val="0"/>
                <w:sz w:val="24"/>
                <w:szCs w:val="24"/>
                <w14:ligatures w14:val="none"/>
              </w:rPr>
              <w:t>Urban environment → Life satisfaction</w:t>
            </w:r>
          </w:p>
        </w:tc>
        <w:tc>
          <w:tcPr>
            <w:tcW w:w="1270" w:type="dxa"/>
            <w:vAlign w:val="center"/>
          </w:tcPr>
          <w:p w14:paraId="79C16E3A" w14:textId="77777777" w:rsidR="005628F2" w:rsidRDefault="005628F2" w:rsidP="005628F2">
            <w:pPr>
              <w:spacing w:before="100" w:beforeAutospacing="1" w:after="100" w:afterAutospacing="1"/>
              <w:jc w:val="both"/>
              <w:rPr>
                <w:rFonts w:ascii="Times New Roman" w:hAnsi="Times New Roman" w:cs="Times New Roman"/>
                <w:sz w:val="28"/>
                <w:szCs w:val="28"/>
              </w:rPr>
            </w:pPr>
            <w:r w:rsidRPr="000644A0">
              <w:rPr>
                <w:rFonts w:ascii="Times New Roman" w:eastAsia="Times New Roman" w:hAnsi="Times New Roman" w:cs="Times New Roman"/>
                <w:kern w:val="0"/>
                <w:sz w:val="24"/>
                <w:szCs w:val="24"/>
                <w14:ligatures w14:val="none"/>
              </w:rPr>
              <w:t>n.s.</w:t>
            </w:r>
          </w:p>
        </w:tc>
        <w:tc>
          <w:tcPr>
            <w:tcW w:w="1682" w:type="dxa"/>
            <w:vAlign w:val="center"/>
          </w:tcPr>
          <w:p w14:paraId="0CAE8FF9" w14:textId="77777777" w:rsidR="005628F2" w:rsidRDefault="005628F2" w:rsidP="005628F2">
            <w:pPr>
              <w:spacing w:before="100" w:beforeAutospacing="1" w:after="100" w:afterAutospacing="1"/>
              <w:jc w:val="both"/>
              <w:rPr>
                <w:rFonts w:ascii="Times New Roman" w:hAnsi="Times New Roman" w:cs="Times New Roman"/>
                <w:sz w:val="28"/>
                <w:szCs w:val="28"/>
              </w:rPr>
            </w:pPr>
            <w:r w:rsidRPr="000644A0">
              <w:rPr>
                <w:rFonts w:ascii="Times New Roman" w:eastAsia="Times New Roman" w:hAnsi="Times New Roman" w:cs="Times New Roman"/>
                <w:kern w:val="0"/>
                <w:sz w:val="24"/>
                <w:szCs w:val="24"/>
                <w14:ligatures w14:val="none"/>
              </w:rPr>
              <w:t>0.00 to +0.20 (often insignificant)</w:t>
            </w:r>
          </w:p>
        </w:tc>
        <w:tc>
          <w:tcPr>
            <w:tcW w:w="1628" w:type="dxa"/>
            <w:vAlign w:val="center"/>
          </w:tcPr>
          <w:p w14:paraId="1FD60253" w14:textId="77777777" w:rsidR="005628F2" w:rsidRPr="00543130" w:rsidRDefault="005628F2" w:rsidP="005628F2">
            <w:pPr>
              <w:spacing w:before="100" w:beforeAutospacing="1" w:after="100" w:afterAutospacing="1"/>
              <w:jc w:val="both"/>
              <w:rPr>
                <w:rFonts w:ascii="Times New Roman" w:hAnsi="Times New Roman" w:cs="Times New Roman"/>
                <w:sz w:val="28"/>
                <w:szCs w:val="28"/>
                <w:lang w:val="en-US"/>
              </w:rPr>
            </w:pPr>
            <w:r w:rsidRPr="000644A0">
              <w:rPr>
                <w:rFonts w:ascii="Times New Roman" w:eastAsia="Times New Roman" w:hAnsi="Times New Roman" w:cs="Times New Roman"/>
                <w:kern w:val="0"/>
                <w:sz w:val="24"/>
                <w:szCs w:val="24"/>
                <w14:ligatures w14:val="none"/>
              </w:rPr>
              <w:t xml:space="preserve">Ma </w:t>
            </w:r>
            <w:r>
              <w:rPr>
                <w:rFonts w:ascii="Times New Roman" w:eastAsia="Times New Roman" w:hAnsi="Times New Roman" w:cs="Times New Roman"/>
                <w:kern w:val="0"/>
                <w:sz w:val="24"/>
                <w:szCs w:val="24"/>
                <w:lang w:val="en-US"/>
                <w14:ligatures w14:val="none"/>
              </w:rPr>
              <w:t>[215]; Chen [217]</w:t>
            </w:r>
          </w:p>
        </w:tc>
        <w:tc>
          <w:tcPr>
            <w:tcW w:w="1443" w:type="dxa"/>
            <w:vAlign w:val="center"/>
          </w:tcPr>
          <w:p w14:paraId="7023ECD6" w14:textId="77777777" w:rsidR="005628F2" w:rsidRDefault="005628F2" w:rsidP="005628F2">
            <w:pPr>
              <w:spacing w:before="100" w:beforeAutospacing="1" w:after="100" w:afterAutospacing="1"/>
              <w:jc w:val="both"/>
              <w:rPr>
                <w:rFonts w:ascii="Times New Roman" w:hAnsi="Times New Roman" w:cs="Times New Roman"/>
                <w:sz w:val="28"/>
                <w:szCs w:val="28"/>
              </w:rPr>
            </w:pPr>
            <w:r w:rsidRPr="000644A0">
              <w:rPr>
                <w:rFonts w:ascii="Times New Roman" w:eastAsia="Times New Roman" w:hAnsi="Times New Roman" w:cs="Times New Roman"/>
                <w:kern w:val="0"/>
                <w:sz w:val="24"/>
                <w:szCs w:val="24"/>
                <w14:ligatures w14:val="none"/>
              </w:rPr>
              <w:t xml:space="preserve"> Consistent (mixed evidence)</w:t>
            </w:r>
          </w:p>
        </w:tc>
        <w:tc>
          <w:tcPr>
            <w:tcW w:w="1896" w:type="dxa"/>
            <w:vAlign w:val="center"/>
          </w:tcPr>
          <w:p w14:paraId="2D41C0E9" w14:textId="77777777" w:rsidR="005628F2" w:rsidRDefault="005628F2" w:rsidP="005628F2">
            <w:pPr>
              <w:spacing w:before="100" w:beforeAutospacing="1" w:after="100" w:afterAutospacing="1"/>
              <w:jc w:val="both"/>
              <w:rPr>
                <w:rFonts w:ascii="Times New Roman" w:hAnsi="Times New Roman" w:cs="Times New Roman"/>
                <w:sz w:val="28"/>
                <w:szCs w:val="28"/>
              </w:rPr>
            </w:pPr>
            <w:r w:rsidRPr="000644A0">
              <w:rPr>
                <w:rFonts w:ascii="Times New Roman" w:eastAsia="Times New Roman" w:hAnsi="Times New Roman" w:cs="Times New Roman"/>
                <w:kern w:val="0"/>
                <w:sz w:val="24"/>
                <w:szCs w:val="24"/>
                <w14:ligatures w14:val="none"/>
              </w:rPr>
              <w:t>Context-dependent and often indirect</w:t>
            </w:r>
          </w:p>
        </w:tc>
      </w:tr>
      <w:tr w:rsidR="005628F2" w14:paraId="7B855F9C" w14:textId="77777777" w:rsidTr="005628F2">
        <w:tc>
          <w:tcPr>
            <w:tcW w:w="1709" w:type="dxa"/>
            <w:vAlign w:val="center"/>
          </w:tcPr>
          <w:p w14:paraId="613FD0C6" w14:textId="77777777" w:rsidR="005628F2" w:rsidRDefault="005628F2" w:rsidP="005628F2">
            <w:pPr>
              <w:spacing w:before="100" w:beforeAutospacing="1" w:after="100" w:afterAutospacing="1"/>
              <w:jc w:val="both"/>
              <w:rPr>
                <w:rFonts w:ascii="Times New Roman" w:hAnsi="Times New Roman" w:cs="Times New Roman"/>
                <w:sz w:val="28"/>
                <w:szCs w:val="28"/>
              </w:rPr>
            </w:pPr>
            <w:r w:rsidRPr="000644A0">
              <w:rPr>
                <w:rFonts w:ascii="Times New Roman" w:eastAsia="Times New Roman" w:hAnsi="Times New Roman" w:cs="Times New Roman"/>
                <w:kern w:val="0"/>
                <w:sz w:val="24"/>
                <w:szCs w:val="24"/>
                <w14:ligatures w14:val="none"/>
              </w:rPr>
              <w:t>Entrepreneurial ecosystem → Life satisfaction</w:t>
            </w:r>
          </w:p>
        </w:tc>
        <w:tc>
          <w:tcPr>
            <w:tcW w:w="1270" w:type="dxa"/>
            <w:vAlign w:val="center"/>
          </w:tcPr>
          <w:p w14:paraId="683937EF" w14:textId="77777777" w:rsidR="005628F2" w:rsidRDefault="005628F2" w:rsidP="005628F2">
            <w:pPr>
              <w:spacing w:before="100" w:beforeAutospacing="1" w:after="100" w:afterAutospacing="1"/>
              <w:jc w:val="both"/>
              <w:rPr>
                <w:rFonts w:ascii="Times New Roman" w:hAnsi="Times New Roman" w:cs="Times New Roman"/>
                <w:sz w:val="28"/>
                <w:szCs w:val="28"/>
              </w:rPr>
            </w:pPr>
            <w:r w:rsidRPr="000644A0">
              <w:rPr>
                <w:rFonts w:ascii="Times New Roman" w:eastAsia="Times New Roman" w:hAnsi="Times New Roman" w:cs="Times New Roman"/>
                <w:kern w:val="0"/>
                <w:sz w:val="24"/>
                <w:szCs w:val="24"/>
                <w14:ligatures w14:val="none"/>
              </w:rPr>
              <w:t>n.s.</w:t>
            </w:r>
          </w:p>
        </w:tc>
        <w:tc>
          <w:tcPr>
            <w:tcW w:w="1682" w:type="dxa"/>
            <w:vAlign w:val="center"/>
          </w:tcPr>
          <w:p w14:paraId="7623BD43" w14:textId="77777777" w:rsidR="005628F2" w:rsidRDefault="005628F2" w:rsidP="005628F2">
            <w:pPr>
              <w:spacing w:before="100" w:beforeAutospacing="1" w:after="100" w:afterAutospacing="1"/>
              <w:jc w:val="both"/>
              <w:rPr>
                <w:rFonts w:ascii="Times New Roman" w:hAnsi="Times New Roman" w:cs="Times New Roman"/>
                <w:sz w:val="28"/>
                <w:szCs w:val="28"/>
              </w:rPr>
            </w:pPr>
            <w:r w:rsidRPr="000644A0">
              <w:rPr>
                <w:rFonts w:ascii="Times New Roman" w:eastAsia="Times New Roman" w:hAnsi="Times New Roman" w:cs="Times New Roman"/>
                <w:kern w:val="0"/>
                <w:sz w:val="24"/>
                <w:szCs w:val="24"/>
                <w14:ligatures w14:val="none"/>
              </w:rPr>
              <w:t>0.00 to +0.15 (weak/indirect)</w:t>
            </w:r>
          </w:p>
        </w:tc>
        <w:tc>
          <w:tcPr>
            <w:tcW w:w="1628" w:type="dxa"/>
            <w:vAlign w:val="center"/>
          </w:tcPr>
          <w:p w14:paraId="5420B3B1" w14:textId="77777777" w:rsidR="005628F2" w:rsidRPr="00A31355" w:rsidRDefault="005628F2" w:rsidP="005628F2">
            <w:pPr>
              <w:spacing w:before="100" w:beforeAutospacing="1" w:after="100" w:afterAutospacing="1"/>
              <w:jc w:val="both"/>
              <w:rPr>
                <w:rFonts w:ascii="Times New Roman" w:hAnsi="Times New Roman" w:cs="Times New Roman"/>
                <w:sz w:val="24"/>
                <w:szCs w:val="24"/>
                <w:lang w:val="en-US"/>
              </w:rPr>
            </w:pPr>
            <w:r w:rsidRPr="00A31355">
              <w:rPr>
                <w:rFonts w:ascii="Times New Roman" w:hAnsi="Times New Roman" w:cs="Times New Roman"/>
                <w:color w:val="222222"/>
                <w:sz w:val="24"/>
                <w:szCs w:val="24"/>
                <w:shd w:val="clear" w:color="auto" w:fill="FFFFFF"/>
              </w:rPr>
              <w:t>Audretsch</w:t>
            </w:r>
            <w:r w:rsidRPr="00A31355">
              <w:rPr>
                <w:rFonts w:ascii="Times New Roman" w:hAnsi="Times New Roman" w:cs="Times New Roman"/>
                <w:color w:val="222222"/>
                <w:sz w:val="24"/>
                <w:szCs w:val="24"/>
                <w:shd w:val="clear" w:color="auto" w:fill="FFFFFF"/>
                <w:lang w:val="en-US"/>
              </w:rPr>
              <w:t xml:space="preserve"> [21</w:t>
            </w:r>
            <w:r>
              <w:rPr>
                <w:rFonts w:ascii="Times New Roman" w:hAnsi="Times New Roman" w:cs="Times New Roman"/>
                <w:color w:val="222222"/>
                <w:sz w:val="24"/>
                <w:szCs w:val="24"/>
                <w:shd w:val="clear" w:color="auto" w:fill="FFFFFF"/>
                <w:lang w:val="en-US"/>
              </w:rPr>
              <w:t>8</w:t>
            </w:r>
            <w:r w:rsidRPr="00A31355">
              <w:rPr>
                <w:rFonts w:ascii="Times New Roman" w:hAnsi="Times New Roman" w:cs="Times New Roman"/>
                <w:color w:val="222222"/>
                <w:sz w:val="24"/>
                <w:szCs w:val="24"/>
                <w:shd w:val="clear" w:color="auto" w:fill="FFFFFF"/>
                <w:lang w:val="en-US"/>
              </w:rPr>
              <w:t xml:space="preserve">]; </w:t>
            </w:r>
            <w:r w:rsidRPr="00A31355">
              <w:rPr>
                <w:rFonts w:ascii="Times New Roman" w:hAnsi="Times New Roman" w:cs="Times New Roman"/>
                <w:color w:val="333333"/>
                <w:sz w:val="24"/>
                <w:szCs w:val="24"/>
                <w:shd w:val="clear" w:color="auto" w:fill="FFFFFF"/>
              </w:rPr>
              <w:t>Fritsch &amp;</w:t>
            </w:r>
            <w:r w:rsidRPr="00A31355">
              <w:rPr>
                <w:rFonts w:ascii="Times New Roman" w:hAnsi="Times New Roman" w:cs="Times New Roman"/>
                <w:color w:val="333333"/>
                <w:sz w:val="24"/>
                <w:szCs w:val="24"/>
                <w:shd w:val="clear" w:color="auto" w:fill="FFFFFF"/>
                <w:lang w:val="en-US"/>
              </w:rPr>
              <w:t xml:space="preserve"> </w:t>
            </w:r>
            <w:r w:rsidRPr="00A31355">
              <w:rPr>
                <w:rFonts w:ascii="Times New Roman" w:hAnsi="Times New Roman" w:cs="Times New Roman"/>
                <w:color w:val="333333"/>
                <w:sz w:val="24"/>
                <w:szCs w:val="24"/>
                <w:shd w:val="clear" w:color="auto" w:fill="FFFFFF"/>
              </w:rPr>
              <w:t>Wyrwich</w:t>
            </w:r>
            <w:r w:rsidRPr="00A31355">
              <w:rPr>
                <w:rFonts w:ascii="Times New Roman" w:hAnsi="Times New Roman" w:cs="Times New Roman"/>
                <w:color w:val="333333"/>
                <w:sz w:val="24"/>
                <w:szCs w:val="24"/>
                <w:shd w:val="clear" w:color="auto" w:fill="FFFFFF"/>
                <w:lang w:val="en-US"/>
              </w:rPr>
              <w:t xml:space="preserve"> [2</w:t>
            </w:r>
            <w:r>
              <w:rPr>
                <w:rFonts w:ascii="Times New Roman" w:hAnsi="Times New Roman" w:cs="Times New Roman"/>
                <w:color w:val="333333"/>
                <w:sz w:val="24"/>
                <w:szCs w:val="24"/>
                <w:shd w:val="clear" w:color="auto" w:fill="FFFFFF"/>
                <w:lang w:val="en-US"/>
              </w:rPr>
              <w:t>19</w:t>
            </w:r>
            <w:r w:rsidRPr="00A31355">
              <w:rPr>
                <w:rFonts w:ascii="Times New Roman" w:hAnsi="Times New Roman" w:cs="Times New Roman"/>
                <w:color w:val="333333"/>
                <w:sz w:val="24"/>
                <w:szCs w:val="24"/>
                <w:shd w:val="clear" w:color="auto" w:fill="FFFFFF"/>
                <w:lang w:val="en-US"/>
              </w:rPr>
              <w:t xml:space="preserve">]; </w:t>
            </w:r>
            <w:r w:rsidRPr="00A31355">
              <w:rPr>
                <w:rFonts w:ascii="Times New Roman" w:hAnsi="Times New Roman" w:cs="Times New Roman"/>
                <w:color w:val="1C1D1E"/>
                <w:sz w:val="24"/>
                <w:szCs w:val="24"/>
                <w:shd w:val="clear" w:color="auto" w:fill="FFFFFF"/>
              </w:rPr>
              <w:t>Bjørnskov</w:t>
            </w:r>
            <w:r w:rsidRPr="00A31355">
              <w:rPr>
                <w:rFonts w:ascii="Times New Roman" w:hAnsi="Times New Roman" w:cs="Times New Roman"/>
                <w:color w:val="1C1D1E"/>
                <w:sz w:val="24"/>
                <w:szCs w:val="24"/>
                <w:shd w:val="clear" w:color="auto" w:fill="FFFFFF"/>
                <w:lang w:val="en-US"/>
              </w:rPr>
              <w:t>&amp;</w:t>
            </w:r>
            <w:r w:rsidRPr="00A31355">
              <w:rPr>
                <w:rFonts w:ascii="Times New Roman" w:hAnsi="Times New Roman" w:cs="Times New Roman"/>
                <w:color w:val="1C1D1E"/>
                <w:sz w:val="24"/>
                <w:szCs w:val="24"/>
                <w:shd w:val="clear" w:color="auto" w:fill="FFFFFF"/>
              </w:rPr>
              <w:t xml:space="preserve"> Foss</w:t>
            </w:r>
            <w:r w:rsidRPr="00A31355">
              <w:rPr>
                <w:rFonts w:ascii="Times New Roman" w:hAnsi="Times New Roman" w:cs="Times New Roman"/>
                <w:color w:val="1C1D1E"/>
                <w:sz w:val="24"/>
                <w:szCs w:val="24"/>
                <w:shd w:val="clear" w:color="auto" w:fill="FFFFFF"/>
                <w:lang w:val="en-US"/>
              </w:rPr>
              <w:t xml:space="preserve"> [22</w:t>
            </w:r>
            <w:r>
              <w:rPr>
                <w:rFonts w:ascii="Times New Roman" w:hAnsi="Times New Roman" w:cs="Times New Roman"/>
                <w:color w:val="1C1D1E"/>
                <w:sz w:val="24"/>
                <w:szCs w:val="24"/>
                <w:shd w:val="clear" w:color="auto" w:fill="FFFFFF"/>
                <w:lang w:val="en-US"/>
              </w:rPr>
              <w:t>0</w:t>
            </w:r>
            <w:r w:rsidRPr="00A31355">
              <w:rPr>
                <w:rFonts w:ascii="Times New Roman" w:hAnsi="Times New Roman" w:cs="Times New Roman"/>
                <w:color w:val="1C1D1E"/>
                <w:sz w:val="24"/>
                <w:szCs w:val="24"/>
                <w:shd w:val="clear" w:color="auto" w:fill="FFFFFF"/>
                <w:lang w:val="en-US"/>
              </w:rPr>
              <w:t>]</w:t>
            </w:r>
          </w:p>
        </w:tc>
        <w:tc>
          <w:tcPr>
            <w:tcW w:w="1443" w:type="dxa"/>
            <w:vAlign w:val="center"/>
          </w:tcPr>
          <w:p w14:paraId="059A6CFD" w14:textId="77777777" w:rsidR="005628F2" w:rsidRDefault="005628F2" w:rsidP="005628F2">
            <w:pPr>
              <w:spacing w:before="100" w:beforeAutospacing="1" w:after="100" w:afterAutospacing="1"/>
              <w:jc w:val="both"/>
              <w:rPr>
                <w:rFonts w:ascii="Times New Roman" w:hAnsi="Times New Roman" w:cs="Times New Roman"/>
                <w:sz w:val="28"/>
                <w:szCs w:val="28"/>
              </w:rPr>
            </w:pPr>
            <w:r w:rsidRPr="000644A0">
              <w:rPr>
                <w:rFonts w:ascii="Times New Roman" w:eastAsia="Times New Roman" w:hAnsi="Times New Roman" w:cs="Times New Roman"/>
                <w:kern w:val="0"/>
                <w:sz w:val="24"/>
                <w:szCs w:val="24"/>
                <w14:ligatures w14:val="none"/>
              </w:rPr>
              <w:t>Consistent</w:t>
            </w:r>
          </w:p>
        </w:tc>
        <w:tc>
          <w:tcPr>
            <w:tcW w:w="1896" w:type="dxa"/>
            <w:vAlign w:val="center"/>
          </w:tcPr>
          <w:p w14:paraId="1053D7AA" w14:textId="77777777" w:rsidR="005628F2" w:rsidRDefault="005628F2" w:rsidP="005628F2">
            <w:pPr>
              <w:spacing w:before="100" w:beforeAutospacing="1" w:after="100" w:afterAutospacing="1"/>
              <w:jc w:val="both"/>
              <w:rPr>
                <w:rFonts w:ascii="Times New Roman" w:hAnsi="Times New Roman" w:cs="Times New Roman"/>
                <w:sz w:val="28"/>
                <w:szCs w:val="28"/>
              </w:rPr>
            </w:pPr>
            <w:r w:rsidRPr="000644A0">
              <w:rPr>
                <w:rFonts w:ascii="Times New Roman" w:eastAsia="Times New Roman" w:hAnsi="Times New Roman" w:cs="Times New Roman"/>
                <w:kern w:val="0"/>
                <w:sz w:val="24"/>
                <w:szCs w:val="24"/>
                <w14:ligatures w14:val="none"/>
              </w:rPr>
              <w:t>Long-term rather than immediate effect</w:t>
            </w:r>
          </w:p>
        </w:tc>
      </w:tr>
      <w:tr w:rsidR="005628F2" w14:paraId="6310E426" w14:textId="77777777" w:rsidTr="005628F2">
        <w:tc>
          <w:tcPr>
            <w:tcW w:w="1709" w:type="dxa"/>
            <w:vAlign w:val="center"/>
          </w:tcPr>
          <w:p w14:paraId="46B1CF1E" w14:textId="77777777" w:rsidR="005628F2" w:rsidRPr="003A47A9" w:rsidRDefault="005628F2" w:rsidP="005628F2">
            <w:pPr>
              <w:spacing w:before="100" w:beforeAutospacing="1" w:after="100" w:afterAutospacing="1"/>
              <w:jc w:val="both"/>
              <w:rPr>
                <w:rFonts w:ascii="Times New Roman" w:hAnsi="Times New Roman" w:cs="Times New Roman"/>
                <w:sz w:val="28"/>
                <w:szCs w:val="28"/>
              </w:rPr>
            </w:pPr>
            <w:r w:rsidRPr="003A47A9">
              <w:rPr>
                <w:rFonts w:ascii="Times New Roman" w:eastAsia="Times New Roman" w:hAnsi="Times New Roman" w:cs="Times New Roman"/>
                <w:kern w:val="0"/>
                <w:sz w:val="24"/>
                <w:szCs w:val="24"/>
                <w14:ligatures w14:val="none"/>
              </w:rPr>
              <w:t>Human capital (</w:t>
            </w:r>
            <w:r w:rsidRPr="003A47A9">
              <w:rPr>
                <w:rFonts w:ascii="Times New Roman" w:eastAsia="Times New Roman" w:hAnsi="Times New Roman" w:cs="Times New Roman"/>
                <w:kern w:val="0"/>
                <w:sz w:val="24"/>
                <w:szCs w:val="24"/>
                <w:lang w:val="en-US"/>
                <w14:ligatures w14:val="none"/>
              </w:rPr>
              <w:t xml:space="preserve">low </w:t>
            </w:r>
            <w:r w:rsidRPr="003A47A9">
              <w:rPr>
                <w:rFonts w:ascii="Times New Roman" w:eastAsia="Times New Roman" w:hAnsi="Times New Roman" w:cs="Times New Roman"/>
                <w:kern w:val="0"/>
                <w:sz w:val="24"/>
                <w:szCs w:val="24"/>
                <w14:ligatures w14:val="none"/>
              </w:rPr>
              <w:t>internal consistency)</w:t>
            </w:r>
          </w:p>
        </w:tc>
        <w:tc>
          <w:tcPr>
            <w:tcW w:w="1270" w:type="dxa"/>
            <w:vAlign w:val="center"/>
          </w:tcPr>
          <w:p w14:paraId="2E639E05" w14:textId="77777777" w:rsidR="005628F2" w:rsidRPr="003A47A9" w:rsidRDefault="005628F2" w:rsidP="005628F2">
            <w:pPr>
              <w:spacing w:before="100" w:beforeAutospacing="1" w:after="100" w:afterAutospacing="1"/>
              <w:jc w:val="both"/>
              <w:rPr>
                <w:rFonts w:ascii="Times New Roman" w:hAnsi="Times New Roman" w:cs="Times New Roman"/>
                <w:sz w:val="28"/>
                <w:szCs w:val="28"/>
              </w:rPr>
            </w:pPr>
            <w:r w:rsidRPr="003A47A9">
              <w:rPr>
                <w:rFonts w:ascii="Times New Roman" w:eastAsia="Times New Roman" w:hAnsi="Times New Roman" w:cs="Times New Roman"/>
                <w:kern w:val="0"/>
                <w:sz w:val="24"/>
                <w:szCs w:val="24"/>
                <w14:ligatures w14:val="none"/>
              </w:rPr>
              <w:t>α = 0.26</w:t>
            </w:r>
          </w:p>
        </w:tc>
        <w:tc>
          <w:tcPr>
            <w:tcW w:w="1682" w:type="dxa"/>
            <w:vAlign w:val="center"/>
          </w:tcPr>
          <w:p w14:paraId="3EB203C7" w14:textId="77777777" w:rsidR="005628F2" w:rsidRPr="003A47A9" w:rsidRDefault="005628F2" w:rsidP="005628F2">
            <w:pPr>
              <w:spacing w:before="100" w:beforeAutospacing="1" w:after="100" w:afterAutospacing="1"/>
              <w:jc w:val="both"/>
              <w:rPr>
                <w:rFonts w:ascii="Times New Roman" w:hAnsi="Times New Roman" w:cs="Times New Roman"/>
                <w:sz w:val="28"/>
                <w:szCs w:val="28"/>
              </w:rPr>
            </w:pPr>
            <w:r w:rsidRPr="003A47A9">
              <w:rPr>
                <w:rFonts w:ascii="Times New Roman" w:eastAsia="Times New Roman" w:hAnsi="Times New Roman" w:cs="Times New Roman"/>
                <w:kern w:val="0"/>
                <w:sz w:val="24"/>
                <w:szCs w:val="24"/>
                <w14:ligatures w14:val="none"/>
              </w:rPr>
              <w:t>α ≈ 0.3–0.7 (varies widely)</w:t>
            </w:r>
          </w:p>
        </w:tc>
        <w:tc>
          <w:tcPr>
            <w:tcW w:w="1628" w:type="dxa"/>
            <w:vAlign w:val="center"/>
          </w:tcPr>
          <w:p w14:paraId="4E47BA97" w14:textId="77777777" w:rsidR="005628F2" w:rsidRPr="003A47A9" w:rsidRDefault="005628F2" w:rsidP="005628F2">
            <w:pPr>
              <w:spacing w:before="100" w:beforeAutospacing="1" w:after="100" w:afterAutospacing="1"/>
              <w:jc w:val="both"/>
              <w:rPr>
                <w:rFonts w:ascii="Times New Roman" w:hAnsi="Times New Roman" w:cs="Times New Roman"/>
                <w:sz w:val="28"/>
                <w:szCs w:val="28"/>
                <w:lang w:val="en-US"/>
              </w:rPr>
            </w:pPr>
            <w:r w:rsidRPr="003A47A9">
              <w:rPr>
                <w:rFonts w:ascii="Times New Roman" w:eastAsia="Times New Roman" w:hAnsi="Times New Roman" w:cs="Times New Roman"/>
                <w:kern w:val="0"/>
                <w:sz w:val="24"/>
                <w:szCs w:val="24"/>
                <w14:ligatures w14:val="none"/>
              </w:rPr>
              <w:t xml:space="preserve">Jiang </w:t>
            </w:r>
            <w:r w:rsidRPr="003A47A9">
              <w:rPr>
                <w:rFonts w:ascii="Times New Roman" w:eastAsia="Times New Roman" w:hAnsi="Times New Roman" w:cs="Times New Roman"/>
                <w:kern w:val="0"/>
                <w:sz w:val="24"/>
                <w:szCs w:val="24"/>
                <w:lang w:val="en-US"/>
                <w14:ligatures w14:val="none"/>
              </w:rPr>
              <w:t>[209]; Hair [221]</w:t>
            </w:r>
          </w:p>
        </w:tc>
        <w:tc>
          <w:tcPr>
            <w:tcW w:w="1443" w:type="dxa"/>
            <w:vAlign w:val="center"/>
          </w:tcPr>
          <w:p w14:paraId="30CE0FC5" w14:textId="77777777" w:rsidR="005628F2" w:rsidRPr="003A47A9" w:rsidRDefault="005628F2" w:rsidP="005628F2">
            <w:pPr>
              <w:spacing w:before="100" w:beforeAutospacing="1" w:after="100" w:afterAutospacing="1"/>
              <w:jc w:val="both"/>
              <w:rPr>
                <w:rFonts w:ascii="Times New Roman" w:hAnsi="Times New Roman" w:cs="Times New Roman"/>
                <w:sz w:val="28"/>
                <w:szCs w:val="28"/>
              </w:rPr>
            </w:pPr>
            <w:r w:rsidRPr="003A47A9">
              <w:rPr>
                <w:rFonts w:ascii="Times New Roman" w:eastAsia="Times New Roman" w:hAnsi="Times New Roman" w:cs="Times New Roman"/>
                <w:kern w:val="0"/>
                <w:sz w:val="24"/>
                <w:szCs w:val="24"/>
                <w:lang w:val="en-US"/>
                <w14:ligatures w14:val="none"/>
              </w:rPr>
              <w:t>Not Acceptable</w:t>
            </w:r>
            <w:r w:rsidRPr="003A47A9">
              <w:rPr>
                <w:rFonts w:ascii="Times New Roman" w:eastAsia="Times New Roman" w:hAnsi="Times New Roman" w:cs="Times New Roman"/>
                <w:kern w:val="0"/>
                <w:sz w:val="24"/>
                <w:szCs w:val="24"/>
                <w14:ligatures w14:val="none"/>
              </w:rPr>
              <w:t xml:space="preserve"> </w:t>
            </w:r>
          </w:p>
        </w:tc>
        <w:tc>
          <w:tcPr>
            <w:tcW w:w="1896" w:type="dxa"/>
            <w:vAlign w:val="center"/>
          </w:tcPr>
          <w:p w14:paraId="6C3FB508" w14:textId="77777777" w:rsidR="005628F2" w:rsidRPr="003A47A9" w:rsidRDefault="005628F2" w:rsidP="005628F2">
            <w:pPr>
              <w:spacing w:before="100" w:beforeAutospacing="1" w:after="100" w:afterAutospacing="1"/>
              <w:jc w:val="both"/>
              <w:rPr>
                <w:rFonts w:ascii="Times New Roman" w:hAnsi="Times New Roman" w:cs="Times New Roman"/>
                <w:sz w:val="24"/>
                <w:szCs w:val="24"/>
              </w:rPr>
            </w:pPr>
            <w:r w:rsidRPr="003A47A9">
              <w:rPr>
                <w:rFonts w:ascii="Times New Roman" w:hAnsi="Times New Roman" w:cs="Times New Roman"/>
                <w:sz w:val="24"/>
                <w:szCs w:val="24"/>
              </w:rPr>
              <w:t xml:space="preserve">treated as multidimensional indicators rather than a </w:t>
            </w:r>
            <w:r w:rsidRPr="003A47A9">
              <w:rPr>
                <w:rFonts w:ascii="Times New Roman" w:hAnsi="Times New Roman" w:cs="Times New Roman"/>
                <w:sz w:val="24"/>
                <w:szCs w:val="24"/>
                <w:lang w:val="en-US"/>
              </w:rPr>
              <w:t xml:space="preserve">unified latent </w:t>
            </w:r>
            <w:r w:rsidRPr="003A47A9">
              <w:rPr>
                <w:rFonts w:ascii="Times New Roman" w:hAnsi="Times New Roman" w:cs="Times New Roman"/>
                <w:sz w:val="24"/>
                <w:szCs w:val="24"/>
              </w:rPr>
              <w:t xml:space="preserve"> construct</w:t>
            </w:r>
          </w:p>
        </w:tc>
      </w:tr>
      <w:tr w:rsidR="005628F2" w14:paraId="41C77764" w14:textId="77777777" w:rsidTr="005628F2">
        <w:tc>
          <w:tcPr>
            <w:tcW w:w="1709" w:type="dxa"/>
            <w:vAlign w:val="center"/>
          </w:tcPr>
          <w:p w14:paraId="1A0D638B" w14:textId="77777777" w:rsidR="005628F2" w:rsidRDefault="005628F2" w:rsidP="005628F2">
            <w:pPr>
              <w:spacing w:before="100" w:beforeAutospacing="1" w:after="100" w:afterAutospacing="1"/>
              <w:jc w:val="both"/>
              <w:rPr>
                <w:rFonts w:ascii="Times New Roman" w:hAnsi="Times New Roman" w:cs="Times New Roman"/>
                <w:sz w:val="28"/>
                <w:szCs w:val="28"/>
              </w:rPr>
            </w:pPr>
            <w:r w:rsidRPr="000644A0">
              <w:rPr>
                <w:rFonts w:ascii="Times New Roman" w:eastAsia="Times New Roman" w:hAnsi="Times New Roman" w:cs="Times New Roman"/>
                <w:kern w:val="0"/>
                <w:sz w:val="24"/>
                <w:szCs w:val="24"/>
                <w14:ligatures w14:val="none"/>
              </w:rPr>
              <w:t>Migration as mediator</w:t>
            </w:r>
          </w:p>
        </w:tc>
        <w:tc>
          <w:tcPr>
            <w:tcW w:w="1270" w:type="dxa"/>
            <w:vAlign w:val="center"/>
          </w:tcPr>
          <w:p w14:paraId="0EB087E4" w14:textId="77777777" w:rsidR="005628F2" w:rsidRDefault="005628F2" w:rsidP="005628F2">
            <w:pPr>
              <w:spacing w:before="100" w:beforeAutospacing="1" w:after="100" w:afterAutospacing="1"/>
              <w:jc w:val="both"/>
              <w:rPr>
                <w:rFonts w:ascii="Times New Roman" w:hAnsi="Times New Roman" w:cs="Times New Roman"/>
                <w:sz w:val="28"/>
                <w:szCs w:val="28"/>
              </w:rPr>
            </w:pPr>
            <w:r w:rsidRPr="000644A0">
              <w:rPr>
                <w:rFonts w:ascii="Times New Roman" w:eastAsia="Times New Roman" w:hAnsi="Times New Roman" w:cs="Times New Roman"/>
                <w:kern w:val="0"/>
                <w:sz w:val="24"/>
                <w:szCs w:val="24"/>
                <w14:ligatures w14:val="none"/>
              </w:rPr>
              <w:t>Significant</w:t>
            </w:r>
          </w:p>
        </w:tc>
        <w:tc>
          <w:tcPr>
            <w:tcW w:w="1682" w:type="dxa"/>
            <w:vAlign w:val="center"/>
          </w:tcPr>
          <w:p w14:paraId="2559F8BE" w14:textId="77777777" w:rsidR="005628F2" w:rsidRDefault="005628F2" w:rsidP="005628F2">
            <w:pPr>
              <w:spacing w:before="100" w:beforeAutospacing="1" w:after="100" w:afterAutospacing="1"/>
              <w:jc w:val="both"/>
              <w:rPr>
                <w:rFonts w:ascii="Times New Roman" w:hAnsi="Times New Roman" w:cs="Times New Roman"/>
                <w:sz w:val="28"/>
                <w:szCs w:val="28"/>
              </w:rPr>
            </w:pPr>
            <w:r w:rsidRPr="000644A0">
              <w:rPr>
                <w:rFonts w:ascii="Times New Roman" w:eastAsia="Times New Roman" w:hAnsi="Times New Roman" w:cs="Times New Roman"/>
                <w:kern w:val="0"/>
                <w:sz w:val="24"/>
                <w:szCs w:val="24"/>
                <w14:ligatures w14:val="none"/>
              </w:rPr>
              <w:t>Rarely estimated directly</w:t>
            </w:r>
          </w:p>
        </w:tc>
        <w:tc>
          <w:tcPr>
            <w:tcW w:w="1628" w:type="dxa"/>
            <w:vAlign w:val="center"/>
          </w:tcPr>
          <w:p w14:paraId="07A84C5F" w14:textId="77777777" w:rsidR="005628F2" w:rsidRPr="00C07633" w:rsidRDefault="005628F2" w:rsidP="005628F2">
            <w:pPr>
              <w:spacing w:before="100" w:beforeAutospacing="1" w:after="100" w:afterAutospacing="1"/>
              <w:jc w:val="both"/>
              <w:rPr>
                <w:rFonts w:ascii="Times New Roman" w:hAnsi="Times New Roman" w:cs="Times New Roman"/>
                <w:sz w:val="28"/>
                <w:szCs w:val="28"/>
                <w:lang w:val="en-US"/>
              </w:rPr>
            </w:pPr>
            <w:r w:rsidRPr="000644A0">
              <w:rPr>
                <w:rFonts w:ascii="Times New Roman" w:eastAsia="Times New Roman" w:hAnsi="Times New Roman" w:cs="Times New Roman"/>
                <w:kern w:val="0"/>
                <w:sz w:val="24"/>
                <w:szCs w:val="24"/>
                <w14:ligatures w14:val="none"/>
              </w:rPr>
              <w:t xml:space="preserve">Otrachshenko &amp; Popova </w:t>
            </w:r>
            <w:r>
              <w:rPr>
                <w:rFonts w:ascii="Times New Roman" w:eastAsia="Times New Roman" w:hAnsi="Times New Roman" w:cs="Times New Roman"/>
                <w:kern w:val="0"/>
                <w:sz w:val="24"/>
                <w:szCs w:val="24"/>
                <w:lang w:val="en-US"/>
                <w14:ligatures w14:val="none"/>
              </w:rPr>
              <w:t>[210]</w:t>
            </w:r>
          </w:p>
        </w:tc>
        <w:tc>
          <w:tcPr>
            <w:tcW w:w="1443" w:type="dxa"/>
            <w:vAlign w:val="center"/>
          </w:tcPr>
          <w:p w14:paraId="5E868697" w14:textId="77777777" w:rsidR="005628F2" w:rsidRDefault="005628F2" w:rsidP="005628F2">
            <w:pPr>
              <w:spacing w:before="100" w:beforeAutospacing="1" w:after="100" w:afterAutospacing="1"/>
              <w:jc w:val="both"/>
              <w:rPr>
                <w:rFonts w:ascii="Times New Roman" w:hAnsi="Times New Roman" w:cs="Times New Roman"/>
                <w:sz w:val="28"/>
                <w:szCs w:val="28"/>
              </w:rPr>
            </w:pPr>
            <w:r w:rsidRPr="000644A0">
              <w:rPr>
                <w:rFonts w:ascii="Times New Roman" w:eastAsia="Times New Roman" w:hAnsi="Times New Roman" w:cs="Times New Roman"/>
                <w:kern w:val="0"/>
                <w:sz w:val="24"/>
                <w:szCs w:val="24"/>
                <w14:ligatures w14:val="none"/>
              </w:rPr>
              <w:t>Contribution</w:t>
            </w:r>
          </w:p>
        </w:tc>
        <w:tc>
          <w:tcPr>
            <w:tcW w:w="1896" w:type="dxa"/>
            <w:vAlign w:val="center"/>
          </w:tcPr>
          <w:p w14:paraId="69E643E4" w14:textId="77777777" w:rsidR="005628F2" w:rsidRDefault="005628F2" w:rsidP="005628F2">
            <w:pPr>
              <w:spacing w:before="100" w:beforeAutospacing="1" w:after="100" w:afterAutospacing="1"/>
              <w:jc w:val="both"/>
              <w:rPr>
                <w:rFonts w:ascii="Times New Roman" w:hAnsi="Times New Roman" w:cs="Times New Roman"/>
                <w:sz w:val="28"/>
                <w:szCs w:val="28"/>
              </w:rPr>
            </w:pPr>
            <w:r w:rsidRPr="000644A0">
              <w:rPr>
                <w:rFonts w:ascii="Times New Roman" w:eastAsia="Times New Roman" w:hAnsi="Times New Roman" w:cs="Times New Roman"/>
                <w:kern w:val="0"/>
                <w:sz w:val="24"/>
                <w:szCs w:val="24"/>
                <w14:ligatures w14:val="none"/>
              </w:rPr>
              <w:t>Novel explicit mediation modeling</w:t>
            </w:r>
          </w:p>
        </w:tc>
      </w:tr>
    </w:tbl>
    <w:p w14:paraId="4762D0AE" w14:textId="77777777" w:rsidR="00882A80" w:rsidRPr="00626B2D" w:rsidRDefault="00882A80" w:rsidP="00882A80">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lastRenderedPageBreak/>
        <w:t>This also supports the external validity of the model by showing alignment with established empirical findings.</w:t>
      </w:r>
    </w:p>
    <w:p w14:paraId="34EC88F7" w14:textId="77777777" w:rsidR="00882A80" w:rsidRDefault="00882A80" w:rsidP="00882A80">
      <w:pPr>
        <w:spacing w:after="0" w:line="240" w:lineRule="auto"/>
        <w:ind w:firstLine="720"/>
        <w:jc w:val="both"/>
        <w:rPr>
          <w:rFonts w:ascii="Times New Roman" w:hAnsi="Times New Roman" w:cs="Times New Roman"/>
          <w:sz w:val="28"/>
          <w:szCs w:val="28"/>
        </w:rPr>
      </w:pPr>
    </w:p>
    <w:p w14:paraId="714F38D4" w14:textId="77777777" w:rsidR="00882A80" w:rsidRDefault="00882A80" w:rsidP="00882A80">
      <w:pPr>
        <w:spacing w:after="0" w:line="240" w:lineRule="auto"/>
        <w:ind w:firstLine="720"/>
        <w:jc w:val="both"/>
        <w:rPr>
          <w:rFonts w:ascii="Times New Roman" w:hAnsi="Times New Roman" w:cs="Times New Roman"/>
          <w:sz w:val="28"/>
          <w:szCs w:val="28"/>
        </w:rPr>
      </w:pPr>
      <w:r w:rsidRPr="006023CA">
        <w:rPr>
          <w:rFonts w:ascii="Times New Roman" w:hAnsi="Times New Roman" w:cs="Times New Roman"/>
          <w:noProof/>
          <w:sz w:val="28"/>
          <w:szCs w:val="28"/>
        </w:rPr>
        <w:drawing>
          <wp:inline distT="0" distB="0" distL="0" distR="0" wp14:anchorId="0AE7F61B" wp14:editId="7FD92D9D">
            <wp:extent cx="3886400" cy="2482978"/>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886400" cy="2482978"/>
                    </a:xfrm>
                    <a:prstGeom prst="rect">
                      <a:avLst/>
                    </a:prstGeom>
                  </pic:spPr>
                </pic:pic>
              </a:graphicData>
            </a:graphic>
          </wp:inline>
        </w:drawing>
      </w:r>
    </w:p>
    <w:p w14:paraId="074419B3" w14:textId="270F1B4E" w:rsidR="00882A80" w:rsidRPr="006023CA" w:rsidRDefault="00882A80" w:rsidP="00882A80">
      <w:pPr>
        <w:spacing w:after="0" w:line="240" w:lineRule="auto"/>
        <w:ind w:firstLine="720"/>
        <w:jc w:val="both"/>
        <w:rPr>
          <w:rFonts w:ascii="Times New Roman" w:hAnsi="Times New Roman" w:cs="Times New Roman"/>
          <w:sz w:val="24"/>
          <w:szCs w:val="24"/>
        </w:rPr>
      </w:pPr>
      <w:r w:rsidRPr="006023CA">
        <w:rPr>
          <w:rFonts w:ascii="Times New Roman" w:hAnsi="Times New Roman" w:cs="Times New Roman"/>
          <w:sz w:val="24"/>
          <w:szCs w:val="24"/>
        </w:rPr>
        <w:t xml:space="preserve">Figure </w:t>
      </w:r>
      <w:r w:rsidR="00882C06">
        <w:rPr>
          <w:rFonts w:ascii="Times New Roman" w:hAnsi="Times New Roman" w:cs="Times New Roman"/>
          <w:sz w:val="24"/>
          <w:szCs w:val="24"/>
          <w:lang w:val="en-US"/>
        </w:rPr>
        <w:t>3</w:t>
      </w:r>
      <w:r>
        <w:rPr>
          <w:rFonts w:ascii="Times New Roman" w:hAnsi="Times New Roman" w:cs="Times New Roman"/>
          <w:sz w:val="24"/>
          <w:szCs w:val="24"/>
          <w:lang w:val="en-US"/>
        </w:rPr>
        <w:t xml:space="preserve">.4 </w:t>
      </w:r>
      <w:r w:rsidRPr="006023CA">
        <w:rPr>
          <w:rFonts w:ascii="Times New Roman" w:hAnsi="Times New Roman" w:cs="Times New Roman"/>
          <w:sz w:val="24"/>
          <w:szCs w:val="24"/>
        </w:rPr>
        <w:t>Comparison of Estimated Coefficients with Literature Ranges</w:t>
      </w:r>
    </w:p>
    <w:p w14:paraId="5A9AA518" w14:textId="77777777" w:rsidR="00882A80" w:rsidRDefault="00882A80" w:rsidP="00882A80">
      <w:pPr>
        <w:spacing w:after="0" w:line="240" w:lineRule="auto"/>
        <w:ind w:firstLine="720"/>
        <w:jc w:val="both"/>
        <w:rPr>
          <w:rFonts w:ascii="Times New Roman" w:eastAsia="Times New Roman" w:hAnsi="Times New Roman" w:cs="Times New Roman"/>
          <w:kern w:val="0"/>
          <w:sz w:val="28"/>
          <w:szCs w:val="28"/>
          <w14:ligatures w14:val="none"/>
        </w:rPr>
      </w:pPr>
    </w:p>
    <w:p w14:paraId="79BC64FA" w14:textId="21F6FE4C" w:rsidR="00882A80" w:rsidRPr="006023CA" w:rsidRDefault="00882A80" w:rsidP="00882A80">
      <w:pPr>
        <w:spacing w:after="0" w:line="240" w:lineRule="auto"/>
        <w:ind w:firstLine="720"/>
        <w:jc w:val="both"/>
        <w:rPr>
          <w:rFonts w:ascii="Times New Roman" w:eastAsia="Times New Roman" w:hAnsi="Times New Roman" w:cs="Times New Roman"/>
          <w:kern w:val="0"/>
          <w:sz w:val="28"/>
          <w:szCs w:val="28"/>
          <w14:ligatures w14:val="none"/>
        </w:rPr>
      </w:pPr>
      <w:r w:rsidRPr="006023CA">
        <w:rPr>
          <w:rFonts w:ascii="Times New Roman" w:eastAsia="Times New Roman" w:hAnsi="Times New Roman" w:cs="Times New Roman"/>
          <w:kern w:val="0"/>
          <w:sz w:val="28"/>
          <w:szCs w:val="28"/>
          <w14:ligatures w14:val="none"/>
        </w:rPr>
        <w:t xml:space="preserve">Figure </w:t>
      </w:r>
      <w:r w:rsidR="00882C06">
        <w:rPr>
          <w:rFonts w:ascii="Times New Roman" w:eastAsia="Times New Roman" w:hAnsi="Times New Roman" w:cs="Times New Roman"/>
          <w:kern w:val="0"/>
          <w:sz w:val="28"/>
          <w:szCs w:val="28"/>
          <w:lang w:val="en-US"/>
          <w14:ligatures w14:val="none"/>
        </w:rPr>
        <w:t>3</w:t>
      </w:r>
      <w:r>
        <w:rPr>
          <w:rFonts w:ascii="Times New Roman" w:eastAsia="Times New Roman" w:hAnsi="Times New Roman" w:cs="Times New Roman"/>
          <w:kern w:val="0"/>
          <w:sz w:val="28"/>
          <w:szCs w:val="28"/>
          <w:lang w:val="en-US"/>
          <w14:ligatures w14:val="none"/>
        </w:rPr>
        <w:t>.4</w:t>
      </w:r>
      <w:r w:rsidRPr="006023CA">
        <w:rPr>
          <w:rFonts w:ascii="Times New Roman" w:eastAsia="Times New Roman" w:hAnsi="Times New Roman" w:cs="Times New Roman"/>
          <w:kern w:val="0"/>
          <w:sz w:val="28"/>
          <w:szCs w:val="28"/>
          <w14:ligatures w14:val="none"/>
        </w:rPr>
        <w:t xml:space="preserve"> </w:t>
      </w:r>
      <w:r>
        <w:rPr>
          <w:rFonts w:ascii="Times New Roman" w:eastAsia="Times New Roman" w:hAnsi="Times New Roman" w:cs="Times New Roman"/>
          <w:kern w:val="0"/>
          <w:sz w:val="28"/>
          <w:szCs w:val="28"/>
          <w14:ligatures w14:val="none"/>
        </w:rPr>
        <w:t>compares the estimated coefficients from this study with</w:t>
      </w:r>
      <w:r w:rsidRPr="006023CA">
        <w:rPr>
          <w:rFonts w:ascii="Times New Roman" w:eastAsia="Times New Roman" w:hAnsi="Times New Roman" w:cs="Times New Roman"/>
          <w:kern w:val="0"/>
          <w:sz w:val="28"/>
          <w:szCs w:val="28"/>
          <w14:ligatures w14:val="none"/>
        </w:rPr>
        <w:t xml:space="preserve"> the ranges reported in the existing literature. The vertical lines represent the ranges of coefficients found in prior studies, while the points indicate approximate meta-analytical averages. The crosses display the coefficients estimated in this research.</w:t>
      </w:r>
      <w:r w:rsidRPr="006023CA">
        <w:rPr>
          <w:rFonts w:ascii="Times New Roman" w:eastAsia="Times New Roman" w:hAnsi="Times New Roman" w:cs="Times New Roman"/>
          <w:kern w:val="0"/>
          <w:sz w:val="28"/>
          <w:szCs w:val="28"/>
          <w:lang w:val="en-US"/>
          <w14:ligatures w14:val="none"/>
        </w:rPr>
        <w:t xml:space="preserve"> </w:t>
      </w:r>
      <w:r w:rsidRPr="006023CA">
        <w:rPr>
          <w:rFonts w:ascii="Times New Roman" w:eastAsia="Times New Roman" w:hAnsi="Times New Roman" w:cs="Times New Roman"/>
          <w:kern w:val="0"/>
          <w:sz w:val="28"/>
          <w:szCs w:val="28"/>
          <w14:ligatures w14:val="none"/>
        </w:rPr>
        <w:t xml:space="preserve">The results align closely with existing research. Notably, the estimated impact of migration intentions on life satisfaction (β = </w:t>
      </w:r>
      <w:r w:rsidRPr="006023CA">
        <w:rPr>
          <w:rFonts w:ascii="Times New Roman" w:eastAsia="Times New Roman" w:hAnsi="Times New Roman" w:cs="Times New Roman"/>
          <w:kern w:val="0"/>
          <w:sz w:val="28"/>
          <w:szCs w:val="28"/>
          <w:lang w:val="en-US"/>
          <w14:ligatures w14:val="none"/>
        </w:rPr>
        <w:t>-</w:t>
      </w:r>
      <w:r w:rsidRPr="006023CA">
        <w:rPr>
          <w:rFonts w:ascii="Times New Roman" w:eastAsia="Times New Roman" w:hAnsi="Times New Roman" w:cs="Times New Roman"/>
          <w:kern w:val="0"/>
          <w:sz w:val="28"/>
          <w:szCs w:val="28"/>
          <w14:ligatures w14:val="none"/>
        </w:rPr>
        <w:t>0.29) aligns well with the average figures reported in earlier studies. Likewise, the effects of employment and income are within expected ranges, though slightly below the literature average, possibly due to contextual factors specific to monotowns.</w:t>
      </w:r>
      <w:r w:rsidRPr="006023CA">
        <w:rPr>
          <w:rFonts w:ascii="Times New Roman" w:eastAsia="Times New Roman" w:hAnsi="Times New Roman" w:cs="Times New Roman"/>
          <w:kern w:val="0"/>
          <w:sz w:val="28"/>
          <w:szCs w:val="28"/>
          <w:lang w:val="en-US"/>
          <w14:ligatures w14:val="none"/>
        </w:rPr>
        <w:t xml:space="preserve"> </w:t>
      </w:r>
      <w:r w:rsidRPr="006023CA">
        <w:rPr>
          <w:rFonts w:ascii="Times New Roman" w:eastAsia="Times New Roman" w:hAnsi="Times New Roman" w:cs="Times New Roman"/>
          <w:kern w:val="0"/>
          <w:sz w:val="28"/>
          <w:szCs w:val="28"/>
          <w14:ligatures w14:val="none"/>
        </w:rPr>
        <w:t xml:space="preserve">The strongest link is seen between human capital and migration intentions, confirming the robustness of the “brain drain” effect. </w:t>
      </w:r>
      <w:r w:rsidR="00FC554E">
        <w:rPr>
          <w:rFonts w:ascii="Times New Roman" w:eastAsia="Times New Roman" w:hAnsi="Times New Roman" w:cs="Times New Roman"/>
          <w:kern w:val="0"/>
          <w:sz w:val="28"/>
          <w:szCs w:val="28"/>
          <w14:ligatures w14:val="none"/>
        </w:rPr>
        <w:t xml:space="preserve">In this study, the impact of the urban environment on migration intentions is not statistically significant, aligning with mixed findings in the literature that indicate these factors often have a secondary or indirect influence. </w:t>
      </w:r>
      <w:r w:rsidR="00592DCF">
        <w:rPr>
          <w:rFonts w:ascii="Times New Roman" w:eastAsia="Times New Roman" w:hAnsi="Times New Roman" w:cs="Times New Roman"/>
          <w:kern w:val="0"/>
          <w:sz w:val="28"/>
          <w:szCs w:val="28"/>
          <w:lang w:val="en-US"/>
          <w14:ligatures w14:val="none"/>
        </w:rPr>
        <w:t>Generally</w:t>
      </w:r>
      <w:r w:rsidRPr="006023CA">
        <w:rPr>
          <w:rFonts w:ascii="Times New Roman" w:eastAsia="Times New Roman" w:hAnsi="Times New Roman" w:cs="Times New Roman"/>
          <w:kern w:val="0"/>
          <w:sz w:val="28"/>
          <w:szCs w:val="28"/>
          <w14:ligatures w14:val="none"/>
        </w:rPr>
        <w:t>, the figure confirms that the empirical results are both theoretically sound and quantitatively aligned with established research patterns.</w:t>
      </w:r>
    </w:p>
    <w:p w14:paraId="4B7AD42A" w14:textId="4647A462" w:rsidR="00882A80" w:rsidRDefault="00882A80" w:rsidP="00882A80">
      <w:pPr>
        <w:spacing w:after="0" w:line="240" w:lineRule="auto"/>
        <w:ind w:firstLine="720"/>
        <w:jc w:val="both"/>
        <w:rPr>
          <w:rFonts w:ascii="Times New Roman" w:eastAsia="Times New Roman" w:hAnsi="Times New Roman" w:cs="Times New Roman"/>
          <w:kern w:val="0"/>
          <w:sz w:val="28"/>
          <w:szCs w:val="28"/>
          <w14:ligatures w14:val="none"/>
        </w:rPr>
      </w:pPr>
      <w:r w:rsidRPr="00382F65">
        <w:rPr>
          <w:rFonts w:ascii="Times New Roman" w:eastAsia="Times New Roman" w:hAnsi="Times New Roman" w:cs="Times New Roman"/>
          <w:kern w:val="0"/>
          <w:sz w:val="28"/>
          <w:szCs w:val="28"/>
          <w:lang w:val="en-US"/>
          <w14:ligatures w14:val="none"/>
        </w:rPr>
        <w:t xml:space="preserve"> </w:t>
      </w:r>
      <w:r>
        <w:rPr>
          <w:rFonts w:ascii="Times New Roman" w:eastAsia="Times New Roman" w:hAnsi="Times New Roman" w:cs="Times New Roman"/>
          <w:kern w:val="0"/>
          <w:sz w:val="28"/>
          <w:szCs w:val="28"/>
          <w14:ligatures w14:val="none"/>
        </w:rPr>
        <w:t>Aligned with the theory-building approach used in this study, the empirical analysis does not aim to test predefined causal relationship hypotheses</w:t>
      </w:r>
      <w:r w:rsidRPr="003947E3">
        <w:rPr>
          <w:rFonts w:ascii="Times New Roman" w:eastAsia="Times New Roman" w:hAnsi="Times New Roman" w:cs="Times New Roman"/>
          <w:kern w:val="0"/>
          <w:sz w:val="28"/>
          <w:szCs w:val="28"/>
          <w14:ligatures w14:val="none"/>
        </w:rPr>
        <w:t xml:space="preserve">. </w:t>
      </w:r>
      <w:r>
        <w:rPr>
          <w:rFonts w:ascii="Times New Roman" w:eastAsia="Times New Roman" w:hAnsi="Times New Roman" w:cs="Times New Roman"/>
          <w:kern w:val="0"/>
          <w:sz w:val="28"/>
          <w:szCs w:val="28"/>
          <w14:ligatures w14:val="none"/>
        </w:rPr>
        <w:t xml:space="preserve">Instead, the results are used to develop empirically supported propositions that describe observed relationships among socio-economic conditions, behavioral mechanisms, and social value outcomes. These propositions summarize the main findings of the econometric analysis and act as a conceptual link between the empirical results </w:t>
      </w:r>
      <w:r w:rsidRPr="00C513D3">
        <w:rPr>
          <w:rFonts w:ascii="Times New Roman" w:eastAsia="Times New Roman" w:hAnsi="Times New Roman" w:cs="Times New Roman"/>
          <w:kern w:val="0"/>
          <w:sz w:val="28"/>
          <w:szCs w:val="28"/>
          <w14:ligatures w14:val="none"/>
        </w:rPr>
        <w:t>(Section 2.</w:t>
      </w:r>
      <w:r w:rsidR="00C513D3" w:rsidRPr="00C513D3">
        <w:rPr>
          <w:rFonts w:ascii="Times New Roman" w:eastAsia="Times New Roman" w:hAnsi="Times New Roman" w:cs="Times New Roman"/>
          <w:kern w:val="0"/>
          <w:sz w:val="28"/>
          <w:szCs w:val="28"/>
          <w:lang w:val="en-US"/>
          <w14:ligatures w14:val="none"/>
        </w:rPr>
        <w:t>4</w:t>
      </w:r>
      <w:r>
        <w:rPr>
          <w:rFonts w:ascii="Times New Roman" w:eastAsia="Times New Roman" w:hAnsi="Times New Roman" w:cs="Times New Roman"/>
          <w:kern w:val="0"/>
          <w:sz w:val="28"/>
          <w:szCs w:val="28"/>
          <w14:ligatures w14:val="none"/>
        </w:rPr>
        <w:t>) and the development of the Social Value Co-Creation Model (SVCM) introduced in Chapter 3.</w:t>
      </w:r>
    </w:p>
    <w:p w14:paraId="422A2726" w14:textId="77777777" w:rsidR="00882A80" w:rsidRDefault="00882A80" w:rsidP="00882A80">
      <w:pPr>
        <w:spacing w:after="0" w:line="240" w:lineRule="auto"/>
        <w:ind w:firstLine="720"/>
        <w:jc w:val="both"/>
        <w:rPr>
          <w:rFonts w:ascii="Times New Roman" w:eastAsia="Times New Roman" w:hAnsi="Times New Roman" w:cs="Times New Roman"/>
          <w:kern w:val="0"/>
          <w:sz w:val="28"/>
          <w:szCs w:val="28"/>
          <w14:ligatures w14:val="none"/>
        </w:rPr>
      </w:pPr>
    </w:p>
    <w:p w14:paraId="662CB91D" w14:textId="3FC6EC8E" w:rsidR="00882A80" w:rsidRDefault="00882A80" w:rsidP="00882A80">
      <w:pPr>
        <w:spacing w:after="0" w:line="240" w:lineRule="auto"/>
        <w:ind w:firstLine="720"/>
        <w:jc w:val="both"/>
        <w:rPr>
          <w:rFonts w:ascii="Times New Roman" w:hAnsi="Times New Roman" w:cs="Times New Roman"/>
          <w:sz w:val="28"/>
          <w:szCs w:val="28"/>
        </w:rPr>
      </w:pPr>
      <w:r>
        <w:rPr>
          <w:rFonts w:ascii="Times New Roman" w:eastAsia="Times New Roman" w:hAnsi="Times New Roman" w:cs="Times New Roman"/>
          <w:kern w:val="0"/>
          <w:sz w:val="28"/>
          <w:szCs w:val="28"/>
          <w:lang w:val="en-US"/>
          <w14:ligatures w14:val="none"/>
        </w:rPr>
        <w:t xml:space="preserve">Table </w:t>
      </w:r>
      <w:r w:rsidR="00A36356">
        <w:rPr>
          <w:rFonts w:ascii="Times New Roman" w:eastAsia="Times New Roman" w:hAnsi="Times New Roman" w:cs="Times New Roman"/>
          <w:kern w:val="0"/>
          <w:sz w:val="28"/>
          <w:szCs w:val="28"/>
          <w:lang w:val="en-US"/>
          <w14:ligatures w14:val="none"/>
        </w:rPr>
        <w:t>3</w:t>
      </w:r>
      <w:r>
        <w:rPr>
          <w:rFonts w:ascii="Times New Roman" w:eastAsia="Times New Roman" w:hAnsi="Times New Roman" w:cs="Times New Roman"/>
          <w:kern w:val="0"/>
          <w:sz w:val="28"/>
          <w:szCs w:val="28"/>
          <w:lang w:val="en-US"/>
          <w14:ligatures w14:val="none"/>
        </w:rPr>
        <w:t>.14 –</w:t>
      </w:r>
      <w:r w:rsidRPr="00FE380B">
        <w:rPr>
          <w:rFonts w:ascii="Times New Roman" w:eastAsia="Times New Roman" w:hAnsi="Times New Roman" w:cs="Times New Roman"/>
          <w:kern w:val="0"/>
          <w:sz w:val="28"/>
          <w:szCs w:val="28"/>
          <w:lang w:val="en-US"/>
          <w14:ligatures w14:val="none"/>
        </w:rPr>
        <w:t xml:space="preserve"> </w:t>
      </w:r>
      <w:r w:rsidRPr="00FE380B">
        <w:rPr>
          <w:rFonts w:ascii="Times New Roman" w:hAnsi="Times New Roman" w:cs="Times New Roman"/>
          <w:sz w:val="28"/>
          <w:szCs w:val="28"/>
        </w:rPr>
        <w:t xml:space="preserve">Empirical </w:t>
      </w:r>
      <w:r w:rsidR="002B65A8">
        <w:rPr>
          <w:rFonts w:ascii="Times New Roman" w:hAnsi="Times New Roman" w:cs="Times New Roman"/>
          <w:sz w:val="28"/>
          <w:szCs w:val="28"/>
          <w:lang w:val="en-US"/>
        </w:rPr>
        <w:t>Support for</w:t>
      </w:r>
      <w:r w:rsidRPr="00FE380B">
        <w:rPr>
          <w:rFonts w:ascii="Times New Roman" w:hAnsi="Times New Roman" w:cs="Times New Roman"/>
          <w:sz w:val="28"/>
          <w:szCs w:val="28"/>
        </w:rPr>
        <w:t xml:space="preserve"> SVCM-Related Propositions</w:t>
      </w:r>
    </w:p>
    <w:p w14:paraId="4D6DCC3B" w14:textId="0840D4EB" w:rsidR="00F36132" w:rsidRDefault="00F36132" w:rsidP="00882A80">
      <w:pPr>
        <w:spacing w:after="0" w:line="240" w:lineRule="auto"/>
        <w:ind w:firstLine="720"/>
        <w:jc w:val="both"/>
        <w:rPr>
          <w:rFonts w:ascii="Times New Roman" w:hAnsi="Times New Roman" w:cs="Times New Roman"/>
          <w:sz w:val="28"/>
          <w:szCs w:val="28"/>
        </w:rPr>
      </w:pPr>
    </w:p>
    <w:p w14:paraId="3A34FAE9" w14:textId="77777777" w:rsidR="00F36132" w:rsidRDefault="00F36132" w:rsidP="00882A80">
      <w:pPr>
        <w:spacing w:after="0" w:line="240" w:lineRule="auto"/>
        <w:ind w:firstLine="720"/>
        <w:jc w:val="both"/>
        <w:rPr>
          <w:rFonts w:ascii="Times New Roman" w:eastAsia="Times New Roman" w:hAnsi="Times New Roman" w:cs="Times New Roman"/>
          <w:kern w:val="0"/>
          <w:sz w:val="28"/>
          <w:szCs w:val="28"/>
          <w:lang w:val="en-US"/>
          <w14:ligatures w14:val="none"/>
        </w:rPr>
      </w:pPr>
    </w:p>
    <w:p w14:paraId="5CC68558" w14:textId="77777777" w:rsidR="00882A80" w:rsidRPr="00874926" w:rsidRDefault="00882A80" w:rsidP="00882A80">
      <w:pPr>
        <w:spacing w:after="0" w:line="240" w:lineRule="auto"/>
        <w:ind w:firstLine="720"/>
        <w:jc w:val="both"/>
        <w:rPr>
          <w:rFonts w:ascii="Times New Roman" w:eastAsia="Times New Roman" w:hAnsi="Times New Roman" w:cs="Times New Roman"/>
          <w:kern w:val="0"/>
          <w:sz w:val="28"/>
          <w:szCs w:val="28"/>
          <w:lang w:val="en-US"/>
          <w14:ligatures w14:val="none"/>
        </w:rPr>
      </w:pPr>
    </w:p>
    <w:tbl>
      <w:tblPr>
        <w:tblStyle w:val="TableGrid"/>
        <w:tblW w:w="0" w:type="auto"/>
        <w:tblLook w:val="04A0" w:firstRow="1" w:lastRow="0" w:firstColumn="1" w:lastColumn="0" w:noHBand="0" w:noVBand="1"/>
      </w:tblPr>
      <w:tblGrid>
        <w:gridCol w:w="1963"/>
        <w:gridCol w:w="3987"/>
        <w:gridCol w:w="1952"/>
        <w:gridCol w:w="1443"/>
      </w:tblGrid>
      <w:tr w:rsidR="00882A80" w14:paraId="37FCB376" w14:textId="77777777" w:rsidTr="00637526">
        <w:tc>
          <w:tcPr>
            <w:tcW w:w="1963" w:type="dxa"/>
            <w:vAlign w:val="center"/>
          </w:tcPr>
          <w:p w14:paraId="46F66BD1" w14:textId="77777777" w:rsidR="00882A80" w:rsidRDefault="00882A80" w:rsidP="00637526">
            <w:pPr>
              <w:spacing w:before="100" w:beforeAutospacing="1" w:after="100" w:afterAutospacing="1"/>
              <w:jc w:val="both"/>
              <w:rPr>
                <w:rFonts w:ascii="Times New Roman" w:eastAsia="Times New Roman" w:hAnsi="Times New Roman" w:cs="Times New Roman"/>
                <w:kern w:val="0"/>
                <w:sz w:val="28"/>
                <w:szCs w:val="28"/>
                <w14:ligatures w14:val="none"/>
              </w:rPr>
            </w:pPr>
            <w:r w:rsidRPr="003947E3">
              <w:rPr>
                <w:rFonts w:ascii="Times New Roman" w:eastAsia="Times New Roman" w:hAnsi="Times New Roman" w:cs="Times New Roman"/>
                <w:b/>
                <w:bCs/>
                <w:kern w:val="0"/>
                <w:sz w:val="24"/>
                <w:szCs w:val="24"/>
                <w14:ligatures w14:val="none"/>
              </w:rPr>
              <w:lastRenderedPageBreak/>
              <w:t>Proposition</w:t>
            </w:r>
          </w:p>
        </w:tc>
        <w:tc>
          <w:tcPr>
            <w:tcW w:w="3987" w:type="dxa"/>
          </w:tcPr>
          <w:p w14:paraId="76930B83" w14:textId="77777777" w:rsidR="00882A80" w:rsidRDefault="00882A80" w:rsidP="00637526">
            <w:pPr>
              <w:spacing w:before="100" w:beforeAutospacing="1" w:after="100" w:afterAutospacing="1"/>
              <w:jc w:val="both"/>
              <w:rPr>
                <w:rFonts w:ascii="Times New Roman" w:eastAsia="Times New Roman" w:hAnsi="Times New Roman" w:cs="Times New Roman"/>
                <w:kern w:val="0"/>
                <w:sz w:val="28"/>
                <w:szCs w:val="28"/>
                <w14:ligatures w14:val="none"/>
              </w:rPr>
            </w:pPr>
            <w:r w:rsidRPr="003947E3">
              <w:rPr>
                <w:rFonts w:ascii="Times New Roman" w:eastAsia="Times New Roman" w:hAnsi="Times New Roman" w:cs="Times New Roman"/>
                <w:b/>
                <w:bCs/>
                <w:kern w:val="0"/>
                <w:sz w:val="24"/>
                <w:szCs w:val="24"/>
                <w14:ligatures w14:val="none"/>
              </w:rPr>
              <w:t>Description</w:t>
            </w:r>
          </w:p>
        </w:tc>
        <w:tc>
          <w:tcPr>
            <w:tcW w:w="1952" w:type="dxa"/>
          </w:tcPr>
          <w:p w14:paraId="022D9196" w14:textId="77777777" w:rsidR="00882A80" w:rsidRDefault="00882A80" w:rsidP="00637526">
            <w:pPr>
              <w:spacing w:before="100" w:beforeAutospacing="1" w:after="100" w:afterAutospacing="1"/>
              <w:jc w:val="both"/>
              <w:rPr>
                <w:rFonts w:ascii="Times New Roman" w:eastAsia="Times New Roman" w:hAnsi="Times New Roman" w:cs="Times New Roman"/>
                <w:kern w:val="0"/>
                <w:sz w:val="28"/>
                <w:szCs w:val="28"/>
                <w14:ligatures w14:val="none"/>
              </w:rPr>
            </w:pPr>
            <w:r w:rsidRPr="003947E3">
              <w:rPr>
                <w:rFonts w:ascii="Times New Roman" w:eastAsia="Times New Roman" w:hAnsi="Times New Roman" w:cs="Times New Roman"/>
                <w:b/>
                <w:bCs/>
                <w:kern w:val="0"/>
                <w:sz w:val="24"/>
                <w:szCs w:val="24"/>
                <w14:ligatures w14:val="none"/>
              </w:rPr>
              <w:t>Empirical Basis</w:t>
            </w:r>
          </w:p>
        </w:tc>
        <w:tc>
          <w:tcPr>
            <w:tcW w:w="1443" w:type="dxa"/>
            <w:vAlign w:val="center"/>
          </w:tcPr>
          <w:p w14:paraId="2936D7AC" w14:textId="77777777" w:rsidR="00882A80" w:rsidRDefault="00882A80" w:rsidP="00637526">
            <w:pPr>
              <w:spacing w:before="100" w:beforeAutospacing="1" w:after="100" w:afterAutospacing="1"/>
              <w:jc w:val="both"/>
              <w:rPr>
                <w:rFonts w:ascii="Times New Roman" w:eastAsia="Times New Roman" w:hAnsi="Times New Roman" w:cs="Times New Roman"/>
                <w:kern w:val="0"/>
                <w:sz w:val="28"/>
                <w:szCs w:val="28"/>
                <w14:ligatures w14:val="none"/>
              </w:rPr>
            </w:pPr>
            <w:r w:rsidRPr="003947E3">
              <w:rPr>
                <w:rFonts w:ascii="Times New Roman" w:eastAsia="Times New Roman" w:hAnsi="Times New Roman" w:cs="Times New Roman"/>
                <w:b/>
                <w:bCs/>
                <w:kern w:val="0"/>
                <w:sz w:val="24"/>
                <w:szCs w:val="24"/>
                <w14:ligatures w14:val="none"/>
              </w:rPr>
              <w:t>Result</w:t>
            </w:r>
          </w:p>
        </w:tc>
      </w:tr>
      <w:tr w:rsidR="00882A80" w14:paraId="608793D7" w14:textId="77777777" w:rsidTr="00637526">
        <w:tc>
          <w:tcPr>
            <w:tcW w:w="1963" w:type="dxa"/>
          </w:tcPr>
          <w:p w14:paraId="747D7567" w14:textId="77777777" w:rsidR="00882A80" w:rsidRPr="003947E3" w:rsidRDefault="00882A80" w:rsidP="00637526">
            <w:pPr>
              <w:spacing w:before="100" w:beforeAutospacing="1" w:after="100" w:afterAutospacing="1"/>
              <w:jc w:val="both"/>
              <w:rPr>
                <w:rFonts w:ascii="Times New Roman" w:eastAsia="Times New Roman" w:hAnsi="Times New Roman" w:cs="Times New Roman"/>
                <w:kern w:val="0"/>
                <w:sz w:val="24"/>
                <w:szCs w:val="24"/>
                <w:lang w:val="en-US"/>
                <w14:ligatures w14:val="none"/>
              </w:rPr>
            </w:pPr>
            <w:r w:rsidRPr="003947E3">
              <w:rPr>
                <w:rFonts w:ascii="Times New Roman" w:eastAsia="Times New Roman" w:hAnsi="Times New Roman" w:cs="Times New Roman"/>
                <w:kern w:val="0"/>
                <w:sz w:val="24"/>
                <w:szCs w:val="24"/>
                <w:lang w:val="en-US"/>
                <w14:ligatures w14:val="none"/>
              </w:rPr>
              <w:t>P1 (Governance-</w:t>
            </w:r>
            <w:r>
              <w:rPr>
                <w:rFonts w:ascii="Times New Roman" w:eastAsia="Times New Roman" w:hAnsi="Times New Roman" w:cs="Times New Roman"/>
                <w:kern w:val="0"/>
                <w:sz w:val="24"/>
                <w:szCs w:val="24"/>
                <w:lang w:val="en-US"/>
                <w14:ligatures w14:val="none"/>
              </w:rPr>
              <w:t>Value Link)</w:t>
            </w:r>
          </w:p>
        </w:tc>
        <w:tc>
          <w:tcPr>
            <w:tcW w:w="3987" w:type="dxa"/>
            <w:vAlign w:val="center"/>
          </w:tcPr>
          <w:p w14:paraId="0C0DF1D3" w14:textId="69D363CB" w:rsidR="00882A80" w:rsidRDefault="00882A80" w:rsidP="00637526">
            <w:pPr>
              <w:spacing w:before="100" w:beforeAutospacing="1" w:after="100" w:afterAutospacing="1"/>
              <w:jc w:val="both"/>
              <w:rPr>
                <w:rFonts w:ascii="Times New Roman" w:eastAsia="Times New Roman" w:hAnsi="Times New Roman" w:cs="Times New Roman"/>
                <w:kern w:val="0"/>
                <w:sz w:val="28"/>
                <w:szCs w:val="28"/>
                <w14:ligatures w14:val="none"/>
              </w:rPr>
            </w:pPr>
            <w:r w:rsidRPr="003947E3">
              <w:rPr>
                <w:rFonts w:ascii="Times New Roman" w:eastAsia="Times New Roman" w:hAnsi="Times New Roman" w:cs="Times New Roman"/>
                <w:kern w:val="0"/>
                <w:sz w:val="24"/>
                <w:szCs w:val="24"/>
                <w14:ligatures w14:val="none"/>
              </w:rPr>
              <w:t xml:space="preserve">Regional development projects incorporating stakeholder </w:t>
            </w:r>
            <w:r w:rsidR="00A559AC">
              <w:rPr>
                <w:rFonts w:ascii="Times New Roman" w:eastAsia="Times New Roman" w:hAnsi="Times New Roman" w:cs="Times New Roman"/>
                <w:kern w:val="0"/>
                <w:sz w:val="24"/>
                <w:szCs w:val="24"/>
                <w:lang w:val="en-US"/>
                <w14:ligatures w14:val="none"/>
              </w:rPr>
              <w:t>participation</w:t>
            </w:r>
            <w:r w:rsidRPr="003947E3">
              <w:rPr>
                <w:rFonts w:ascii="Times New Roman" w:eastAsia="Times New Roman" w:hAnsi="Times New Roman" w:cs="Times New Roman"/>
                <w:kern w:val="0"/>
                <w:sz w:val="24"/>
                <w:szCs w:val="24"/>
                <w14:ligatures w14:val="none"/>
              </w:rPr>
              <w:t xml:space="preserve"> and institutional learning mechanisms contribute to social value outcomes in monotowns.</w:t>
            </w:r>
          </w:p>
        </w:tc>
        <w:tc>
          <w:tcPr>
            <w:tcW w:w="1952" w:type="dxa"/>
          </w:tcPr>
          <w:p w14:paraId="0E02D371" w14:textId="77777777" w:rsidR="00882A80" w:rsidRDefault="00882A80" w:rsidP="00637526">
            <w:pPr>
              <w:spacing w:before="100" w:beforeAutospacing="1" w:after="100" w:afterAutospacing="1"/>
              <w:jc w:val="both"/>
              <w:rPr>
                <w:rFonts w:ascii="Times New Roman" w:eastAsia="Times New Roman" w:hAnsi="Times New Roman" w:cs="Times New Roman"/>
                <w:kern w:val="0"/>
                <w:sz w:val="28"/>
                <w:szCs w:val="28"/>
                <w14:ligatures w14:val="none"/>
              </w:rPr>
            </w:pPr>
            <w:r w:rsidRPr="003947E3">
              <w:rPr>
                <w:rFonts w:ascii="Times New Roman" w:eastAsia="Times New Roman" w:hAnsi="Times New Roman" w:cs="Times New Roman"/>
                <w:kern w:val="0"/>
                <w:sz w:val="24"/>
                <w:szCs w:val="24"/>
                <w14:ligatures w14:val="none"/>
              </w:rPr>
              <w:t>Conceptual integration (Ch.1 + Ch.3)</w:t>
            </w:r>
          </w:p>
        </w:tc>
        <w:tc>
          <w:tcPr>
            <w:tcW w:w="1443" w:type="dxa"/>
          </w:tcPr>
          <w:p w14:paraId="1D765AD6" w14:textId="77777777" w:rsidR="00882A80" w:rsidRDefault="00882A80" w:rsidP="00637526">
            <w:pPr>
              <w:spacing w:before="100" w:beforeAutospacing="1" w:after="100" w:afterAutospacing="1"/>
              <w:jc w:val="both"/>
              <w:rPr>
                <w:rFonts w:ascii="Times New Roman" w:eastAsia="Times New Roman" w:hAnsi="Times New Roman" w:cs="Times New Roman"/>
                <w:kern w:val="0"/>
                <w:sz w:val="28"/>
                <w:szCs w:val="28"/>
                <w14:ligatures w14:val="none"/>
              </w:rPr>
            </w:pPr>
            <w:r w:rsidRPr="003947E3">
              <w:rPr>
                <w:rFonts w:ascii="Times New Roman" w:eastAsia="Times New Roman" w:hAnsi="Times New Roman" w:cs="Times New Roman"/>
                <w:kern w:val="0"/>
                <w:sz w:val="24"/>
                <w:szCs w:val="24"/>
                <w14:ligatures w14:val="none"/>
              </w:rPr>
              <w:t>Supported conceptually</w:t>
            </w:r>
          </w:p>
        </w:tc>
      </w:tr>
      <w:tr w:rsidR="00882A80" w14:paraId="7EFA4A1B" w14:textId="77777777" w:rsidTr="00637526">
        <w:tc>
          <w:tcPr>
            <w:tcW w:w="1963" w:type="dxa"/>
            <w:vAlign w:val="center"/>
          </w:tcPr>
          <w:p w14:paraId="4C3F7F9D" w14:textId="77777777" w:rsidR="00882A80" w:rsidRPr="003947E3" w:rsidRDefault="00882A80" w:rsidP="00637526">
            <w:pPr>
              <w:spacing w:before="100" w:beforeAutospacing="1" w:after="100" w:afterAutospacing="1"/>
              <w:jc w:val="both"/>
              <w:rPr>
                <w:rFonts w:ascii="Times New Roman" w:eastAsia="Times New Roman" w:hAnsi="Times New Roman" w:cs="Times New Roman"/>
                <w:kern w:val="0"/>
                <w:sz w:val="28"/>
                <w:szCs w:val="28"/>
                <w14:ligatures w14:val="none"/>
              </w:rPr>
            </w:pPr>
            <w:r w:rsidRPr="003947E3">
              <w:rPr>
                <w:rFonts w:ascii="Times New Roman" w:eastAsia="Times New Roman" w:hAnsi="Times New Roman" w:cs="Times New Roman"/>
                <w:kern w:val="0"/>
                <w:sz w:val="24"/>
                <w:szCs w:val="24"/>
                <w14:ligatures w14:val="none"/>
              </w:rPr>
              <w:t>P2 (Institutional → Opportunities)</w:t>
            </w:r>
          </w:p>
        </w:tc>
        <w:tc>
          <w:tcPr>
            <w:tcW w:w="3987" w:type="dxa"/>
          </w:tcPr>
          <w:p w14:paraId="3B0F8214" w14:textId="77777777" w:rsidR="00882A80" w:rsidRDefault="00882A80" w:rsidP="00637526">
            <w:pPr>
              <w:spacing w:before="100" w:beforeAutospacing="1" w:after="100" w:afterAutospacing="1"/>
              <w:jc w:val="both"/>
              <w:rPr>
                <w:rFonts w:ascii="Times New Roman" w:eastAsia="Times New Roman" w:hAnsi="Times New Roman" w:cs="Times New Roman"/>
                <w:kern w:val="0"/>
                <w:sz w:val="28"/>
                <w:szCs w:val="28"/>
                <w14:ligatures w14:val="none"/>
              </w:rPr>
            </w:pPr>
            <w:r w:rsidRPr="003947E3">
              <w:rPr>
                <w:rFonts w:ascii="Times New Roman" w:eastAsia="Times New Roman" w:hAnsi="Times New Roman" w:cs="Times New Roman"/>
                <w:kern w:val="0"/>
                <w:sz w:val="24"/>
                <w:szCs w:val="24"/>
                <w14:ligatures w14:val="none"/>
              </w:rPr>
              <w:t>Institutional and socio-economic conditions shape residents’ perceptions of employment and income opportunities.</w:t>
            </w:r>
          </w:p>
        </w:tc>
        <w:tc>
          <w:tcPr>
            <w:tcW w:w="1952" w:type="dxa"/>
          </w:tcPr>
          <w:p w14:paraId="5CFDFD26" w14:textId="77777777" w:rsidR="00882A80" w:rsidRDefault="00882A80" w:rsidP="00637526">
            <w:pPr>
              <w:spacing w:before="100" w:beforeAutospacing="1" w:after="100" w:afterAutospacing="1"/>
              <w:jc w:val="both"/>
              <w:rPr>
                <w:rFonts w:ascii="Times New Roman" w:eastAsia="Times New Roman" w:hAnsi="Times New Roman" w:cs="Times New Roman"/>
                <w:kern w:val="0"/>
                <w:sz w:val="28"/>
                <w:szCs w:val="28"/>
                <w14:ligatures w14:val="none"/>
              </w:rPr>
            </w:pPr>
            <w:r w:rsidRPr="003947E3">
              <w:rPr>
                <w:rFonts w:ascii="Times New Roman" w:eastAsia="Times New Roman" w:hAnsi="Times New Roman" w:cs="Times New Roman"/>
                <w:kern w:val="0"/>
                <w:sz w:val="24"/>
                <w:szCs w:val="24"/>
                <w14:ligatures w14:val="none"/>
              </w:rPr>
              <w:t>OLS regression (Q2, Q3)</w:t>
            </w:r>
          </w:p>
        </w:tc>
        <w:tc>
          <w:tcPr>
            <w:tcW w:w="1443" w:type="dxa"/>
          </w:tcPr>
          <w:p w14:paraId="16E58A60" w14:textId="77777777" w:rsidR="00882A80" w:rsidRDefault="00882A80" w:rsidP="00637526">
            <w:pPr>
              <w:spacing w:before="100" w:beforeAutospacing="1" w:after="100" w:afterAutospacing="1"/>
              <w:jc w:val="both"/>
              <w:rPr>
                <w:rFonts w:ascii="Times New Roman" w:eastAsia="Times New Roman" w:hAnsi="Times New Roman" w:cs="Times New Roman"/>
                <w:kern w:val="0"/>
                <w:sz w:val="28"/>
                <w:szCs w:val="28"/>
                <w14:ligatures w14:val="none"/>
              </w:rPr>
            </w:pPr>
            <w:r w:rsidRPr="003947E3">
              <w:rPr>
                <w:rFonts w:ascii="Times New Roman" w:eastAsia="Times New Roman" w:hAnsi="Times New Roman" w:cs="Times New Roman"/>
                <w:kern w:val="0"/>
                <w:sz w:val="24"/>
                <w:szCs w:val="24"/>
                <w14:ligatures w14:val="none"/>
              </w:rPr>
              <w:t>Supported</w:t>
            </w:r>
          </w:p>
        </w:tc>
      </w:tr>
      <w:tr w:rsidR="00882A80" w14:paraId="5D88795A" w14:textId="77777777" w:rsidTr="00637526">
        <w:tc>
          <w:tcPr>
            <w:tcW w:w="1963" w:type="dxa"/>
          </w:tcPr>
          <w:p w14:paraId="62F9E7B7" w14:textId="77777777" w:rsidR="00882A80" w:rsidRPr="003947E3" w:rsidRDefault="00882A80" w:rsidP="00637526">
            <w:pPr>
              <w:spacing w:before="100" w:beforeAutospacing="1" w:after="100" w:afterAutospacing="1"/>
              <w:jc w:val="both"/>
              <w:rPr>
                <w:rFonts w:ascii="Times New Roman" w:eastAsia="Times New Roman" w:hAnsi="Times New Roman" w:cs="Times New Roman"/>
                <w:kern w:val="0"/>
                <w:sz w:val="28"/>
                <w:szCs w:val="28"/>
                <w:lang w:val="en-US"/>
                <w14:ligatures w14:val="none"/>
              </w:rPr>
            </w:pPr>
            <w:r w:rsidRPr="003947E3">
              <w:rPr>
                <w:rFonts w:ascii="Times New Roman" w:eastAsia="Times New Roman" w:hAnsi="Times New Roman" w:cs="Times New Roman"/>
                <w:kern w:val="0"/>
                <w:sz w:val="24"/>
                <w:szCs w:val="24"/>
                <w14:ligatures w14:val="none"/>
              </w:rPr>
              <w:t>P3 (Urban Environment</w:t>
            </w:r>
            <w:r w:rsidRPr="003947E3">
              <w:rPr>
                <w:rFonts w:ascii="Times New Roman" w:eastAsia="Times New Roman" w:hAnsi="Times New Roman" w:cs="Times New Roman"/>
                <w:kern w:val="0"/>
                <w:sz w:val="24"/>
                <w:szCs w:val="24"/>
                <w:lang w:val="en-US"/>
                <w14:ligatures w14:val="none"/>
              </w:rPr>
              <w:t>)</w:t>
            </w:r>
          </w:p>
        </w:tc>
        <w:tc>
          <w:tcPr>
            <w:tcW w:w="3987" w:type="dxa"/>
          </w:tcPr>
          <w:p w14:paraId="283B45B4" w14:textId="77777777" w:rsidR="00882A80" w:rsidRDefault="00882A80" w:rsidP="00637526">
            <w:pPr>
              <w:spacing w:before="100" w:beforeAutospacing="1" w:after="100" w:afterAutospacing="1"/>
              <w:jc w:val="both"/>
              <w:rPr>
                <w:rFonts w:ascii="Times New Roman" w:eastAsia="Times New Roman" w:hAnsi="Times New Roman" w:cs="Times New Roman"/>
                <w:kern w:val="0"/>
                <w:sz w:val="28"/>
                <w:szCs w:val="28"/>
                <w14:ligatures w14:val="none"/>
              </w:rPr>
            </w:pPr>
            <w:r w:rsidRPr="003947E3">
              <w:rPr>
                <w:rFonts w:ascii="Times New Roman" w:eastAsia="Times New Roman" w:hAnsi="Times New Roman" w:cs="Times New Roman"/>
                <w:kern w:val="0"/>
                <w:sz w:val="24"/>
                <w:szCs w:val="24"/>
                <w14:ligatures w14:val="none"/>
              </w:rPr>
              <w:t>Perceptions of the urban environment are associated with life satisfaction.</w:t>
            </w:r>
          </w:p>
        </w:tc>
        <w:tc>
          <w:tcPr>
            <w:tcW w:w="1952" w:type="dxa"/>
          </w:tcPr>
          <w:p w14:paraId="04EDC54A" w14:textId="77777777" w:rsidR="00882A80" w:rsidRDefault="00882A80" w:rsidP="00637526">
            <w:pPr>
              <w:spacing w:before="100" w:beforeAutospacing="1" w:after="100" w:afterAutospacing="1"/>
              <w:jc w:val="both"/>
              <w:rPr>
                <w:rFonts w:ascii="Times New Roman" w:eastAsia="Times New Roman" w:hAnsi="Times New Roman" w:cs="Times New Roman"/>
                <w:kern w:val="0"/>
                <w:sz w:val="28"/>
                <w:szCs w:val="28"/>
                <w14:ligatures w14:val="none"/>
              </w:rPr>
            </w:pPr>
            <w:r w:rsidRPr="003947E3">
              <w:rPr>
                <w:rFonts w:ascii="Times New Roman" w:eastAsia="Times New Roman" w:hAnsi="Times New Roman" w:cs="Times New Roman"/>
                <w:kern w:val="0"/>
                <w:sz w:val="24"/>
                <w:szCs w:val="24"/>
                <w14:ligatures w14:val="none"/>
              </w:rPr>
              <w:t>OLS regression (Q23)</w:t>
            </w:r>
          </w:p>
        </w:tc>
        <w:tc>
          <w:tcPr>
            <w:tcW w:w="1443" w:type="dxa"/>
            <w:vAlign w:val="center"/>
          </w:tcPr>
          <w:p w14:paraId="30B65285" w14:textId="77777777" w:rsidR="00882A80" w:rsidRDefault="00882A80" w:rsidP="00637526">
            <w:pPr>
              <w:spacing w:before="100" w:beforeAutospacing="1" w:after="100" w:afterAutospacing="1"/>
              <w:jc w:val="both"/>
              <w:rPr>
                <w:rFonts w:ascii="Times New Roman" w:eastAsia="Times New Roman" w:hAnsi="Times New Roman" w:cs="Times New Roman"/>
                <w:kern w:val="0"/>
                <w:sz w:val="28"/>
                <w:szCs w:val="28"/>
                <w14:ligatures w14:val="none"/>
              </w:rPr>
            </w:pPr>
            <w:r w:rsidRPr="003947E3">
              <w:rPr>
                <w:rFonts w:ascii="Times New Roman" w:eastAsia="Times New Roman" w:hAnsi="Times New Roman" w:cs="Times New Roman"/>
                <w:kern w:val="0"/>
                <w:sz w:val="24"/>
                <w:szCs w:val="24"/>
                <w14:ligatures w14:val="none"/>
              </w:rPr>
              <w:t>Not supported</w:t>
            </w:r>
          </w:p>
        </w:tc>
      </w:tr>
      <w:tr w:rsidR="00882A80" w14:paraId="23182202" w14:textId="77777777" w:rsidTr="00637526">
        <w:tc>
          <w:tcPr>
            <w:tcW w:w="1963" w:type="dxa"/>
            <w:vAlign w:val="center"/>
          </w:tcPr>
          <w:p w14:paraId="57A46502" w14:textId="77777777" w:rsidR="00882A80" w:rsidRPr="003947E3" w:rsidRDefault="00882A80" w:rsidP="00637526">
            <w:pPr>
              <w:spacing w:before="100" w:beforeAutospacing="1" w:after="100" w:afterAutospacing="1"/>
              <w:jc w:val="both"/>
              <w:rPr>
                <w:rFonts w:ascii="Times New Roman" w:eastAsia="Times New Roman" w:hAnsi="Times New Roman" w:cs="Times New Roman"/>
                <w:kern w:val="0"/>
                <w:sz w:val="28"/>
                <w:szCs w:val="28"/>
                <w14:ligatures w14:val="none"/>
              </w:rPr>
            </w:pPr>
            <w:r w:rsidRPr="003947E3">
              <w:rPr>
                <w:rFonts w:ascii="Times New Roman" w:eastAsia="Times New Roman" w:hAnsi="Times New Roman" w:cs="Times New Roman"/>
                <w:kern w:val="0"/>
                <w:sz w:val="24"/>
                <w:szCs w:val="24"/>
                <w14:ligatures w14:val="none"/>
              </w:rPr>
              <w:t>P4 (Human Capital Mechanism)</w:t>
            </w:r>
          </w:p>
        </w:tc>
        <w:tc>
          <w:tcPr>
            <w:tcW w:w="3987" w:type="dxa"/>
          </w:tcPr>
          <w:p w14:paraId="58C3EC78" w14:textId="77777777" w:rsidR="00882A80" w:rsidRDefault="00882A80" w:rsidP="00637526">
            <w:pPr>
              <w:spacing w:before="100" w:beforeAutospacing="1" w:after="100" w:afterAutospacing="1"/>
              <w:jc w:val="both"/>
              <w:rPr>
                <w:rFonts w:ascii="Times New Roman" w:eastAsia="Times New Roman" w:hAnsi="Times New Roman" w:cs="Times New Roman"/>
                <w:kern w:val="0"/>
                <w:sz w:val="28"/>
                <w:szCs w:val="28"/>
                <w14:ligatures w14:val="none"/>
              </w:rPr>
            </w:pPr>
            <w:r w:rsidRPr="003947E3">
              <w:rPr>
                <w:rFonts w:ascii="Times New Roman" w:eastAsia="Times New Roman" w:hAnsi="Times New Roman" w:cs="Times New Roman"/>
                <w:kern w:val="0"/>
                <w:sz w:val="24"/>
                <w:szCs w:val="24"/>
                <w14:ligatures w14:val="none"/>
              </w:rPr>
              <w:t xml:space="preserve">Human capital conditions </w:t>
            </w:r>
            <w:r>
              <w:rPr>
                <w:rFonts w:ascii="Times New Roman" w:eastAsia="Times New Roman" w:hAnsi="Times New Roman" w:cs="Times New Roman"/>
                <w:kern w:val="0"/>
                <w:sz w:val="24"/>
                <w:szCs w:val="24"/>
                <w14:ligatures w14:val="none"/>
              </w:rPr>
              <w:t>shape residents’ expectations and, in turn,</w:t>
            </w:r>
            <w:r w:rsidRPr="003947E3">
              <w:rPr>
                <w:rFonts w:ascii="Times New Roman" w:eastAsia="Times New Roman" w:hAnsi="Times New Roman" w:cs="Times New Roman"/>
                <w:kern w:val="0"/>
                <w:sz w:val="24"/>
                <w:szCs w:val="24"/>
                <w14:ligatures w14:val="none"/>
              </w:rPr>
              <w:t xml:space="preserve"> affect well-being.</w:t>
            </w:r>
          </w:p>
        </w:tc>
        <w:tc>
          <w:tcPr>
            <w:tcW w:w="1952" w:type="dxa"/>
            <w:vAlign w:val="center"/>
          </w:tcPr>
          <w:p w14:paraId="6F53A343" w14:textId="77777777" w:rsidR="00882A80" w:rsidRDefault="00882A80" w:rsidP="00637526">
            <w:pPr>
              <w:spacing w:before="100" w:beforeAutospacing="1" w:after="100" w:afterAutospacing="1"/>
              <w:jc w:val="both"/>
              <w:rPr>
                <w:rFonts w:ascii="Times New Roman" w:eastAsia="Times New Roman" w:hAnsi="Times New Roman" w:cs="Times New Roman"/>
                <w:kern w:val="0"/>
                <w:sz w:val="28"/>
                <w:szCs w:val="28"/>
                <w14:ligatures w14:val="none"/>
              </w:rPr>
            </w:pPr>
            <w:r w:rsidRPr="003947E3">
              <w:rPr>
                <w:rFonts w:ascii="Times New Roman" w:eastAsia="Times New Roman" w:hAnsi="Times New Roman" w:cs="Times New Roman"/>
                <w:kern w:val="0"/>
                <w:sz w:val="24"/>
                <w:szCs w:val="24"/>
                <w14:ligatures w14:val="none"/>
              </w:rPr>
              <w:t>OLS + Logit (Q12, Q13 → Migration)</w:t>
            </w:r>
          </w:p>
        </w:tc>
        <w:tc>
          <w:tcPr>
            <w:tcW w:w="1443" w:type="dxa"/>
            <w:vAlign w:val="center"/>
          </w:tcPr>
          <w:p w14:paraId="76AB4237" w14:textId="77777777" w:rsidR="00882A80" w:rsidRDefault="00882A80" w:rsidP="00637526">
            <w:pPr>
              <w:spacing w:before="100" w:beforeAutospacing="1" w:after="100" w:afterAutospacing="1"/>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4"/>
                <w:szCs w:val="24"/>
                <w:lang w:val="en-US"/>
                <w14:ligatures w14:val="none"/>
              </w:rPr>
              <w:t>S</w:t>
            </w:r>
            <w:r w:rsidRPr="003947E3">
              <w:rPr>
                <w:rFonts w:ascii="Times New Roman" w:eastAsia="Times New Roman" w:hAnsi="Times New Roman" w:cs="Times New Roman"/>
                <w:kern w:val="0"/>
                <w:sz w:val="24"/>
                <w:szCs w:val="24"/>
                <w14:ligatures w14:val="none"/>
              </w:rPr>
              <w:t>upported</w:t>
            </w:r>
          </w:p>
        </w:tc>
      </w:tr>
      <w:tr w:rsidR="00882A80" w14:paraId="6FECCB5C" w14:textId="77777777" w:rsidTr="00637526">
        <w:tc>
          <w:tcPr>
            <w:tcW w:w="1963" w:type="dxa"/>
          </w:tcPr>
          <w:p w14:paraId="6FDD5B19" w14:textId="77777777" w:rsidR="00882A80" w:rsidRPr="003947E3" w:rsidRDefault="00882A80" w:rsidP="00637526">
            <w:pPr>
              <w:spacing w:before="100" w:beforeAutospacing="1" w:after="100" w:afterAutospacing="1"/>
              <w:jc w:val="both"/>
              <w:rPr>
                <w:rFonts w:ascii="Times New Roman" w:eastAsia="Times New Roman" w:hAnsi="Times New Roman" w:cs="Times New Roman"/>
                <w:kern w:val="0"/>
                <w:sz w:val="28"/>
                <w:szCs w:val="28"/>
                <w14:ligatures w14:val="none"/>
              </w:rPr>
            </w:pPr>
            <w:r w:rsidRPr="003947E3">
              <w:rPr>
                <w:rFonts w:ascii="Times New Roman" w:eastAsia="Times New Roman" w:hAnsi="Times New Roman" w:cs="Times New Roman"/>
                <w:kern w:val="0"/>
                <w:sz w:val="24"/>
                <w:szCs w:val="24"/>
                <w14:ligatures w14:val="none"/>
              </w:rPr>
              <w:t>P5 (Migration–Well-being Link)</w:t>
            </w:r>
          </w:p>
        </w:tc>
        <w:tc>
          <w:tcPr>
            <w:tcW w:w="3987" w:type="dxa"/>
          </w:tcPr>
          <w:p w14:paraId="19FCCD03" w14:textId="77777777" w:rsidR="00882A80" w:rsidRDefault="00882A80" w:rsidP="00637526">
            <w:pPr>
              <w:spacing w:before="100" w:beforeAutospacing="1" w:after="100" w:afterAutospacing="1"/>
              <w:jc w:val="both"/>
              <w:rPr>
                <w:rFonts w:ascii="Times New Roman" w:eastAsia="Times New Roman" w:hAnsi="Times New Roman" w:cs="Times New Roman"/>
                <w:kern w:val="0"/>
                <w:sz w:val="28"/>
                <w:szCs w:val="28"/>
                <w14:ligatures w14:val="none"/>
              </w:rPr>
            </w:pPr>
            <w:r w:rsidRPr="003947E3">
              <w:rPr>
                <w:rFonts w:ascii="Times New Roman" w:eastAsia="Times New Roman" w:hAnsi="Times New Roman" w:cs="Times New Roman"/>
                <w:kern w:val="0"/>
                <w:sz w:val="24"/>
                <w:szCs w:val="24"/>
                <w14:ligatures w14:val="none"/>
              </w:rPr>
              <w:t>Migration intentions are negatively associated with life satisfaction</w:t>
            </w:r>
          </w:p>
        </w:tc>
        <w:tc>
          <w:tcPr>
            <w:tcW w:w="1952" w:type="dxa"/>
          </w:tcPr>
          <w:p w14:paraId="1251BA8B" w14:textId="77777777" w:rsidR="00882A80" w:rsidRDefault="00882A80" w:rsidP="00637526">
            <w:pPr>
              <w:spacing w:before="100" w:beforeAutospacing="1" w:after="100" w:afterAutospacing="1"/>
              <w:jc w:val="both"/>
              <w:rPr>
                <w:rFonts w:ascii="Times New Roman" w:eastAsia="Times New Roman" w:hAnsi="Times New Roman" w:cs="Times New Roman"/>
                <w:kern w:val="0"/>
                <w:sz w:val="28"/>
                <w:szCs w:val="28"/>
                <w14:ligatures w14:val="none"/>
              </w:rPr>
            </w:pPr>
            <w:r w:rsidRPr="003947E3">
              <w:rPr>
                <w:rFonts w:ascii="Times New Roman" w:eastAsia="Times New Roman" w:hAnsi="Times New Roman" w:cs="Times New Roman"/>
                <w:kern w:val="0"/>
                <w:sz w:val="24"/>
                <w:szCs w:val="24"/>
                <w14:ligatures w14:val="none"/>
              </w:rPr>
              <w:t>OLS regression (Q4)</w:t>
            </w:r>
          </w:p>
        </w:tc>
        <w:tc>
          <w:tcPr>
            <w:tcW w:w="1443" w:type="dxa"/>
            <w:vAlign w:val="center"/>
          </w:tcPr>
          <w:p w14:paraId="646E20CA" w14:textId="77777777" w:rsidR="00882A80" w:rsidRDefault="00882A80" w:rsidP="00637526">
            <w:pPr>
              <w:spacing w:before="100" w:beforeAutospacing="1" w:after="100" w:afterAutospacing="1"/>
              <w:jc w:val="both"/>
              <w:rPr>
                <w:rFonts w:ascii="Times New Roman" w:eastAsia="Times New Roman" w:hAnsi="Times New Roman" w:cs="Times New Roman"/>
                <w:kern w:val="0"/>
                <w:sz w:val="28"/>
                <w:szCs w:val="28"/>
                <w14:ligatures w14:val="none"/>
              </w:rPr>
            </w:pPr>
            <w:r w:rsidRPr="003947E3">
              <w:rPr>
                <w:rFonts w:ascii="Times New Roman" w:eastAsia="Times New Roman" w:hAnsi="Times New Roman" w:cs="Times New Roman"/>
                <w:kern w:val="0"/>
                <w:sz w:val="24"/>
                <w:szCs w:val="24"/>
                <w14:ligatures w14:val="none"/>
              </w:rPr>
              <w:t>Strongly supported</w:t>
            </w:r>
          </w:p>
        </w:tc>
      </w:tr>
      <w:tr w:rsidR="00882A80" w14:paraId="1A6B2F9F" w14:textId="77777777" w:rsidTr="00637526">
        <w:tc>
          <w:tcPr>
            <w:tcW w:w="1963" w:type="dxa"/>
          </w:tcPr>
          <w:p w14:paraId="6A426A6D" w14:textId="77777777" w:rsidR="00882A80" w:rsidRPr="003947E3" w:rsidRDefault="00882A80" w:rsidP="00637526">
            <w:pPr>
              <w:spacing w:before="100" w:beforeAutospacing="1" w:after="100" w:afterAutospacing="1"/>
              <w:jc w:val="both"/>
              <w:rPr>
                <w:rFonts w:ascii="Times New Roman" w:eastAsia="Times New Roman" w:hAnsi="Times New Roman" w:cs="Times New Roman"/>
                <w:kern w:val="0"/>
                <w:sz w:val="28"/>
                <w:szCs w:val="28"/>
                <w14:ligatures w14:val="none"/>
              </w:rPr>
            </w:pPr>
            <w:r w:rsidRPr="003947E3">
              <w:rPr>
                <w:rFonts w:ascii="Times New Roman" w:eastAsia="Times New Roman" w:hAnsi="Times New Roman" w:cs="Times New Roman"/>
                <w:kern w:val="0"/>
                <w:sz w:val="24"/>
                <w:szCs w:val="24"/>
                <w14:ligatures w14:val="none"/>
              </w:rPr>
              <w:t>P6 (Entrepreneurial Ecosystem)</w:t>
            </w:r>
          </w:p>
        </w:tc>
        <w:tc>
          <w:tcPr>
            <w:tcW w:w="3987" w:type="dxa"/>
            <w:vAlign w:val="center"/>
          </w:tcPr>
          <w:p w14:paraId="10F9C7EB" w14:textId="77777777" w:rsidR="00882A80" w:rsidRDefault="00882A80" w:rsidP="00637526">
            <w:pPr>
              <w:spacing w:before="100" w:beforeAutospacing="1" w:after="100" w:afterAutospacing="1"/>
              <w:jc w:val="both"/>
              <w:rPr>
                <w:rFonts w:ascii="Times New Roman" w:eastAsia="Times New Roman" w:hAnsi="Times New Roman" w:cs="Times New Roman"/>
                <w:kern w:val="0"/>
                <w:sz w:val="28"/>
                <w:szCs w:val="28"/>
                <w14:ligatures w14:val="none"/>
              </w:rPr>
            </w:pPr>
            <w:r w:rsidRPr="003947E3">
              <w:rPr>
                <w:rFonts w:ascii="Times New Roman" w:eastAsia="Times New Roman" w:hAnsi="Times New Roman" w:cs="Times New Roman"/>
                <w:kern w:val="0"/>
                <w:sz w:val="24"/>
                <w:szCs w:val="24"/>
                <w14:ligatures w14:val="none"/>
              </w:rPr>
              <w:t>The entrepreneurial ecosystem contributes to social value outcomes in monotowns.</w:t>
            </w:r>
          </w:p>
        </w:tc>
        <w:tc>
          <w:tcPr>
            <w:tcW w:w="1952" w:type="dxa"/>
          </w:tcPr>
          <w:p w14:paraId="5977408F" w14:textId="77777777" w:rsidR="00882A80" w:rsidRDefault="00882A80" w:rsidP="00637526">
            <w:pPr>
              <w:spacing w:before="100" w:beforeAutospacing="1" w:after="100" w:afterAutospacing="1"/>
              <w:jc w:val="both"/>
              <w:rPr>
                <w:rFonts w:ascii="Times New Roman" w:eastAsia="Times New Roman" w:hAnsi="Times New Roman" w:cs="Times New Roman"/>
                <w:kern w:val="0"/>
                <w:sz w:val="28"/>
                <w:szCs w:val="28"/>
                <w14:ligatures w14:val="none"/>
              </w:rPr>
            </w:pPr>
            <w:r w:rsidRPr="003947E3">
              <w:rPr>
                <w:rFonts w:ascii="Times New Roman" w:eastAsia="Times New Roman" w:hAnsi="Times New Roman" w:cs="Times New Roman"/>
                <w:kern w:val="0"/>
                <w:sz w:val="24"/>
                <w:szCs w:val="24"/>
                <w14:ligatures w14:val="none"/>
              </w:rPr>
              <w:t>Factor index + OLS</w:t>
            </w:r>
          </w:p>
        </w:tc>
        <w:tc>
          <w:tcPr>
            <w:tcW w:w="1443" w:type="dxa"/>
            <w:vAlign w:val="center"/>
          </w:tcPr>
          <w:p w14:paraId="4EF4A502" w14:textId="77777777" w:rsidR="00882A80" w:rsidRDefault="00882A80" w:rsidP="00637526">
            <w:pPr>
              <w:spacing w:before="100" w:beforeAutospacing="1" w:after="100" w:afterAutospacing="1"/>
              <w:jc w:val="both"/>
              <w:rPr>
                <w:rFonts w:ascii="Times New Roman" w:eastAsia="Times New Roman" w:hAnsi="Times New Roman" w:cs="Times New Roman"/>
                <w:kern w:val="0"/>
                <w:sz w:val="28"/>
                <w:szCs w:val="28"/>
                <w14:ligatures w14:val="none"/>
              </w:rPr>
            </w:pPr>
            <w:r w:rsidRPr="003947E3">
              <w:rPr>
                <w:rFonts w:ascii="Times New Roman" w:eastAsia="Times New Roman" w:hAnsi="Times New Roman" w:cs="Times New Roman"/>
                <w:kern w:val="0"/>
                <w:sz w:val="24"/>
                <w:szCs w:val="24"/>
                <w14:ligatures w14:val="none"/>
              </w:rPr>
              <w:t>Not supported</w:t>
            </w:r>
          </w:p>
        </w:tc>
      </w:tr>
      <w:tr w:rsidR="00882A80" w14:paraId="15972737" w14:textId="77777777" w:rsidTr="00637526">
        <w:tc>
          <w:tcPr>
            <w:tcW w:w="1963" w:type="dxa"/>
          </w:tcPr>
          <w:p w14:paraId="1D0E9DD6" w14:textId="77777777" w:rsidR="00882A80" w:rsidRPr="003947E3" w:rsidRDefault="00882A80" w:rsidP="00637526">
            <w:pPr>
              <w:spacing w:before="100" w:beforeAutospacing="1" w:after="100" w:afterAutospacing="1"/>
              <w:jc w:val="both"/>
              <w:rPr>
                <w:rFonts w:ascii="Times New Roman" w:eastAsia="Times New Roman" w:hAnsi="Times New Roman" w:cs="Times New Roman"/>
                <w:kern w:val="0"/>
                <w:sz w:val="28"/>
                <w:szCs w:val="28"/>
                <w14:ligatures w14:val="none"/>
              </w:rPr>
            </w:pPr>
            <w:r w:rsidRPr="003947E3">
              <w:rPr>
                <w:rFonts w:ascii="Times New Roman" w:eastAsia="Times New Roman" w:hAnsi="Times New Roman" w:cs="Times New Roman"/>
                <w:kern w:val="0"/>
                <w:sz w:val="24"/>
                <w:szCs w:val="24"/>
                <w14:ligatures w14:val="none"/>
              </w:rPr>
              <w:t>P7 (Economic Opportunities → Social Value)</w:t>
            </w:r>
          </w:p>
        </w:tc>
        <w:tc>
          <w:tcPr>
            <w:tcW w:w="3987" w:type="dxa"/>
          </w:tcPr>
          <w:p w14:paraId="54C9E1A0" w14:textId="77777777" w:rsidR="00882A80" w:rsidRDefault="00882A80" w:rsidP="00637526">
            <w:pPr>
              <w:spacing w:before="100" w:beforeAutospacing="1" w:after="100" w:afterAutospacing="1"/>
              <w:jc w:val="both"/>
              <w:rPr>
                <w:rFonts w:ascii="Times New Roman" w:eastAsia="Times New Roman" w:hAnsi="Times New Roman" w:cs="Times New Roman"/>
                <w:kern w:val="0"/>
                <w:sz w:val="28"/>
                <w:szCs w:val="28"/>
                <w14:ligatures w14:val="none"/>
              </w:rPr>
            </w:pPr>
            <w:r w:rsidRPr="003947E3">
              <w:rPr>
                <w:rFonts w:ascii="Times New Roman" w:eastAsia="Times New Roman" w:hAnsi="Times New Roman" w:cs="Times New Roman"/>
                <w:kern w:val="0"/>
                <w:sz w:val="24"/>
                <w:szCs w:val="24"/>
                <w14:ligatures w14:val="none"/>
              </w:rPr>
              <w:t>Perceived employment and income opportunities are positively associated with life satisfaction.</w:t>
            </w:r>
          </w:p>
        </w:tc>
        <w:tc>
          <w:tcPr>
            <w:tcW w:w="1952" w:type="dxa"/>
          </w:tcPr>
          <w:p w14:paraId="5FE18A85" w14:textId="77777777" w:rsidR="00882A80" w:rsidRDefault="00882A80" w:rsidP="00637526">
            <w:pPr>
              <w:spacing w:before="100" w:beforeAutospacing="1" w:after="100" w:afterAutospacing="1"/>
              <w:jc w:val="both"/>
              <w:rPr>
                <w:rFonts w:ascii="Times New Roman" w:eastAsia="Times New Roman" w:hAnsi="Times New Roman" w:cs="Times New Roman"/>
                <w:kern w:val="0"/>
                <w:sz w:val="28"/>
                <w:szCs w:val="28"/>
                <w14:ligatures w14:val="none"/>
              </w:rPr>
            </w:pPr>
            <w:r w:rsidRPr="003947E3">
              <w:rPr>
                <w:rFonts w:ascii="Times New Roman" w:eastAsia="Times New Roman" w:hAnsi="Times New Roman" w:cs="Times New Roman"/>
                <w:kern w:val="0"/>
                <w:sz w:val="24"/>
                <w:szCs w:val="24"/>
                <w14:ligatures w14:val="none"/>
              </w:rPr>
              <w:t>OLS regression (Q2, Q3)</w:t>
            </w:r>
          </w:p>
        </w:tc>
        <w:tc>
          <w:tcPr>
            <w:tcW w:w="1443" w:type="dxa"/>
            <w:vAlign w:val="center"/>
          </w:tcPr>
          <w:p w14:paraId="6A8BF086" w14:textId="77777777" w:rsidR="00882A80" w:rsidRDefault="00882A80" w:rsidP="00637526">
            <w:pPr>
              <w:spacing w:before="100" w:beforeAutospacing="1" w:after="100" w:afterAutospacing="1"/>
              <w:jc w:val="both"/>
              <w:rPr>
                <w:rFonts w:ascii="Times New Roman" w:eastAsia="Times New Roman" w:hAnsi="Times New Roman" w:cs="Times New Roman"/>
                <w:kern w:val="0"/>
                <w:sz w:val="28"/>
                <w:szCs w:val="28"/>
                <w14:ligatures w14:val="none"/>
              </w:rPr>
            </w:pPr>
            <w:r w:rsidRPr="003947E3">
              <w:rPr>
                <w:rFonts w:ascii="Times New Roman" w:eastAsia="Times New Roman" w:hAnsi="Times New Roman" w:cs="Times New Roman"/>
                <w:kern w:val="0"/>
                <w:sz w:val="24"/>
                <w:szCs w:val="24"/>
                <w14:ligatures w14:val="none"/>
              </w:rPr>
              <w:t>Supported</w:t>
            </w:r>
          </w:p>
        </w:tc>
      </w:tr>
    </w:tbl>
    <w:p w14:paraId="62C816FC" w14:textId="77777777" w:rsidR="00882A80" w:rsidRDefault="00882A80" w:rsidP="00882A80">
      <w:pPr>
        <w:spacing w:after="0" w:line="240" w:lineRule="auto"/>
        <w:ind w:firstLine="720"/>
        <w:jc w:val="both"/>
        <w:rPr>
          <w:rFonts w:ascii="Times New Roman" w:eastAsia="Times New Roman" w:hAnsi="Times New Roman" w:cs="Times New Roman"/>
          <w:kern w:val="0"/>
          <w:sz w:val="28"/>
          <w:szCs w:val="28"/>
          <w14:ligatures w14:val="none"/>
        </w:rPr>
      </w:pPr>
    </w:p>
    <w:p w14:paraId="3126AF9E" w14:textId="43C1956F" w:rsidR="00882A80" w:rsidRPr="003947E3" w:rsidRDefault="00882A80" w:rsidP="00882A80">
      <w:pPr>
        <w:spacing w:after="0" w:line="240" w:lineRule="auto"/>
        <w:ind w:firstLine="720"/>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 xml:space="preserve">The propositions emphasize several key patterns. First, socio-economic conditions, especially employment and income opportunities, are crucial in shaping both migration intentions and life satisfaction. Second, migration intentions serve as a key behavioral mechanism connecting local conditions and social value outcomes, </w:t>
      </w:r>
      <w:r w:rsidRPr="00FC5110">
        <w:rPr>
          <w:rFonts w:ascii="Times New Roman" w:hAnsi="Times New Roman" w:cs="Times New Roman"/>
          <w:sz w:val="28"/>
          <w:szCs w:val="28"/>
        </w:rPr>
        <w:t>suggesting a mediating role within the cross-sectional analytical framework</w:t>
      </w:r>
      <w:r>
        <w:rPr>
          <w:rFonts w:ascii="Times New Roman" w:eastAsia="Times New Roman" w:hAnsi="Times New Roman" w:cs="Times New Roman"/>
          <w:kern w:val="0"/>
          <w:sz w:val="28"/>
          <w:szCs w:val="28"/>
          <w14:ligatures w14:val="none"/>
        </w:rPr>
        <w:t xml:space="preserve">. Third, the lack of statistical significance for urban environment and entrepreneurial ecosystem variables indicates that improvements in infrastructure or the business climate alone are insufficient to create social value in monotowns. </w:t>
      </w:r>
      <w:r w:rsidR="00592DCF">
        <w:rPr>
          <w:rFonts w:ascii="Times New Roman" w:eastAsia="Times New Roman" w:hAnsi="Times New Roman" w:cs="Times New Roman"/>
          <w:kern w:val="0"/>
          <w:sz w:val="28"/>
          <w:szCs w:val="28"/>
          <w:lang w:val="en-US"/>
          <w14:ligatures w14:val="none"/>
        </w:rPr>
        <w:t>Comprehensively</w:t>
      </w:r>
      <w:r>
        <w:rPr>
          <w:rFonts w:ascii="Times New Roman" w:eastAsia="Times New Roman" w:hAnsi="Times New Roman" w:cs="Times New Roman"/>
          <w:kern w:val="0"/>
          <w:sz w:val="28"/>
          <w:szCs w:val="28"/>
          <w14:ligatures w14:val="none"/>
        </w:rPr>
        <w:t>, these findings suggest that soci</w:t>
      </w:r>
      <w:proofErr w:type="spellStart"/>
      <w:r w:rsidR="00C24B23">
        <w:rPr>
          <w:rFonts w:ascii="Times New Roman" w:eastAsia="Times New Roman" w:hAnsi="Times New Roman" w:cs="Times New Roman"/>
          <w:kern w:val="0"/>
          <w:sz w:val="28"/>
          <w:szCs w:val="28"/>
          <w:lang w:val="en-US"/>
          <w14:ligatures w14:val="none"/>
        </w:rPr>
        <w:t>etal</w:t>
      </w:r>
      <w:proofErr w:type="spellEnd"/>
      <w:r w:rsidR="00C24B23">
        <w:rPr>
          <w:rFonts w:ascii="Times New Roman" w:eastAsia="Times New Roman" w:hAnsi="Times New Roman" w:cs="Times New Roman"/>
          <w:kern w:val="0"/>
          <w:sz w:val="28"/>
          <w:szCs w:val="28"/>
          <w:lang w:val="en-US"/>
          <w14:ligatures w14:val="none"/>
        </w:rPr>
        <w:t xml:space="preserve"> outcomes</w:t>
      </w:r>
      <w:r>
        <w:rPr>
          <w:rFonts w:ascii="Times New Roman" w:eastAsia="Times New Roman" w:hAnsi="Times New Roman" w:cs="Times New Roman"/>
          <w:kern w:val="0"/>
          <w:sz w:val="28"/>
          <w:szCs w:val="28"/>
          <w14:ligatures w14:val="none"/>
        </w:rPr>
        <w:t xml:space="preserve"> </w:t>
      </w:r>
      <w:r w:rsidR="00C24B23">
        <w:rPr>
          <w:rFonts w:ascii="Times New Roman" w:eastAsia="Times New Roman" w:hAnsi="Times New Roman" w:cs="Times New Roman"/>
          <w:kern w:val="0"/>
          <w:sz w:val="28"/>
          <w:szCs w:val="28"/>
          <w14:ligatures w14:val="none"/>
        </w:rPr>
        <w:t>are</w:t>
      </w:r>
      <w:r>
        <w:rPr>
          <w:rFonts w:ascii="Times New Roman" w:eastAsia="Times New Roman" w:hAnsi="Times New Roman" w:cs="Times New Roman"/>
          <w:kern w:val="0"/>
          <w:sz w:val="28"/>
          <w:szCs w:val="28"/>
          <w14:ligatures w14:val="none"/>
        </w:rPr>
        <w:t xml:space="preserve"> mainly influenced by perceived </w:t>
      </w:r>
      <w:r w:rsidR="009D5AE0">
        <w:rPr>
          <w:rFonts w:ascii="Times New Roman" w:eastAsia="Times New Roman" w:hAnsi="Times New Roman" w:cs="Times New Roman"/>
          <w:kern w:val="0"/>
          <w:sz w:val="28"/>
          <w:szCs w:val="28"/>
          <w:lang w:val="en-US"/>
          <w14:ligatures w14:val="none"/>
        </w:rPr>
        <w:t>wealth creation prospects</w:t>
      </w:r>
      <w:r>
        <w:rPr>
          <w:rFonts w:ascii="Times New Roman" w:eastAsia="Times New Roman" w:hAnsi="Times New Roman" w:cs="Times New Roman"/>
          <w:kern w:val="0"/>
          <w:sz w:val="28"/>
          <w:szCs w:val="28"/>
          <w14:ligatures w14:val="none"/>
        </w:rPr>
        <w:t xml:space="preserve"> and behavioral responses, rather than by physical development alone. These insights provide the empirical foundation for the Social Value Co-Creation Model (SVCM), introduced in Chapter </w:t>
      </w:r>
      <w:r w:rsidR="00A36356">
        <w:rPr>
          <w:rFonts w:ascii="Times New Roman" w:eastAsia="Times New Roman" w:hAnsi="Times New Roman" w:cs="Times New Roman"/>
          <w:kern w:val="0"/>
          <w:sz w:val="28"/>
          <w:szCs w:val="28"/>
          <w:lang w:val="en-US"/>
          <w14:ligatures w14:val="none"/>
        </w:rPr>
        <w:t>4</w:t>
      </w:r>
      <w:r>
        <w:rPr>
          <w:rFonts w:ascii="Times New Roman" w:eastAsia="Times New Roman" w:hAnsi="Times New Roman" w:cs="Times New Roman"/>
          <w:kern w:val="0"/>
          <w:sz w:val="28"/>
          <w:szCs w:val="28"/>
          <w14:ligatures w14:val="none"/>
        </w:rPr>
        <w:t>.</w:t>
      </w:r>
    </w:p>
    <w:p w14:paraId="342C13B8" w14:textId="77777777" w:rsidR="00882A80" w:rsidRDefault="00882A80" w:rsidP="00882A80">
      <w:pPr>
        <w:spacing w:after="0" w:line="240" w:lineRule="auto"/>
        <w:ind w:firstLine="720"/>
        <w:jc w:val="both"/>
        <w:outlineLvl w:val="2"/>
        <w:rPr>
          <w:rFonts w:ascii="Times New Roman" w:eastAsia="Times New Roman" w:hAnsi="Times New Roman" w:cs="Times New Roman"/>
          <w:kern w:val="0"/>
          <w:sz w:val="28"/>
          <w:szCs w:val="28"/>
          <w14:ligatures w14:val="none"/>
        </w:rPr>
      </w:pPr>
      <w:r w:rsidRPr="005F5625">
        <w:rPr>
          <w:rFonts w:ascii="Times New Roman" w:eastAsia="Times New Roman" w:hAnsi="Times New Roman" w:cs="Times New Roman"/>
          <w:kern w:val="0"/>
          <w:sz w:val="28"/>
          <w:szCs w:val="28"/>
          <w14:ligatures w14:val="none"/>
        </w:rPr>
        <w:t>The empirical analysis provides several important insights into the determinants of social value outcomes in monotowns</w:t>
      </w:r>
      <w:r>
        <w:rPr>
          <w:rFonts w:ascii="Times New Roman" w:eastAsia="Times New Roman" w:hAnsi="Times New Roman" w:cs="Times New Roman"/>
          <w:kern w:val="0"/>
          <w:sz w:val="28"/>
          <w:szCs w:val="28"/>
          <w:lang w:val="en-US"/>
          <w14:ligatures w14:val="none"/>
        </w:rPr>
        <w:t>:</w:t>
      </w:r>
    </w:p>
    <w:p w14:paraId="19FD5316" w14:textId="77777777" w:rsidR="00882A80" w:rsidRPr="005F5625" w:rsidRDefault="00882A80" w:rsidP="00FF4009">
      <w:pPr>
        <w:pStyle w:val="ListParagraph"/>
        <w:numPr>
          <w:ilvl w:val="0"/>
          <w:numId w:val="16"/>
        </w:numPr>
        <w:spacing w:after="0" w:line="240" w:lineRule="auto"/>
        <w:jc w:val="both"/>
        <w:rPr>
          <w:rFonts w:ascii="Times New Roman" w:eastAsia="Times New Roman" w:hAnsi="Times New Roman" w:cs="Times New Roman"/>
          <w:kern w:val="0"/>
          <w:sz w:val="28"/>
          <w:szCs w:val="28"/>
          <w14:ligatures w14:val="none"/>
        </w:rPr>
      </w:pPr>
      <w:r w:rsidRPr="005F5625">
        <w:rPr>
          <w:rFonts w:ascii="Times New Roman" w:eastAsia="Times New Roman" w:hAnsi="Times New Roman" w:cs="Times New Roman"/>
          <w:kern w:val="0"/>
          <w:sz w:val="28"/>
          <w:szCs w:val="28"/>
          <w14:ligatures w14:val="none"/>
        </w:rPr>
        <w:t>First, the results indicate that life satisfaction increases when residents perceive greater economic opportunities, particularly in terms of employment and income prospects. Positive assessments of local labor market opportunities are significantly associated with higher levels of subjective well-being.</w:t>
      </w:r>
    </w:p>
    <w:p w14:paraId="26693348" w14:textId="77777777" w:rsidR="00882A80" w:rsidRPr="005F5625" w:rsidRDefault="00882A80" w:rsidP="00FF4009">
      <w:pPr>
        <w:pStyle w:val="ListParagraph"/>
        <w:numPr>
          <w:ilvl w:val="0"/>
          <w:numId w:val="16"/>
        </w:numPr>
        <w:spacing w:after="0" w:line="240" w:lineRule="auto"/>
        <w:jc w:val="both"/>
        <w:rPr>
          <w:rFonts w:ascii="Times New Roman" w:eastAsia="Times New Roman" w:hAnsi="Times New Roman" w:cs="Times New Roman"/>
          <w:kern w:val="0"/>
          <w:sz w:val="28"/>
          <w:szCs w:val="28"/>
          <w14:ligatures w14:val="none"/>
        </w:rPr>
      </w:pPr>
      <w:r w:rsidRPr="005F5625">
        <w:rPr>
          <w:rFonts w:ascii="Times New Roman" w:eastAsia="Times New Roman" w:hAnsi="Times New Roman" w:cs="Times New Roman"/>
          <w:kern w:val="0"/>
          <w:sz w:val="28"/>
          <w:szCs w:val="28"/>
          <w14:ligatures w14:val="none"/>
        </w:rPr>
        <w:t xml:space="preserve">Second, </w:t>
      </w:r>
      <w:r w:rsidRPr="00CA14BE">
        <w:rPr>
          <w:rFonts w:ascii="Times New Roman" w:hAnsi="Times New Roman" w:cs="Times New Roman"/>
          <w:sz w:val="28"/>
          <w:szCs w:val="28"/>
        </w:rPr>
        <w:t>selected human capital-related dimensions, particularly education and skill-related perceptions, show significant associations</w:t>
      </w:r>
      <w:r w:rsidRPr="005F5625">
        <w:rPr>
          <w:rFonts w:ascii="Times New Roman" w:eastAsia="Times New Roman" w:hAnsi="Times New Roman" w:cs="Times New Roman"/>
          <w:kern w:val="0"/>
          <w:sz w:val="28"/>
          <w:szCs w:val="28"/>
          <w14:ligatures w14:val="none"/>
        </w:rPr>
        <w:t>. Access to educational opportunities and awareness of additional training possibilities positively influence life satisfaction, suggesting that investments in human capital can improve social value outcomes in regional development contexts.</w:t>
      </w:r>
    </w:p>
    <w:p w14:paraId="2CE12527" w14:textId="77777777" w:rsidR="00882A80" w:rsidRPr="00050611" w:rsidRDefault="00882A80" w:rsidP="00FF4009">
      <w:pPr>
        <w:numPr>
          <w:ilvl w:val="0"/>
          <w:numId w:val="16"/>
        </w:numPr>
        <w:spacing w:before="100" w:beforeAutospacing="1" w:after="0" w:afterAutospacing="1" w:line="240" w:lineRule="auto"/>
        <w:jc w:val="both"/>
        <w:outlineLvl w:val="2"/>
        <w:rPr>
          <w:rFonts w:ascii="Times New Roman" w:eastAsia="Times New Roman" w:hAnsi="Times New Roman" w:cs="Times New Roman"/>
          <w:kern w:val="0"/>
          <w:sz w:val="28"/>
          <w:szCs w:val="28"/>
          <w14:ligatures w14:val="none"/>
        </w:rPr>
      </w:pPr>
      <w:r w:rsidRPr="00050611">
        <w:rPr>
          <w:rFonts w:ascii="Times New Roman" w:eastAsia="Times New Roman" w:hAnsi="Times New Roman" w:cs="Times New Roman"/>
          <w:kern w:val="0"/>
          <w:sz w:val="28"/>
          <w:szCs w:val="28"/>
          <w14:ligatures w14:val="none"/>
        </w:rPr>
        <w:lastRenderedPageBreak/>
        <w:t>Third, the analysis shows that migration intentions are negatively associated with life satisfaction. Residents who express stronger intentions to migrate tend to report lower levels of subjective well-being, indicating that dissatisfaction with local conditions may drive potential out-migration from monotowns</w:t>
      </w:r>
      <w:r>
        <w:rPr>
          <w:rFonts w:ascii="Times New Roman" w:eastAsia="Times New Roman" w:hAnsi="Times New Roman" w:cs="Times New Roman"/>
          <w:kern w:val="0"/>
          <w:sz w:val="28"/>
          <w:szCs w:val="28"/>
          <w:lang w:val="en-US"/>
          <w14:ligatures w14:val="none"/>
        </w:rPr>
        <w:t xml:space="preserve">. </w:t>
      </w:r>
      <w:r w:rsidRPr="00F21E70">
        <w:rPr>
          <w:rFonts w:ascii="Times New Roman" w:hAnsi="Times New Roman" w:cs="Times New Roman"/>
          <w:sz w:val="28"/>
          <w:szCs w:val="28"/>
        </w:rPr>
        <w:t>Improved socio-economic conditions are associated with lower migration intentions, which in turn correspond to higher levels of well-being.</w:t>
      </w:r>
    </w:p>
    <w:p w14:paraId="545B1465" w14:textId="77777777" w:rsidR="00882A80" w:rsidRDefault="00882A80" w:rsidP="00FF4009">
      <w:pPr>
        <w:pStyle w:val="ListParagraph"/>
        <w:numPr>
          <w:ilvl w:val="0"/>
          <w:numId w:val="16"/>
        </w:numPr>
        <w:spacing w:after="0" w:line="240" w:lineRule="auto"/>
        <w:jc w:val="both"/>
        <w:rPr>
          <w:rFonts w:ascii="Times New Roman" w:eastAsia="Times New Roman" w:hAnsi="Times New Roman" w:cs="Times New Roman"/>
          <w:kern w:val="0"/>
          <w:sz w:val="28"/>
          <w:szCs w:val="28"/>
          <w14:ligatures w14:val="none"/>
        </w:rPr>
      </w:pPr>
      <w:r w:rsidRPr="005F5625">
        <w:rPr>
          <w:rFonts w:ascii="Times New Roman" w:eastAsia="Times New Roman" w:hAnsi="Times New Roman" w:cs="Times New Roman"/>
          <w:kern w:val="0"/>
          <w:sz w:val="28"/>
          <w:szCs w:val="28"/>
          <w14:ligatures w14:val="none"/>
        </w:rPr>
        <w:t>Finally, the results highlight that institutional and socio-economic conditions jointly shape residents’ perceptions of future opportunities, which ultimately influence both well-being and migration decisions.</w:t>
      </w:r>
    </w:p>
    <w:p w14:paraId="452A4E9E" w14:textId="22262E44" w:rsidR="00882A80" w:rsidRPr="0000630A" w:rsidRDefault="00882A80" w:rsidP="00882A80">
      <w:pPr>
        <w:spacing w:after="0" w:line="240" w:lineRule="auto"/>
        <w:ind w:left="357" w:firstLine="357"/>
        <w:jc w:val="both"/>
        <w:rPr>
          <w:rFonts w:ascii="Times New Roman" w:eastAsia="Times New Roman" w:hAnsi="Times New Roman" w:cs="Times New Roman"/>
          <w:kern w:val="0"/>
          <w:sz w:val="28"/>
          <w:szCs w:val="28"/>
          <w:lang w:val="en-US"/>
          <w14:ligatures w14:val="none"/>
        </w:rPr>
      </w:pPr>
      <w:r>
        <w:rPr>
          <w:rFonts w:ascii="Times New Roman" w:eastAsia="Times New Roman" w:hAnsi="Times New Roman" w:cs="Times New Roman"/>
          <w:kern w:val="0"/>
          <w:sz w:val="28"/>
          <w:szCs w:val="28"/>
          <w14:ligatures w14:val="none"/>
        </w:rPr>
        <w:t>This section presents an empirical evaluation of stakeholder perceptions of</w:t>
      </w:r>
      <w:r w:rsidR="00653DFF">
        <w:rPr>
          <w:rFonts w:ascii="Times New Roman" w:eastAsia="Times New Roman" w:hAnsi="Times New Roman" w:cs="Times New Roman"/>
          <w:kern w:val="0"/>
          <w:sz w:val="28"/>
          <w:szCs w:val="28"/>
          <w:lang w:val="en-US"/>
          <w14:ligatures w14:val="none"/>
        </w:rPr>
        <w:t xml:space="preserve"> community outcomes</w:t>
      </w:r>
      <w:r>
        <w:rPr>
          <w:rFonts w:ascii="Times New Roman" w:eastAsia="Times New Roman" w:hAnsi="Times New Roman" w:cs="Times New Roman"/>
          <w:kern w:val="0"/>
          <w:sz w:val="28"/>
          <w:szCs w:val="28"/>
          <w14:ligatures w14:val="none"/>
        </w:rPr>
        <w:t xml:space="preserve"> in monotowns of Central Kazakhstan using a mixed-methods approach. The findings show that </w:t>
      </w:r>
      <w:r w:rsidRPr="00AD3DF2">
        <w:rPr>
          <w:rFonts w:ascii="Times New Roman" w:hAnsi="Times New Roman" w:cs="Times New Roman"/>
          <w:sz w:val="28"/>
          <w:szCs w:val="28"/>
        </w:rPr>
        <w:t xml:space="preserve">subjective well-being is strongly linked to perceived economic prospects and </w:t>
      </w:r>
      <w:r>
        <w:rPr>
          <w:rFonts w:ascii="Times New Roman" w:hAnsi="Times New Roman" w:cs="Times New Roman"/>
          <w:sz w:val="28"/>
          <w:szCs w:val="28"/>
        </w:rPr>
        <w:t>future expectations</w:t>
      </w:r>
      <w:r w:rsidRPr="00AD3DF2">
        <w:rPr>
          <w:rFonts w:ascii="Times New Roman" w:eastAsia="Times New Roman" w:hAnsi="Times New Roman" w:cs="Times New Roman"/>
          <w:kern w:val="0"/>
          <w:sz w:val="28"/>
          <w:szCs w:val="28"/>
          <w14:ligatures w14:val="none"/>
        </w:rPr>
        <w:t>.</w:t>
      </w:r>
      <w:r w:rsidRPr="006300F5">
        <w:rPr>
          <w:rFonts w:ascii="Times New Roman" w:eastAsia="Times New Roman" w:hAnsi="Times New Roman" w:cs="Times New Roman"/>
          <w:kern w:val="0"/>
          <w:sz w:val="28"/>
          <w:szCs w:val="28"/>
          <w14:ligatures w14:val="none"/>
        </w:rPr>
        <w:t xml:space="preserve"> </w:t>
      </w:r>
      <w:r>
        <w:rPr>
          <w:rFonts w:ascii="Times New Roman" w:eastAsia="Times New Roman" w:hAnsi="Times New Roman" w:cs="Times New Roman"/>
          <w:kern w:val="0"/>
          <w:sz w:val="28"/>
          <w:szCs w:val="28"/>
          <w14:ligatures w14:val="none"/>
        </w:rPr>
        <w:t>In particular, migration intentions stand out as a major behavioral factor negatively associated with life satisfaction.</w:t>
      </w:r>
      <w:r w:rsidRPr="0000630A">
        <w:rPr>
          <w:rFonts w:ascii="Times New Roman" w:eastAsia="Times New Roman" w:hAnsi="Times New Roman" w:cs="Times New Roman"/>
          <w:kern w:val="0"/>
          <w:sz w:val="28"/>
          <w:szCs w:val="28"/>
          <w:lang w:val="en-US"/>
          <w14:ligatures w14:val="none"/>
        </w:rPr>
        <w:t xml:space="preserve"> </w:t>
      </w:r>
      <w:r w:rsidR="00A3051C">
        <w:rPr>
          <w:rFonts w:ascii="Times New Roman" w:hAnsi="Times New Roman" w:cs="Times New Roman"/>
          <w:sz w:val="28"/>
          <w:szCs w:val="28"/>
        </w:rPr>
        <w:t>This underscores the importance of accounting for behavioral responses when evaluating the effectiveness of regional development policies</w:t>
      </w:r>
      <w:r w:rsidRPr="0000630A">
        <w:rPr>
          <w:rFonts w:ascii="Times New Roman" w:hAnsi="Times New Roman" w:cs="Times New Roman"/>
          <w:sz w:val="28"/>
          <w:szCs w:val="28"/>
        </w:rPr>
        <w:t>.</w:t>
      </w:r>
    </w:p>
    <w:p w14:paraId="0316DAC5" w14:textId="77777777" w:rsidR="00882A80" w:rsidRPr="006300F5" w:rsidRDefault="00882A80" w:rsidP="00882A80">
      <w:pPr>
        <w:spacing w:after="0" w:line="240" w:lineRule="auto"/>
        <w:ind w:left="357" w:firstLine="357"/>
        <w:jc w:val="both"/>
        <w:rPr>
          <w:rFonts w:ascii="Times New Roman" w:eastAsia="Times New Roman" w:hAnsi="Times New Roman" w:cs="Times New Roman"/>
          <w:kern w:val="0"/>
          <w:sz w:val="28"/>
          <w:szCs w:val="28"/>
          <w:lang w:val="en-US"/>
          <w14:ligatures w14:val="none"/>
        </w:rPr>
      </w:pPr>
      <w:r>
        <w:rPr>
          <w:rFonts w:ascii="Times New Roman" w:eastAsia="Times New Roman" w:hAnsi="Times New Roman" w:cs="Times New Roman"/>
          <w:kern w:val="0"/>
          <w:sz w:val="28"/>
          <w:szCs w:val="28"/>
          <w14:ligatures w14:val="none"/>
        </w:rPr>
        <w:t>The results also suggest that socio-economic conditions affect well-being indirectly through migration expectations, providing evidence of a mediating mechanism.</w:t>
      </w:r>
      <w:r w:rsidRPr="006300F5">
        <w:rPr>
          <w:rFonts w:ascii="Times New Roman" w:eastAsia="Times New Roman" w:hAnsi="Times New Roman" w:cs="Times New Roman"/>
          <w:kern w:val="0"/>
          <w:sz w:val="28"/>
          <w:szCs w:val="28"/>
          <w14:ligatures w14:val="none"/>
        </w:rPr>
        <w:t xml:space="preserve"> </w:t>
      </w:r>
      <w:r>
        <w:rPr>
          <w:rFonts w:ascii="Times New Roman" w:eastAsia="Times New Roman" w:hAnsi="Times New Roman" w:cs="Times New Roman"/>
          <w:kern w:val="0"/>
          <w:sz w:val="28"/>
          <w:szCs w:val="28"/>
          <w14:ligatures w14:val="none"/>
        </w:rPr>
        <w:t xml:space="preserve">Residents who see few opportunities tend to consider leaving, which is associated with lower satisfaction levels. Conversely, better local conditions are associated with lower migration intentions and greater perceived well-being. </w:t>
      </w:r>
    </w:p>
    <w:p w14:paraId="1ED3631A" w14:textId="0E87BA15" w:rsidR="00882A80" w:rsidRDefault="00882A80" w:rsidP="00882A80">
      <w:pPr>
        <w:spacing w:after="0" w:line="240" w:lineRule="auto"/>
        <w:ind w:firstLine="714"/>
        <w:jc w:val="both"/>
        <w:rPr>
          <w:rFonts w:ascii="Times New Roman" w:hAnsi="Times New Roman" w:cs="Times New Roman"/>
          <w:sz w:val="28"/>
          <w:szCs w:val="28"/>
        </w:rPr>
      </w:pPr>
      <w:r>
        <w:rPr>
          <w:rFonts w:ascii="Times New Roman" w:hAnsi="Times New Roman" w:cs="Times New Roman"/>
          <w:sz w:val="28"/>
          <w:szCs w:val="28"/>
        </w:rPr>
        <w:t xml:space="preserve">These findings directly inform the development of the Social Value Co-Creation Model (SVCM) by showing that economic </w:t>
      </w:r>
      <w:r w:rsidR="009D5AE0">
        <w:rPr>
          <w:rFonts w:ascii="Times New Roman" w:hAnsi="Times New Roman" w:cs="Times New Roman"/>
          <w:sz w:val="28"/>
          <w:szCs w:val="28"/>
          <w:lang w:val="en-US"/>
        </w:rPr>
        <w:t>prospect</w:t>
      </w:r>
      <w:r>
        <w:rPr>
          <w:rFonts w:ascii="Times New Roman" w:hAnsi="Times New Roman" w:cs="Times New Roman"/>
          <w:sz w:val="28"/>
          <w:szCs w:val="28"/>
        </w:rPr>
        <w:t xml:space="preserve">s and migration patterns are central to the creation of </w:t>
      </w:r>
      <w:r w:rsidR="00C24B23">
        <w:rPr>
          <w:rFonts w:ascii="Times New Roman" w:hAnsi="Times New Roman" w:cs="Times New Roman"/>
          <w:sz w:val="28"/>
          <w:szCs w:val="28"/>
          <w:lang w:val="en-US"/>
        </w:rPr>
        <w:t>collective benefits</w:t>
      </w:r>
      <w:r>
        <w:rPr>
          <w:rFonts w:ascii="Times New Roman" w:hAnsi="Times New Roman" w:cs="Times New Roman"/>
          <w:sz w:val="28"/>
          <w:szCs w:val="28"/>
        </w:rPr>
        <w:t xml:space="preserve"> in monotowns. Simultaneously, they highlight that institutional constraints</w:t>
      </w:r>
      <w:r>
        <w:rPr>
          <w:rFonts w:ascii="Times New Roman" w:hAnsi="Times New Roman" w:cs="Times New Roman"/>
          <w:sz w:val="28"/>
          <w:szCs w:val="28"/>
          <w:lang w:val="en-US"/>
        </w:rPr>
        <w:t xml:space="preserve">, </w:t>
      </w:r>
      <w:r>
        <w:rPr>
          <w:rFonts w:ascii="Times New Roman" w:hAnsi="Times New Roman" w:cs="Times New Roman"/>
          <w:sz w:val="28"/>
          <w:szCs w:val="28"/>
        </w:rPr>
        <w:t>such as limited stakeholder involvement and the dominance of informal practices</w:t>
      </w:r>
      <w:r>
        <w:rPr>
          <w:rFonts w:ascii="Times New Roman" w:hAnsi="Times New Roman" w:cs="Times New Roman"/>
          <w:sz w:val="28"/>
          <w:szCs w:val="28"/>
          <w:lang w:val="en-US"/>
        </w:rPr>
        <w:t xml:space="preserve">, </w:t>
      </w:r>
      <w:r>
        <w:rPr>
          <w:rFonts w:ascii="Times New Roman" w:hAnsi="Times New Roman" w:cs="Times New Roman"/>
          <w:sz w:val="28"/>
          <w:szCs w:val="28"/>
        </w:rPr>
        <w:t>limit the impact of development efforts and shape how these mechanisms function in real-world settings. This offers a clearer empirical basis for the SVCM, which will be detailed in the next chapter.</w:t>
      </w:r>
    </w:p>
    <w:p w14:paraId="0EC201D8" w14:textId="3CA3841A" w:rsidR="00F74CA7" w:rsidRPr="00882A80" w:rsidRDefault="00F74CA7" w:rsidP="00F74CA7">
      <w:pPr>
        <w:spacing w:after="0" w:line="240" w:lineRule="auto"/>
        <w:ind w:firstLine="714"/>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These qualitative findings offer valuable insights into the mechanisms behind the quantitative results and emphasize the influence of institutional and perceptual factors in shaping migration behavior and social value outcomes. The combination of quantitative and qualitative evidence is elaborated on in the next section.</w:t>
      </w:r>
    </w:p>
    <w:p w14:paraId="6157401E" w14:textId="61516111" w:rsidR="00882A80" w:rsidRPr="002B1636" w:rsidRDefault="00590E8B" w:rsidP="00882A80">
      <w:pPr>
        <w:spacing w:after="0" w:line="240" w:lineRule="auto"/>
        <w:ind w:left="720"/>
        <w:jc w:val="both"/>
        <w:rPr>
          <w:rFonts w:ascii="Times New Roman" w:hAnsi="Times New Roman" w:cs="Times New Roman"/>
          <w:b/>
          <w:bCs/>
          <w:sz w:val="28"/>
          <w:szCs w:val="28"/>
        </w:rPr>
      </w:pPr>
      <w:r>
        <w:br/>
      </w:r>
      <w:r w:rsidR="003D65B4">
        <w:rPr>
          <w:rFonts w:ascii="Times New Roman" w:hAnsi="Times New Roman" w:cs="Times New Roman"/>
          <w:b/>
          <w:bCs/>
          <w:sz w:val="28"/>
          <w:szCs w:val="28"/>
          <w:lang w:val="en-US"/>
        </w:rPr>
        <w:t>3</w:t>
      </w:r>
      <w:r w:rsidRPr="009957A7">
        <w:rPr>
          <w:rFonts w:ascii="Times New Roman" w:hAnsi="Times New Roman" w:cs="Times New Roman"/>
          <w:b/>
          <w:bCs/>
          <w:sz w:val="28"/>
          <w:szCs w:val="28"/>
        </w:rPr>
        <w:t xml:space="preserve">.5 </w:t>
      </w:r>
      <w:r w:rsidR="002B1636" w:rsidRPr="002B1636">
        <w:rPr>
          <w:rFonts w:ascii="Times New Roman" w:hAnsi="Times New Roman" w:cs="Times New Roman"/>
          <w:b/>
          <w:bCs/>
          <w:sz w:val="28"/>
          <w:szCs w:val="28"/>
        </w:rPr>
        <w:t>Integration of Quantitative and Qualitative Findings</w:t>
      </w:r>
    </w:p>
    <w:p w14:paraId="1EAB7547" w14:textId="77777777" w:rsidR="00882A80" w:rsidRDefault="00882A80" w:rsidP="00882A80">
      <w:pPr>
        <w:spacing w:after="0" w:line="240" w:lineRule="auto"/>
        <w:ind w:left="720"/>
        <w:jc w:val="both"/>
      </w:pPr>
    </w:p>
    <w:p w14:paraId="4F68EC57" w14:textId="34668A74" w:rsidR="0068351F" w:rsidRPr="0068351F" w:rsidRDefault="0068351F" w:rsidP="0068351F">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The combined insights from quantitative and qualitative data show a clear pattern in what influences </w:t>
      </w:r>
      <w:r w:rsidR="00365548">
        <w:rPr>
          <w:rFonts w:ascii="Times New Roman" w:hAnsi="Times New Roman" w:cs="Times New Roman"/>
          <w:sz w:val="28"/>
          <w:szCs w:val="28"/>
          <w:lang w:val="en-US"/>
        </w:rPr>
        <w:t>societal outcomes</w:t>
      </w:r>
      <w:r>
        <w:rPr>
          <w:rFonts w:ascii="Times New Roman" w:hAnsi="Times New Roman" w:cs="Times New Roman"/>
          <w:sz w:val="28"/>
          <w:szCs w:val="28"/>
        </w:rPr>
        <w:t xml:space="preserve"> in monotowns. Quantitative results indicate that economic opportunities are key factors driving migration and life satisfaction. Meanwhile, qualitative findings shed light on how these effects happen, with interviews revealing that institutional limits, low stakeholder involvement, and perceived limited future prospects influence individual reactions and encourage migration.</w:t>
      </w:r>
    </w:p>
    <w:p w14:paraId="2F8CA1CF" w14:textId="4ECC0FE8" w:rsidR="0068351F" w:rsidRPr="0068351F" w:rsidRDefault="0068351F" w:rsidP="0068351F">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Qualitative insights explain why factors such as the urban environment lack statistical significance, as they are seen as less important than economic opportunities. </w:t>
      </w:r>
      <w:r>
        <w:rPr>
          <w:rFonts w:ascii="Times New Roman" w:hAnsi="Times New Roman" w:cs="Times New Roman"/>
          <w:sz w:val="28"/>
          <w:szCs w:val="28"/>
        </w:rPr>
        <w:lastRenderedPageBreak/>
        <w:t xml:space="preserve">They also highlight the fragmented nature of human capital, supporting </w:t>
      </w:r>
      <w:r w:rsidR="00A36356">
        <w:rPr>
          <w:rFonts w:ascii="Times New Roman" w:hAnsi="Times New Roman" w:cs="Times New Roman"/>
          <w:sz w:val="28"/>
          <w:szCs w:val="28"/>
        </w:rPr>
        <w:t xml:space="preserve">the view of human capital </w:t>
      </w:r>
      <w:r>
        <w:rPr>
          <w:rFonts w:ascii="Times New Roman" w:hAnsi="Times New Roman" w:cs="Times New Roman"/>
          <w:sz w:val="28"/>
          <w:szCs w:val="28"/>
        </w:rPr>
        <w:t>as a collection of diverse indicators rather than a single unified concept.</w:t>
      </w:r>
    </w:p>
    <w:p w14:paraId="3F0CEDA5" w14:textId="25165600" w:rsidR="006655EB" w:rsidRDefault="00592DCF" w:rsidP="002F42AE">
      <w:pPr>
        <w:spacing w:after="0" w:line="240" w:lineRule="auto"/>
        <w:ind w:firstLine="720"/>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lang w:val="en-US"/>
          <w14:ligatures w14:val="none"/>
        </w:rPr>
        <w:t>Generally</w:t>
      </w:r>
      <w:r w:rsidR="002F42AE">
        <w:rPr>
          <w:rFonts w:ascii="Times New Roman" w:eastAsia="Times New Roman" w:hAnsi="Times New Roman" w:cs="Times New Roman"/>
          <w:kern w:val="0"/>
          <w:sz w:val="28"/>
          <w:szCs w:val="28"/>
          <w14:ligatures w14:val="none"/>
        </w:rPr>
        <w:t>, the findings show that social</w:t>
      </w:r>
      <w:proofErr w:type="spellStart"/>
      <w:r w:rsidR="0034014E">
        <w:rPr>
          <w:rFonts w:ascii="Times New Roman" w:eastAsia="Times New Roman" w:hAnsi="Times New Roman" w:cs="Times New Roman"/>
          <w:kern w:val="0"/>
          <w:sz w:val="28"/>
          <w:szCs w:val="28"/>
          <w:lang w:val="en-US"/>
          <w14:ligatures w14:val="none"/>
        </w:rPr>
        <w:t>ly</w:t>
      </w:r>
      <w:proofErr w:type="spellEnd"/>
      <w:r w:rsidR="0034014E">
        <w:rPr>
          <w:rFonts w:ascii="Times New Roman" w:eastAsia="Times New Roman" w:hAnsi="Times New Roman" w:cs="Times New Roman"/>
          <w:kern w:val="0"/>
          <w:sz w:val="28"/>
          <w:szCs w:val="28"/>
          <w:lang w:val="en-US"/>
          <w14:ligatures w14:val="none"/>
        </w:rPr>
        <w:t xml:space="preserve"> perceived</w:t>
      </w:r>
      <w:r w:rsidR="002F42AE">
        <w:rPr>
          <w:rFonts w:ascii="Times New Roman" w:eastAsia="Times New Roman" w:hAnsi="Times New Roman" w:cs="Times New Roman"/>
          <w:kern w:val="0"/>
          <w:sz w:val="28"/>
          <w:szCs w:val="28"/>
          <w14:ligatures w14:val="none"/>
        </w:rPr>
        <w:t xml:space="preserve"> outcomes are shaped by the interplay of economic conditions, behavioral responses, and institutional factors. While economic opportunities directly influence migration and well-being, institutional constraints shape residents' perceptions and experiences of these opportunities. This integrated perspective provides a strong empirical foundation for the Social Value Co-Creation Model (SVCM).</w:t>
      </w:r>
    </w:p>
    <w:p w14:paraId="5ACB6328" w14:textId="4E7DB206" w:rsidR="00C21CD1" w:rsidRDefault="00C21CD1" w:rsidP="00882A80">
      <w:pPr>
        <w:spacing w:after="0" w:line="240" w:lineRule="auto"/>
        <w:jc w:val="both"/>
        <w:rPr>
          <w:rFonts w:ascii="Times New Roman" w:eastAsia="Times New Roman" w:hAnsi="Times New Roman" w:cs="Times New Roman"/>
          <w:kern w:val="0"/>
          <w:sz w:val="28"/>
          <w:szCs w:val="28"/>
          <w14:ligatures w14:val="none"/>
        </w:rPr>
      </w:pPr>
    </w:p>
    <w:p w14:paraId="47235C4F" w14:textId="32990B28" w:rsidR="00FF39CE" w:rsidRDefault="00FF39CE" w:rsidP="00882A80">
      <w:pPr>
        <w:spacing w:after="0" w:line="240" w:lineRule="auto"/>
        <w:jc w:val="both"/>
        <w:rPr>
          <w:rFonts w:ascii="Times New Roman" w:eastAsia="Times New Roman" w:hAnsi="Times New Roman" w:cs="Times New Roman"/>
          <w:kern w:val="0"/>
          <w:sz w:val="28"/>
          <w:szCs w:val="28"/>
          <w14:ligatures w14:val="none"/>
        </w:rPr>
      </w:pPr>
    </w:p>
    <w:p w14:paraId="344DC9CF" w14:textId="77777777" w:rsidR="00FF39CE" w:rsidRDefault="00FF39CE" w:rsidP="00882A80">
      <w:pPr>
        <w:spacing w:after="0" w:line="240" w:lineRule="auto"/>
        <w:jc w:val="both"/>
        <w:rPr>
          <w:rFonts w:ascii="Times New Roman" w:eastAsia="Times New Roman" w:hAnsi="Times New Roman" w:cs="Times New Roman"/>
          <w:kern w:val="0"/>
          <w:sz w:val="28"/>
          <w:szCs w:val="28"/>
          <w14:ligatures w14:val="none"/>
        </w:rPr>
      </w:pPr>
    </w:p>
    <w:p w14:paraId="023C62EC" w14:textId="4DD7F1AC" w:rsidR="001548AE" w:rsidRDefault="001548AE" w:rsidP="00882A80">
      <w:pPr>
        <w:spacing w:after="0" w:line="240" w:lineRule="auto"/>
        <w:jc w:val="both"/>
        <w:rPr>
          <w:rFonts w:ascii="Times New Roman" w:eastAsia="Times New Roman" w:hAnsi="Times New Roman" w:cs="Times New Roman"/>
          <w:kern w:val="0"/>
          <w:sz w:val="28"/>
          <w:szCs w:val="28"/>
          <w14:ligatures w14:val="none"/>
        </w:rPr>
      </w:pPr>
    </w:p>
    <w:p w14:paraId="705F2395" w14:textId="761A3BDC" w:rsidR="001548AE" w:rsidRDefault="001548AE" w:rsidP="00882A80">
      <w:pPr>
        <w:spacing w:after="0" w:line="240" w:lineRule="auto"/>
        <w:jc w:val="both"/>
        <w:rPr>
          <w:rFonts w:ascii="Times New Roman" w:eastAsia="Times New Roman" w:hAnsi="Times New Roman" w:cs="Times New Roman"/>
          <w:kern w:val="0"/>
          <w:sz w:val="28"/>
          <w:szCs w:val="28"/>
          <w14:ligatures w14:val="none"/>
        </w:rPr>
      </w:pPr>
    </w:p>
    <w:p w14:paraId="6777567D" w14:textId="358C1C1A" w:rsidR="001548AE" w:rsidRDefault="001548AE" w:rsidP="00882A80">
      <w:pPr>
        <w:spacing w:after="0" w:line="240" w:lineRule="auto"/>
        <w:jc w:val="both"/>
        <w:rPr>
          <w:rFonts w:ascii="Times New Roman" w:eastAsia="Times New Roman" w:hAnsi="Times New Roman" w:cs="Times New Roman"/>
          <w:kern w:val="0"/>
          <w:sz w:val="28"/>
          <w:szCs w:val="28"/>
          <w14:ligatures w14:val="none"/>
        </w:rPr>
      </w:pPr>
    </w:p>
    <w:p w14:paraId="5B1EEC1B" w14:textId="430B4E42" w:rsidR="001548AE" w:rsidRDefault="001548AE" w:rsidP="00882A80">
      <w:pPr>
        <w:spacing w:after="0" w:line="240" w:lineRule="auto"/>
        <w:jc w:val="both"/>
        <w:rPr>
          <w:rFonts w:ascii="Times New Roman" w:eastAsia="Times New Roman" w:hAnsi="Times New Roman" w:cs="Times New Roman"/>
          <w:kern w:val="0"/>
          <w:sz w:val="28"/>
          <w:szCs w:val="28"/>
          <w14:ligatures w14:val="none"/>
        </w:rPr>
      </w:pPr>
    </w:p>
    <w:p w14:paraId="23C6055B" w14:textId="1D8A97AF" w:rsidR="001548AE" w:rsidRDefault="001548AE" w:rsidP="00882A80">
      <w:pPr>
        <w:spacing w:after="0" w:line="240" w:lineRule="auto"/>
        <w:jc w:val="both"/>
        <w:rPr>
          <w:rFonts w:ascii="Times New Roman" w:eastAsia="Times New Roman" w:hAnsi="Times New Roman" w:cs="Times New Roman"/>
          <w:kern w:val="0"/>
          <w:sz w:val="28"/>
          <w:szCs w:val="28"/>
          <w14:ligatures w14:val="none"/>
        </w:rPr>
      </w:pPr>
    </w:p>
    <w:p w14:paraId="68E9E2A6" w14:textId="6FA8DE7B" w:rsidR="00F36132" w:rsidRDefault="00F36132" w:rsidP="00882A80">
      <w:pPr>
        <w:spacing w:after="0" w:line="240" w:lineRule="auto"/>
        <w:jc w:val="both"/>
        <w:rPr>
          <w:rFonts w:ascii="Times New Roman" w:eastAsia="Times New Roman" w:hAnsi="Times New Roman" w:cs="Times New Roman"/>
          <w:kern w:val="0"/>
          <w:sz w:val="28"/>
          <w:szCs w:val="28"/>
          <w14:ligatures w14:val="none"/>
        </w:rPr>
      </w:pPr>
    </w:p>
    <w:p w14:paraId="3C6C0F44" w14:textId="189283D7" w:rsidR="00F36132" w:rsidRDefault="00F36132" w:rsidP="00882A80">
      <w:pPr>
        <w:spacing w:after="0" w:line="240" w:lineRule="auto"/>
        <w:jc w:val="both"/>
        <w:rPr>
          <w:rFonts w:ascii="Times New Roman" w:eastAsia="Times New Roman" w:hAnsi="Times New Roman" w:cs="Times New Roman"/>
          <w:kern w:val="0"/>
          <w:sz w:val="28"/>
          <w:szCs w:val="28"/>
          <w14:ligatures w14:val="none"/>
        </w:rPr>
      </w:pPr>
    </w:p>
    <w:p w14:paraId="47D8844E" w14:textId="58587CD3" w:rsidR="00F36132" w:rsidRDefault="00F36132" w:rsidP="00882A80">
      <w:pPr>
        <w:spacing w:after="0" w:line="240" w:lineRule="auto"/>
        <w:jc w:val="both"/>
        <w:rPr>
          <w:rFonts w:ascii="Times New Roman" w:eastAsia="Times New Roman" w:hAnsi="Times New Roman" w:cs="Times New Roman"/>
          <w:kern w:val="0"/>
          <w:sz w:val="28"/>
          <w:szCs w:val="28"/>
          <w14:ligatures w14:val="none"/>
        </w:rPr>
      </w:pPr>
    </w:p>
    <w:p w14:paraId="55B99859" w14:textId="4C16652C" w:rsidR="00F36132" w:rsidRDefault="00F36132" w:rsidP="00882A80">
      <w:pPr>
        <w:spacing w:after="0" w:line="240" w:lineRule="auto"/>
        <w:jc w:val="both"/>
        <w:rPr>
          <w:rFonts w:ascii="Times New Roman" w:eastAsia="Times New Roman" w:hAnsi="Times New Roman" w:cs="Times New Roman"/>
          <w:kern w:val="0"/>
          <w:sz w:val="28"/>
          <w:szCs w:val="28"/>
          <w14:ligatures w14:val="none"/>
        </w:rPr>
      </w:pPr>
    </w:p>
    <w:p w14:paraId="123436D5" w14:textId="782847CB" w:rsidR="00F36132" w:rsidRDefault="00F36132" w:rsidP="00882A80">
      <w:pPr>
        <w:spacing w:after="0" w:line="240" w:lineRule="auto"/>
        <w:jc w:val="both"/>
        <w:rPr>
          <w:rFonts w:ascii="Times New Roman" w:eastAsia="Times New Roman" w:hAnsi="Times New Roman" w:cs="Times New Roman"/>
          <w:kern w:val="0"/>
          <w:sz w:val="28"/>
          <w:szCs w:val="28"/>
          <w14:ligatures w14:val="none"/>
        </w:rPr>
      </w:pPr>
    </w:p>
    <w:p w14:paraId="3C571C59" w14:textId="74E767DB" w:rsidR="00F36132" w:rsidRDefault="00F36132" w:rsidP="00882A80">
      <w:pPr>
        <w:spacing w:after="0" w:line="240" w:lineRule="auto"/>
        <w:jc w:val="both"/>
        <w:rPr>
          <w:rFonts w:ascii="Times New Roman" w:eastAsia="Times New Roman" w:hAnsi="Times New Roman" w:cs="Times New Roman"/>
          <w:kern w:val="0"/>
          <w:sz w:val="28"/>
          <w:szCs w:val="28"/>
          <w14:ligatures w14:val="none"/>
        </w:rPr>
      </w:pPr>
    </w:p>
    <w:p w14:paraId="6C88417B" w14:textId="4244EE84" w:rsidR="00F36132" w:rsidRDefault="00F36132" w:rsidP="00882A80">
      <w:pPr>
        <w:spacing w:after="0" w:line="240" w:lineRule="auto"/>
        <w:jc w:val="both"/>
        <w:rPr>
          <w:rFonts w:ascii="Times New Roman" w:eastAsia="Times New Roman" w:hAnsi="Times New Roman" w:cs="Times New Roman"/>
          <w:kern w:val="0"/>
          <w:sz w:val="28"/>
          <w:szCs w:val="28"/>
          <w14:ligatures w14:val="none"/>
        </w:rPr>
      </w:pPr>
    </w:p>
    <w:p w14:paraId="697F07E8" w14:textId="495F33D6" w:rsidR="00F36132" w:rsidRDefault="00F36132" w:rsidP="00882A80">
      <w:pPr>
        <w:spacing w:after="0" w:line="240" w:lineRule="auto"/>
        <w:jc w:val="both"/>
        <w:rPr>
          <w:rFonts w:ascii="Times New Roman" w:eastAsia="Times New Roman" w:hAnsi="Times New Roman" w:cs="Times New Roman"/>
          <w:kern w:val="0"/>
          <w:sz w:val="28"/>
          <w:szCs w:val="28"/>
          <w14:ligatures w14:val="none"/>
        </w:rPr>
      </w:pPr>
    </w:p>
    <w:p w14:paraId="64546970" w14:textId="155DDF95" w:rsidR="00F36132" w:rsidRDefault="00F36132" w:rsidP="00882A80">
      <w:pPr>
        <w:spacing w:after="0" w:line="240" w:lineRule="auto"/>
        <w:jc w:val="both"/>
        <w:rPr>
          <w:rFonts w:ascii="Times New Roman" w:eastAsia="Times New Roman" w:hAnsi="Times New Roman" w:cs="Times New Roman"/>
          <w:kern w:val="0"/>
          <w:sz w:val="28"/>
          <w:szCs w:val="28"/>
          <w14:ligatures w14:val="none"/>
        </w:rPr>
      </w:pPr>
    </w:p>
    <w:p w14:paraId="4D570E33" w14:textId="1FC8A7C6" w:rsidR="00F36132" w:rsidRDefault="00F36132" w:rsidP="00882A80">
      <w:pPr>
        <w:spacing w:after="0" w:line="240" w:lineRule="auto"/>
        <w:jc w:val="both"/>
        <w:rPr>
          <w:rFonts w:ascii="Times New Roman" w:eastAsia="Times New Roman" w:hAnsi="Times New Roman" w:cs="Times New Roman"/>
          <w:kern w:val="0"/>
          <w:sz w:val="28"/>
          <w:szCs w:val="28"/>
          <w14:ligatures w14:val="none"/>
        </w:rPr>
      </w:pPr>
    </w:p>
    <w:p w14:paraId="6FD92A53" w14:textId="7939925B" w:rsidR="00F36132" w:rsidRDefault="00F36132" w:rsidP="00882A80">
      <w:pPr>
        <w:spacing w:after="0" w:line="240" w:lineRule="auto"/>
        <w:jc w:val="both"/>
        <w:rPr>
          <w:rFonts w:ascii="Times New Roman" w:eastAsia="Times New Roman" w:hAnsi="Times New Roman" w:cs="Times New Roman"/>
          <w:kern w:val="0"/>
          <w:sz w:val="28"/>
          <w:szCs w:val="28"/>
          <w14:ligatures w14:val="none"/>
        </w:rPr>
      </w:pPr>
    </w:p>
    <w:p w14:paraId="30B0B5F4" w14:textId="06412617" w:rsidR="00F36132" w:rsidRDefault="00F36132" w:rsidP="00882A80">
      <w:pPr>
        <w:spacing w:after="0" w:line="240" w:lineRule="auto"/>
        <w:jc w:val="both"/>
        <w:rPr>
          <w:rFonts w:ascii="Times New Roman" w:eastAsia="Times New Roman" w:hAnsi="Times New Roman" w:cs="Times New Roman"/>
          <w:kern w:val="0"/>
          <w:sz w:val="28"/>
          <w:szCs w:val="28"/>
          <w14:ligatures w14:val="none"/>
        </w:rPr>
      </w:pPr>
    </w:p>
    <w:p w14:paraId="0C5EE8AC" w14:textId="3010B752" w:rsidR="00F36132" w:rsidRDefault="00F36132" w:rsidP="00882A80">
      <w:pPr>
        <w:spacing w:after="0" w:line="240" w:lineRule="auto"/>
        <w:jc w:val="both"/>
        <w:rPr>
          <w:rFonts w:ascii="Times New Roman" w:eastAsia="Times New Roman" w:hAnsi="Times New Roman" w:cs="Times New Roman"/>
          <w:kern w:val="0"/>
          <w:sz w:val="28"/>
          <w:szCs w:val="28"/>
          <w14:ligatures w14:val="none"/>
        </w:rPr>
      </w:pPr>
    </w:p>
    <w:p w14:paraId="0C559E68" w14:textId="4BAAB88C" w:rsidR="00F36132" w:rsidRDefault="00F36132" w:rsidP="00882A80">
      <w:pPr>
        <w:spacing w:after="0" w:line="240" w:lineRule="auto"/>
        <w:jc w:val="both"/>
        <w:rPr>
          <w:rFonts w:ascii="Times New Roman" w:eastAsia="Times New Roman" w:hAnsi="Times New Roman" w:cs="Times New Roman"/>
          <w:kern w:val="0"/>
          <w:sz w:val="28"/>
          <w:szCs w:val="28"/>
          <w14:ligatures w14:val="none"/>
        </w:rPr>
      </w:pPr>
    </w:p>
    <w:p w14:paraId="6F76B89C" w14:textId="38952C23" w:rsidR="00F36132" w:rsidRDefault="00F36132" w:rsidP="00882A80">
      <w:pPr>
        <w:spacing w:after="0" w:line="240" w:lineRule="auto"/>
        <w:jc w:val="both"/>
        <w:rPr>
          <w:rFonts w:ascii="Times New Roman" w:eastAsia="Times New Roman" w:hAnsi="Times New Roman" w:cs="Times New Roman"/>
          <w:kern w:val="0"/>
          <w:sz w:val="28"/>
          <w:szCs w:val="28"/>
          <w14:ligatures w14:val="none"/>
        </w:rPr>
      </w:pPr>
    </w:p>
    <w:p w14:paraId="4DCB111B" w14:textId="025C2336" w:rsidR="00F36132" w:rsidRDefault="00F36132" w:rsidP="00882A80">
      <w:pPr>
        <w:spacing w:after="0" w:line="240" w:lineRule="auto"/>
        <w:jc w:val="both"/>
        <w:rPr>
          <w:rFonts w:ascii="Times New Roman" w:eastAsia="Times New Roman" w:hAnsi="Times New Roman" w:cs="Times New Roman"/>
          <w:kern w:val="0"/>
          <w:sz w:val="28"/>
          <w:szCs w:val="28"/>
          <w14:ligatures w14:val="none"/>
        </w:rPr>
      </w:pPr>
    </w:p>
    <w:p w14:paraId="23BF7F66" w14:textId="0487290D" w:rsidR="00F36132" w:rsidRDefault="00F36132" w:rsidP="00882A80">
      <w:pPr>
        <w:spacing w:after="0" w:line="240" w:lineRule="auto"/>
        <w:jc w:val="both"/>
        <w:rPr>
          <w:rFonts w:ascii="Times New Roman" w:eastAsia="Times New Roman" w:hAnsi="Times New Roman" w:cs="Times New Roman"/>
          <w:kern w:val="0"/>
          <w:sz w:val="28"/>
          <w:szCs w:val="28"/>
          <w14:ligatures w14:val="none"/>
        </w:rPr>
      </w:pPr>
    </w:p>
    <w:p w14:paraId="503E9CA8" w14:textId="0D0CB712" w:rsidR="00F36132" w:rsidRDefault="00F36132" w:rsidP="00882A80">
      <w:pPr>
        <w:spacing w:after="0" w:line="240" w:lineRule="auto"/>
        <w:jc w:val="both"/>
        <w:rPr>
          <w:rFonts w:ascii="Times New Roman" w:eastAsia="Times New Roman" w:hAnsi="Times New Roman" w:cs="Times New Roman"/>
          <w:kern w:val="0"/>
          <w:sz w:val="28"/>
          <w:szCs w:val="28"/>
          <w14:ligatures w14:val="none"/>
        </w:rPr>
      </w:pPr>
    </w:p>
    <w:p w14:paraId="3BD7DF71" w14:textId="63A3CAD7" w:rsidR="00F36132" w:rsidRDefault="00F36132" w:rsidP="00882A80">
      <w:pPr>
        <w:spacing w:after="0" w:line="240" w:lineRule="auto"/>
        <w:jc w:val="both"/>
        <w:rPr>
          <w:rFonts w:ascii="Times New Roman" w:eastAsia="Times New Roman" w:hAnsi="Times New Roman" w:cs="Times New Roman"/>
          <w:kern w:val="0"/>
          <w:sz w:val="28"/>
          <w:szCs w:val="28"/>
          <w14:ligatures w14:val="none"/>
        </w:rPr>
      </w:pPr>
    </w:p>
    <w:p w14:paraId="1DA97D50" w14:textId="0A392C6C" w:rsidR="00F36132" w:rsidRDefault="00F36132" w:rsidP="00882A80">
      <w:pPr>
        <w:spacing w:after="0" w:line="240" w:lineRule="auto"/>
        <w:jc w:val="both"/>
        <w:rPr>
          <w:rFonts w:ascii="Times New Roman" w:eastAsia="Times New Roman" w:hAnsi="Times New Roman" w:cs="Times New Roman"/>
          <w:kern w:val="0"/>
          <w:sz w:val="28"/>
          <w:szCs w:val="28"/>
          <w14:ligatures w14:val="none"/>
        </w:rPr>
      </w:pPr>
    </w:p>
    <w:p w14:paraId="4E69F437" w14:textId="51CAB8AC" w:rsidR="00F36132" w:rsidRDefault="00F36132" w:rsidP="00882A80">
      <w:pPr>
        <w:spacing w:after="0" w:line="240" w:lineRule="auto"/>
        <w:jc w:val="both"/>
        <w:rPr>
          <w:rFonts w:ascii="Times New Roman" w:eastAsia="Times New Roman" w:hAnsi="Times New Roman" w:cs="Times New Roman"/>
          <w:kern w:val="0"/>
          <w:sz w:val="28"/>
          <w:szCs w:val="28"/>
          <w14:ligatures w14:val="none"/>
        </w:rPr>
      </w:pPr>
    </w:p>
    <w:p w14:paraId="691B7E64" w14:textId="5ECCAF59" w:rsidR="00F36132" w:rsidRDefault="00F36132" w:rsidP="00882A80">
      <w:pPr>
        <w:spacing w:after="0" w:line="240" w:lineRule="auto"/>
        <w:jc w:val="both"/>
        <w:rPr>
          <w:rFonts w:ascii="Times New Roman" w:eastAsia="Times New Roman" w:hAnsi="Times New Roman" w:cs="Times New Roman"/>
          <w:kern w:val="0"/>
          <w:sz w:val="28"/>
          <w:szCs w:val="28"/>
          <w14:ligatures w14:val="none"/>
        </w:rPr>
      </w:pPr>
    </w:p>
    <w:p w14:paraId="6D6FCE2F" w14:textId="7545CDA4" w:rsidR="00F36132" w:rsidRDefault="00F36132" w:rsidP="00882A80">
      <w:pPr>
        <w:spacing w:after="0" w:line="240" w:lineRule="auto"/>
        <w:jc w:val="both"/>
        <w:rPr>
          <w:rFonts w:ascii="Times New Roman" w:eastAsia="Times New Roman" w:hAnsi="Times New Roman" w:cs="Times New Roman"/>
          <w:kern w:val="0"/>
          <w:sz w:val="28"/>
          <w:szCs w:val="28"/>
          <w14:ligatures w14:val="none"/>
        </w:rPr>
      </w:pPr>
    </w:p>
    <w:p w14:paraId="11EF146D" w14:textId="77777777" w:rsidR="00F36132" w:rsidRDefault="00F36132" w:rsidP="00882A80">
      <w:pPr>
        <w:spacing w:after="0" w:line="240" w:lineRule="auto"/>
        <w:jc w:val="both"/>
        <w:rPr>
          <w:rFonts w:ascii="Times New Roman" w:eastAsia="Times New Roman" w:hAnsi="Times New Roman" w:cs="Times New Roman"/>
          <w:kern w:val="0"/>
          <w:sz w:val="28"/>
          <w:szCs w:val="28"/>
          <w14:ligatures w14:val="none"/>
        </w:rPr>
      </w:pPr>
    </w:p>
    <w:p w14:paraId="0261351D" w14:textId="77777777" w:rsidR="001548AE" w:rsidRDefault="001548AE" w:rsidP="00882A80">
      <w:pPr>
        <w:spacing w:after="0" w:line="240" w:lineRule="auto"/>
        <w:jc w:val="both"/>
        <w:rPr>
          <w:rFonts w:ascii="Times New Roman" w:eastAsia="Times New Roman" w:hAnsi="Times New Roman" w:cs="Times New Roman"/>
          <w:kern w:val="0"/>
          <w:sz w:val="28"/>
          <w:szCs w:val="28"/>
          <w14:ligatures w14:val="none"/>
        </w:rPr>
      </w:pPr>
    </w:p>
    <w:bookmarkEnd w:id="4"/>
    <w:p w14:paraId="3D2D2A95" w14:textId="49076249" w:rsidR="00AC4731" w:rsidRPr="00AC4731" w:rsidRDefault="00C21CD1" w:rsidP="00AC4731">
      <w:pPr>
        <w:spacing w:before="100" w:beforeAutospacing="1" w:after="100" w:afterAutospacing="1"/>
        <w:jc w:val="both"/>
        <w:rPr>
          <w:rFonts w:ascii="Times New Roman" w:hAnsi="Times New Roman" w:cs="Times New Roman"/>
          <w:b/>
          <w:bCs/>
          <w:sz w:val="28"/>
          <w:szCs w:val="28"/>
          <w:lang w:val="en-US"/>
        </w:rPr>
      </w:pPr>
      <w:r>
        <w:rPr>
          <w:rFonts w:ascii="Times New Roman" w:hAnsi="Times New Roman" w:cs="Times New Roman"/>
          <w:b/>
          <w:bCs/>
          <w:sz w:val="28"/>
          <w:szCs w:val="28"/>
          <w:lang w:val="en-US"/>
        </w:rPr>
        <w:lastRenderedPageBreak/>
        <w:t>C</w:t>
      </w:r>
      <w:r w:rsidR="00AC4731" w:rsidRPr="00AC4731">
        <w:rPr>
          <w:rFonts w:ascii="Times New Roman" w:hAnsi="Times New Roman" w:cs="Times New Roman"/>
          <w:b/>
          <w:bCs/>
          <w:sz w:val="28"/>
          <w:szCs w:val="28"/>
          <w:lang w:val="en-US"/>
        </w:rPr>
        <w:t xml:space="preserve">hapter </w:t>
      </w:r>
      <w:r w:rsidR="003D65B4">
        <w:rPr>
          <w:rFonts w:ascii="Times New Roman" w:hAnsi="Times New Roman" w:cs="Times New Roman"/>
          <w:b/>
          <w:bCs/>
          <w:sz w:val="28"/>
          <w:szCs w:val="28"/>
          <w:lang w:val="en-US"/>
        </w:rPr>
        <w:t>4</w:t>
      </w:r>
      <w:r w:rsidR="00AC4731" w:rsidRPr="00AC4731">
        <w:rPr>
          <w:rFonts w:ascii="Times New Roman" w:hAnsi="Times New Roman" w:cs="Times New Roman"/>
          <w:b/>
          <w:bCs/>
          <w:sz w:val="28"/>
          <w:szCs w:val="28"/>
          <w:lang w:val="en-US"/>
        </w:rPr>
        <w:t xml:space="preserve"> </w:t>
      </w:r>
      <w:r w:rsidR="00AC4731" w:rsidRPr="00AC4731">
        <w:rPr>
          <w:rFonts w:ascii="Times New Roman" w:hAnsi="Times New Roman" w:cs="Times New Roman"/>
          <w:b/>
          <w:bCs/>
          <w:sz w:val="28"/>
          <w:szCs w:val="28"/>
        </w:rPr>
        <w:t>DEVELOPMENT AND JUSTIFICATION OF THE SOCIAL VALUE CO-CREATION MODEL (SVCM)</w:t>
      </w:r>
      <w:r w:rsidR="00AC4731">
        <w:rPr>
          <w:rFonts w:ascii="Times New Roman" w:hAnsi="Times New Roman" w:cs="Times New Roman"/>
          <w:b/>
          <w:bCs/>
          <w:sz w:val="28"/>
          <w:szCs w:val="28"/>
          <w:lang w:val="en-US"/>
        </w:rPr>
        <w:t xml:space="preserve"> </w:t>
      </w:r>
      <w:r w:rsidR="00AC4731" w:rsidRPr="00161A97">
        <w:rPr>
          <w:rFonts w:ascii="Times New Roman" w:eastAsia="Times New Roman" w:hAnsi="Times New Roman" w:cs="Times New Roman"/>
          <w:b/>
          <w:bCs/>
          <w:kern w:val="0"/>
          <w:sz w:val="28"/>
          <w:szCs w:val="28"/>
          <w14:ligatures w14:val="none"/>
        </w:rPr>
        <w:t>FOR MONOTOWN DEVELOPMENT PROJECTS</w:t>
      </w:r>
    </w:p>
    <w:p w14:paraId="5B50660E" w14:textId="21A68205" w:rsidR="00376267" w:rsidRDefault="003D65B4" w:rsidP="00376267">
      <w:pPr>
        <w:spacing w:before="100" w:beforeAutospacing="1" w:after="100" w:afterAutospacing="1" w:line="240" w:lineRule="auto"/>
        <w:ind w:firstLine="720"/>
        <w:jc w:val="both"/>
        <w:rPr>
          <w:rFonts w:ascii="Times New Roman" w:eastAsia="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lang w:val="en-US"/>
          <w14:ligatures w14:val="none"/>
        </w:rPr>
        <w:t>4</w:t>
      </w:r>
      <w:r w:rsidR="00376267" w:rsidRPr="00416993">
        <w:rPr>
          <w:rFonts w:ascii="Times New Roman" w:eastAsia="Times New Roman" w:hAnsi="Times New Roman" w:cs="Times New Roman"/>
          <w:b/>
          <w:bCs/>
          <w:kern w:val="0"/>
          <w:sz w:val="28"/>
          <w:szCs w:val="28"/>
          <w14:ligatures w14:val="none"/>
        </w:rPr>
        <w:t>.1 Conceptual Architecture of the Social Value Co-Creation Model (SVCM)</w:t>
      </w:r>
    </w:p>
    <w:p w14:paraId="3E74E11A" w14:textId="1CD15BF9" w:rsidR="001517AE" w:rsidRPr="00A36356" w:rsidRDefault="003D65B4" w:rsidP="003D65B4">
      <w:pPr>
        <w:pStyle w:val="NormalWeb"/>
        <w:spacing w:before="0" w:beforeAutospacing="0" w:after="0" w:afterAutospacing="0"/>
        <w:ind w:firstLine="720"/>
        <w:jc w:val="both"/>
        <w:rPr>
          <w:sz w:val="28"/>
          <w:szCs w:val="28"/>
        </w:rPr>
      </w:pPr>
      <w:r w:rsidRPr="00A36356">
        <w:rPr>
          <w:sz w:val="28"/>
          <w:szCs w:val="28"/>
        </w:rPr>
        <w:t xml:space="preserve">While this study employs econometric analysis to explore relationships among key variables </w:t>
      </w:r>
      <w:r w:rsidR="00C513D3">
        <w:rPr>
          <w:sz w:val="28"/>
          <w:szCs w:val="28"/>
        </w:rPr>
        <w:t>such as economic opportunities, migration intentions, and life satisfaction, it does not aim to fully capture</w:t>
      </w:r>
      <w:r w:rsidRPr="00A36356">
        <w:rPr>
          <w:sz w:val="28"/>
          <w:szCs w:val="28"/>
        </w:rPr>
        <w:t xml:space="preserve"> the complexity of social value development. Concepts such as trust, well-being, and perceived inclusion are inherently subjective and </w:t>
      </w:r>
      <w:r w:rsidR="00C513D3">
        <w:rPr>
          <w:sz w:val="28"/>
          <w:szCs w:val="28"/>
        </w:rPr>
        <w:t>context-dependent</w:t>
      </w:r>
      <w:r w:rsidRPr="00A36356">
        <w:rPr>
          <w:sz w:val="28"/>
          <w:szCs w:val="28"/>
        </w:rPr>
        <w:t>, and measuring them with quantitative indicators inevitably involves some simplification.</w:t>
      </w:r>
    </w:p>
    <w:p w14:paraId="24EC7864" w14:textId="2455442C" w:rsidR="001517AE" w:rsidRPr="00A36356" w:rsidRDefault="00A36356" w:rsidP="003D65B4">
      <w:pPr>
        <w:pStyle w:val="NormalWeb"/>
        <w:spacing w:before="0" w:beforeAutospacing="0" w:after="0" w:afterAutospacing="0"/>
        <w:ind w:firstLine="720"/>
        <w:jc w:val="both"/>
        <w:rPr>
          <w:sz w:val="28"/>
          <w:szCs w:val="28"/>
        </w:rPr>
      </w:pPr>
      <w:r w:rsidRPr="00A36356">
        <w:rPr>
          <w:sz w:val="28"/>
          <w:szCs w:val="28"/>
        </w:rPr>
        <w:t>In this context, econometric results should be seen as indicating statistically significant relationships rather than providing a complete explanation of the underlying processes of value co-creation. The ways in which social value develops</w:t>
      </w:r>
      <w:r w:rsidR="00C513D3">
        <w:rPr>
          <w:sz w:val="28"/>
          <w:szCs w:val="28"/>
          <w:lang w:val="en-US"/>
        </w:rPr>
        <w:t xml:space="preserve">, </w:t>
      </w:r>
      <w:r w:rsidRPr="00A36356">
        <w:rPr>
          <w:sz w:val="28"/>
          <w:szCs w:val="28"/>
        </w:rPr>
        <w:t>like stakeholder interactions, perception shaping, and institutional feedback</w:t>
      </w:r>
      <w:r w:rsidR="00C513D3">
        <w:rPr>
          <w:sz w:val="28"/>
          <w:szCs w:val="28"/>
          <w:lang w:val="en-US"/>
        </w:rPr>
        <w:t xml:space="preserve">, </w:t>
      </w:r>
      <w:r w:rsidRPr="00A36356">
        <w:rPr>
          <w:sz w:val="28"/>
          <w:szCs w:val="28"/>
        </w:rPr>
        <w:t xml:space="preserve">are understood within the SVCM as dynamic, interaction-driven, and fundamentally qualitative processes. These processes go beyond what purely quantitative analysis can capture and </w:t>
      </w:r>
      <w:r w:rsidR="00C513D3">
        <w:rPr>
          <w:sz w:val="28"/>
          <w:szCs w:val="28"/>
        </w:rPr>
        <w:t>require interpretation</w:t>
      </w:r>
      <w:r w:rsidRPr="00A36356">
        <w:rPr>
          <w:sz w:val="28"/>
          <w:szCs w:val="28"/>
        </w:rPr>
        <w:t xml:space="preserve"> through theoretical and process-focused perspectives.</w:t>
      </w:r>
    </w:p>
    <w:p w14:paraId="0D5E4390" w14:textId="4341DA5B" w:rsidR="001517AE" w:rsidRPr="00A36356" w:rsidRDefault="00A36356" w:rsidP="003D65B4">
      <w:pPr>
        <w:spacing w:after="0" w:line="240" w:lineRule="auto"/>
        <w:ind w:firstLine="720"/>
        <w:jc w:val="both"/>
        <w:rPr>
          <w:rFonts w:ascii="Times New Roman" w:eastAsia="Times New Roman" w:hAnsi="Times New Roman" w:cs="Times New Roman"/>
          <w:b/>
          <w:bCs/>
          <w:kern w:val="0"/>
          <w:sz w:val="28"/>
          <w:szCs w:val="28"/>
          <w14:ligatures w14:val="none"/>
        </w:rPr>
      </w:pPr>
      <w:r w:rsidRPr="00A36356">
        <w:rPr>
          <w:rFonts w:ascii="Times New Roman" w:eastAsia="Times New Roman" w:hAnsi="Times New Roman" w:cs="Times New Roman"/>
          <w:kern w:val="0"/>
          <w:sz w:val="28"/>
          <w:szCs w:val="28"/>
          <w14:ligatures w14:val="none"/>
        </w:rPr>
        <w:t xml:space="preserve">Therefore, the study uses a complementary approach: econometric analysis offers empirical support without asserting full causality, and the conceptual model provides a process-oriented explanation of </w:t>
      </w:r>
      <w:r w:rsidR="00C24B23">
        <w:rPr>
          <w:rFonts w:ascii="Times New Roman" w:eastAsia="Times New Roman" w:hAnsi="Times New Roman" w:cs="Times New Roman"/>
          <w:kern w:val="0"/>
          <w:sz w:val="28"/>
          <w:szCs w:val="28"/>
          <w:lang w:val="en-US"/>
          <w14:ligatures w14:val="none"/>
        </w:rPr>
        <w:t>broader public benefits</w:t>
      </w:r>
      <w:r w:rsidRPr="00A36356">
        <w:rPr>
          <w:rFonts w:ascii="Times New Roman" w:eastAsia="Times New Roman" w:hAnsi="Times New Roman" w:cs="Times New Roman"/>
          <w:kern w:val="0"/>
          <w:sz w:val="28"/>
          <w:szCs w:val="28"/>
          <w14:ligatures w14:val="none"/>
        </w:rPr>
        <w:t xml:space="preserve"> co-creation in practice. This aligns with mixed-methods traditions in </w:t>
      </w:r>
      <w:r w:rsidR="00C513D3">
        <w:rPr>
          <w:rFonts w:ascii="Times New Roman" w:eastAsia="Times New Roman" w:hAnsi="Times New Roman" w:cs="Times New Roman"/>
          <w:kern w:val="0"/>
          <w:sz w:val="28"/>
          <w:szCs w:val="28"/>
          <w14:ligatures w14:val="none"/>
        </w:rPr>
        <w:t xml:space="preserve">the social sciences, where quantitative methods detect patterns and conceptual frameworks reveal </w:t>
      </w:r>
      <w:r w:rsidRPr="00A36356">
        <w:rPr>
          <w:rFonts w:ascii="Times New Roman" w:eastAsia="Times New Roman" w:hAnsi="Times New Roman" w:cs="Times New Roman"/>
          <w:kern w:val="0"/>
          <w:sz w:val="28"/>
          <w:szCs w:val="28"/>
          <w14:ligatures w14:val="none"/>
        </w:rPr>
        <w:t>underlying mechanisms.</w:t>
      </w:r>
    </w:p>
    <w:p w14:paraId="1408F7E4" w14:textId="6CBE7865" w:rsidR="00C21CD1" w:rsidRDefault="00A43100" w:rsidP="003D65B4">
      <w:pPr>
        <w:spacing w:after="0" w:line="240" w:lineRule="auto"/>
        <w:ind w:firstLine="720"/>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The Social Value Co-Creation Model (SVCM) is built upon the empirical findings from Chapter 4. The results show that social value in monotowns is mainly influenced by economic opportunities, human capital</w:t>
      </w:r>
      <w:r w:rsidR="00A36356">
        <w:rPr>
          <w:rFonts w:ascii="Times New Roman" w:eastAsia="Times New Roman" w:hAnsi="Times New Roman" w:cs="Times New Roman"/>
          <w:kern w:val="0"/>
          <w:sz w:val="28"/>
          <w:szCs w:val="28"/>
          <w14:ligatures w14:val="none"/>
        </w:rPr>
        <w:t>, and behavioral responses, particularly</w:t>
      </w:r>
      <w:r>
        <w:rPr>
          <w:rFonts w:ascii="Times New Roman" w:eastAsia="Times New Roman" w:hAnsi="Times New Roman" w:cs="Times New Roman"/>
          <w:kern w:val="0"/>
          <w:sz w:val="28"/>
          <w:szCs w:val="28"/>
          <w14:ligatures w14:val="none"/>
        </w:rPr>
        <w:t xml:space="preserve"> migration intentions.</w:t>
      </w:r>
    </w:p>
    <w:p w14:paraId="57271EB0" w14:textId="77777777" w:rsidR="00A43100" w:rsidRDefault="00A43100" w:rsidP="00376267">
      <w:pPr>
        <w:spacing w:after="0" w:line="240" w:lineRule="auto"/>
        <w:ind w:firstLine="720"/>
        <w:jc w:val="both"/>
        <w:rPr>
          <w:rFonts w:ascii="Times New Roman" w:eastAsia="Times New Roman" w:hAnsi="Times New Roman" w:cs="Times New Roman"/>
          <w:kern w:val="0"/>
          <w:sz w:val="28"/>
          <w:szCs w:val="28"/>
          <w14:ligatures w14:val="none"/>
        </w:rPr>
      </w:pPr>
    </w:p>
    <w:p w14:paraId="05EC55C6" w14:textId="1A958537" w:rsidR="00C21CD1" w:rsidRPr="00C21CD1" w:rsidRDefault="00C21CD1" w:rsidP="00376267">
      <w:pPr>
        <w:spacing w:after="0" w:line="240" w:lineRule="auto"/>
        <w:ind w:firstLine="720"/>
        <w:jc w:val="both"/>
        <w:rPr>
          <w:rFonts w:ascii="Times New Roman" w:hAnsi="Times New Roman" w:cs="Times New Roman"/>
          <w:sz w:val="28"/>
          <w:szCs w:val="28"/>
        </w:rPr>
      </w:pPr>
      <w:r w:rsidRPr="00C21CD1">
        <w:rPr>
          <w:rFonts w:ascii="Times New Roman" w:hAnsi="Times New Roman" w:cs="Times New Roman"/>
          <w:sz w:val="28"/>
          <w:szCs w:val="28"/>
        </w:rPr>
        <w:t xml:space="preserve">Figure </w:t>
      </w:r>
      <w:r w:rsidR="003D65B4">
        <w:rPr>
          <w:rFonts w:ascii="Times New Roman" w:hAnsi="Times New Roman" w:cs="Times New Roman"/>
          <w:sz w:val="28"/>
          <w:szCs w:val="28"/>
          <w:lang w:val="en-US"/>
        </w:rPr>
        <w:t>4</w:t>
      </w:r>
      <w:r w:rsidRPr="00C21CD1">
        <w:rPr>
          <w:rFonts w:ascii="Times New Roman" w:hAnsi="Times New Roman" w:cs="Times New Roman"/>
          <w:sz w:val="28"/>
          <w:szCs w:val="28"/>
          <w:lang w:val="en-US"/>
        </w:rPr>
        <w:t>.1</w:t>
      </w:r>
      <w:r w:rsidRPr="00C21CD1">
        <w:rPr>
          <w:rFonts w:ascii="Times New Roman" w:hAnsi="Times New Roman" w:cs="Times New Roman"/>
          <w:sz w:val="28"/>
          <w:szCs w:val="28"/>
        </w:rPr>
        <w:t>. Conceptual Model of Social Value Formation in Monotowns</w:t>
      </w:r>
    </w:p>
    <w:p w14:paraId="54487778" w14:textId="77777777" w:rsidR="000412E0" w:rsidRDefault="000412E0" w:rsidP="00C21C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0"/>
          <w:sz w:val="28"/>
          <w:szCs w:val="28"/>
          <w14:ligatures w14:val="none"/>
        </w:rPr>
      </w:pPr>
    </w:p>
    <w:p w14:paraId="473744BF" w14:textId="77777777" w:rsidR="00A43100" w:rsidRPr="00A43100" w:rsidRDefault="00A43100" w:rsidP="00A43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kern w:val="0"/>
          <w:sz w:val="28"/>
          <w:szCs w:val="28"/>
          <w14:ligatures w14:val="none"/>
        </w:rPr>
      </w:pPr>
      <w:r w:rsidRPr="00A43100">
        <w:rPr>
          <w:rFonts w:ascii="Times New Roman" w:eastAsia="Times New Roman" w:hAnsi="Times New Roman" w:cs="Times New Roman"/>
          <w:kern w:val="0"/>
          <w:sz w:val="28"/>
          <w:szCs w:val="28"/>
          <w14:ligatures w14:val="none"/>
        </w:rPr>
        <w:t>Institutional Context (governance, participation, informal institutions)</w:t>
      </w:r>
    </w:p>
    <w:p w14:paraId="2E5540DC" w14:textId="5A811E8D" w:rsidR="00A43100" w:rsidRPr="00A43100" w:rsidRDefault="00A43100" w:rsidP="00A43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kern w:val="0"/>
          <w:sz w:val="28"/>
          <w:szCs w:val="28"/>
          <w14:ligatures w14:val="none"/>
        </w:rPr>
      </w:pPr>
      <w:r w:rsidRPr="00A43100">
        <w:rPr>
          <w:rFonts w:ascii="Times New Roman" w:eastAsia="Times New Roman" w:hAnsi="Times New Roman" w:cs="Times New Roman"/>
          <w:kern w:val="0"/>
          <w:sz w:val="28"/>
          <w:szCs w:val="28"/>
          <w14:ligatures w14:val="none"/>
        </w:rPr>
        <w:t>↓</w:t>
      </w:r>
    </w:p>
    <w:p w14:paraId="17A5F9DD" w14:textId="77777777" w:rsidR="00A43100" w:rsidRPr="00A43100" w:rsidRDefault="00A43100" w:rsidP="00A43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kern w:val="0"/>
          <w:sz w:val="28"/>
          <w:szCs w:val="28"/>
          <w14:ligatures w14:val="none"/>
        </w:rPr>
      </w:pPr>
      <w:r w:rsidRPr="00A43100">
        <w:rPr>
          <w:rFonts w:ascii="Times New Roman" w:eastAsia="Times New Roman" w:hAnsi="Times New Roman" w:cs="Times New Roman"/>
          <w:kern w:val="0"/>
          <w:sz w:val="28"/>
          <w:szCs w:val="28"/>
          <w14:ligatures w14:val="none"/>
        </w:rPr>
        <w:t>Employment / Human Capital</w:t>
      </w:r>
    </w:p>
    <w:p w14:paraId="556F40C4" w14:textId="267DFD3D" w:rsidR="00A43100" w:rsidRPr="00A43100" w:rsidRDefault="00A43100" w:rsidP="00A43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kern w:val="0"/>
          <w:sz w:val="28"/>
          <w:szCs w:val="28"/>
          <w14:ligatures w14:val="none"/>
        </w:rPr>
      </w:pPr>
      <w:r w:rsidRPr="00A43100">
        <w:rPr>
          <w:rFonts w:ascii="Times New Roman" w:eastAsia="Times New Roman" w:hAnsi="Times New Roman" w:cs="Times New Roman"/>
          <w:kern w:val="0"/>
          <w:sz w:val="28"/>
          <w:szCs w:val="28"/>
          <w14:ligatures w14:val="none"/>
        </w:rPr>
        <w:t>↓</w:t>
      </w:r>
    </w:p>
    <w:p w14:paraId="281482DC" w14:textId="77777777" w:rsidR="00A43100" w:rsidRPr="00A43100" w:rsidRDefault="00A43100" w:rsidP="00A43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kern w:val="0"/>
          <w:sz w:val="28"/>
          <w:szCs w:val="28"/>
          <w14:ligatures w14:val="none"/>
        </w:rPr>
      </w:pPr>
      <w:r w:rsidRPr="00A43100">
        <w:rPr>
          <w:rFonts w:ascii="Times New Roman" w:eastAsia="Times New Roman" w:hAnsi="Times New Roman" w:cs="Times New Roman"/>
          <w:kern w:val="0"/>
          <w:sz w:val="28"/>
          <w:szCs w:val="28"/>
          <w14:ligatures w14:val="none"/>
        </w:rPr>
        <w:t>Migration Intentions</w:t>
      </w:r>
    </w:p>
    <w:p w14:paraId="35ECFBBA" w14:textId="4A68C3DC" w:rsidR="00A43100" w:rsidRPr="00A43100" w:rsidRDefault="00A43100" w:rsidP="00A43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kern w:val="0"/>
          <w:sz w:val="28"/>
          <w:szCs w:val="28"/>
          <w14:ligatures w14:val="none"/>
        </w:rPr>
      </w:pPr>
      <w:r w:rsidRPr="00A43100">
        <w:rPr>
          <w:rFonts w:ascii="Times New Roman" w:eastAsia="Times New Roman" w:hAnsi="Times New Roman" w:cs="Times New Roman"/>
          <w:kern w:val="0"/>
          <w:sz w:val="28"/>
          <w:szCs w:val="28"/>
          <w14:ligatures w14:val="none"/>
        </w:rPr>
        <w:t>↓</w:t>
      </w:r>
    </w:p>
    <w:p w14:paraId="62F91C7C" w14:textId="5F81E530" w:rsidR="00A43100" w:rsidRDefault="00A43100" w:rsidP="00A43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kern w:val="0"/>
          <w:sz w:val="28"/>
          <w:szCs w:val="28"/>
          <w14:ligatures w14:val="none"/>
        </w:rPr>
      </w:pPr>
      <w:r w:rsidRPr="00A43100">
        <w:rPr>
          <w:rFonts w:ascii="Times New Roman" w:eastAsia="Times New Roman" w:hAnsi="Times New Roman" w:cs="Times New Roman"/>
          <w:kern w:val="0"/>
          <w:sz w:val="28"/>
          <w:szCs w:val="28"/>
          <w14:ligatures w14:val="none"/>
        </w:rPr>
        <w:t>Life Satisfaction</w:t>
      </w:r>
    </w:p>
    <w:p w14:paraId="3FDED8DA" w14:textId="7DDC8A83" w:rsidR="00C21CD1" w:rsidRDefault="00C21CD1" w:rsidP="00376267">
      <w:pPr>
        <w:spacing w:after="0" w:line="240" w:lineRule="auto"/>
        <w:ind w:firstLine="720"/>
        <w:jc w:val="both"/>
        <w:rPr>
          <w:rFonts w:ascii="Times New Roman" w:eastAsia="Times New Roman" w:hAnsi="Times New Roman" w:cs="Times New Roman"/>
          <w:kern w:val="0"/>
          <w:sz w:val="28"/>
          <w:szCs w:val="28"/>
          <w14:ligatures w14:val="none"/>
        </w:rPr>
      </w:pPr>
    </w:p>
    <w:p w14:paraId="10BAD22E" w14:textId="5CD0BDE5" w:rsidR="00C21CD1" w:rsidRDefault="000412E0" w:rsidP="00C21CD1">
      <w:pPr>
        <w:spacing w:after="0" w:line="240" w:lineRule="auto"/>
        <w:ind w:firstLine="720"/>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The model demonstrates the main mechanism identified through empirical analysis. Economic conditions and human capital factors shape individuals’ migration intentions, which</w:t>
      </w:r>
      <w:r w:rsidR="00A43100">
        <w:rPr>
          <w:rFonts w:ascii="Times New Roman" w:eastAsia="Times New Roman" w:hAnsi="Times New Roman" w:cs="Times New Roman"/>
          <w:kern w:val="0"/>
          <w:sz w:val="28"/>
          <w:szCs w:val="28"/>
          <w14:ligatures w14:val="none"/>
        </w:rPr>
        <w:t>, in turn, affect</w:t>
      </w:r>
      <w:r>
        <w:rPr>
          <w:rFonts w:ascii="Times New Roman" w:eastAsia="Times New Roman" w:hAnsi="Times New Roman" w:cs="Times New Roman"/>
          <w:kern w:val="0"/>
          <w:sz w:val="28"/>
          <w:szCs w:val="28"/>
          <w14:ligatures w14:val="none"/>
        </w:rPr>
        <w:t xml:space="preserve"> life satisfaction. Migration intentions serve as a </w:t>
      </w:r>
      <w:r>
        <w:rPr>
          <w:rFonts w:ascii="Times New Roman" w:eastAsia="Times New Roman" w:hAnsi="Times New Roman" w:cs="Times New Roman"/>
          <w:kern w:val="0"/>
          <w:sz w:val="28"/>
          <w:szCs w:val="28"/>
          <w14:ligatures w14:val="none"/>
        </w:rPr>
        <w:lastRenderedPageBreak/>
        <w:t>behavioral link connecting structural conditions and social value outcomes. However, it is important to interpret this relationship as an association rather than causation, due to the cross-sectional data.</w:t>
      </w:r>
    </w:p>
    <w:p w14:paraId="6037590A" w14:textId="674C8B0F" w:rsidR="00E83134" w:rsidRPr="003D65B4" w:rsidRDefault="003D65B4" w:rsidP="00C21CD1">
      <w:pPr>
        <w:spacing w:after="0" w:line="240" w:lineRule="auto"/>
        <w:ind w:firstLine="720"/>
        <w:jc w:val="both"/>
        <w:rPr>
          <w:rFonts w:ascii="Times New Roman" w:hAnsi="Times New Roman" w:cs="Times New Roman"/>
          <w:sz w:val="28"/>
          <w:szCs w:val="28"/>
        </w:rPr>
      </w:pPr>
      <w:r w:rsidRPr="003D65B4">
        <w:rPr>
          <w:rFonts w:ascii="Times New Roman" w:hAnsi="Times New Roman" w:cs="Times New Roman"/>
          <w:sz w:val="28"/>
          <w:szCs w:val="28"/>
        </w:rPr>
        <w:t>The model suggests that stakeholder participation develops gradually. In centralized governance settings, it often begins with consultative</w:t>
      </w:r>
      <w:r w:rsidR="004C50A8">
        <w:rPr>
          <w:rFonts w:ascii="Times New Roman" w:hAnsi="Times New Roman" w:cs="Times New Roman"/>
          <w:sz w:val="28"/>
          <w:szCs w:val="28"/>
        </w:rPr>
        <w:t>, feedback-driven mechanisms rather than</w:t>
      </w:r>
      <w:r w:rsidRPr="003D65B4">
        <w:rPr>
          <w:rFonts w:ascii="Times New Roman" w:hAnsi="Times New Roman" w:cs="Times New Roman"/>
          <w:sz w:val="28"/>
          <w:szCs w:val="28"/>
        </w:rPr>
        <w:t xml:space="preserve"> full joint decision-making. To better understand the </w:t>
      </w:r>
      <w:r w:rsidR="004C50A8">
        <w:rPr>
          <w:rFonts w:ascii="Times New Roman" w:hAnsi="Times New Roman" w:cs="Times New Roman"/>
          <w:sz w:val="28"/>
          <w:szCs w:val="28"/>
        </w:rPr>
        <w:t>model's dynamic, time-sensitive aspects</w:t>
      </w:r>
      <w:r w:rsidRPr="003D65B4">
        <w:rPr>
          <w:rFonts w:ascii="Times New Roman" w:hAnsi="Times New Roman" w:cs="Times New Roman"/>
          <w:sz w:val="28"/>
          <w:szCs w:val="28"/>
        </w:rPr>
        <w:t>, it is essential to clarify when and how social value outcomes manifest throughout the project lifecycle.</w:t>
      </w:r>
    </w:p>
    <w:p w14:paraId="6871F10E" w14:textId="1D8F37DC" w:rsidR="00E83134" w:rsidRPr="003D65B4" w:rsidRDefault="003D65B4" w:rsidP="00C21CD1">
      <w:pPr>
        <w:spacing w:after="0" w:line="240" w:lineRule="auto"/>
        <w:ind w:firstLine="720"/>
        <w:jc w:val="both"/>
        <w:rPr>
          <w:rFonts w:ascii="Times New Roman" w:eastAsia="Times New Roman" w:hAnsi="Times New Roman" w:cs="Times New Roman"/>
          <w:kern w:val="0"/>
          <w:sz w:val="28"/>
          <w:szCs w:val="28"/>
          <w:lang w:val="en-US"/>
          <w14:ligatures w14:val="none"/>
        </w:rPr>
      </w:pPr>
      <w:r w:rsidRPr="002B0B39">
        <w:rPr>
          <w:rFonts w:ascii="Times New Roman" w:hAnsi="Times New Roman" w:cs="Times New Roman"/>
          <w:sz w:val="28"/>
          <w:szCs w:val="28"/>
        </w:rPr>
        <w:t xml:space="preserve">The Social Value Co-Creation Model (SVCM) produces results gradually over the project’s lifecycle instead of all at once. Early in the process (during project design and stakeholder </w:t>
      </w:r>
      <w:r w:rsidR="003F55B2">
        <w:rPr>
          <w:rFonts w:ascii="Times New Roman" w:hAnsi="Times New Roman" w:cs="Times New Roman"/>
          <w:sz w:val="28"/>
          <w:szCs w:val="28"/>
          <w:lang w:val="en-US"/>
        </w:rPr>
        <w:t>interaction</w:t>
      </w:r>
      <w:r w:rsidRPr="002B0B39">
        <w:rPr>
          <w:rFonts w:ascii="Times New Roman" w:hAnsi="Times New Roman" w:cs="Times New Roman"/>
          <w:sz w:val="28"/>
          <w:szCs w:val="28"/>
        </w:rPr>
        <w:t xml:space="preserve">), early outcomes include better alignment between project goals and community needs. During implementation, relational outcomes such as trust, participation, and stakeholder collaboration are fostered. Concrete social value outcomes, such as higher life satisfaction, lower migration intentions, and greater public trust, typically emerge after the project is completed, once the community has internalized the effects. Institutional trust is viewed as a dynamic factor that evolves </w:t>
      </w:r>
      <w:r w:rsidR="004C50A8">
        <w:rPr>
          <w:rFonts w:ascii="Times New Roman" w:hAnsi="Times New Roman" w:cs="Times New Roman"/>
          <w:sz w:val="28"/>
          <w:szCs w:val="28"/>
        </w:rPr>
        <w:t>over the course of the project</w:t>
      </w:r>
      <w:r w:rsidRPr="002B0B39">
        <w:rPr>
          <w:rFonts w:ascii="Times New Roman" w:hAnsi="Times New Roman" w:cs="Times New Roman"/>
          <w:sz w:val="28"/>
          <w:szCs w:val="28"/>
        </w:rPr>
        <w:t xml:space="preserve"> rather than a fixed prerequisite. Initially, only a minimal level of trust is needed for basic </w:t>
      </w:r>
      <w:r w:rsidR="004C50A8">
        <w:rPr>
          <w:rFonts w:ascii="Times New Roman" w:eastAsia="Times New Roman" w:hAnsi="Times New Roman" w:cs="Times New Roman"/>
          <w:kern w:val="0"/>
          <w:sz w:val="28"/>
          <w:szCs w:val="28"/>
          <w:lang w:val="en-US"/>
          <w14:ligatures w14:val="none"/>
        </w:rPr>
        <w:t>collaboration among actors</w:t>
      </w:r>
      <w:r w:rsidRPr="002B0B39">
        <w:rPr>
          <w:rFonts w:ascii="Times New Roman" w:hAnsi="Times New Roman" w:cs="Times New Roman"/>
          <w:sz w:val="28"/>
          <w:szCs w:val="28"/>
        </w:rPr>
        <w:t xml:space="preserve">, while higher levels of trust are built over time through ongoing engagement, feedback, and demonstrated responsiveness by project actors. Therefore, the model illustrates a gradual, cumulative process of creating value. This timeline aligns with the study's empirical approach, which uses life satisfaction and migration intentions as observable indicators of </w:t>
      </w:r>
      <w:r w:rsidR="00C24B23">
        <w:rPr>
          <w:rFonts w:ascii="Times New Roman" w:hAnsi="Times New Roman" w:cs="Times New Roman"/>
          <w:sz w:val="28"/>
          <w:szCs w:val="28"/>
          <w:lang w:val="en-US"/>
        </w:rPr>
        <w:t>community outcomes</w:t>
      </w:r>
      <w:r w:rsidRPr="002B0B39">
        <w:rPr>
          <w:rFonts w:ascii="Times New Roman" w:hAnsi="Times New Roman" w:cs="Times New Roman"/>
          <w:sz w:val="28"/>
          <w:szCs w:val="28"/>
        </w:rPr>
        <w:t xml:space="preserve"> after project completion.</w:t>
      </w:r>
    </w:p>
    <w:p w14:paraId="517C38CD" w14:textId="77E91296" w:rsidR="00376267" w:rsidRPr="00376267" w:rsidRDefault="00A43100" w:rsidP="00376267">
      <w:pPr>
        <w:spacing w:after="0" w:line="240" w:lineRule="auto"/>
        <w:ind w:firstLine="720"/>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 xml:space="preserve">Empirical evidence shows that subjective well-being is mainly affected by perceived economic opportunities and migration plans, rather than solely by enhancements in physical infrastructure. </w:t>
      </w:r>
      <w:r w:rsidR="00376267" w:rsidRPr="00376267">
        <w:rPr>
          <w:rFonts w:ascii="Times New Roman" w:eastAsia="Times New Roman" w:hAnsi="Times New Roman" w:cs="Times New Roman"/>
          <w:kern w:val="0"/>
          <w:sz w:val="28"/>
          <w:szCs w:val="28"/>
          <w14:ligatures w14:val="none"/>
        </w:rPr>
        <w:t xml:space="preserve">The econometric results demonstrate a strong negative </w:t>
      </w:r>
      <w:r w:rsidR="00727D17">
        <w:rPr>
          <w:rFonts w:ascii="Times New Roman" w:eastAsia="Times New Roman" w:hAnsi="Times New Roman" w:cs="Times New Roman"/>
          <w:kern w:val="0"/>
          <w:sz w:val="28"/>
          <w:szCs w:val="28"/>
          <w14:ligatures w14:val="none"/>
        </w:rPr>
        <w:t>association between migration intentions and life satisfaction, along with a significant positive association with</w:t>
      </w:r>
      <w:r w:rsidR="00376267" w:rsidRPr="00376267">
        <w:rPr>
          <w:rFonts w:ascii="Times New Roman" w:eastAsia="Times New Roman" w:hAnsi="Times New Roman" w:cs="Times New Roman"/>
          <w:kern w:val="0"/>
          <w:sz w:val="28"/>
          <w:szCs w:val="28"/>
          <w14:ligatures w14:val="none"/>
        </w:rPr>
        <w:t xml:space="preserve"> employment and income opportunities. This </w:t>
      </w:r>
      <w:r w:rsidR="00341DEF">
        <w:rPr>
          <w:rFonts w:ascii="Times New Roman" w:eastAsia="Times New Roman" w:hAnsi="Times New Roman" w:cs="Times New Roman"/>
          <w:kern w:val="0"/>
          <w:sz w:val="28"/>
          <w:szCs w:val="28"/>
          <w:lang w:val="en-US"/>
          <w14:ligatures w14:val="none"/>
        </w:rPr>
        <w:t>indicate</w:t>
      </w:r>
      <w:r w:rsidR="00376267" w:rsidRPr="00376267">
        <w:rPr>
          <w:rFonts w:ascii="Times New Roman" w:eastAsia="Times New Roman" w:hAnsi="Times New Roman" w:cs="Times New Roman"/>
          <w:kern w:val="0"/>
          <w:sz w:val="28"/>
          <w:szCs w:val="28"/>
          <w14:ligatures w14:val="none"/>
        </w:rPr>
        <w:t xml:space="preserve">s that </w:t>
      </w:r>
      <w:r w:rsidR="00AA31FE">
        <w:rPr>
          <w:rFonts w:ascii="Times New Roman" w:eastAsia="Times New Roman" w:hAnsi="Times New Roman" w:cs="Times New Roman"/>
          <w:kern w:val="0"/>
          <w:sz w:val="28"/>
          <w:szCs w:val="28"/>
          <w:lang w:val="en-US"/>
          <w14:ligatures w14:val="none"/>
        </w:rPr>
        <w:t>socially perceived outcomes</w:t>
      </w:r>
      <w:r w:rsidR="00376267" w:rsidRPr="00376267">
        <w:rPr>
          <w:rFonts w:ascii="Times New Roman" w:eastAsia="Times New Roman" w:hAnsi="Times New Roman" w:cs="Times New Roman"/>
          <w:kern w:val="0"/>
          <w:sz w:val="28"/>
          <w:szCs w:val="28"/>
          <w14:ligatures w14:val="none"/>
        </w:rPr>
        <w:t xml:space="preserve"> </w:t>
      </w:r>
      <w:r w:rsidR="00AA31FE">
        <w:rPr>
          <w:rFonts w:ascii="Times New Roman" w:eastAsia="Times New Roman" w:hAnsi="Times New Roman" w:cs="Times New Roman"/>
          <w:kern w:val="0"/>
          <w:sz w:val="28"/>
          <w:szCs w:val="28"/>
          <w:lang w:val="en-US"/>
          <w14:ligatures w14:val="none"/>
        </w:rPr>
        <w:t>are</w:t>
      </w:r>
      <w:r w:rsidR="00376267" w:rsidRPr="00376267">
        <w:rPr>
          <w:rFonts w:ascii="Times New Roman" w:eastAsia="Times New Roman" w:hAnsi="Times New Roman" w:cs="Times New Roman"/>
          <w:kern w:val="0"/>
          <w:sz w:val="28"/>
          <w:szCs w:val="28"/>
          <w14:ligatures w14:val="none"/>
        </w:rPr>
        <w:t xml:space="preserve"> mediated through behavioral responses rather than being directly generated by project outputs.</w:t>
      </w:r>
    </w:p>
    <w:p w14:paraId="259BE777" w14:textId="77777777" w:rsidR="00376267" w:rsidRPr="00376267" w:rsidRDefault="00376267" w:rsidP="00376267">
      <w:pPr>
        <w:spacing w:after="0" w:line="240" w:lineRule="auto"/>
        <w:ind w:firstLine="720"/>
        <w:jc w:val="both"/>
        <w:rPr>
          <w:rFonts w:ascii="Times New Roman" w:eastAsia="Times New Roman" w:hAnsi="Times New Roman" w:cs="Times New Roman"/>
          <w:kern w:val="0"/>
          <w:sz w:val="28"/>
          <w:szCs w:val="28"/>
          <w14:ligatures w14:val="none"/>
        </w:rPr>
      </w:pPr>
      <w:r w:rsidRPr="00376267">
        <w:rPr>
          <w:rFonts w:ascii="Times New Roman" w:eastAsia="Times New Roman" w:hAnsi="Times New Roman" w:cs="Times New Roman"/>
          <w:kern w:val="0"/>
          <w:sz w:val="28"/>
          <w:szCs w:val="28"/>
          <w14:ligatures w14:val="none"/>
        </w:rPr>
        <w:t xml:space="preserve">At the same time, findings show </w:t>
      </w:r>
      <w:r w:rsidRPr="001E2F17">
        <w:rPr>
          <w:rFonts w:ascii="Times New Roman" w:eastAsia="Times New Roman" w:hAnsi="Times New Roman" w:cs="Times New Roman"/>
          <w:kern w:val="0"/>
          <w:sz w:val="28"/>
          <w:szCs w:val="28"/>
          <w14:ligatures w14:val="none"/>
        </w:rPr>
        <w:t>that improvements in the urban environment and infrastructure alone do not significantly influence migration decisions,</w:t>
      </w:r>
      <w:r w:rsidRPr="00376267">
        <w:rPr>
          <w:rFonts w:ascii="Times New Roman" w:eastAsia="Times New Roman" w:hAnsi="Times New Roman" w:cs="Times New Roman"/>
          <w:kern w:val="0"/>
          <w:sz w:val="28"/>
          <w:szCs w:val="28"/>
          <w14:ligatures w14:val="none"/>
        </w:rPr>
        <w:t xml:space="preserve"> indicating that traditional output-focused development approaches are insufficient to achieve long-term social outcomes. Furthermore, qualitative evidence indicates that local communities are largely excluded from project design, implementation, and evaluation processes, reinforcing a top-down governance model with limited feedback mechanisms.</w:t>
      </w:r>
    </w:p>
    <w:p w14:paraId="690B95A6" w14:textId="154DD0E9" w:rsidR="00376267" w:rsidRPr="00376267" w:rsidRDefault="00376267" w:rsidP="00376267">
      <w:pPr>
        <w:spacing w:after="0" w:line="240" w:lineRule="auto"/>
        <w:ind w:firstLine="720"/>
        <w:jc w:val="both"/>
        <w:rPr>
          <w:rFonts w:ascii="Times New Roman" w:eastAsia="Times New Roman" w:hAnsi="Times New Roman" w:cs="Times New Roman"/>
          <w:kern w:val="0"/>
          <w:sz w:val="28"/>
          <w:szCs w:val="28"/>
          <w14:ligatures w14:val="none"/>
        </w:rPr>
      </w:pPr>
      <w:r w:rsidRPr="00376267">
        <w:rPr>
          <w:rFonts w:ascii="Times New Roman" w:eastAsia="Times New Roman" w:hAnsi="Times New Roman" w:cs="Times New Roman"/>
          <w:kern w:val="0"/>
          <w:sz w:val="28"/>
          <w:szCs w:val="28"/>
          <w14:ligatures w14:val="none"/>
        </w:rPr>
        <w:t xml:space="preserve">These empirical patterns support the theoretical arguments in Chapter 1, which show a larger shift in project management from efficiency-focused delivery models to value-oriented and socially embedded approaches. Contemporary theory views value not as an inherent trait of outputs but as a relational, co-created phenomenon arising from </w:t>
      </w:r>
      <w:r w:rsidR="005B59B5">
        <w:rPr>
          <w:rFonts w:ascii="Times New Roman" w:eastAsia="Times New Roman" w:hAnsi="Times New Roman" w:cs="Times New Roman"/>
          <w:kern w:val="0"/>
          <w:sz w:val="28"/>
          <w:szCs w:val="28"/>
          <w:lang w:val="en-US"/>
          <w14:ligatures w14:val="none"/>
        </w:rPr>
        <w:t>collaboration among actors</w:t>
      </w:r>
      <w:r w:rsidRPr="00376267">
        <w:rPr>
          <w:rFonts w:ascii="Times New Roman" w:eastAsia="Times New Roman" w:hAnsi="Times New Roman" w:cs="Times New Roman"/>
          <w:kern w:val="0"/>
          <w:sz w:val="28"/>
          <w:szCs w:val="28"/>
          <w14:ligatures w14:val="none"/>
        </w:rPr>
        <w:t>, perceptions, and the institutional context.</w:t>
      </w:r>
    </w:p>
    <w:p w14:paraId="7C78DDD6" w14:textId="77777777" w:rsidR="00376267" w:rsidRPr="00376267" w:rsidRDefault="00376267" w:rsidP="00376267">
      <w:pPr>
        <w:spacing w:after="0" w:line="240" w:lineRule="auto"/>
        <w:ind w:firstLine="720"/>
        <w:jc w:val="both"/>
        <w:rPr>
          <w:rFonts w:ascii="Times New Roman" w:eastAsia="Times New Roman" w:hAnsi="Times New Roman" w:cs="Times New Roman"/>
          <w:kern w:val="0"/>
          <w:sz w:val="28"/>
          <w:szCs w:val="28"/>
          <w14:ligatures w14:val="none"/>
        </w:rPr>
      </w:pPr>
      <w:r w:rsidRPr="00376267">
        <w:rPr>
          <w:rFonts w:ascii="Times New Roman" w:eastAsia="Times New Roman" w:hAnsi="Times New Roman" w:cs="Times New Roman"/>
          <w:kern w:val="0"/>
          <w:sz w:val="28"/>
          <w:szCs w:val="28"/>
          <w14:ligatures w14:val="none"/>
        </w:rPr>
        <w:t xml:space="preserve">By merging empirical and theoretical insights, three key systemic challenges emerge: 1. Heavy reliance on dominant industrial firms, which restricts diversification </w:t>
      </w:r>
      <w:r w:rsidRPr="00376267">
        <w:rPr>
          <w:rFonts w:ascii="Times New Roman" w:eastAsia="Times New Roman" w:hAnsi="Times New Roman" w:cs="Times New Roman"/>
          <w:kern w:val="0"/>
          <w:sz w:val="28"/>
          <w:szCs w:val="28"/>
          <w14:ligatures w14:val="none"/>
        </w:rPr>
        <w:lastRenderedPageBreak/>
        <w:t>and influences perceptions of opportunity. 2. An evaluation approach focused on output, emphasizing infrastructure completion rather than social impacts. 3. Inadequate institutional feedback and participation systems, which disconnect projects from community needs and everyday experiences.</w:t>
      </w:r>
    </w:p>
    <w:p w14:paraId="43E36775" w14:textId="6246D2F7" w:rsidR="00376267" w:rsidRPr="00376267" w:rsidRDefault="00376267" w:rsidP="00376267">
      <w:pPr>
        <w:spacing w:after="0" w:line="240" w:lineRule="auto"/>
        <w:ind w:firstLine="720"/>
        <w:jc w:val="both"/>
        <w:rPr>
          <w:rFonts w:ascii="Times New Roman" w:eastAsia="Times New Roman" w:hAnsi="Times New Roman" w:cs="Times New Roman"/>
          <w:kern w:val="0"/>
          <w:sz w:val="28"/>
          <w:szCs w:val="28"/>
          <w14:ligatures w14:val="none"/>
        </w:rPr>
      </w:pPr>
      <w:r w:rsidRPr="00376267">
        <w:rPr>
          <w:rFonts w:ascii="Times New Roman" w:eastAsia="Times New Roman" w:hAnsi="Times New Roman" w:cs="Times New Roman"/>
          <w:kern w:val="0"/>
          <w:sz w:val="28"/>
          <w:szCs w:val="28"/>
          <w14:ligatures w14:val="none"/>
        </w:rPr>
        <w:t xml:space="preserve">These challenges reveal that the primary limitation of current regional development practices is not financial resources, but rather the lack of </w:t>
      </w:r>
      <w:r w:rsidR="000E59EA">
        <w:rPr>
          <w:rFonts w:ascii="Times New Roman" w:eastAsia="Times New Roman" w:hAnsi="Times New Roman" w:cs="Times New Roman"/>
          <w:kern w:val="0"/>
          <w:sz w:val="28"/>
          <w:szCs w:val="28"/>
          <w:lang w:val="en-US"/>
          <w14:ligatures w14:val="none"/>
        </w:rPr>
        <w:t>implementation structures</w:t>
      </w:r>
      <w:r w:rsidRPr="00376267">
        <w:rPr>
          <w:rFonts w:ascii="Times New Roman" w:eastAsia="Times New Roman" w:hAnsi="Times New Roman" w:cs="Times New Roman"/>
          <w:kern w:val="0"/>
          <w:sz w:val="28"/>
          <w:szCs w:val="28"/>
          <w14:ligatures w14:val="none"/>
        </w:rPr>
        <w:t xml:space="preserve"> that can convert project activities into socially accepted value.</w:t>
      </w:r>
    </w:p>
    <w:p w14:paraId="0604D224" w14:textId="77777777" w:rsidR="00376267" w:rsidRPr="00376267" w:rsidRDefault="00376267" w:rsidP="00376267">
      <w:pPr>
        <w:spacing w:after="0" w:line="240" w:lineRule="auto"/>
        <w:ind w:firstLine="720"/>
        <w:jc w:val="both"/>
        <w:rPr>
          <w:rFonts w:ascii="Times New Roman" w:eastAsia="Times New Roman" w:hAnsi="Times New Roman" w:cs="Times New Roman"/>
          <w:kern w:val="0"/>
          <w:sz w:val="28"/>
          <w:szCs w:val="28"/>
          <w14:ligatures w14:val="none"/>
        </w:rPr>
      </w:pPr>
      <w:r w:rsidRPr="00376267">
        <w:rPr>
          <w:rFonts w:ascii="Times New Roman" w:eastAsia="Times New Roman" w:hAnsi="Times New Roman" w:cs="Times New Roman"/>
          <w:kern w:val="0"/>
          <w:sz w:val="28"/>
          <w:szCs w:val="28"/>
          <w14:ligatures w14:val="none"/>
        </w:rPr>
        <w:t>In response, this chapter presents the Social Value Co-Creation Model (SVCM) as a framework for developing theories grounded in empirical observations rather than deductive hypothesis testing. Consistent with the research design outlined in Section 2.3, the model is developed using a diagnostic and inductive approach, in which observed relationships among socio-economic conditions, migration behavior, and life satisfaction guide the development of conceptual mechanisms.</w:t>
      </w:r>
    </w:p>
    <w:p w14:paraId="01FE725E" w14:textId="77777777" w:rsidR="00376267" w:rsidRPr="00376267" w:rsidRDefault="00376267" w:rsidP="00376267">
      <w:pPr>
        <w:spacing w:after="0" w:line="240" w:lineRule="auto"/>
        <w:rPr>
          <w:rFonts w:ascii="Times New Roman" w:eastAsia="Times New Roman" w:hAnsi="Times New Roman" w:cs="Times New Roman"/>
          <w:kern w:val="0"/>
          <w:sz w:val="28"/>
          <w:szCs w:val="28"/>
          <w14:ligatures w14:val="none"/>
        </w:rPr>
      </w:pPr>
      <w:r w:rsidRPr="00376267">
        <w:rPr>
          <w:rFonts w:ascii="Times New Roman" w:eastAsia="Times New Roman" w:hAnsi="Times New Roman" w:cs="Times New Roman"/>
          <w:kern w:val="0"/>
          <w:sz w:val="28"/>
          <w:szCs w:val="28"/>
          <w14:ligatures w14:val="none"/>
        </w:rPr>
        <w:t>Importantly, the empirical findings show that:</w:t>
      </w:r>
    </w:p>
    <w:p w14:paraId="197637F9" w14:textId="77777777" w:rsidR="00376267" w:rsidRPr="00376267" w:rsidRDefault="00376267" w:rsidP="00FF4009">
      <w:pPr>
        <w:numPr>
          <w:ilvl w:val="0"/>
          <w:numId w:val="17"/>
        </w:numPr>
        <w:spacing w:after="0" w:line="240" w:lineRule="auto"/>
        <w:rPr>
          <w:rFonts w:ascii="Times New Roman" w:eastAsia="Times New Roman" w:hAnsi="Times New Roman" w:cs="Times New Roman"/>
          <w:kern w:val="0"/>
          <w:sz w:val="28"/>
          <w:szCs w:val="28"/>
          <w14:ligatures w14:val="none"/>
        </w:rPr>
      </w:pPr>
      <w:r w:rsidRPr="00376267">
        <w:rPr>
          <w:rFonts w:ascii="Times New Roman" w:eastAsia="Times New Roman" w:hAnsi="Times New Roman" w:cs="Times New Roman"/>
          <w:kern w:val="0"/>
          <w:sz w:val="28"/>
          <w:szCs w:val="28"/>
          <w14:ligatures w14:val="none"/>
        </w:rPr>
        <w:t>Social value is based on perception and influenced by behavior</w:t>
      </w:r>
    </w:p>
    <w:p w14:paraId="674E0B4C" w14:textId="77777777" w:rsidR="00376267" w:rsidRPr="00376267" w:rsidRDefault="00376267" w:rsidP="00FF4009">
      <w:pPr>
        <w:numPr>
          <w:ilvl w:val="0"/>
          <w:numId w:val="17"/>
        </w:numPr>
        <w:spacing w:after="0" w:line="240" w:lineRule="auto"/>
        <w:rPr>
          <w:rFonts w:ascii="Times New Roman" w:eastAsia="Times New Roman" w:hAnsi="Times New Roman" w:cs="Times New Roman"/>
          <w:kern w:val="0"/>
          <w:sz w:val="28"/>
          <w:szCs w:val="28"/>
          <w14:ligatures w14:val="none"/>
        </w:rPr>
      </w:pPr>
      <w:r w:rsidRPr="00376267">
        <w:rPr>
          <w:rFonts w:ascii="Times New Roman" w:eastAsia="Times New Roman" w:hAnsi="Times New Roman" w:cs="Times New Roman"/>
          <w:kern w:val="0"/>
          <w:sz w:val="28"/>
          <w:szCs w:val="28"/>
          <w14:ligatures w14:val="none"/>
        </w:rPr>
        <w:t>Stakeholder experiences and expectations affect project results</w:t>
      </w:r>
    </w:p>
    <w:p w14:paraId="38144A29" w14:textId="77777777" w:rsidR="00376267" w:rsidRPr="00376267" w:rsidRDefault="00376267" w:rsidP="00FF4009">
      <w:pPr>
        <w:numPr>
          <w:ilvl w:val="0"/>
          <w:numId w:val="17"/>
        </w:numPr>
        <w:spacing w:after="0" w:line="240" w:lineRule="auto"/>
        <w:rPr>
          <w:rFonts w:ascii="Times New Roman" w:eastAsia="Times New Roman" w:hAnsi="Times New Roman" w:cs="Times New Roman"/>
          <w:kern w:val="0"/>
          <w:sz w:val="28"/>
          <w:szCs w:val="28"/>
          <w14:ligatures w14:val="none"/>
        </w:rPr>
      </w:pPr>
      <w:r w:rsidRPr="00376267">
        <w:rPr>
          <w:rFonts w:ascii="Times New Roman" w:eastAsia="Times New Roman" w:hAnsi="Times New Roman" w:cs="Times New Roman"/>
          <w:kern w:val="0"/>
          <w:sz w:val="28"/>
          <w:szCs w:val="28"/>
          <w14:ligatures w14:val="none"/>
        </w:rPr>
        <w:t>Institutional arrangements impact how value is understood and achieved</w:t>
      </w:r>
      <w:r w:rsidRPr="00376267">
        <w:rPr>
          <w:rFonts w:ascii="Times New Roman" w:eastAsia="Times New Roman" w:hAnsi="Times New Roman" w:cs="Times New Roman"/>
          <w:kern w:val="0"/>
          <w:sz w:val="28"/>
          <w:szCs w:val="28"/>
          <w:lang w:val="en-US"/>
          <w14:ligatures w14:val="none"/>
        </w:rPr>
        <w:t xml:space="preserve">. </w:t>
      </w:r>
    </w:p>
    <w:p w14:paraId="7D6DE1C7" w14:textId="16D1D0C8" w:rsidR="00376267" w:rsidRDefault="0048220E" w:rsidP="00376267">
      <w:pPr>
        <w:spacing w:after="0" w:line="240" w:lineRule="auto"/>
        <w:ind w:firstLine="360"/>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lang w:val="en-US"/>
          <w14:ligatures w14:val="none"/>
        </w:rPr>
        <w:t>Accordingly</w:t>
      </w:r>
      <w:r w:rsidR="00376267" w:rsidRPr="00376267">
        <w:rPr>
          <w:rFonts w:ascii="Times New Roman" w:eastAsia="Times New Roman" w:hAnsi="Times New Roman" w:cs="Times New Roman"/>
          <w:kern w:val="0"/>
          <w:sz w:val="28"/>
          <w:szCs w:val="28"/>
          <w14:ligatures w14:val="none"/>
        </w:rPr>
        <w:t>, the SVCM is not intended to depict current co-creation practices but to establish the structural and governance frameworks needed for their development.</w:t>
      </w:r>
    </w:p>
    <w:p w14:paraId="0A8782A1" w14:textId="7789D2F7" w:rsidR="00466760" w:rsidRPr="00D6524C" w:rsidRDefault="00D6524C" w:rsidP="00D6524C">
      <w:pPr>
        <w:pStyle w:val="NormalWeb"/>
        <w:spacing w:before="0" w:beforeAutospacing="0" w:after="0" w:afterAutospacing="0"/>
        <w:ind w:firstLine="720"/>
        <w:jc w:val="both"/>
        <w:rPr>
          <w:sz w:val="28"/>
          <w:szCs w:val="28"/>
        </w:rPr>
      </w:pPr>
      <w:r w:rsidRPr="00D6524C">
        <w:rPr>
          <w:sz w:val="28"/>
          <w:szCs w:val="28"/>
        </w:rPr>
        <w:t xml:space="preserve">While Chapter 2's empirical analysis </w:t>
      </w:r>
      <w:r w:rsidR="00033E4E">
        <w:rPr>
          <w:sz w:val="28"/>
          <w:szCs w:val="28"/>
          <w:lang w:val="en-US"/>
        </w:rPr>
        <w:t>emphasize</w:t>
      </w:r>
      <w:r w:rsidRPr="00D6524C">
        <w:rPr>
          <w:sz w:val="28"/>
          <w:szCs w:val="28"/>
        </w:rPr>
        <w:t>s economic opportunities as the main statistically significant factors influencing migration intentions and life satisfaction, other elements</w:t>
      </w:r>
      <w:r>
        <w:rPr>
          <w:sz w:val="28"/>
          <w:szCs w:val="28"/>
        </w:rPr>
        <w:t>, such as the urban environment and parts of the entrepreneurial ecosystem,</w:t>
      </w:r>
      <w:r w:rsidRPr="00D6524C">
        <w:rPr>
          <w:sz w:val="28"/>
          <w:szCs w:val="28"/>
        </w:rPr>
        <w:t xml:space="preserve"> are included in the SVCM even though they are not statistically significant in the regression models.</w:t>
      </w:r>
    </w:p>
    <w:p w14:paraId="263BB2FC" w14:textId="18914D93" w:rsidR="00A43100" w:rsidRPr="00D6524C" w:rsidRDefault="00A43100" w:rsidP="00D6524C">
      <w:pPr>
        <w:pStyle w:val="NormalWeb"/>
        <w:spacing w:before="0" w:beforeAutospacing="0" w:after="0" w:afterAutospacing="0"/>
        <w:ind w:firstLine="720"/>
        <w:jc w:val="both"/>
        <w:rPr>
          <w:sz w:val="28"/>
          <w:szCs w:val="28"/>
        </w:rPr>
      </w:pPr>
      <w:r>
        <w:rPr>
          <w:sz w:val="28"/>
          <w:szCs w:val="28"/>
        </w:rPr>
        <w:t xml:space="preserve">The SVCM combines empirically </w:t>
      </w:r>
      <w:r w:rsidR="00F74CA7">
        <w:rPr>
          <w:sz w:val="28"/>
          <w:szCs w:val="28"/>
        </w:rPr>
        <w:t>derived relationships with institutional and contextual factors, offering a structured framework for understanding</w:t>
      </w:r>
      <w:r>
        <w:rPr>
          <w:sz w:val="28"/>
          <w:szCs w:val="28"/>
        </w:rPr>
        <w:t xml:space="preserve"> how social value is created in monotown development projects.</w:t>
      </w:r>
    </w:p>
    <w:p w14:paraId="3F96681F" w14:textId="42FE4B05" w:rsidR="00466760" w:rsidRPr="00D6524C" w:rsidRDefault="00D6524C" w:rsidP="00D6524C">
      <w:pPr>
        <w:pStyle w:val="NormalWeb"/>
        <w:spacing w:before="0" w:beforeAutospacing="0" w:after="0" w:afterAutospacing="0"/>
        <w:ind w:firstLine="720"/>
        <w:jc w:val="both"/>
        <w:rPr>
          <w:sz w:val="28"/>
          <w:szCs w:val="28"/>
        </w:rPr>
      </w:pPr>
      <w:r w:rsidRPr="00D6524C">
        <w:rPr>
          <w:sz w:val="28"/>
          <w:szCs w:val="28"/>
        </w:rPr>
        <w:t>The fact that the urban environment appears insignificant in the quantitative analysis does not mean it is unimportant for social value creation. Instead, its impact might be indirect, long-term, or mediated by other factors, such as economic prospects or stakeholder perceptions. Likewise, aspects of the entrepreneurial ecosystem might not immediately influence migration intentions but remain essential for fostering diversification and shaping future opportunities.</w:t>
      </w:r>
    </w:p>
    <w:p w14:paraId="08254E73" w14:textId="4ED0022D" w:rsidR="00466760" w:rsidRPr="00D6524C" w:rsidRDefault="00D6524C" w:rsidP="00D6524C">
      <w:pPr>
        <w:pStyle w:val="NormalWeb"/>
        <w:spacing w:before="0" w:beforeAutospacing="0" w:after="0" w:afterAutospacing="0"/>
        <w:ind w:firstLine="720"/>
        <w:jc w:val="both"/>
        <w:rPr>
          <w:sz w:val="28"/>
          <w:szCs w:val="28"/>
        </w:rPr>
      </w:pPr>
      <w:r w:rsidRPr="00D6524C">
        <w:rPr>
          <w:sz w:val="28"/>
          <w:szCs w:val="28"/>
        </w:rPr>
        <w:t>Therefore, these factors are incorporated into the model not as equal predictors of behavioral outcomes, but rather as contextual and enabling conditions that shape the environment in which co-creation mechanisms operate.</w:t>
      </w:r>
    </w:p>
    <w:p w14:paraId="0FF81951" w14:textId="77777777" w:rsidR="00D6524C" w:rsidRPr="00D6524C" w:rsidRDefault="00D6524C" w:rsidP="00D6524C">
      <w:pPr>
        <w:pStyle w:val="NormalWeb"/>
        <w:spacing w:before="0" w:beforeAutospacing="0" w:after="0" w:afterAutospacing="0"/>
        <w:ind w:firstLine="720"/>
        <w:jc w:val="both"/>
        <w:rPr>
          <w:sz w:val="28"/>
          <w:szCs w:val="28"/>
        </w:rPr>
      </w:pPr>
      <w:r w:rsidRPr="00D6524C">
        <w:rPr>
          <w:sz w:val="28"/>
          <w:szCs w:val="28"/>
        </w:rPr>
        <w:t>Aligned with the principle of parsimony, the SVCM distinguishes between:</w:t>
      </w:r>
    </w:p>
    <w:p w14:paraId="18652D93" w14:textId="77777777" w:rsidR="00D6524C" w:rsidRPr="00D6524C" w:rsidRDefault="00D6524C" w:rsidP="00FF4009">
      <w:pPr>
        <w:pStyle w:val="NormalWeb"/>
        <w:numPr>
          <w:ilvl w:val="0"/>
          <w:numId w:val="22"/>
        </w:numPr>
        <w:spacing w:before="0" w:beforeAutospacing="0" w:after="0" w:afterAutospacing="0"/>
        <w:jc w:val="both"/>
        <w:rPr>
          <w:sz w:val="28"/>
          <w:szCs w:val="28"/>
        </w:rPr>
      </w:pPr>
      <w:r w:rsidRPr="00D6524C">
        <w:rPr>
          <w:sz w:val="28"/>
          <w:szCs w:val="28"/>
        </w:rPr>
        <w:t>Core drivers (supported by evidence): economic opportunities and behavioral responses</w:t>
      </w:r>
    </w:p>
    <w:p w14:paraId="43D0F7CF" w14:textId="76363391" w:rsidR="00D6524C" w:rsidRPr="00D6524C" w:rsidRDefault="00D6524C" w:rsidP="00FF4009">
      <w:pPr>
        <w:pStyle w:val="NormalWeb"/>
        <w:numPr>
          <w:ilvl w:val="0"/>
          <w:numId w:val="22"/>
        </w:numPr>
        <w:spacing w:before="0" w:beforeAutospacing="0" w:after="0" w:afterAutospacing="0"/>
        <w:jc w:val="both"/>
        <w:rPr>
          <w:sz w:val="28"/>
          <w:szCs w:val="28"/>
        </w:rPr>
      </w:pPr>
      <w:r w:rsidRPr="00D6524C">
        <w:rPr>
          <w:sz w:val="28"/>
          <w:szCs w:val="28"/>
        </w:rPr>
        <w:t>Contextual conditions (based on theory): urban environment, institutional settings, and ecosystem features</w:t>
      </w:r>
    </w:p>
    <w:p w14:paraId="3418A2FB" w14:textId="0A284EC4" w:rsidR="00466760" w:rsidRPr="00D6524C" w:rsidRDefault="00D6524C" w:rsidP="00D6524C">
      <w:pPr>
        <w:pStyle w:val="NormalWeb"/>
        <w:spacing w:before="0" w:beforeAutospacing="0" w:after="0" w:afterAutospacing="0"/>
        <w:ind w:firstLine="720"/>
        <w:jc w:val="both"/>
        <w:rPr>
          <w:sz w:val="28"/>
          <w:szCs w:val="28"/>
        </w:rPr>
      </w:pPr>
      <w:r w:rsidRPr="00D6524C">
        <w:rPr>
          <w:sz w:val="28"/>
          <w:szCs w:val="28"/>
        </w:rPr>
        <w:t>This separation helps keep the model grounded in data while remaining rich in theory, preventing excessive simplification while ensuring clarity in analysis.</w:t>
      </w:r>
    </w:p>
    <w:p w14:paraId="1F838B1E" w14:textId="510632A3" w:rsidR="00466760" w:rsidRPr="00D6524C" w:rsidRDefault="00466760" w:rsidP="00D6524C">
      <w:pPr>
        <w:spacing w:after="0" w:line="240" w:lineRule="auto"/>
        <w:ind w:firstLine="720"/>
        <w:jc w:val="both"/>
        <w:rPr>
          <w:rFonts w:ascii="Times New Roman" w:eastAsia="Times New Roman" w:hAnsi="Times New Roman" w:cs="Times New Roman"/>
          <w:kern w:val="0"/>
          <w:sz w:val="28"/>
          <w:szCs w:val="28"/>
          <w14:ligatures w14:val="none"/>
        </w:rPr>
      </w:pPr>
      <w:r w:rsidRPr="00D6524C">
        <w:rPr>
          <w:rFonts w:ascii="Times New Roman" w:hAnsi="Times New Roman" w:cs="Times New Roman"/>
          <w:sz w:val="28"/>
          <w:szCs w:val="28"/>
        </w:rPr>
        <w:lastRenderedPageBreak/>
        <w:t>T</w:t>
      </w:r>
      <w:r w:rsidR="00D6524C" w:rsidRPr="00D6524C">
        <w:rPr>
          <w:rFonts w:ascii="Times New Roman" w:hAnsi="Times New Roman" w:cs="Times New Roman"/>
          <w:sz w:val="28"/>
          <w:szCs w:val="28"/>
        </w:rPr>
        <w:t>his interpretation is further supported by qualitative findings, which show that respondents recognized improvements in infrastructure; however, they did not view these as decisive factors in their migration decisions.</w:t>
      </w:r>
    </w:p>
    <w:p w14:paraId="7B7B9C28" w14:textId="283C48AC" w:rsidR="00376267" w:rsidRPr="00376267" w:rsidRDefault="00376267" w:rsidP="00376267">
      <w:pPr>
        <w:spacing w:after="0" w:line="240" w:lineRule="auto"/>
        <w:ind w:firstLine="720"/>
        <w:jc w:val="both"/>
        <w:rPr>
          <w:rFonts w:ascii="Times New Roman" w:eastAsia="Times New Roman" w:hAnsi="Times New Roman" w:cs="Times New Roman"/>
          <w:kern w:val="0"/>
          <w:sz w:val="28"/>
          <w:szCs w:val="28"/>
          <w14:ligatures w14:val="none"/>
        </w:rPr>
      </w:pPr>
      <w:r w:rsidRPr="00376267">
        <w:rPr>
          <w:rFonts w:ascii="Times New Roman" w:eastAsia="Times New Roman" w:hAnsi="Times New Roman" w:cs="Times New Roman"/>
          <w:kern w:val="0"/>
          <w:sz w:val="28"/>
          <w:szCs w:val="28"/>
          <w14:ligatures w14:val="none"/>
        </w:rPr>
        <w:t xml:space="preserve">The model combines four complementary theoretical perspectives, each emphasizing a specific aspect of the identified problem. First, stakeholder theory sees projects as part of interconnected networks of actors, where success depends on aligning diverse interests. In monotowns, </w:t>
      </w:r>
      <w:r w:rsidR="00B50EAD">
        <w:rPr>
          <w:rFonts w:ascii="Times New Roman" w:eastAsia="Times New Roman" w:hAnsi="Times New Roman" w:cs="Times New Roman"/>
          <w:kern w:val="0"/>
          <w:sz w:val="28"/>
          <w:szCs w:val="28"/>
          <w14:ligatures w14:val="none"/>
        </w:rPr>
        <w:t>limited involvement and low institutional responsiveness indicate</w:t>
      </w:r>
      <w:r w:rsidRPr="00376267">
        <w:rPr>
          <w:rFonts w:ascii="Times New Roman" w:eastAsia="Times New Roman" w:hAnsi="Times New Roman" w:cs="Times New Roman"/>
          <w:kern w:val="0"/>
          <w:sz w:val="28"/>
          <w:szCs w:val="28"/>
          <w14:ligatures w14:val="none"/>
        </w:rPr>
        <w:t xml:space="preserve"> that stakeholder exclusion is a major barrier to creating value. Therefore, engaging stakeholders is regarded as a vital governance strategy. The second perspective, value co-creation theory, based on service-dominant logic, explains that value arises through interaction, resource sharing, and collective experience, rather than through unilateral efforts. The empirical finding that social value depends on perceived opportunities and expectations supports this, demonstrating that value is personally constructed and socially negotiated.</w:t>
      </w:r>
      <w:r w:rsidRPr="00376267">
        <w:rPr>
          <w:rFonts w:ascii="Times New Roman" w:eastAsia="Times New Roman" w:hAnsi="Times New Roman" w:cs="Times New Roman"/>
          <w:kern w:val="0"/>
          <w:sz w:val="28"/>
          <w:szCs w:val="28"/>
          <w:lang w:val="en-US"/>
          <w14:ligatures w14:val="none"/>
        </w:rPr>
        <w:t xml:space="preserve"> Third, adopt value-oriented project management. Modern project management approaches expand success criteria beyond </w:t>
      </w:r>
      <w:r w:rsidR="002170B5">
        <w:rPr>
          <w:rFonts w:ascii="Times New Roman" w:eastAsia="Times New Roman" w:hAnsi="Times New Roman" w:cs="Times New Roman"/>
          <w:kern w:val="0"/>
          <w:sz w:val="28"/>
          <w:szCs w:val="28"/>
          <w:lang w:val="en-US"/>
          <w14:ligatures w14:val="none"/>
        </w:rPr>
        <w:t>time, cost, and scope to focus</w:t>
      </w:r>
      <w:r w:rsidRPr="00376267">
        <w:rPr>
          <w:rFonts w:ascii="Times New Roman" w:eastAsia="Times New Roman" w:hAnsi="Times New Roman" w:cs="Times New Roman"/>
          <w:kern w:val="0"/>
          <w:sz w:val="28"/>
          <w:szCs w:val="28"/>
          <w:lang w:val="en-US"/>
          <w14:ligatures w14:val="none"/>
        </w:rPr>
        <w:t xml:space="preserve"> on benefit realization and stakeholder satisfaction. However, empirical evidence shows that regional projects in Kazakhstan remain mainly output-focused. Incorporating value-oriented principles acknowledges life satisfaction, trust, and behavioral outcomes as important performance measures. Fourth, institutional theory explains how governance structures, norms, and evaluation systems influence project behavior. </w:t>
      </w:r>
      <w:r w:rsidRPr="00376267">
        <w:rPr>
          <w:rFonts w:ascii="Times New Roman" w:eastAsia="Times New Roman" w:hAnsi="Times New Roman" w:cs="Times New Roman"/>
          <w:kern w:val="0"/>
          <w:sz w:val="28"/>
          <w:szCs w:val="28"/>
          <w14:ligatures w14:val="none"/>
        </w:rPr>
        <w:t>The empirical findings indicate that centralized governance systems focus on compliance and procedural outcomes, thereby limiting their responsiveness to local needs. This directly contributes to the gap between technical success and social value outcomes.</w:t>
      </w:r>
    </w:p>
    <w:p w14:paraId="502296F4" w14:textId="74517EED" w:rsidR="00376267" w:rsidRPr="00376267" w:rsidRDefault="00376267" w:rsidP="00376267">
      <w:pPr>
        <w:spacing w:after="0" w:line="240" w:lineRule="auto"/>
        <w:ind w:firstLine="720"/>
        <w:jc w:val="both"/>
        <w:rPr>
          <w:rFonts w:ascii="Times New Roman" w:eastAsia="Times New Roman" w:hAnsi="Times New Roman" w:cs="Times New Roman"/>
          <w:kern w:val="0"/>
          <w:sz w:val="28"/>
          <w:szCs w:val="28"/>
          <w14:ligatures w14:val="none"/>
        </w:rPr>
      </w:pPr>
      <w:r w:rsidRPr="002B0B39">
        <w:rPr>
          <w:rFonts w:ascii="Times New Roman" w:eastAsia="Times New Roman" w:hAnsi="Times New Roman" w:cs="Times New Roman"/>
          <w:kern w:val="0"/>
          <w:sz w:val="28"/>
          <w:szCs w:val="28"/>
          <w14:ligatures w14:val="none"/>
        </w:rPr>
        <w:t xml:space="preserve">Drawing on empirical evidence and theoretical perspectives, the SVCM conceptualizes regional development projects as adaptive governance systems in which </w:t>
      </w:r>
      <w:r w:rsidR="002F5062">
        <w:rPr>
          <w:rFonts w:ascii="Times New Roman" w:eastAsia="Times New Roman" w:hAnsi="Times New Roman" w:cs="Times New Roman"/>
          <w:kern w:val="0"/>
          <w:sz w:val="28"/>
          <w:szCs w:val="28"/>
          <w:lang w:val="en-US"/>
          <w14:ligatures w14:val="none"/>
        </w:rPr>
        <w:t>community outcomes</w:t>
      </w:r>
      <w:r w:rsidRPr="002B0B39">
        <w:rPr>
          <w:rFonts w:ascii="Times New Roman" w:eastAsia="Times New Roman" w:hAnsi="Times New Roman" w:cs="Times New Roman"/>
          <w:kern w:val="0"/>
          <w:sz w:val="28"/>
          <w:szCs w:val="28"/>
          <w14:ligatures w14:val="none"/>
        </w:rPr>
        <w:t xml:space="preserve"> emerges through structured interactions among institutions, project actors, and local communities.</w:t>
      </w:r>
    </w:p>
    <w:p w14:paraId="5A05E22F" w14:textId="3728233F" w:rsidR="00376267" w:rsidRPr="00376267" w:rsidRDefault="00376267" w:rsidP="00376267">
      <w:pPr>
        <w:spacing w:after="0" w:line="240" w:lineRule="auto"/>
        <w:ind w:firstLine="720"/>
        <w:jc w:val="both"/>
        <w:rPr>
          <w:rFonts w:ascii="Times New Roman" w:eastAsia="Times New Roman" w:hAnsi="Times New Roman" w:cs="Times New Roman"/>
          <w:kern w:val="0"/>
          <w:sz w:val="28"/>
          <w:szCs w:val="28"/>
          <w14:ligatures w14:val="none"/>
        </w:rPr>
      </w:pPr>
      <w:r w:rsidRPr="00376267">
        <w:rPr>
          <w:rFonts w:ascii="Times New Roman" w:eastAsia="Times New Roman" w:hAnsi="Times New Roman" w:cs="Times New Roman"/>
          <w:kern w:val="0"/>
          <w:sz w:val="28"/>
          <w:szCs w:val="28"/>
          <w14:ligatures w14:val="none"/>
        </w:rPr>
        <w:t xml:space="preserve">In this framework, projects are seen not just as isolated delivery mechanisms but as institutional interfaces where value is negotiated (through stakeholder engagement), co-created (through collaborative implementation), and reinforced and adapted (through </w:t>
      </w:r>
      <w:r w:rsidR="001C508F">
        <w:rPr>
          <w:rFonts w:ascii="Times New Roman" w:eastAsia="Times New Roman" w:hAnsi="Times New Roman" w:cs="Times New Roman"/>
          <w:kern w:val="0"/>
          <w:sz w:val="28"/>
          <w:szCs w:val="28"/>
          <w:lang w:val="en-US"/>
          <w14:ligatures w14:val="none"/>
        </w:rPr>
        <w:t>iterative</w:t>
      </w:r>
      <w:r w:rsidRPr="00376267">
        <w:rPr>
          <w:rFonts w:ascii="Times New Roman" w:eastAsia="Times New Roman" w:hAnsi="Times New Roman" w:cs="Times New Roman"/>
          <w:kern w:val="0"/>
          <w:sz w:val="28"/>
          <w:szCs w:val="28"/>
          <w14:ligatures w14:val="none"/>
        </w:rPr>
        <w:t xml:space="preserve"> learning).</w:t>
      </w:r>
    </w:p>
    <w:p w14:paraId="2EC31338" w14:textId="56738699" w:rsidR="00376267" w:rsidRPr="00376267" w:rsidRDefault="00376267" w:rsidP="00376267">
      <w:pPr>
        <w:spacing w:after="0" w:line="240" w:lineRule="auto"/>
        <w:ind w:firstLine="720"/>
        <w:jc w:val="both"/>
        <w:rPr>
          <w:rFonts w:ascii="Times New Roman" w:eastAsia="Times New Roman" w:hAnsi="Times New Roman" w:cs="Times New Roman"/>
          <w:kern w:val="0"/>
          <w:sz w:val="28"/>
          <w:szCs w:val="28"/>
          <w:lang w:val="en-US"/>
          <w14:ligatures w14:val="none"/>
        </w:rPr>
      </w:pPr>
      <w:r w:rsidRPr="00376267">
        <w:rPr>
          <w:rFonts w:ascii="Times New Roman" w:eastAsia="Times New Roman" w:hAnsi="Times New Roman" w:cs="Times New Roman"/>
          <w:kern w:val="0"/>
          <w:sz w:val="28"/>
          <w:szCs w:val="28"/>
          <w14:ligatures w14:val="none"/>
        </w:rPr>
        <w:t xml:space="preserve">The empirical results directly support the three main components of the SVCM: the lack of community involvement underscores the need for organized </w:t>
      </w:r>
      <w:r w:rsidR="006825CD">
        <w:rPr>
          <w:rFonts w:ascii="Times New Roman" w:eastAsia="Times New Roman" w:hAnsi="Times New Roman" w:cs="Times New Roman"/>
          <w:kern w:val="0"/>
          <w:sz w:val="28"/>
          <w:szCs w:val="28"/>
          <w:lang w:val="en-US"/>
          <w14:ligatures w14:val="none"/>
        </w:rPr>
        <w:t>multi-actor participation</w:t>
      </w:r>
      <w:r w:rsidRPr="00376267">
        <w:rPr>
          <w:rFonts w:ascii="Times New Roman" w:eastAsia="Times New Roman" w:hAnsi="Times New Roman" w:cs="Times New Roman"/>
          <w:kern w:val="0"/>
          <w:sz w:val="28"/>
          <w:szCs w:val="28"/>
          <w14:ligatures w14:val="none"/>
        </w:rPr>
        <w:t xml:space="preserve">, the disconnect between outputs and outcomes underscores the importance of </w:t>
      </w:r>
      <w:r w:rsidR="007F21B6" w:rsidRPr="007F21B6">
        <w:rPr>
          <w:rFonts w:ascii="Times New Roman" w:hAnsi="Times New Roman" w:cs="Times New Roman"/>
          <w:sz w:val="28"/>
          <w:szCs w:val="28"/>
        </w:rPr>
        <w:t>joint implementation efforts</w:t>
      </w:r>
      <w:r w:rsidRPr="00376267">
        <w:rPr>
          <w:rFonts w:ascii="Times New Roman" w:eastAsia="Times New Roman" w:hAnsi="Times New Roman" w:cs="Times New Roman"/>
          <w:kern w:val="0"/>
          <w:sz w:val="28"/>
          <w:szCs w:val="28"/>
          <w14:ligatures w14:val="none"/>
        </w:rPr>
        <w:t xml:space="preserve">, and the absence of adaptive response mechanisms underscores the need for feedback-based institutional learning. </w:t>
      </w:r>
    </w:p>
    <w:p w14:paraId="0CC525A3" w14:textId="116816B1" w:rsidR="00376267" w:rsidRPr="00376267" w:rsidRDefault="00A45DFB" w:rsidP="00376267">
      <w:pPr>
        <w:spacing w:after="0" w:line="240" w:lineRule="auto"/>
        <w:ind w:firstLine="720"/>
        <w:jc w:val="both"/>
        <w:rPr>
          <w:rFonts w:ascii="Times New Roman" w:eastAsia="Times New Roman" w:hAnsi="Times New Roman" w:cs="Times New Roman"/>
          <w:kern w:val="0"/>
          <w:sz w:val="28"/>
          <w:szCs w:val="28"/>
          <w14:ligatures w14:val="none"/>
        </w:rPr>
      </w:pPr>
      <w:r w:rsidRPr="00A45DFB">
        <w:rPr>
          <w:rFonts w:ascii="Times New Roman" w:hAnsi="Times New Roman" w:cs="Times New Roman"/>
          <w:sz w:val="28"/>
          <w:szCs w:val="28"/>
        </w:rPr>
        <w:t xml:space="preserve">The concepts reviewed collectively suggest that </w:t>
      </w:r>
      <w:r w:rsidR="002F5062">
        <w:rPr>
          <w:rFonts w:ascii="Times New Roman" w:hAnsi="Times New Roman" w:cs="Times New Roman"/>
          <w:sz w:val="28"/>
          <w:szCs w:val="28"/>
          <w:lang w:val="en-US"/>
        </w:rPr>
        <w:t>collective benefits</w:t>
      </w:r>
      <w:r w:rsidRPr="00A45DFB">
        <w:rPr>
          <w:rFonts w:ascii="Times New Roman" w:hAnsi="Times New Roman" w:cs="Times New Roman"/>
          <w:sz w:val="28"/>
          <w:szCs w:val="28"/>
        </w:rPr>
        <w:t xml:space="preserve"> arises from governance interactions rather than being automatically embedded in project outputs</w:t>
      </w:r>
      <w:r w:rsidR="00376267" w:rsidRPr="00376267">
        <w:rPr>
          <w:rFonts w:ascii="Times New Roman" w:eastAsia="Times New Roman" w:hAnsi="Times New Roman" w:cs="Times New Roman"/>
          <w:kern w:val="0"/>
          <w:sz w:val="28"/>
          <w:szCs w:val="28"/>
          <w14:ligatures w14:val="none"/>
        </w:rPr>
        <w:t>.</w:t>
      </w:r>
    </w:p>
    <w:p w14:paraId="02418CF9" w14:textId="1D46515D" w:rsidR="00376267" w:rsidRPr="00376267" w:rsidRDefault="00376267" w:rsidP="00376267">
      <w:pPr>
        <w:spacing w:after="0" w:line="240" w:lineRule="auto"/>
        <w:ind w:firstLine="720"/>
        <w:jc w:val="both"/>
        <w:rPr>
          <w:rFonts w:ascii="Times New Roman" w:eastAsia="Times New Roman" w:hAnsi="Times New Roman" w:cs="Times New Roman"/>
          <w:kern w:val="0"/>
          <w:sz w:val="28"/>
          <w:szCs w:val="28"/>
          <w:lang w:val="en-US"/>
          <w14:ligatures w14:val="none"/>
        </w:rPr>
      </w:pPr>
      <w:r w:rsidRPr="00376267">
        <w:rPr>
          <w:rFonts w:ascii="Times New Roman" w:eastAsia="Times New Roman" w:hAnsi="Times New Roman" w:cs="Times New Roman"/>
          <w:kern w:val="0"/>
          <w:sz w:val="28"/>
          <w:szCs w:val="28"/>
          <w14:ligatures w14:val="none"/>
        </w:rPr>
        <w:t xml:space="preserve">The SVCM is thus positioned as a contribution to theory development rather than a validated causal model, serving as a context-sensitive governance framework designed for centralized, mono-industrial settings, and acting as a bridge between theory and empirical data by linking </w:t>
      </w:r>
      <w:r w:rsidR="00BD6183">
        <w:rPr>
          <w:rFonts w:ascii="Times New Roman" w:eastAsia="Times New Roman" w:hAnsi="Times New Roman" w:cs="Times New Roman"/>
          <w:kern w:val="0"/>
          <w:sz w:val="28"/>
          <w:szCs w:val="28"/>
          <w:lang w:val="en-US"/>
          <w14:ligatures w14:val="none"/>
        </w:rPr>
        <w:t>collaboration among actors</w:t>
      </w:r>
      <w:r w:rsidRPr="00376267">
        <w:rPr>
          <w:rFonts w:ascii="Times New Roman" w:eastAsia="Times New Roman" w:hAnsi="Times New Roman" w:cs="Times New Roman"/>
          <w:kern w:val="0"/>
          <w:sz w:val="28"/>
          <w:szCs w:val="28"/>
          <w14:ligatures w14:val="none"/>
        </w:rPr>
        <w:t xml:space="preserve">, institutional structures, and behavioral outcomes. </w:t>
      </w:r>
    </w:p>
    <w:p w14:paraId="27C9ED1F" w14:textId="59B82600" w:rsidR="00376267" w:rsidRPr="00376267" w:rsidRDefault="00376267" w:rsidP="00376267">
      <w:pPr>
        <w:spacing w:after="0" w:line="240" w:lineRule="auto"/>
        <w:ind w:firstLine="720"/>
        <w:jc w:val="both"/>
        <w:rPr>
          <w:rFonts w:ascii="Times New Roman" w:eastAsia="Times New Roman" w:hAnsi="Times New Roman" w:cs="Times New Roman"/>
          <w:kern w:val="0"/>
          <w:sz w:val="28"/>
          <w:szCs w:val="28"/>
          <w14:ligatures w14:val="none"/>
        </w:rPr>
      </w:pPr>
      <w:r w:rsidRPr="00376267">
        <w:rPr>
          <w:rFonts w:ascii="Times New Roman" w:eastAsia="Times New Roman" w:hAnsi="Times New Roman" w:cs="Times New Roman"/>
          <w:kern w:val="0"/>
          <w:sz w:val="28"/>
          <w:szCs w:val="28"/>
          <w14:ligatures w14:val="none"/>
        </w:rPr>
        <w:lastRenderedPageBreak/>
        <w:t xml:space="preserve">Its main purpose is to fill a significant gap in both theory and practice: the lack of a formal system </w:t>
      </w:r>
      <w:r w:rsidR="003D65B4">
        <w:rPr>
          <w:rFonts w:ascii="Times New Roman" w:eastAsia="Times New Roman" w:hAnsi="Times New Roman" w:cs="Times New Roman"/>
          <w:kern w:val="0"/>
          <w:sz w:val="28"/>
          <w:szCs w:val="28"/>
          <w14:ligatures w14:val="none"/>
        </w:rPr>
        <w:t>that connects project management processes to</w:t>
      </w:r>
      <w:r w:rsidRPr="00376267">
        <w:rPr>
          <w:rFonts w:ascii="Times New Roman" w:eastAsia="Times New Roman" w:hAnsi="Times New Roman" w:cs="Times New Roman"/>
          <w:kern w:val="0"/>
          <w:sz w:val="28"/>
          <w:szCs w:val="28"/>
          <w14:ligatures w14:val="none"/>
        </w:rPr>
        <w:t xml:space="preserve"> long-term social value outcomes in regional development.</w:t>
      </w:r>
    </w:p>
    <w:p w14:paraId="089A8EBE" w14:textId="273A5235" w:rsidR="00376267" w:rsidRPr="00376267" w:rsidRDefault="00376267" w:rsidP="00376267">
      <w:pPr>
        <w:spacing w:after="0" w:line="240" w:lineRule="auto"/>
        <w:ind w:firstLine="720"/>
        <w:jc w:val="both"/>
        <w:rPr>
          <w:rFonts w:ascii="Times New Roman" w:eastAsia="Times New Roman" w:hAnsi="Times New Roman" w:cs="Times New Roman"/>
          <w:kern w:val="0"/>
          <w:sz w:val="28"/>
          <w:szCs w:val="28"/>
          <w14:ligatures w14:val="none"/>
        </w:rPr>
      </w:pPr>
      <w:r w:rsidRPr="00376267">
        <w:rPr>
          <w:rFonts w:ascii="Times New Roman" w:eastAsia="Times New Roman" w:hAnsi="Times New Roman" w:cs="Times New Roman"/>
          <w:kern w:val="0"/>
          <w:sz w:val="28"/>
          <w:szCs w:val="28"/>
          <w14:ligatures w14:val="none"/>
        </w:rPr>
        <w:t xml:space="preserve">In summary, the SVCM's conceptual framework is based on the idea that social value depends on perception and behavior, supported by evidence, and on theoretical advances in </w:t>
      </w:r>
      <w:r w:rsidR="00575798">
        <w:rPr>
          <w:rFonts w:ascii="Times New Roman" w:eastAsia="Times New Roman" w:hAnsi="Times New Roman" w:cs="Times New Roman"/>
          <w:kern w:val="0"/>
          <w:sz w:val="28"/>
          <w:szCs w:val="28"/>
          <w:lang w:val="en-US"/>
          <w14:ligatures w14:val="none"/>
        </w:rPr>
        <w:t>collaboration among actors</w:t>
      </w:r>
      <w:r w:rsidRPr="00376267">
        <w:rPr>
          <w:rFonts w:ascii="Times New Roman" w:eastAsia="Times New Roman" w:hAnsi="Times New Roman" w:cs="Times New Roman"/>
          <w:kern w:val="0"/>
          <w:sz w:val="28"/>
          <w:szCs w:val="28"/>
          <w14:ligatures w14:val="none"/>
        </w:rPr>
        <w:t>, co-creation, and institutional embeddedness.</w:t>
      </w:r>
    </w:p>
    <w:p w14:paraId="2C62B64A" w14:textId="71095031" w:rsidR="00376267" w:rsidRPr="00376267" w:rsidRDefault="00376267" w:rsidP="00376267">
      <w:pPr>
        <w:spacing w:after="0" w:line="240" w:lineRule="auto"/>
        <w:ind w:firstLine="720"/>
        <w:jc w:val="both"/>
        <w:rPr>
          <w:rFonts w:ascii="Times New Roman" w:eastAsia="Times New Roman" w:hAnsi="Times New Roman" w:cs="Times New Roman"/>
          <w:kern w:val="0"/>
          <w:sz w:val="28"/>
          <w:szCs w:val="28"/>
          <w14:ligatures w14:val="none"/>
        </w:rPr>
      </w:pPr>
      <w:r w:rsidRPr="00376267">
        <w:rPr>
          <w:rFonts w:ascii="Times New Roman" w:eastAsia="Times New Roman" w:hAnsi="Times New Roman" w:cs="Times New Roman"/>
          <w:kern w:val="0"/>
          <w:sz w:val="28"/>
          <w:szCs w:val="28"/>
          <w14:ligatures w14:val="none"/>
        </w:rPr>
        <w:t>By redefining project success in relational, behavioral, and institutional terms, the model offers a basis for shifting regional development projects from just delivering outputs to creating soci</w:t>
      </w:r>
      <w:proofErr w:type="spellStart"/>
      <w:r w:rsidR="006602F7">
        <w:rPr>
          <w:rFonts w:ascii="Times New Roman" w:eastAsia="Times New Roman" w:hAnsi="Times New Roman" w:cs="Times New Roman"/>
          <w:kern w:val="0"/>
          <w:sz w:val="28"/>
          <w:szCs w:val="28"/>
          <w:lang w:val="en-US"/>
          <w14:ligatures w14:val="none"/>
        </w:rPr>
        <w:t>etal</w:t>
      </w:r>
      <w:proofErr w:type="spellEnd"/>
      <w:r w:rsidR="006602F7">
        <w:rPr>
          <w:rFonts w:ascii="Times New Roman" w:eastAsia="Times New Roman" w:hAnsi="Times New Roman" w:cs="Times New Roman"/>
          <w:kern w:val="0"/>
          <w:sz w:val="28"/>
          <w:szCs w:val="28"/>
          <w:lang w:val="en-US"/>
          <w14:ligatures w14:val="none"/>
        </w:rPr>
        <w:t xml:space="preserve"> outcomes </w:t>
      </w:r>
      <w:r w:rsidRPr="00376267">
        <w:rPr>
          <w:rFonts w:ascii="Times New Roman" w:eastAsia="Times New Roman" w:hAnsi="Times New Roman" w:cs="Times New Roman"/>
          <w:kern w:val="0"/>
          <w:sz w:val="28"/>
          <w:szCs w:val="28"/>
          <w14:ligatures w14:val="none"/>
        </w:rPr>
        <w:t>through governance processes.</w:t>
      </w:r>
    </w:p>
    <w:p w14:paraId="5D9F496A" w14:textId="77777777" w:rsidR="00F36132" w:rsidRDefault="00F36132" w:rsidP="00376267">
      <w:pPr>
        <w:ind w:firstLine="720"/>
        <w:jc w:val="both"/>
        <w:rPr>
          <w:rFonts w:ascii="Times New Roman" w:hAnsi="Times New Roman" w:cs="Times New Roman"/>
          <w:b/>
          <w:bCs/>
          <w:sz w:val="28"/>
          <w:szCs w:val="28"/>
          <w:lang w:val="en-US"/>
        </w:rPr>
      </w:pPr>
    </w:p>
    <w:p w14:paraId="7FA25731" w14:textId="6EA2262C" w:rsidR="00376267" w:rsidRPr="007E1490" w:rsidRDefault="00FF39CE" w:rsidP="00376267">
      <w:pPr>
        <w:ind w:firstLine="720"/>
        <w:jc w:val="both"/>
        <w:rPr>
          <w:rFonts w:ascii="Times New Roman" w:hAnsi="Times New Roman" w:cs="Times New Roman"/>
          <w:b/>
          <w:bCs/>
          <w:sz w:val="28"/>
          <w:szCs w:val="28"/>
          <w:lang w:val="en-US"/>
        </w:rPr>
      </w:pPr>
      <w:r>
        <w:rPr>
          <w:rFonts w:ascii="Times New Roman" w:hAnsi="Times New Roman" w:cs="Times New Roman"/>
          <w:b/>
          <w:bCs/>
          <w:sz w:val="28"/>
          <w:szCs w:val="28"/>
          <w:lang w:val="en-US"/>
        </w:rPr>
        <w:t>4</w:t>
      </w:r>
      <w:r w:rsidR="00376267" w:rsidRPr="007E1490">
        <w:rPr>
          <w:rFonts w:ascii="Times New Roman" w:hAnsi="Times New Roman" w:cs="Times New Roman"/>
          <w:b/>
          <w:bCs/>
          <w:sz w:val="28"/>
          <w:szCs w:val="28"/>
        </w:rPr>
        <w:t>.2 Operational Mechanisms of Social Value Co-Creation in Regional Development Projects</w:t>
      </w:r>
    </w:p>
    <w:p w14:paraId="11F7F70D" w14:textId="43DED810" w:rsidR="00376267" w:rsidRPr="00376267" w:rsidRDefault="00376267" w:rsidP="00376267">
      <w:pPr>
        <w:spacing w:after="0" w:line="240" w:lineRule="auto"/>
        <w:ind w:firstLine="720"/>
        <w:jc w:val="both"/>
        <w:rPr>
          <w:rFonts w:ascii="Times New Roman" w:eastAsia="Times New Roman" w:hAnsi="Times New Roman" w:cs="Times New Roman"/>
          <w:kern w:val="0"/>
          <w:sz w:val="28"/>
          <w:szCs w:val="28"/>
          <w14:ligatures w14:val="none"/>
        </w:rPr>
      </w:pPr>
      <w:r w:rsidRPr="00376267">
        <w:rPr>
          <w:rFonts w:ascii="Times New Roman" w:eastAsia="Times New Roman" w:hAnsi="Times New Roman" w:cs="Times New Roman"/>
          <w:kern w:val="0"/>
          <w:sz w:val="28"/>
          <w:szCs w:val="28"/>
          <w14:ligatures w14:val="none"/>
        </w:rPr>
        <w:t xml:space="preserve">While Section </w:t>
      </w:r>
      <w:r w:rsidR="003D65B4">
        <w:rPr>
          <w:rFonts w:ascii="Times New Roman" w:eastAsia="Times New Roman" w:hAnsi="Times New Roman" w:cs="Times New Roman"/>
          <w:kern w:val="0"/>
          <w:sz w:val="28"/>
          <w:szCs w:val="28"/>
          <w:lang w:val="en-US"/>
          <w14:ligatures w14:val="none"/>
        </w:rPr>
        <w:t>4</w:t>
      </w:r>
      <w:r w:rsidRPr="00376267">
        <w:rPr>
          <w:rFonts w:ascii="Times New Roman" w:eastAsia="Times New Roman" w:hAnsi="Times New Roman" w:cs="Times New Roman"/>
          <w:kern w:val="0"/>
          <w:sz w:val="28"/>
          <w:szCs w:val="28"/>
          <w14:ligatures w14:val="none"/>
        </w:rPr>
        <w:t>.1 established the conceptual framework of the Social Value Co-Creation Model (SVCM), its practical importance depends on how well it can be turned into operational governance</w:t>
      </w:r>
      <w:r w:rsidR="00983247">
        <w:rPr>
          <w:rFonts w:ascii="Times New Roman" w:eastAsia="Times New Roman" w:hAnsi="Times New Roman" w:cs="Times New Roman"/>
          <w:kern w:val="0"/>
          <w:sz w:val="28"/>
          <w:szCs w:val="28"/>
          <w:lang w:val="en-US"/>
          <w14:ligatures w14:val="none"/>
        </w:rPr>
        <w:t xml:space="preserve"> practices</w:t>
      </w:r>
      <w:r w:rsidRPr="00376267">
        <w:rPr>
          <w:rFonts w:ascii="Times New Roman" w:eastAsia="Times New Roman" w:hAnsi="Times New Roman" w:cs="Times New Roman"/>
          <w:kern w:val="0"/>
          <w:sz w:val="28"/>
          <w:szCs w:val="28"/>
          <w14:ligatures w14:val="none"/>
        </w:rPr>
        <w:t xml:space="preserve"> that work in real project settings. Conceptual models alone don’t ensure implementation; therefore, the SVCM outlines a set of institutional mechanisms that integrate social value creation into the lifecycle of regional development projects.</w:t>
      </w:r>
    </w:p>
    <w:p w14:paraId="70CD7820" w14:textId="16C6E3D3" w:rsidR="00376267" w:rsidRPr="00376267" w:rsidRDefault="00376267" w:rsidP="00376267">
      <w:pPr>
        <w:spacing w:after="0" w:line="240" w:lineRule="auto"/>
        <w:ind w:firstLine="720"/>
        <w:jc w:val="both"/>
        <w:rPr>
          <w:rFonts w:ascii="Times New Roman" w:eastAsia="Times New Roman" w:hAnsi="Times New Roman" w:cs="Times New Roman"/>
          <w:kern w:val="0"/>
          <w:sz w:val="28"/>
          <w:szCs w:val="28"/>
          <w14:ligatures w14:val="none"/>
        </w:rPr>
      </w:pPr>
      <w:r w:rsidRPr="00376267">
        <w:rPr>
          <w:rFonts w:ascii="Times New Roman" w:eastAsia="Times New Roman" w:hAnsi="Times New Roman" w:cs="Times New Roman"/>
          <w:kern w:val="0"/>
          <w:sz w:val="28"/>
          <w:szCs w:val="28"/>
          <w14:ligatures w14:val="none"/>
        </w:rPr>
        <w:t>This operationalization is especially significant in Kazakhstan’s monotowns, where governance is highly centralized, stakeholder involvement is limited, and project evaluation mainly focuses on outputs. Findings from Section 2.</w:t>
      </w:r>
      <w:r w:rsidR="00C513D3">
        <w:rPr>
          <w:rFonts w:ascii="Times New Roman" w:eastAsia="Times New Roman" w:hAnsi="Times New Roman" w:cs="Times New Roman"/>
          <w:kern w:val="0"/>
          <w:sz w:val="28"/>
          <w:szCs w:val="28"/>
          <w:lang w:val="en-US"/>
          <w14:ligatures w14:val="none"/>
        </w:rPr>
        <w:t>4</w:t>
      </w:r>
      <w:r w:rsidRPr="00376267">
        <w:rPr>
          <w:rFonts w:ascii="Times New Roman" w:eastAsia="Times New Roman" w:hAnsi="Times New Roman" w:cs="Times New Roman"/>
          <w:kern w:val="0"/>
          <w:sz w:val="28"/>
          <w:szCs w:val="28"/>
          <w14:ligatures w14:val="none"/>
        </w:rPr>
        <w:t xml:space="preserve"> show that such methods do not generate lasting social value, </w:t>
      </w:r>
      <w:r w:rsidRPr="00AA5059">
        <w:rPr>
          <w:rFonts w:ascii="Times New Roman" w:eastAsia="Times New Roman" w:hAnsi="Times New Roman" w:cs="Times New Roman"/>
          <w:kern w:val="0"/>
          <w:sz w:val="28"/>
          <w:szCs w:val="28"/>
          <w14:ligatures w14:val="none"/>
        </w:rPr>
        <w:t>as subjective well-being is influenced not just by infrastructure gains but also by perceived economic opportunities and behavioral responses, especially migration intentions</w:t>
      </w:r>
      <w:r w:rsidRPr="00376267">
        <w:rPr>
          <w:rFonts w:ascii="Times New Roman" w:eastAsia="Times New Roman" w:hAnsi="Times New Roman" w:cs="Times New Roman"/>
          <w:kern w:val="0"/>
          <w:sz w:val="28"/>
          <w:szCs w:val="28"/>
          <w14:ligatures w14:val="none"/>
        </w:rPr>
        <w:t>.</w:t>
      </w:r>
    </w:p>
    <w:p w14:paraId="15864BA1" w14:textId="0987F4DA" w:rsidR="00376267" w:rsidRPr="00376267" w:rsidRDefault="00FC0C39" w:rsidP="00376267">
      <w:pPr>
        <w:spacing w:after="0" w:line="240" w:lineRule="auto"/>
        <w:ind w:firstLine="720"/>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In response, the SVCM proposes three interrelated governance mechanisms to support social value co-creation</w:t>
      </w:r>
      <w:r w:rsidR="00376267" w:rsidRPr="00376267">
        <w:rPr>
          <w:rFonts w:ascii="Times New Roman" w:eastAsia="Times New Roman" w:hAnsi="Times New Roman" w:cs="Times New Roman"/>
          <w:kern w:val="0"/>
          <w:sz w:val="28"/>
          <w:szCs w:val="28"/>
          <w14:ligatures w14:val="none"/>
        </w:rPr>
        <w:t>:</w:t>
      </w:r>
    </w:p>
    <w:p w14:paraId="5C101775" w14:textId="77777777" w:rsidR="00376267" w:rsidRPr="00376267" w:rsidRDefault="00376267" w:rsidP="00FF4009">
      <w:pPr>
        <w:numPr>
          <w:ilvl w:val="0"/>
          <w:numId w:val="18"/>
        </w:numPr>
        <w:spacing w:after="0" w:line="240" w:lineRule="auto"/>
        <w:rPr>
          <w:rFonts w:ascii="Times New Roman" w:eastAsia="Times New Roman" w:hAnsi="Times New Roman" w:cs="Times New Roman"/>
          <w:kern w:val="0"/>
          <w:sz w:val="28"/>
          <w:szCs w:val="28"/>
          <w14:ligatures w14:val="none"/>
        </w:rPr>
      </w:pPr>
      <w:r w:rsidRPr="00376267">
        <w:rPr>
          <w:rFonts w:ascii="Times New Roman" w:eastAsia="Times New Roman" w:hAnsi="Times New Roman" w:cs="Times New Roman"/>
          <w:kern w:val="0"/>
          <w:sz w:val="28"/>
          <w:szCs w:val="28"/>
          <w14:ligatures w14:val="none"/>
        </w:rPr>
        <w:t>Structured stakeholder engagement</w:t>
      </w:r>
    </w:p>
    <w:p w14:paraId="7060D7A4" w14:textId="77777777" w:rsidR="00376267" w:rsidRPr="00376267" w:rsidRDefault="00376267" w:rsidP="00FF4009">
      <w:pPr>
        <w:numPr>
          <w:ilvl w:val="0"/>
          <w:numId w:val="18"/>
        </w:numPr>
        <w:spacing w:after="0" w:line="240" w:lineRule="auto"/>
        <w:rPr>
          <w:rFonts w:ascii="Times New Roman" w:eastAsia="Times New Roman" w:hAnsi="Times New Roman" w:cs="Times New Roman"/>
          <w:kern w:val="0"/>
          <w:sz w:val="28"/>
          <w:szCs w:val="28"/>
          <w14:ligatures w14:val="none"/>
        </w:rPr>
      </w:pPr>
      <w:r w:rsidRPr="00376267">
        <w:rPr>
          <w:rFonts w:ascii="Times New Roman" w:eastAsia="Times New Roman" w:hAnsi="Times New Roman" w:cs="Times New Roman"/>
          <w:kern w:val="0"/>
          <w:sz w:val="28"/>
          <w:szCs w:val="28"/>
          <w14:ligatures w14:val="none"/>
        </w:rPr>
        <w:t>Collaborative implementation</w:t>
      </w:r>
    </w:p>
    <w:p w14:paraId="4E3D9D3F" w14:textId="77777777" w:rsidR="00376267" w:rsidRPr="00376267" w:rsidRDefault="00376267" w:rsidP="00FF4009">
      <w:pPr>
        <w:numPr>
          <w:ilvl w:val="0"/>
          <w:numId w:val="18"/>
        </w:numPr>
        <w:spacing w:before="100" w:beforeAutospacing="1" w:after="100" w:afterAutospacing="1" w:line="240" w:lineRule="auto"/>
        <w:rPr>
          <w:rFonts w:ascii="Times New Roman" w:eastAsia="Times New Roman" w:hAnsi="Times New Roman" w:cs="Times New Roman"/>
          <w:kern w:val="0"/>
          <w:sz w:val="28"/>
          <w:szCs w:val="28"/>
          <w14:ligatures w14:val="none"/>
        </w:rPr>
      </w:pPr>
      <w:r w:rsidRPr="00376267">
        <w:rPr>
          <w:rFonts w:ascii="Times New Roman" w:eastAsia="Times New Roman" w:hAnsi="Times New Roman" w:cs="Times New Roman"/>
          <w:kern w:val="0"/>
          <w:sz w:val="28"/>
          <w:szCs w:val="28"/>
          <w14:ligatures w14:val="none"/>
        </w:rPr>
        <w:t>Feedback-based institutional learning</w:t>
      </w:r>
    </w:p>
    <w:p w14:paraId="2CC65EAB" w14:textId="77777777" w:rsidR="00376267" w:rsidRPr="00376267" w:rsidRDefault="00376267" w:rsidP="00376267">
      <w:pPr>
        <w:spacing w:before="100" w:beforeAutospacing="1" w:after="100" w:afterAutospacing="1" w:line="240" w:lineRule="auto"/>
        <w:ind w:firstLine="720"/>
        <w:rPr>
          <w:rFonts w:ascii="Times New Roman" w:eastAsia="Times New Roman" w:hAnsi="Times New Roman" w:cs="Times New Roman"/>
          <w:kern w:val="0"/>
          <w:sz w:val="28"/>
          <w:szCs w:val="28"/>
          <w14:ligatures w14:val="none"/>
        </w:rPr>
      </w:pPr>
      <w:r w:rsidRPr="00376267">
        <w:rPr>
          <w:rFonts w:ascii="Times New Roman" w:eastAsia="Times New Roman" w:hAnsi="Times New Roman" w:cs="Times New Roman"/>
          <w:kern w:val="0"/>
          <w:sz w:val="28"/>
          <w:szCs w:val="28"/>
          <w14:ligatures w14:val="none"/>
        </w:rPr>
        <w:t>These mechanisms form a continuous adaptive cycle:</w:t>
      </w:r>
    </w:p>
    <w:p w14:paraId="512A855C" w14:textId="77777777" w:rsidR="00376267" w:rsidRPr="00376267" w:rsidRDefault="00376267" w:rsidP="00376267">
      <w:pPr>
        <w:spacing w:beforeAutospacing="1" w:after="100" w:afterAutospacing="1" w:line="240" w:lineRule="auto"/>
        <w:ind w:firstLine="720"/>
        <w:rPr>
          <w:rFonts w:ascii="Times New Roman" w:eastAsia="Times New Roman" w:hAnsi="Times New Roman" w:cs="Times New Roman"/>
          <w:kern w:val="0"/>
          <w:sz w:val="28"/>
          <w:szCs w:val="28"/>
          <w14:ligatures w14:val="none"/>
        </w:rPr>
      </w:pPr>
      <w:r w:rsidRPr="00376267">
        <w:rPr>
          <w:rFonts w:ascii="Times New Roman" w:eastAsia="Times New Roman" w:hAnsi="Times New Roman" w:cs="Times New Roman"/>
          <w:kern w:val="0"/>
          <w:sz w:val="28"/>
          <w:szCs w:val="28"/>
          <w14:ligatures w14:val="none"/>
        </w:rPr>
        <w:t>Engagement → Collaboration → Feedback → Institutional Adaptation</w:t>
      </w:r>
    </w:p>
    <w:p w14:paraId="674AFFF3" w14:textId="20E666DB" w:rsidR="00376267" w:rsidRDefault="00376267" w:rsidP="00376267">
      <w:pPr>
        <w:spacing w:after="0" w:line="240" w:lineRule="auto"/>
        <w:ind w:firstLine="720"/>
        <w:jc w:val="both"/>
        <w:rPr>
          <w:rFonts w:ascii="Times New Roman" w:eastAsia="Times New Roman" w:hAnsi="Times New Roman" w:cs="Times New Roman"/>
          <w:kern w:val="0"/>
          <w:sz w:val="28"/>
          <w:szCs w:val="28"/>
          <w14:ligatures w14:val="none"/>
        </w:rPr>
      </w:pPr>
      <w:r w:rsidRPr="00376267">
        <w:rPr>
          <w:rFonts w:ascii="Times New Roman" w:eastAsia="Times New Roman" w:hAnsi="Times New Roman" w:cs="Times New Roman"/>
          <w:kern w:val="0"/>
          <w:sz w:val="28"/>
          <w:szCs w:val="28"/>
          <w14:ligatures w14:val="none"/>
        </w:rPr>
        <w:t xml:space="preserve">This cycle reflects the empirical insight that </w:t>
      </w:r>
      <w:r w:rsidRPr="00AA5059">
        <w:rPr>
          <w:rFonts w:ascii="Times New Roman" w:eastAsia="Times New Roman" w:hAnsi="Times New Roman" w:cs="Times New Roman"/>
          <w:kern w:val="0"/>
          <w:sz w:val="28"/>
          <w:szCs w:val="28"/>
          <w14:ligatures w14:val="none"/>
        </w:rPr>
        <w:t>social value is not embedded in project outputs, but emerges through interaction, perception, and adaptive governance processes.</w:t>
      </w:r>
    </w:p>
    <w:p w14:paraId="4204A2EB" w14:textId="356337B1" w:rsidR="00C5345B" w:rsidRPr="00763BA0" w:rsidRDefault="00763BA0" w:rsidP="00763BA0">
      <w:pPr>
        <w:spacing w:after="0" w:line="240" w:lineRule="auto"/>
        <w:ind w:firstLine="720"/>
        <w:jc w:val="both"/>
        <w:rPr>
          <w:rFonts w:ascii="Times New Roman" w:hAnsi="Times New Roman" w:cs="Times New Roman"/>
          <w:sz w:val="28"/>
          <w:szCs w:val="28"/>
        </w:rPr>
      </w:pPr>
      <w:r w:rsidRPr="00763BA0">
        <w:rPr>
          <w:rFonts w:ascii="Times New Roman" w:hAnsi="Times New Roman" w:cs="Times New Roman"/>
          <w:sz w:val="28"/>
          <w:szCs w:val="28"/>
        </w:rPr>
        <w:t>Simultaneously, it is crucial to explain how the mechanisms connect with established project management frameworks.</w:t>
      </w:r>
    </w:p>
    <w:p w14:paraId="79182939" w14:textId="6AD36D72" w:rsidR="00C5345B" w:rsidRPr="002B0B39" w:rsidRDefault="00763BA0" w:rsidP="00763BA0">
      <w:pPr>
        <w:pStyle w:val="NormalWeb"/>
        <w:spacing w:before="0" w:beforeAutospacing="0" w:after="0" w:afterAutospacing="0"/>
        <w:ind w:firstLine="720"/>
        <w:jc w:val="both"/>
        <w:rPr>
          <w:sz w:val="28"/>
          <w:szCs w:val="28"/>
          <w:lang w:val="en-US"/>
        </w:rPr>
      </w:pPr>
      <w:r w:rsidRPr="002B0B39">
        <w:rPr>
          <w:sz w:val="28"/>
          <w:szCs w:val="28"/>
        </w:rPr>
        <w:t xml:space="preserve">While the proposed model is based on value-oriented project management standards such as PMBOK and P2M, it does not adopt a strictly linear or rigid view of project processes. Instead, the SVCM combines structured project governance with the naturally dynamic and emergent process of co-creating value. This method aligns with </w:t>
      </w:r>
      <w:r w:rsidRPr="002B0B39">
        <w:rPr>
          <w:sz w:val="28"/>
          <w:szCs w:val="28"/>
        </w:rPr>
        <w:lastRenderedPageBreak/>
        <w:t>current trends in project management research that focus on agility, stakeholder involvement, and value generation rather than strict adherence to fixed plans.</w:t>
      </w:r>
    </w:p>
    <w:p w14:paraId="2EF25DEE" w14:textId="26393FF1" w:rsidR="00C5345B" w:rsidRPr="002B0B39" w:rsidRDefault="00763BA0" w:rsidP="00763BA0">
      <w:pPr>
        <w:pStyle w:val="NormalWeb"/>
        <w:spacing w:before="0" w:beforeAutospacing="0" w:after="0" w:afterAutospacing="0"/>
        <w:ind w:firstLine="720"/>
        <w:jc w:val="both"/>
        <w:rPr>
          <w:sz w:val="28"/>
          <w:szCs w:val="28"/>
        </w:rPr>
      </w:pPr>
      <w:r w:rsidRPr="002B0B39">
        <w:rPr>
          <w:sz w:val="28"/>
          <w:szCs w:val="28"/>
        </w:rPr>
        <w:t>Within this framework, project management offers the necessary institutional and procedural structure for coordination, accountability, and resource distribution.</w:t>
      </w:r>
      <w:r w:rsidRPr="002B0B39">
        <w:rPr>
          <w:sz w:val="28"/>
          <w:szCs w:val="28"/>
          <w:lang w:val="en-US"/>
        </w:rPr>
        <w:t xml:space="preserve"> </w:t>
      </w:r>
      <w:r w:rsidRPr="002B0B39">
        <w:rPr>
          <w:sz w:val="28"/>
          <w:szCs w:val="28"/>
        </w:rPr>
        <w:t xml:space="preserve">Meanwhile, value co-creation unfolds as a nonlinear, adaptive process within this structure. Social value is understood not as a fixed outcome but as an emergent result of continuous </w:t>
      </w:r>
      <w:r w:rsidR="00F20F58">
        <w:rPr>
          <w:sz w:val="28"/>
          <w:szCs w:val="28"/>
          <w:lang w:val="en-US"/>
        </w:rPr>
        <w:t>collaboration among actors</w:t>
      </w:r>
      <w:r w:rsidR="00F20F58">
        <w:rPr>
          <w:sz w:val="28"/>
          <w:szCs w:val="28"/>
        </w:rPr>
        <w:t xml:space="preserve"> </w:t>
      </w:r>
      <w:r w:rsidRPr="002B0B39">
        <w:rPr>
          <w:sz w:val="28"/>
          <w:szCs w:val="28"/>
        </w:rPr>
        <w:t>and iterative feedback during project implementation.</w:t>
      </w:r>
    </w:p>
    <w:p w14:paraId="56700B02" w14:textId="1D99EFED" w:rsidR="00C5345B" w:rsidRPr="002B0B39" w:rsidRDefault="00B92425" w:rsidP="00763BA0">
      <w:pPr>
        <w:spacing w:after="0" w:line="240" w:lineRule="auto"/>
        <w:ind w:firstLine="720"/>
        <w:jc w:val="both"/>
        <w:rPr>
          <w:rFonts w:ascii="Times New Roman" w:eastAsia="Times New Roman" w:hAnsi="Times New Roman" w:cs="Times New Roman"/>
          <w:kern w:val="0"/>
          <w:sz w:val="28"/>
          <w:szCs w:val="28"/>
          <w14:ligatures w14:val="none"/>
        </w:rPr>
      </w:pPr>
      <w:r w:rsidRPr="00B92425">
        <w:rPr>
          <w:rFonts w:ascii="Times New Roman" w:hAnsi="Times New Roman" w:cs="Times New Roman"/>
          <w:sz w:val="28"/>
          <w:szCs w:val="28"/>
        </w:rPr>
        <w:t>The model seeks to integrate formal project management principles with co-creation processes by presenting project phases as flexible, iterative stages rather than rigid sequences, enabling feedback, learning, and ongoing adjustments</w:t>
      </w:r>
      <w:r w:rsidR="00763BA0" w:rsidRPr="002B0B39">
        <w:rPr>
          <w:rFonts w:ascii="Times New Roman" w:eastAsia="Times New Roman" w:hAnsi="Times New Roman" w:cs="Times New Roman"/>
          <w:kern w:val="0"/>
          <w:sz w:val="28"/>
          <w:szCs w:val="28"/>
          <w14:ligatures w14:val="none"/>
        </w:rPr>
        <w:t xml:space="preserve">. In this way, structure and emergence work together as complementary aspects of value-driven governance. </w:t>
      </w:r>
      <w:r w:rsidR="00F1758E" w:rsidRPr="00F1758E">
        <w:rPr>
          <w:rFonts w:ascii="Times New Roman" w:hAnsi="Times New Roman" w:cs="Times New Roman"/>
          <w:sz w:val="28"/>
          <w:szCs w:val="28"/>
        </w:rPr>
        <w:t>This approach contributes to ongoing discussions about the relationship between structured project governance and value co-creation processes</w:t>
      </w:r>
      <w:r w:rsidR="00763BA0" w:rsidRPr="002B0B39">
        <w:rPr>
          <w:rFonts w:ascii="Times New Roman" w:eastAsia="Times New Roman" w:hAnsi="Times New Roman" w:cs="Times New Roman"/>
          <w:kern w:val="0"/>
          <w:sz w:val="28"/>
          <w:szCs w:val="28"/>
          <w14:ligatures w14:val="none"/>
        </w:rPr>
        <w:t xml:space="preserve">. </w:t>
      </w:r>
      <w:r w:rsidR="005051C3" w:rsidRPr="005051C3">
        <w:rPr>
          <w:rFonts w:ascii="Times New Roman" w:hAnsi="Times New Roman" w:cs="Times New Roman"/>
          <w:sz w:val="28"/>
          <w:szCs w:val="28"/>
        </w:rPr>
        <w:t>Within the proposed framework, these mechanisms are viewed as iterative and adaptive rather than as strictly sequential project phases.</w:t>
      </w:r>
    </w:p>
    <w:p w14:paraId="4349EBD6" w14:textId="41A16A16" w:rsidR="00376267" w:rsidRPr="00376267" w:rsidRDefault="003F55B2" w:rsidP="00570E15">
      <w:pPr>
        <w:spacing w:after="0" w:line="240" w:lineRule="auto"/>
        <w:ind w:firstLine="720"/>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lang w:val="en-US"/>
          <w14:ligatures w14:val="none"/>
        </w:rPr>
        <w:t>Multi-actor participation</w:t>
      </w:r>
      <w:r w:rsidR="00376267" w:rsidRPr="002B0B39">
        <w:rPr>
          <w:rFonts w:ascii="Times New Roman" w:eastAsia="Times New Roman" w:hAnsi="Times New Roman" w:cs="Times New Roman"/>
          <w:kern w:val="0"/>
          <w:sz w:val="28"/>
          <w:szCs w:val="28"/>
          <w14:ligatures w14:val="none"/>
        </w:rPr>
        <w:t xml:space="preserve"> is widely recognized as a core mechanism</w:t>
      </w:r>
      <w:r w:rsidR="00376267" w:rsidRPr="00376267">
        <w:rPr>
          <w:rFonts w:ascii="Times New Roman" w:eastAsia="Times New Roman" w:hAnsi="Times New Roman" w:cs="Times New Roman"/>
          <w:kern w:val="0"/>
          <w:sz w:val="28"/>
          <w:szCs w:val="28"/>
          <w14:ligatures w14:val="none"/>
        </w:rPr>
        <w:t xml:space="preserve"> of effective governance. According to Freeman </w:t>
      </w:r>
      <w:r w:rsidR="00376267" w:rsidRPr="00376267">
        <w:rPr>
          <w:rFonts w:ascii="Times New Roman" w:eastAsia="Times New Roman" w:hAnsi="Times New Roman" w:cs="Times New Roman"/>
          <w:kern w:val="0"/>
          <w:sz w:val="28"/>
          <w:szCs w:val="28"/>
          <w:lang w:val="en-US"/>
          <w14:ligatures w14:val="none"/>
        </w:rPr>
        <w:t>[12]</w:t>
      </w:r>
      <w:r w:rsidR="00376267" w:rsidRPr="00376267">
        <w:rPr>
          <w:rFonts w:ascii="Times New Roman" w:eastAsia="Times New Roman" w:hAnsi="Times New Roman" w:cs="Times New Roman"/>
          <w:kern w:val="0"/>
          <w:sz w:val="28"/>
          <w:szCs w:val="28"/>
          <w14:ligatures w14:val="none"/>
        </w:rPr>
        <w:t xml:space="preserve">, value is created through the alignment of stakeholder interests, while Bryson </w:t>
      </w:r>
      <w:r w:rsidR="00376267" w:rsidRPr="00376267">
        <w:rPr>
          <w:rFonts w:ascii="Times New Roman" w:eastAsia="Times New Roman" w:hAnsi="Times New Roman" w:cs="Times New Roman"/>
          <w:kern w:val="0"/>
          <w:sz w:val="28"/>
          <w:szCs w:val="28"/>
          <w:lang w:val="en-US"/>
          <w14:ligatures w14:val="none"/>
        </w:rPr>
        <w:t>[</w:t>
      </w:r>
      <w:r w:rsidR="009E33CE">
        <w:rPr>
          <w:rFonts w:ascii="Times New Roman" w:eastAsia="Times New Roman" w:hAnsi="Times New Roman" w:cs="Times New Roman"/>
          <w:kern w:val="0"/>
          <w:sz w:val="28"/>
          <w:szCs w:val="28"/>
          <w:lang w:val="en-US"/>
          <w14:ligatures w14:val="none"/>
        </w:rPr>
        <w:t>188</w:t>
      </w:r>
      <w:r w:rsidR="00376267" w:rsidRPr="00376267">
        <w:rPr>
          <w:rFonts w:ascii="Times New Roman" w:eastAsia="Times New Roman" w:hAnsi="Times New Roman" w:cs="Times New Roman"/>
          <w:kern w:val="0"/>
          <w:sz w:val="28"/>
          <w:szCs w:val="28"/>
          <w:lang w:val="en-US"/>
          <w14:ligatures w14:val="none"/>
        </w:rPr>
        <w:t>]</w:t>
      </w:r>
      <w:r w:rsidR="00376267" w:rsidRPr="00376267">
        <w:rPr>
          <w:rFonts w:ascii="Times New Roman" w:eastAsia="Times New Roman" w:hAnsi="Times New Roman" w:cs="Times New Roman"/>
          <w:kern w:val="0"/>
          <w:sz w:val="28"/>
          <w:szCs w:val="28"/>
          <w14:ligatures w14:val="none"/>
        </w:rPr>
        <w:t xml:space="preserve"> emphasizes the importance of identifying and involving key stakeholders in public decision-making processes. Empirical studies further show that multi-stakeholder interaction enhances legitimacy and improves policy outcomes </w:t>
      </w:r>
      <w:r w:rsidR="00376267" w:rsidRPr="00376267">
        <w:rPr>
          <w:rFonts w:ascii="Times New Roman" w:eastAsia="Times New Roman" w:hAnsi="Times New Roman" w:cs="Times New Roman"/>
          <w:kern w:val="0"/>
          <w:sz w:val="28"/>
          <w:szCs w:val="28"/>
          <w:lang w:val="en-US"/>
          <w14:ligatures w14:val="none"/>
        </w:rPr>
        <w:t>[2</w:t>
      </w:r>
      <w:r w:rsidR="00C513D3">
        <w:rPr>
          <w:rFonts w:ascii="Times New Roman" w:eastAsia="Times New Roman" w:hAnsi="Times New Roman" w:cs="Times New Roman"/>
          <w:kern w:val="0"/>
          <w:sz w:val="28"/>
          <w:szCs w:val="28"/>
          <w:lang w:val="en-US"/>
          <w14:ligatures w14:val="none"/>
        </w:rPr>
        <w:t>1</w:t>
      </w:r>
      <w:r w:rsidR="009E33CE">
        <w:rPr>
          <w:rFonts w:ascii="Times New Roman" w:eastAsia="Times New Roman" w:hAnsi="Times New Roman" w:cs="Times New Roman"/>
          <w:kern w:val="0"/>
          <w:sz w:val="28"/>
          <w:szCs w:val="28"/>
          <w:lang w:val="en-US"/>
          <w14:ligatures w14:val="none"/>
        </w:rPr>
        <w:t>1</w:t>
      </w:r>
      <w:r w:rsidR="00376267" w:rsidRPr="00376267">
        <w:rPr>
          <w:rFonts w:ascii="Times New Roman" w:eastAsia="Times New Roman" w:hAnsi="Times New Roman" w:cs="Times New Roman"/>
          <w:kern w:val="0"/>
          <w:sz w:val="28"/>
          <w:szCs w:val="28"/>
          <w:lang w:val="en-US"/>
          <w14:ligatures w14:val="none"/>
        </w:rPr>
        <w:t>]</w:t>
      </w:r>
      <w:r w:rsidR="00376267" w:rsidRPr="00376267">
        <w:rPr>
          <w:rFonts w:ascii="Times New Roman" w:eastAsia="Times New Roman" w:hAnsi="Times New Roman" w:cs="Times New Roman"/>
          <w:kern w:val="0"/>
          <w:sz w:val="28"/>
          <w:szCs w:val="28"/>
          <w14:ligatures w14:val="none"/>
        </w:rPr>
        <w:t>.</w:t>
      </w:r>
      <w:r w:rsidR="00376267" w:rsidRPr="00376267">
        <w:rPr>
          <w:rFonts w:ascii="Times New Roman" w:eastAsia="Times New Roman" w:hAnsi="Times New Roman" w:cs="Times New Roman"/>
          <w:kern w:val="0"/>
          <w:sz w:val="28"/>
          <w:szCs w:val="28"/>
          <w:lang w:val="en-US"/>
          <w14:ligatures w14:val="none"/>
        </w:rPr>
        <w:t xml:space="preserve"> </w:t>
      </w:r>
      <w:r w:rsidR="00376267" w:rsidRPr="00376267">
        <w:rPr>
          <w:rFonts w:ascii="Times New Roman" w:eastAsia="Times New Roman" w:hAnsi="Times New Roman" w:cs="Times New Roman"/>
          <w:kern w:val="0"/>
          <w:sz w:val="28"/>
          <w:szCs w:val="28"/>
          <w14:ligatures w14:val="none"/>
        </w:rPr>
        <w:t xml:space="preserve">International organizations highlight similar principles. The OECD </w:t>
      </w:r>
      <w:r w:rsidR="00376267" w:rsidRPr="00376267">
        <w:rPr>
          <w:rFonts w:ascii="Times New Roman" w:eastAsia="Times New Roman" w:hAnsi="Times New Roman" w:cs="Times New Roman"/>
          <w:kern w:val="0"/>
          <w:sz w:val="28"/>
          <w:szCs w:val="28"/>
          <w:lang w:val="en-US"/>
          <w14:ligatures w14:val="none"/>
        </w:rPr>
        <w:t>[</w:t>
      </w:r>
      <w:r w:rsidR="00376267" w:rsidRPr="00376267">
        <w:rPr>
          <w:rFonts w:ascii="Times New Roman" w:eastAsia="Times New Roman" w:hAnsi="Times New Roman" w:cs="Times New Roman"/>
          <w:kern w:val="0"/>
          <w:sz w:val="28"/>
          <w:szCs w:val="28"/>
          <w14:ligatures w14:val="none"/>
        </w:rPr>
        <w:t>2</w:t>
      </w:r>
      <w:r w:rsidR="00C513D3">
        <w:rPr>
          <w:rFonts w:ascii="Times New Roman" w:eastAsia="Times New Roman" w:hAnsi="Times New Roman" w:cs="Times New Roman"/>
          <w:kern w:val="0"/>
          <w:sz w:val="28"/>
          <w:szCs w:val="28"/>
          <w:lang w:val="en-US"/>
          <w14:ligatures w14:val="none"/>
        </w:rPr>
        <w:t>1</w:t>
      </w:r>
      <w:r w:rsidR="009E33CE">
        <w:rPr>
          <w:rFonts w:ascii="Times New Roman" w:eastAsia="Times New Roman" w:hAnsi="Times New Roman" w:cs="Times New Roman"/>
          <w:kern w:val="0"/>
          <w:sz w:val="28"/>
          <w:szCs w:val="28"/>
          <w:lang w:val="en-US"/>
          <w14:ligatures w14:val="none"/>
        </w:rPr>
        <w:t>2</w:t>
      </w:r>
      <w:r w:rsidR="00376267" w:rsidRPr="00376267">
        <w:rPr>
          <w:rFonts w:ascii="Times New Roman" w:eastAsia="Times New Roman" w:hAnsi="Times New Roman" w:cs="Times New Roman"/>
          <w:kern w:val="0"/>
          <w:sz w:val="28"/>
          <w:szCs w:val="28"/>
          <w:lang w:val="en-US"/>
          <w14:ligatures w14:val="none"/>
        </w:rPr>
        <w:t>]</w:t>
      </w:r>
      <w:r w:rsidR="00376267" w:rsidRPr="00376267">
        <w:rPr>
          <w:rFonts w:ascii="Times New Roman" w:eastAsia="Times New Roman" w:hAnsi="Times New Roman" w:cs="Times New Roman"/>
          <w:kern w:val="0"/>
          <w:sz w:val="28"/>
          <w:szCs w:val="28"/>
          <w14:ligatures w14:val="none"/>
        </w:rPr>
        <w:t xml:space="preserve"> identifies citizen participation as a key component of adaptive governance, while the World Bank </w:t>
      </w:r>
      <w:r w:rsidR="00376267" w:rsidRPr="00376267">
        <w:rPr>
          <w:rFonts w:ascii="Times New Roman" w:eastAsia="Times New Roman" w:hAnsi="Times New Roman" w:cs="Times New Roman"/>
          <w:kern w:val="0"/>
          <w:sz w:val="28"/>
          <w:szCs w:val="28"/>
          <w:lang w:val="en-US"/>
          <w14:ligatures w14:val="none"/>
        </w:rPr>
        <w:t>[</w:t>
      </w:r>
      <w:r w:rsidR="00376267" w:rsidRPr="00376267">
        <w:rPr>
          <w:rFonts w:ascii="Times New Roman" w:eastAsia="Times New Roman" w:hAnsi="Times New Roman" w:cs="Times New Roman"/>
          <w:kern w:val="0"/>
          <w:sz w:val="28"/>
          <w:szCs w:val="28"/>
          <w14:ligatures w14:val="none"/>
        </w:rPr>
        <w:t>2</w:t>
      </w:r>
      <w:r w:rsidR="00C513D3">
        <w:rPr>
          <w:rFonts w:ascii="Times New Roman" w:eastAsia="Times New Roman" w:hAnsi="Times New Roman" w:cs="Times New Roman"/>
          <w:kern w:val="0"/>
          <w:sz w:val="28"/>
          <w:szCs w:val="28"/>
          <w:lang w:val="en-US"/>
          <w14:ligatures w14:val="none"/>
        </w:rPr>
        <w:t>1</w:t>
      </w:r>
      <w:r w:rsidR="009E33CE">
        <w:rPr>
          <w:rFonts w:ascii="Times New Roman" w:eastAsia="Times New Roman" w:hAnsi="Times New Roman" w:cs="Times New Roman"/>
          <w:kern w:val="0"/>
          <w:sz w:val="28"/>
          <w:szCs w:val="28"/>
          <w:lang w:val="en-US"/>
          <w14:ligatures w14:val="none"/>
        </w:rPr>
        <w:t>3</w:t>
      </w:r>
      <w:r w:rsidR="00376267" w:rsidRPr="00376267">
        <w:rPr>
          <w:rFonts w:ascii="Times New Roman" w:eastAsia="Times New Roman" w:hAnsi="Times New Roman" w:cs="Times New Roman"/>
          <w:kern w:val="0"/>
          <w:sz w:val="28"/>
          <w:szCs w:val="28"/>
          <w:lang w:val="en-US"/>
          <w14:ligatures w14:val="none"/>
        </w:rPr>
        <w:t>]</w:t>
      </w:r>
      <w:r w:rsidR="00376267" w:rsidRPr="00376267">
        <w:rPr>
          <w:rFonts w:ascii="Times New Roman" w:eastAsia="Times New Roman" w:hAnsi="Times New Roman" w:cs="Times New Roman"/>
          <w:kern w:val="0"/>
          <w:sz w:val="28"/>
          <w:szCs w:val="28"/>
          <w14:ligatures w14:val="none"/>
        </w:rPr>
        <w:t xml:space="preserve"> emphasizes that </w:t>
      </w:r>
      <w:r w:rsidR="00D84C29">
        <w:rPr>
          <w:rFonts w:ascii="Times New Roman" w:eastAsia="Times New Roman" w:hAnsi="Times New Roman" w:cs="Times New Roman"/>
          <w:kern w:val="0"/>
          <w:sz w:val="28"/>
          <w:szCs w:val="28"/>
          <w:lang w:val="en-US"/>
          <w14:ligatures w14:val="none"/>
        </w:rPr>
        <w:t xml:space="preserve">the </w:t>
      </w:r>
      <w:r w:rsidR="00D84C29" w:rsidRPr="00D84C29">
        <w:rPr>
          <w:rFonts w:ascii="Times New Roman" w:hAnsi="Times New Roman" w:cs="Times New Roman"/>
          <w:sz w:val="28"/>
          <w:szCs w:val="28"/>
        </w:rPr>
        <w:t>involvement of local actors</w:t>
      </w:r>
      <w:r w:rsidR="00D84C29" w:rsidRPr="00D84C29">
        <w:rPr>
          <w:rFonts w:ascii="Times New Roman" w:hAnsi="Times New Roman" w:cs="Times New Roman"/>
          <w:sz w:val="28"/>
          <w:szCs w:val="28"/>
          <w:lang w:val="en-US"/>
        </w:rPr>
        <w:t xml:space="preserve"> </w:t>
      </w:r>
      <w:r w:rsidR="00376267" w:rsidRPr="00376267">
        <w:rPr>
          <w:rFonts w:ascii="Times New Roman" w:eastAsia="Times New Roman" w:hAnsi="Times New Roman" w:cs="Times New Roman"/>
          <w:kern w:val="0"/>
          <w:sz w:val="28"/>
          <w:szCs w:val="28"/>
          <w14:ligatures w14:val="none"/>
        </w:rPr>
        <w:t>improves development effectiveness and accountability.</w:t>
      </w:r>
    </w:p>
    <w:p w14:paraId="05E9536D" w14:textId="7A333539" w:rsidR="00376267" w:rsidRPr="00376267" w:rsidRDefault="00376267" w:rsidP="00376267">
      <w:pPr>
        <w:spacing w:after="0" w:line="240" w:lineRule="auto"/>
        <w:ind w:firstLine="720"/>
        <w:jc w:val="both"/>
        <w:rPr>
          <w:rFonts w:ascii="Times New Roman" w:eastAsia="Times New Roman" w:hAnsi="Times New Roman" w:cs="Times New Roman"/>
          <w:kern w:val="0"/>
          <w:sz w:val="28"/>
          <w:szCs w:val="28"/>
          <w14:ligatures w14:val="none"/>
        </w:rPr>
      </w:pPr>
      <w:r w:rsidRPr="00376267">
        <w:rPr>
          <w:rFonts w:ascii="Times New Roman" w:eastAsia="Times New Roman" w:hAnsi="Times New Roman" w:cs="Times New Roman"/>
          <w:kern w:val="0"/>
          <w:sz w:val="28"/>
          <w:szCs w:val="28"/>
          <w14:ligatures w14:val="none"/>
        </w:rPr>
        <w:t xml:space="preserve">Structured </w:t>
      </w:r>
      <w:r w:rsidR="00A559AC">
        <w:rPr>
          <w:rFonts w:ascii="Times New Roman" w:eastAsia="Times New Roman" w:hAnsi="Times New Roman" w:cs="Times New Roman"/>
          <w:kern w:val="0"/>
          <w:sz w:val="28"/>
          <w:szCs w:val="28"/>
          <w:lang w:val="en-US"/>
          <w14:ligatures w14:val="none"/>
        </w:rPr>
        <w:t>multi-actor participation</w:t>
      </w:r>
      <w:r w:rsidRPr="00376267">
        <w:rPr>
          <w:rFonts w:ascii="Times New Roman" w:eastAsia="Times New Roman" w:hAnsi="Times New Roman" w:cs="Times New Roman"/>
          <w:kern w:val="0"/>
          <w:sz w:val="28"/>
          <w:szCs w:val="28"/>
          <w14:ligatures w14:val="none"/>
        </w:rPr>
        <w:t xml:space="preserve"> serves as the starting point for the SVCM, ensuring that regional development projects align with community-defined needs and expectations from the earliest stages.</w:t>
      </w:r>
      <w:r w:rsidRPr="00376267">
        <w:rPr>
          <w:rFonts w:ascii="Times New Roman" w:eastAsia="Times New Roman" w:hAnsi="Times New Roman" w:cs="Times New Roman"/>
          <w:kern w:val="0"/>
          <w:sz w:val="28"/>
          <w:szCs w:val="28"/>
          <w:lang w:val="en-US"/>
          <w14:ligatures w14:val="none"/>
        </w:rPr>
        <w:t xml:space="preserve"> </w:t>
      </w:r>
      <w:r w:rsidRPr="00376267">
        <w:rPr>
          <w:rFonts w:ascii="Times New Roman" w:eastAsia="Times New Roman" w:hAnsi="Times New Roman" w:cs="Times New Roman"/>
          <w:kern w:val="0"/>
          <w:sz w:val="28"/>
          <w:szCs w:val="28"/>
          <w14:ligatures w14:val="none"/>
        </w:rPr>
        <w:t>Unlike traditional project management methods, which mainly manage stakeholders to reduce risk, the SVCM sees engagement as a key value-creation process through which social value is defined, negotiated, and legitimized. This is especially important in monotowns, where limited participation leads to misalignment between projects and local needs, ultimately influencing migration intentions and well-being outcomes.</w:t>
      </w:r>
    </w:p>
    <w:p w14:paraId="6332388A" w14:textId="77777777" w:rsidR="00376267" w:rsidRPr="00376267" w:rsidRDefault="00376267" w:rsidP="00376267">
      <w:pPr>
        <w:spacing w:after="0" w:line="240" w:lineRule="auto"/>
        <w:ind w:firstLine="720"/>
        <w:jc w:val="both"/>
        <w:rPr>
          <w:rFonts w:ascii="Times New Roman" w:eastAsia="Times New Roman" w:hAnsi="Times New Roman" w:cs="Times New Roman"/>
          <w:kern w:val="0"/>
          <w:sz w:val="28"/>
          <w:szCs w:val="28"/>
          <w:lang w:val="en-US"/>
          <w14:ligatures w14:val="none"/>
        </w:rPr>
      </w:pPr>
      <w:r w:rsidRPr="00376267">
        <w:rPr>
          <w:rFonts w:ascii="Times New Roman" w:eastAsia="Times New Roman" w:hAnsi="Times New Roman" w:cs="Times New Roman"/>
          <w:kern w:val="0"/>
          <w:sz w:val="28"/>
          <w:szCs w:val="28"/>
          <w14:ligatures w14:val="none"/>
        </w:rPr>
        <w:t>The mechanism includes four key functional roles:</w:t>
      </w:r>
      <w:r w:rsidRPr="00376267">
        <w:rPr>
          <w:rFonts w:ascii="Times New Roman" w:eastAsia="Times New Roman" w:hAnsi="Times New Roman" w:cs="Times New Roman"/>
          <w:kern w:val="0"/>
          <w:sz w:val="28"/>
          <w:szCs w:val="28"/>
          <w:lang w:val="en-US"/>
          <w14:ligatures w14:val="none"/>
        </w:rPr>
        <w:t xml:space="preserve"> 1. </w:t>
      </w:r>
      <w:r w:rsidRPr="00376267">
        <w:rPr>
          <w:rFonts w:ascii="Times New Roman" w:eastAsia="Times New Roman" w:hAnsi="Times New Roman" w:cs="Times New Roman"/>
          <w:kern w:val="0"/>
          <w:sz w:val="28"/>
          <w:szCs w:val="28"/>
          <w14:ligatures w14:val="none"/>
        </w:rPr>
        <w:t>identification of stakeholder needs</w:t>
      </w:r>
      <w:r w:rsidRPr="00376267">
        <w:rPr>
          <w:rFonts w:ascii="Times New Roman" w:eastAsia="Times New Roman" w:hAnsi="Times New Roman" w:cs="Times New Roman"/>
          <w:kern w:val="0"/>
          <w:sz w:val="28"/>
          <w:szCs w:val="28"/>
          <w:lang w:val="en-US"/>
          <w14:ligatures w14:val="none"/>
        </w:rPr>
        <w:t xml:space="preserve">, 2. </w:t>
      </w:r>
      <w:r w:rsidRPr="00376267">
        <w:rPr>
          <w:rFonts w:ascii="Times New Roman" w:eastAsia="Times New Roman" w:hAnsi="Times New Roman" w:cs="Times New Roman"/>
          <w:kern w:val="0"/>
          <w:sz w:val="28"/>
          <w:szCs w:val="28"/>
          <w14:ligatures w14:val="none"/>
        </w:rPr>
        <w:t>alignment of expectations</w:t>
      </w:r>
      <w:r w:rsidRPr="00376267">
        <w:rPr>
          <w:rFonts w:ascii="Times New Roman" w:eastAsia="Times New Roman" w:hAnsi="Times New Roman" w:cs="Times New Roman"/>
          <w:kern w:val="0"/>
          <w:sz w:val="28"/>
          <w:szCs w:val="28"/>
          <w:lang w:val="en-US"/>
          <w14:ligatures w14:val="none"/>
        </w:rPr>
        <w:t xml:space="preserve">, 3. </w:t>
      </w:r>
      <w:r w:rsidRPr="00376267">
        <w:rPr>
          <w:rFonts w:ascii="Times New Roman" w:eastAsia="Times New Roman" w:hAnsi="Times New Roman" w:cs="Times New Roman"/>
          <w:kern w:val="0"/>
          <w:sz w:val="28"/>
          <w:szCs w:val="28"/>
          <w14:ligatures w14:val="none"/>
        </w:rPr>
        <w:t>enhancement of transparency</w:t>
      </w:r>
      <w:r w:rsidRPr="00376267">
        <w:rPr>
          <w:rFonts w:ascii="Times New Roman" w:eastAsia="Times New Roman" w:hAnsi="Times New Roman" w:cs="Times New Roman"/>
          <w:kern w:val="0"/>
          <w:sz w:val="28"/>
          <w:szCs w:val="28"/>
          <w:lang w:val="en-US"/>
          <w14:ligatures w14:val="none"/>
        </w:rPr>
        <w:t xml:space="preserve">, and 4. </w:t>
      </w:r>
      <w:r w:rsidRPr="00376267">
        <w:rPr>
          <w:rFonts w:ascii="Times New Roman" w:eastAsia="Times New Roman" w:hAnsi="Times New Roman" w:cs="Times New Roman"/>
          <w:kern w:val="0"/>
          <w:sz w:val="28"/>
          <w:szCs w:val="28"/>
          <w14:ligatures w14:val="none"/>
        </w:rPr>
        <w:t>building institutional trust</w:t>
      </w:r>
      <w:r w:rsidRPr="00376267">
        <w:rPr>
          <w:rFonts w:ascii="Times New Roman" w:eastAsia="Times New Roman" w:hAnsi="Times New Roman" w:cs="Times New Roman"/>
          <w:kern w:val="0"/>
          <w:sz w:val="28"/>
          <w:szCs w:val="28"/>
          <w:lang w:val="en-US"/>
          <w14:ligatures w14:val="none"/>
        </w:rPr>
        <w:t xml:space="preserve">. </w:t>
      </w:r>
    </w:p>
    <w:p w14:paraId="1C7833FB" w14:textId="77777777" w:rsidR="00F53DFA" w:rsidRDefault="00F53DFA" w:rsidP="00376267">
      <w:pPr>
        <w:pStyle w:val="NormalWeb"/>
        <w:spacing w:before="0" w:beforeAutospacing="0" w:after="0" w:afterAutospacing="0"/>
        <w:ind w:left="720"/>
        <w:jc w:val="both"/>
        <w:rPr>
          <w:sz w:val="28"/>
          <w:szCs w:val="28"/>
          <w:lang w:val="en-US"/>
        </w:rPr>
      </w:pPr>
    </w:p>
    <w:p w14:paraId="18AFEBF7" w14:textId="1BEF5937" w:rsidR="00376267" w:rsidRDefault="00376267" w:rsidP="00376267">
      <w:pPr>
        <w:pStyle w:val="NormalWeb"/>
        <w:spacing w:before="0" w:beforeAutospacing="0" w:after="0" w:afterAutospacing="0"/>
        <w:ind w:left="720"/>
        <w:jc w:val="both"/>
        <w:rPr>
          <w:sz w:val="28"/>
          <w:szCs w:val="28"/>
        </w:rPr>
      </w:pPr>
      <w:r w:rsidRPr="00D64CB4">
        <w:rPr>
          <w:sz w:val="28"/>
          <w:szCs w:val="28"/>
          <w:lang w:val="en-US"/>
        </w:rPr>
        <w:t xml:space="preserve">Table </w:t>
      </w:r>
      <w:r w:rsidR="00F53C50">
        <w:rPr>
          <w:sz w:val="28"/>
          <w:szCs w:val="28"/>
          <w:lang w:val="en-US"/>
        </w:rPr>
        <w:t>4</w:t>
      </w:r>
      <w:r w:rsidRPr="00D64CB4">
        <w:rPr>
          <w:sz w:val="28"/>
          <w:szCs w:val="28"/>
          <w:lang w:val="en-US"/>
        </w:rPr>
        <w:t>.1 - O</w:t>
      </w:r>
      <w:r w:rsidRPr="00D64CB4">
        <w:rPr>
          <w:sz w:val="28"/>
          <w:szCs w:val="28"/>
        </w:rPr>
        <w:t xml:space="preserve">perational </w:t>
      </w:r>
      <w:r w:rsidRPr="00D64CB4">
        <w:rPr>
          <w:sz w:val="28"/>
          <w:szCs w:val="28"/>
          <w:lang w:val="en-US"/>
        </w:rPr>
        <w:t>m</w:t>
      </w:r>
      <w:r w:rsidRPr="00D64CB4">
        <w:rPr>
          <w:sz w:val="28"/>
          <w:szCs w:val="28"/>
        </w:rPr>
        <w:t xml:space="preserve">echanism of </w:t>
      </w:r>
      <w:r w:rsidRPr="00D64CB4">
        <w:rPr>
          <w:sz w:val="28"/>
          <w:szCs w:val="28"/>
          <w:lang w:val="en-US"/>
        </w:rPr>
        <w:t>s</w:t>
      </w:r>
      <w:r w:rsidRPr="00D64CB4">
        <w:rPr>
          <w:sz w:val="28"/>
          <w:szCs w:val="28"/>
        </w:rPr>
        <w:t xml:space="preserve">tructured </w:t>
      </w:r>
      <w:r w:rsidRPr="00D64CB4">
        <w:rPr>
          <w:sz w:val="28"/>
          <w:szCs w:val="28"/>
          <w:lang w:val="en-US"/>
        </w:rPr>
        <w:t>s</w:t>
      </w:r>
      <w:r w:rsidRPr="00D64CB4">
        <w:rPr>
          <w:sz w:val="28"/>
          <w:szCs w:val="28"/>
        </w:rPr>
        <w:t xml:space="preserve">takeholder </w:t>
      </w:r>
      <w:r w:rsidRPr="00D64CB4">
        <w:rPr>
          <w:sz w:val="28"/>
          <w:szCs w:val="28"/>
          <w:lang w:val="en-US"/>
        </w:rPr>
        <w:t>e</w:t>
      </w:r>
      <w:r w:rsidRPr="00D64CB4">
        <w:rPr>
          <w:sz w:val="28"/>
          <w:szCs w:val="28"/>
        </w:rPr>
        <w:t>ngagement in the SVCM</w:t>
      </w:r>
    </w:p>
    <w:p w14:paraId="483E4EA0" w14:textId="195B1A15" w:rsidR="00F36132" w:rsidRDefault="00F36132" w:rsidP="00376267">
      <w:pPr>
        <w:pStyle w:val="NormalWeb"/>
        <w:spacing w:before="0" w:beforeAutospacing="0" w:after="0" w:afterAutospacing="0"/>
        <w:ind w:left="720"/>
        <w:jc w:val="both"/>
        <w:rPr>
          <w:sz w:val="28"/>
          <w:szCs w:val="28"/>
        </w:rPr>
      </w:pPr>
    </w:p>
    <w:p w14:paraId="570455D1" w14:textId="5C5D29FC" w:rsidR="00F36132" w:rsidRDefault="00F36132" w:rsidP="00376267">
      <w:pPr>
        <w:pStyle w:val="NormalWeb"/>
        <w:spacing w:before="0" w:beforeAutospacing="0" w:after="0" w:afterAutospacing="0"/>
        <w:ind w:left="720"/>
        <w:jc w:val="both"/>
        <w:rPr>
          <w:sz w:val="28"/>
          <w:szCs w:val="28"/>
        </w:rPr>
      </w:pPr>
    </w:p>
    <w:p w14:paraId="7D209A6F" w14:textId="77777777" w:rsidR="00F36132" w:rsidRPr="00D64CB4" w:rsidRDefault="00F36132" w:rsidP="00376267">
      <w:pPr>
        <w:pStyle w:val="NormalWeb"/>
        <w:spacing w:before="0" w:beforeAutospacing="0" w:after="0" w:afterAutospacing="0"/>
        <w:ind w:left="720"/>
        <w:jc w:val="both"/>
        <w:rPr>
          <w:sz w:val="28"/>
          <w:szCs w:val="28"/>
        </w:rPr>
      </w:pPr>
    </w:p>
    <w:p w14:paraId="2FFC1070" w14:textId="77777777" w:rsidR="00376267" w:rsidRDefault="00376267" w:rsidP="00376267">
      <w:pPr>
        <w:pStyle w:val="NormalWeb"/>
        <w:spacing w:before="0" w:beforeAutospacing="0" w:after="0" w:afterAutospacing="0"/>
        <w:ind w:left="720"/>
        <w:jc w:val="both"/>
      </w:pPr>
    </w:p>
    <w:tbl>
      <w:tblPr>
        <w:tblStyle w:val="TableGrid"/>
        <w:tblW w:w="0" w:type="auto"/>
        <w:tblLook w:val="04A0" w:firstRow="1" w:lastRow="0" w:firstColumn="1" w:lastColumn="0" w:noHBand="0" w:noVBand="1"/>
      </w:tblPr>
      <w:tblGrid>
        <w:gridCol w:w="1555"/>
        <w:gridCol w:w="1842"/>
        <w:gridCol w:w="2210"/>
        <w:gridCol w:w="1869"/>
        <w:gridCol w:w="1869"/>
      </w:tblGrid>
      <w:tr w:rsidR="00376267" w14:paraId="6DC78E87" w14:textId="77777777" w:rsidTr="00456C0B">
        <w:tc>
          <w:tcPr>
            <w:tcW w:w="1555" w:type="dxa"/>
            <w:vAlign w:val="center"/>
          </w:tcPr>
          <w:p w14:paraId="740F6AE2" w14:textId="77777777" w:rsidR="00376267" w:rsidRDefault="00376267" w:rsidP="00456C0B">
            <w:pPr>
              <w:pStyle w:val="NormalWeb"/>
              <w:spacing w:before="0" w:beforeAutospacing="0" w:after="0" w:afterAutospacing="0"/>
              <w:jc w:val="both"/>
            </w:pPr>
            <w:bookmarkStart w:id="5" w:name="_Hlk225799330"/>
            <w:r w:rsidRPr="00991E38">
              <w:rPr>
                <w:b/>
                <w:bCs/>
              </w:rPr>
              <w:lastRenderedPageBreak/>
              <w:t>Stage of Engagement</w:t>
            </w:r>
          </w:p>
        </w:tc>
        <w:tc>
          <w:tcPr>
            <w:tcW w:w="1842" w:type="dxa"/>
            <w:vAlign w:val="center"/>
          </w:tcPr>
          <w:p w14:paraId="0E8443E9" w14:textId="77777777" w:rsidR="00376267" w:rsidRDefault="00376267" w:rsidP="00456C0B">
            <w:pPr>
              <w:pStyle w:val="NormalWeb"/>
              <w:spacing w:before="0" w:beforeAutospacing="0" w:after="0" w:afterAutospacing="0"/>
              <w:jc w:val="both"/>
            </w:pPr>
            <w:r w:rsidRPr="00991E38">
              <w:rPr>
                <w:b/>
                <w:bCs/>
              </w:rPr>
              <w:t>Key Activities</w:t>
            </w:r>
          </w:p>
        </w:tc>
        <w:tc>
          <w:tcPr>
            <w:tcW w:w="2210" w:type="dxa"/>
            <w:vAlign w:val="center"/>
          </w:tcPr>
          <w:p w14:paraId="032DF307" w14:textId="77777777" w:rsidR="00376267" w:rsidRDefault="00376267" w:rsidP="00456C0B">
            <w:pPr>
              <w:pStyle w:val="NormalWeb"/>
              <w:spacing w:before="0" w:beforeAutospacing="0" w:after="0" w:afterAutospacing="0"/>
              <w:jc w:val="both"/>
            </w:pPr>
            <w:r w:rsidRPr="00991E38">
              <w:rPr>
                <w:b/>
                <w:bCs/>
              </w:rPr>
              <w:t>Main Stakeholders Involved</w:t>
            </w:r>
          </w:p>
        </w:tc>
        <w:tc>
          <w:tcPr>
            <w:tcW w:w="1869" w:type="dxa"/>
            <w:vAlign w:val="center"/>
          </w:tcPr>
          <w:p w14:paraId="14D0FB8F" w14:textId="77777777" w:rsidR="00376267" w:rsidRDefault="00376267" w:rsidP="00456C0B">
            <w:pPr>
              <w:pStyle w:val="NormalWeb"/>
              <w:spacing w:before="0" w:beforeAutospacing="0" w:after="0" w:afterAutospacing="0"/>
              <w:jc w:val="both"/>
            </w:pPr>
            <w:r w:rsidRPr="00991E38">
              <w:rPr>
                <w:b/>
                <w:bCs/>
              </w:rPr>
              <w:t>Governance Instruments</w:t>
            </w:r>
          </w:p>
        </w:tc>
        <w:tc>
          <w:tcPr>
            <w:tcW w:w="1869" w:type="dxa"/>
            <w:vAlign w:val="center"/>
          </w:tcPr>
          <w:p w14:paraId="304F5047" w14:textId="77777777" w:rsidR="00376267" w:rsidRDefault="00376267" w:rsidP="00456C0B">
            <w:pPr>
              <w:pStyle w:val="NormalWeb"/>
              <w:spacing w:before="0" w:beforeAutospacing="0" w:after="0" w:afterAutospacing="0"/>
              <w:jc w:val="both"/>
            </w:pPr>
            <w:r w:rsidRPr="00991E38">
              <w:rPr>
                <w:b/>
                <w:bCs/>
              </w:rPr>
              <w:t>Expected Contribution to Social Value</w:t>
            </w:r>
          </w:p>
        </w:tc>
      </w:tr>
      <w:tr w:rsidR="00376267" w14:paraId="06C82DA9" w14:textId="77777777" w:rsidTr="00456C0B">
        <w:tc>
          <w:tcPr>
            <w:tcW w:w="1555" w:type="dxa"/>
            <w:vAlign w:val="center"/>
          </w:tcPr>
          <w:p w14:paraId="1BB3CFF9" w14:textId="77777777" w:rsidR="00376267" w:rsidRPr="00991E38" w:rsidRDefault="00376267" w:rsidP="00456C0B">
            <w:pPr>
              <w:pStyle w:val="NormalWeb"/>
              <w:spacing w:before="0" w:beforeAutospacing="0" w:after="0" w:afterAutospacing="0"/>
              <w:jc w:val="both"/>
            </w:pPr>
            <w:r>
              <w:rPr>
                <w:lang w:val="en-US"/>
              </w:rPr>
              <w:t>s</w:t>
            </w:r>
            <w:r w:rsidRPr="00991E38">
              <w:t xml:space="preserve">takeholder </w:t>
            </w:r>
            <w:proofErr w:type="spellStart"/>
            <w:r>
              <w:rPr>
                <w:lang w:val="en-US"/>
              </w:rPr>
              <w:t>i</w:t>
            </w:r>
            <w:proofErr w:type="spellEnd"/>
            <w:r w:rsidRPr="00991E38">
              <w:t>dentification</w:t>
            </w:r>
          </w:p>
        </w:tc>
        <w:tc>
          <w:tcPr>
            <w:tcW w:w="1842" w:type="dxa"/>
            <w:vAlign w:val="center"/>
          </w:tcPr>
          <w:p w14:paraId="5C3E51E8" w14:textId="77777777" w:rsidR="00376267" w:rsidRDefault="00376267" w:rsidP="00456C0B">
            <w:pPr>
              <w:pStyle w:val="NormalWeb"/>
              <w:spacing w:before="0" w:beforeAutospacing="0" w:after="0" w:afterAutospacing="0"/>
            </w:pPr>
            <w:r>
              <w:rPr>
                <w:lang w:val="en-US"/>
              </w:rPr>
              <w:t>m</w:t>
            </w:r>
            <w:r w:rsidRPr="00991E38">
              <w:t>apping actors based on influence, legitimacy, and exposure to project outcomes</w:t>
            </w:r>
          </w:p>
        </w:tc>
        <w:tc>
          <w:tcPr>
            <w:tcW w:w="2210" w:type="dxa"/>
            <w:vAlign w:val="center"/>
          </w:tcPr>
          <w:p w14:paraId="5DD911F0" w14:textId="77777777" w:rsidR="00376267" w:rsidRDefault="00376267" w:rsidP="00456C0B">
            <w:pPr>
              <w:pStyle w:val="NormalWeb"/>
              <w:spacing w:before="0" w:beforeAutospacing="0" w:after="0" w:afterAutospacing="0"/>
            </w:pPr>
            <w:r>
              <w:rPr>
                <w:lang w:val="en-US"/>
              </w:rPr>
              <w:t>g</w:t>
            </w:r>
            <w:r w:rsidRPr="00991E38">
              <w:t xml:space="preserve">overnment authorities, industrial enterprises, local communities, </w:t>
            </w:r>
            <w:r>
              <w:t xml:space="preserve">and </w:t>
            </w:r>
            <w:r w:rsidRPr="00991E38">
              <w:t>civil society organizations</w:t>
            </w:r>
          </w:p>
        </w:tc>
        <w:tc>
          <w:tcPr>
            <w:tcW w:w="1869" w:type="dxa"/>
            <w:vAlign w:val="center"/>
          </w:tcPr>
          <w:p w14:paraId="6B920A2A" w14:textId="77777777" w:rsidR="00376267" w:rsidRDefault="00376267" w:rsidP="00456C0B">
            <w:pPr>
              <w:pStyle w:val="NormalWeb"/>
              <w:spacing w:before="0" w:beforeAutospacing="0" w:after="0" w:afterAutospacing="0"/>
            </w:pPr>
            <w:r>
              <w:rPr>
                <w:lang w:val="en-US"/>
              </w:rPr>
              <w:t>s</w:t>
            </w:r>
            <w:r w:rsidRPr="00991E38">
              <w:t xml:space="preserve">takeholder mapping, salience analysis, </w:t>
            </w:r>
            <w:r>
              <w:t xml:space="preserve">and </w:t>
            </w:r>
            <w:r w:rsidRPr="00991E38">
              <w:t>institutional mapping</w:t>
            </w:r>
          </w:p>
        </w:tc>
        <w:tc>
          <w:tcPr>
            <w:tcW w:w="1869" w:type="dxa"/>
            <w:vAlign w:val="center"/>
          </w:tcPr>
          <w:p w14:paraId="5C9CCF43" w14:textId="77777777" w:rsidR="00376267" w:rsidRDefault="00376267" w:rsidP="00456C0B">
            <w:pPr>
              <w:pStyle w:val="NormalWeb"/>
              <w:spacing w:before="0" w:beforeAutospacing="0" w:after="0" w:afterAutospacing="0"/>
            </w:pPr>
            <w:r>
              <w:rPr>
                <w:lang w:val="en-US"/>
              </w:rPr>
              <w:t>c</w:t>
            </w:r>
            <w:r w:rsidRPr="00991E38">
              <w:t>lear understanding of interests, expectations, and potential conflicts</w:t>
            </w:r>
          </w:p>
        </w:tc>
      </w:tr>
      <w:tr w:rsidR="00376267" w14:paraId="5769DA13" w14:textId="77777777" w:rsidTr="00456C0B">
        <w:tc>
          <w:tcPr>
            <w:tcW w:w="1555" w:type="dxa"/>
            <w:vAlign w:val="center"/>
          </w:tcPr>
          <w:p w14:paraId="488C6A96" w14:textId="77777777" w:rsidR="00376267" w:rsidRPr="00991E38" w:rsidRDefault="00376267" w:rsidP="00456C0B">
            <w:pPr>
              <w:pStyle w:val="NormalWeb"/>
              <w:spacing w:before="0" w:beforeAutospacing="0" w:after="0" w:afterAutospacing="0"/>
              <w:jc w:val="both"/>
            </w:pPr>
            <w:r>
              <w:rPr>
                <w:lang w:val="en-US"/>
              </w:rPr>
              <w:t>s</w:t>
            </w:r>
            <w:r w:rsidRPr="00991E38">
              <w:t xml:space="preserve">takeholder </w:t>
            </w:r>
            <w:r>
              <w:rPr>
                <w:lang w:val="en-US"/>
              </w:rPr>
              <w:t>p</w:t>
            </w:r>
            <w:r w:rsidRPr="00991E38">
              <w:t xml:space="preserve">articipation </w:t>
            </w:r>
            <w:r>
              <w:rPr>
                <w:lang w:val="en-US"/>
              </w:rPr>
              <w:t>d</w:t>
            </w:r>
            <w:r w:rsidRPr="00991E38">
              <w:t>esign</w:t>
            </w:r>
          </w:p>
        </w:tc>
        <w:tc>
          <w:tcPr>
            <w:tcW w:w="1842" w:type="dxa"/>
            <w:vAlign w:val="center"/>
          </w:tcPr>
          <w:p w14:paraId="4DE1CD30" w14:textId="77777777" w:rsidR="00376267" w:rsidRDefault="00376267" w:rsidP="00456C0B">
            <w:pPr>
              <w:pStyle w:val="NormalWeb"/>
              <w:spacing w:before="0" w:beforeAutospacing="0" w:after="0" w:afterAutospacing="0"/>
            </w:pPr>
            <w:r>
              <w:rPr>
                <w:lang w:val="en-US"/>
              </w:rPr>
              <w:t>d</w:t>
            </w:r>
            <w:r w:rsidRPr="00991E38">
              <w:t>esigning participation formats and communication channels</w:t>
            </w:r>
          </w:p>
        </w:tc>
        <w:tc>
          <w:tcPr>
            <w:tcW w:w="2210" w:type="dxa"/>
            <w:vAlign w:val="center"/>
          </w:tcPr>
          <w:p w14:paraId="6A899C54" w14:textId="77777777" w:rsidR="00376267" w:rsidRDefault="00376267" w:rsidP="00456C0B">
            <w:pPr>
              <w:pStyle w:val="NormalWeb"/>
              <w:spacing w:before="0" w:beforeAutospacing="0" w:after="0" w:afterAutospacing="0"/>
            </w:pPr>
            <w:r>
              <w:rPr>
                <w:lang w:val="en-US"/>
              </w:rPr>
              <w:t>p</w:t>
            </w:r>
            <w:r w:rsidRPr="00991E38">
              <w:t xml:space="preserve">roject management teams, local authorities, </w:t>
            </w:r>
            <w:r>
              <w:t xml:space="preserve">and </w:t>
            </w:r>
            <w:r w:rsidRPr="00991E38">
              <w:t>community representatives</w:t>
            </w:r>
          </w:p>
        </w:tc>
        <w:tc>
          <w:tcPr>
            <w:tcW w:w="1869" w:type="dxa"/>
            <w:vAlign w:val="center"/>
          </w:tcPr>
          <w:p w14:paraId="3C3F1FF4" w14:textId="77777777" w:rsidR="00376267" w:rsidRDefault="00376267" w:rsidP="00456C0B">
            <w:pPr>
              <w:pStyle w:val="NormalWeb"/>
              <w:spacing w:before="0" w:beforeAutospacing="0" w:after="0" w:afterAutospacing="0"/>
            </w:pPr>
            <w:r>
              <w:rPr>
                <w:lang w:val="en-US"/>
              </w:rPr>
              <w:t>p</w:t>
            </w:r>
            <w:r w:rsidRPr="00991E38">
              <w:t>articipation plans, consultation frameworks, engagement protocols</w:t>
            </w:r>
          </w:p>
        </w:tc>
        <w:tc>
          <w:tcPr>
            <w:tcW w:w="1869" w:type="dxa"/>
            <w:vAlign w:val="center"/>
          </w:tcPr>
          <w:p w14:paraId="5CB99A85" w14:textId="77777777" w:rsidR="00376267" w:rsidRDefault="00376267" w:rsidP="00456C0B">
            <w:pPr>
              <w:pStyle w:val="NormalWeb"/>
              <w:spacing w:before="0" w:beforeAutospacing="0" w:after="0" w:afterAutospacing="0"/>
            </w:pPr>
            <w:proofErr w:type="spellStart"/>
            <w:r>
              <w:rPr>
                <w:lang w:val="en-US"/>
              </w:rPr>
              <w:t>i</w:t>
            </w:r>
            <w:proofErr w:type="spellEnd"/>
            <w:r w:rsidRPr="00991E38">
              <w:t>nclusive decision-making and improved legitimacy of project planning</w:t>
            </w:r>
          </w:p>
        </w:tc>
      </w:tr>
      <w:tr w:rsidR="00376267" w14:paraId="03B957D3" w14:textId="77777777" w:rsidTr="00456C0B">
        <w:tc>
          <w:tcPr>
            <w:tcW w:w="1555" w:type="dxa"/>
            <w:vAlign w:val="center"/>
          </w:tcPr>
          <w:p w14:paraId="12DFEB1D" w14:textId="77777777" w:rsidR="00376267" w:rsidRPr="00991E38" w:rsidRDefault="00376267" w:rsidP="00456C0B">
            <w:pPr>
              <w:pStyle w:val="NormalWeb"/>
              <w:spacing w:before="0" w:beforeAutospacing="0" w:after="0" w:afterAutospacing="0"/>
              <w:jc w:val="both"/>
            </w:pPr>
            <w:r>
              <w:rPr>
                <w:lang w:val="en-US"/>
              </w:rPr>
              <w:t>p</w:t>
            </w:r>
            <w:r w:rsidRPr="00991E38">
              <w:t xml:space="preserve">articipatory </w:t>
            </w:r>
            <w:r>
              <w:rPr>
                <w:lang w:val="en-US"/>
              </w:rPr>
              <w:t>p</w:t>
            </w:r>
            <w:r w:rsidRPr="00991E38">
              <w:t xml:space="preserve">roject </w:t>
            </w:r>
            <w:r>
              <w:rPr>
                <w:lang w:val="en-US"/>
              </w:rPr>
              <w:t>p</w:t>
            </w:r>
            <w:r w:rsidRPr="00991E38">
              <w:t>lanning</w:t>
            </w:r>
          </w:p>
        </w:tc>
        <w:tc>
          <w:tcPr>
            <w:tcW w:w="1842" w:type="dxa"/>
            <w:vAlign w:val="center"/>
          </w:tcPr>
          <w:p w14:paraId="334B73B4" w14:textId="77777777" w:rsidR="00376267" w:rsidRDefault="00376267" w:rsidP="00456C0B">
            <w:pPr>
              <w:pStyle w:val="NormalWeb"/>
              <w:spacing w:before="0" w:beforeAutospacing="0" w:after="0" w:afterAutospacing="0"/>
            </w:pPr>
            <w:r>
              <w:rPr>
                <w:lang w:val="en-US"/>
              </w:rPr>
              <w:t>c</w:t>
            </w:r>
            <w:r w:rsidRPr="00991E38">
              <w:t>ollecting stakeholder input during project design and priority setting</w:t>
            </w:r>
          </w:p>
        </w:tc>
        <w:tc>
          <w:tcPr>
            <w:tcW w:w="2210" w:type="dxa"/>
            <w:vAlign w:val="center"/>
          </w:tcPr>
          <w:p w14:paraId="70A294C2" w14:textId="77777777" w:rsidR="00376267" w:rsidRDefault="00376267" w:rsidP="00456C0B">
            <w:pPr>
              <w:pStyle w:val="NormalWeb"/>
              <w:spacing w:before="0" w:beforeAutospacing="0" w:after="0" w:afterAutospacing="0"/>
            </w:pPr>
            <w:r>
              <w:rPr>
                <w:lang w:val="en-US"/>
              </w:rPr>
              <w:t>l</w:t>
            </w:r>
            <w:r w:rsidRPr="00991E38">
              <w:t xml:space="preserve">ocal communities, businesses, </w:t>
            </w:r>
            <w:r>
              <w:t xml:space="preserve">and </w:t>
            </w:r>
            <w:r w:rsidRPr="00991E38">
              <w:t>municipal authorities</w:t>
            </w:r>
          </w:p>
        </w:tc>
        <w:tc>
          <w:tcPr>
            <w:tcW w:w="1869" w:type="dxa"/>
            <w:vAlign w:val="center"/>
          </w:tcPr>
          <w:p w14:paraId="2831C48C" w14:textId="77777777" w:rsidR="00376267" w:rsidRDefault="00376267" w:rsidP="00456C0B">
            <w:pPr>
              <w:pStyle w:val="NormalWeb"/>
              <w:spacing w:before="0" w:beforeAutospacing="0" w:after="0" w:afterAutospacing="0"/>
            </w:pPr>
            <w:r>
              <w:rPr>
                <w:lang w:val="en-US"/>
              </w:rPr>
              <w:t>p</w:t>
            </w:r>
            <w:r w:rsidRPr="00991E38">
              <w:t>ublic consultations, participatory workshops, advisory committees</w:t>
            </w:r>
          </w:p>
        </w:tc>
        <w:tc>
          <w:tcPr>
            <w:tcW w:w="1869" w:type="dxa"/>
            <w:vAlign w:val="center"/>
          </w:tcPr>
          <w:p w14:paraId="184E0242" w14:textId="77777777" w:rsidR="00376267" w:rsidRDefault="00376267" w:rsidP="00456C0B">
            <w:pPr>
              <w:pStyle w:val="NormalWeb"/>
              <w:spacing w:before="0" w:beforeAutospacing="0" w:after="0" w:afterAutospacing="0"/>
            </w:pPr>
            <w:r>
              <w:rPr>
                <w:lang w:val="en-US"/>
              </w:rPr>
              <w:t>a</w:t>
            </w:r>
            <w:r w:rsidRPr="00991E38">
              <w:t>lignment of project objectives with local needs and expectations</w:t>
            </w:r>
          </w:p>
        </w:tc>
      </w:tr>
      <w:tr w:rsidR="00376267" w14:paraId="40DAAA1C" w14:textId="77777777" w:rsidTr="00456C0B">
        <w:tc>
          <w:tcPr>
            <w:tcW w:w="1555" w:type="dxa"/>
            <w:vAlign w:val="center"/>
          </w:tcPr>
          <w:p w14:paraId="786AF5D1" w14:textId="0401ADAD" w:rsidR="00376267" w:rsidRPr="00991E38" w:rsidRDefault="00AB5E0F" w:rsidP="00456C0B">
            <w:pPr>
              <w:pStyle w:val="NormalWeb"/>
              <w:spacing w:before="0" w:beforeAutospacing="0" w:after="0" w:afterAutospacing="0"/>
            </w:pPr>
            <w:r>
              <w:rPr>
                <w:lang w:val="en-US"/>
              </w:rPr>
              <w:t>The</w:t>
            </w:r>
            <w:r w:rsidR="00376267">
              <w:rPr>
                <w:lang w:val="en-US"/>
              </w:rPr>
              <w:t xml:space="preserve"> stakeholder</w:t>
            </w:r>
            <w:r w:rsidR="00376267" w:rsidRPr="00991E38">
              <w:t xml:space="preserve"> </w:t>
            </w:r>
            <w:r w:rsidR="00376267">
              <w:rPr>
                <w:lang w:val="en-US"/>
              </w:rPr>
              <w:t>e</w:t>
            </w:r>
            <w:r w:rsidR="00376267" w:rsidRPr="00991E38">
              <w:t xml:space="preserve">ngagement in </w:t>
            </w:r>
            <w:r w:rsidR="00376267">
              <w:rPr>
                <w:lang w:val="en-US"/>
              </w:rPr>
              <w:t>p</w:t>
            </w:r>
            <w:r w:rsidR="00376267" w:rsidRPr="00991E38">
              <w:t xml:space="preserve">roject </w:t>
            </w:r>
            <w:proofErr w:type="spellStart"/>
            <w:r w:rsidR="00376267">
              <w:rPr>
                <w:lang w:val="en-US"/>
              </w:rPr>
              <w:t>i</w:t>
            </w:r>
            <w:proofErr w:type="spellEnd"/>
            <w:r w:rsidR="00376267" w:rsidRPr="00991E38">
              <w:t>nitiation</w:t>
            </w:r>
          </w:p>
        </w:tc>
        <w:tc>
          <w:tcPr>
            <w:tcW w:w="1842" w:type="dxa"/>
            <w:vAlign w:val="center"/>
          </w:tcPr>
          <w:p w14:paraId="3A654DA9" w14:textId="77777777" w:rsidR="00376267" w:rsidRDefault="00376267" w:rsidP="00456C0B">
            <w:pPr>
              <w:pStyle w:val="NormalWeb"/>
              <w:spacing w:before="0" w:beforeAutospacing="0" w:after="0" w:afterAutospacing="0"/>
            </w:pPr>
            <w:proofErr w:type="spellStart"/>
            <w:r>
              <w:rPr>
                <w:lang w:val="en-US"/>
              </w:rPr>
              <w:t>i</w:t>
            </w:r>
            <w:proofErr w:type="spellEnd"/>
            <w:r w:rsidRPr="00991E38">
              <w:t>ntegration of engagement mechanisms into project governance structures</w:t>
            </w:r>
          </w:p>
        </w:tc>
        <w:tc>
          <w:tcPr>
            <w:tcW w:w="2210" w:type="dxa"/>
            <w:vAlign w:val="center"/>
          </w:tcPr>
          <w:p w14:paraId="5B611440" w14:textId="77777777" w:rsidR="00376267" w:rsidRDefault="00376267" w:rsidP="00456C0B">
            <w:pPr>
              <w:pStyle w:val="NormalWeb"/>
              <w:spacing w:before="0" w:beforeAutospacing="0" w:after="0" w:afterAutospacing="0"/>
            </w:pPr>
            <w:r>
              <w:rPr>
                <w:lang w:val="en-US"/>
              </w:rPr>
              <w:t>p</w:t>
            </w:r>
            <w:r w:rsidRPr="00991E38">
              <w:t xml:space="preserve">roject managers, public institutions, </w:t>
            </w:r>
            <w:r>
              <w:t xml:space="preserve">and </w:t>
            </w:r>
            <w:r w:rsidRPr="00991E38">
              <w:t>community representatives</w:t>
            </w:r>
          </w:p>
        </w:tc>
        <w:tc>
          <w:tcPr>
            <w:tcW w:w="1869" w:type="dxa"/>
            <w:vAlign w:val="center"/>
          </w:tcPr>
          <w:p w14:paraId="3652BC82" w14:textId="7A56702F" w:rsidR="00376267" w:rsidRDefault="00AB5E0F" w:rsidP="00456C0B">
            <w:pPr>
              <w:pStyle w:val="NormalWeb"/>
              <w:spacing w:before="0" w:beforeAutospacing="0" w:after="0" w:afterAutospacing="0"/>
            </w:pPr>
            <w:r>
              <w:rPr>
                <w:lang w:val="en-US"/>
              </w:rPr>
              <w:t>The</w:t>
            </w:r>
            <w:r w:rsidR="00376267">
              <w:rPr>
                <w:lang w:val="en-US"/>
              </w:rPr>
              <w:t xml:space="preserve"> s</w:t>
            </w:r>
            <w:r w:rsidR="00376267" w:rsidRPr="00991E38">
              <w:t xml:space="preserve">takeholder </w:t>
            </w:r>
            <w:r>
              <w:rPr>
                <w:lang w:val="en-US"/>
              </w:rPr>
              <w:t>involvement</w:t>
            </w:r>
            <w:r w:rsidR="00376267" w:rsidRPr="00991E38">
              <w:t xml:space="preserve"> plan </w:t>
            </w:r>
            <w:r w:rsidR="00376267">
              <w:t xml:space="preserve">is </w:t>
            </w:r>
            <w:r w:rsidR="00376267" w:rsidRPr="00991E38">
              <w:t xml:space="preserve">included in </w:t>
            </w:r>
            <w:r w:rsidR="00376267">
              <w:t xml:space="preserve">the </w:t>
            </w:r>
            <w:r w:rsidR="00376267" w:rsidRPr="00991E38">
              <w:t>project charter</w:t>
            </w:r>
          </w:p>
        </w:tc>
        <w:tc>
          <w:tcPr>
            <w:tcW w:w="1869" w:type="dxa"/>
            <w:vAlign w:val="center"/>
          </w:tcPr>
          <w:p w14:paraId="1F16983A" w14:textId="77777777" w:rsidR="00376267" w:rsidRDefault="00376267" w:rsidP="00456C0B">
            <w:pPr>
              <w:pStyle w:val="NormalWeb"/>
              <w:spacing w:before="0" w:beforeAutospacing="0" w:after="0" w:afterAutospacing="0"/>
            </w:pPr>
            <w:r>
              <w:rPr>
                <w:lang w:val="en-US"/>
              </w:rPr>
              <w:t>e</w:t>
            </w:r>
            <w:r w:rsidRPr="00991E38">
              <w:t>arly alignment of stakeholders and reduction of implementation conflicts</w:t>
            </w:r>
          </w:p>
        </w:tc>
      </w:tr>
      <w:tr w:rsidR="00376267" w14:paraId="0AC5EDE1" w14:textId="77777777" w:rsidTr="00456C0B">
        <w:tc>
          <w:tcPr>
            <w:tcW w:w="1555" w:type="dxa"/>
            <w:vAlign w:val="center"/>
          </w:tcPr>
          <w:p w14:paraId="1FBCC120" w14:textId="77777777" w:rsidR="00376267" w:rsidRPr="00991E38" w:rsidRDefault="00376267" w:rsidP="00456C0B">
            <w:pPr>
              <w:pStyle w:val="NormalWeb"/>
              <w:spacing w:before="0" w:beforeAutospacing="0" w:after="0" w:afterAutospacing="0"/>
              <w:jc w:val="both"/>
            </w:pPr>
            <w:r>
              <w:rPr>
                <w:lang w:val="en-US"/>
              </w:rPr>
              <w:t>c</w:t>
            </w:r>
            <w:r w:rsidRPr="00991E38">
              <w:t xml:space="preserve">ontinuous </w:t>
            </w:r>
            <w:r>
              <w:rPr>
                <w:lang w:val="en-US"/>
              </w:rPr>
              <w:t>s</w:t>
            </w:r>
            <w:r w:rsidRPr="00991E38">
              <w:t xml:space="preserve">takeholder </w:t>
            </w:r>
            <w:proofErr w:type="spellStart"/>
            <w:r>
              <w:rPr>
                <w:lang w:val="en-US"/>
              </w:rPr>
              <w:t>i</w:t>
            </w:r>
            <w:proofErr w:type="spellEnd"/>
            <w:r w:rsidRPr="00991E38">
              <w:t>nteraction</w:t>
            </w:r>
          </w:p>
        </w:tc>
        <w:tc>
          <w:tcPr>
            <w:tcW w:w="1842" w:type="dxa"/>
            <w:vAlign w:val="center"/>
          </w:tcPr>
          <w:p w14:paraId="2749B102" w14:textId="77777777" w:rsidR="00376267" w:rsidRDefault="00376267" w:rsidP="00456C0B">
            <w:pPr>
              <w:pStyle w:val="NormalWeb"/>
              <w:spacing w:before="0" w:beforeAutospacing="0" w:after="0" w:afterAutospacing="0"/>
            </w:pPr>
            <w:r>
              <w:rPr>
                <w:lang w:val="en-US"/>
              </w:rPr>
              <w:t>m</w:t>
            </w:r>
            <w:r w:rsidRPr="00991E38">
              <w:t>aintaining dialogue during project implementation</w:t>
            </w:r>
          </w:p>
        </w:tc>
        <w:tc>
          <w:tcPr>
            <w:tcW w:w="2210" w:type="dxa"/>
            <w:vAlign w:val="center"/>
          </w:tcPr>
          <w:p w14:paraId="51185F09" w14:textId="77777777" w:rsidR="00376267" w:rsidRDefault="00376267" w:rsidP="00456C0B">
            <w:pPr>
              <w:pStyle w:val="NormalWeb"/>
              <w:spacing w:before="0" w:beforeAutospacing="0" w:after="0" w:afterAutospacing="0"/>
            </w:pPr>
            <w:r>
              <w:rPr>
                <w:lang w:val="en-US"/>
              </w:rPr>
              <w:t>a</w:t>
            </w:r>
            <w:r w:rsidRPr="00991E38">
              <w:t>ll stakeholder groups</w:t>
            </w:r>
          </w:p>
        </w:tc>
        <w:tc>
          <w:tcPr>
            <w:tcW w:w="1869" w:type="dxa"/>
            <w:vAlign w:val="center"/>
          </w:tcPr>
          <w:p w14:paraId="2F02B6C9" w14:textId="77777777" w:rsidR="00376267" w:rsidRDefault="00376267" w:rsidP="00456C0B">
            <w:pPr>
              <w:pStyle w:val="NormalWeb"/>
              <w:spacing w:before="0" w:beforeAutospacing="0" w:after="0" w:afterAutospacing="0"/>
            </w:pPr>
            <w:r>
              <w:rPr>
                <w:lang w:val="en-US"/>
              </w:rPr>
              <w:t>p</w:t>
            </w:r>
            <w:r w:rsidRPr="00991E38">
              <w:t xml:space="preserve">ublic meetings, digital participation platforms, </w:t>
            </w:r>
            <w:r>
              <w:t xml:space="preserve">and </w:t>
            </w:r>
            <w:r w:rsidRPr="00991E38">
              <w:t>community monitoring mechanisms</w:t>
            </w:r>
          </w:p>
        </w:tc>
        <w:tc>
          <w:tcPr>
            <w:tcW w:w="1869" w:type="dxa"/>
            <w:vAlign w:val="center"/>
          </w:tcPr>
          <w:p w14:paraId="162B00AF" w14:textId="77777777" w:rsidR="00376267" w:rsidRDefault="00376267" w:rsidP="00456C0B">
            <w:pPr>
              <w:pStyle w:val="NormalWeb"/>
              <w:spacing w:before="0" w:beforeAutospacing="0" w:after="0" w:afterAutospacing="0"/>
            </w:pPr>
            <w:r>
              <w:rPr>
                <w:lang w:val="en-US"/>
              </w:rPr>
              <w:t>s</w:t>
            </w:r>
            <w:r w:rsidRPr="00991E38">
              <w:t>ustained trust, transparency, and shared ownership of development outcomes</w:t>
            </w:r>
          </w:p>
        </w:tc>
      </w:tr>
      <w:tr w:rsidR="00376267" w:rsidRPr="00E419E1" w14:paraId="45F7D1E1" w14:textId="77777777" w:rsidTr="00456C0B">
        <w:tc>
          <w:tcPr>
            <w:tcW w:w="9345" w:type="dxa"/>
            <w:gridSpan w:val="5"/>
            <w:vAlign w:val="center"/>
          </w:tcPr>
          <w:p w14:paraId="66437BF8" w14:textId="0E79341F" w:rsidR="00376267" w:rsidRPr="00E419E1" w:rsidRDefault="00376267" w:rsidP="00456C0B">
            <w:pPr>
              <w:pStyle w:val="NormalWeb"/>
              <w:spacing w:before="0" w:beforeAutospacing="0" w:after="0" w:afterAutospacing="0"/>
              <w:rPr>
                <w:i/>
                <w:iCs/>
                <w:lang w:val="en-US"/>
              </w:rPr>
            </w:pPr>
            <w:r w:rsidRPr="00E419E1">
              <w:rPr>
                <w:i/>
                <w:iCs/>
                <w:lang w:val="en-US"/>
              </w:rPr>
              <w:t>Remark – compiled by author</w:t>
            </w:r>
            <w:r>
              <w:rPr>
                <w:i/>
                <w:iCs/>
                <w:lang w:val="en-US"/>
              </w:rPr>
              <w:t xml:space="preserve"> based on </w:t>
            </w:r>
            <w:r w:rsidRPr="009E11B0">
              <w:rPr>
                <w:i/>
                <w:iCs/>
                <w:lang w:val="en-US"/>
              </w:rPr>
              <w:t>source [</w:t>
            </w:r>
            <w:r w:rsidR="009E11B0">
              <w:rPr>
                <w:i/>
                <w:iCs/>
                <w:lang w:val="en-US"/>
              </w:rPr>
              <w:t xml:space="preserve">12, 23, </w:t>
            </w:r>
            <w:r w:rsidR="00A46EC6">
              <w:rPr>
                <w:i/>
                <w:iCs/>
                <w:lang w:val="en-US"/>
              </w:rPr>
              <w:t xml:space="preserve">26, </w:t>
            </w:r>
            <w:r w:rsidR="009E11B0">
              <w:rPr>
                <w:i/>
                <w:iCs/>
                <w:lang w:val="en-US"/>
              </w:rPr>
              <w:t>7</w:t>
            </w:r>
            <w:r w:rsidR="00C513D3">
              <w:rPr>
                <w:i/>
                <w:iCs/>
                <w:lang w:val="en-US"/>
              </w:rPr>
              <w:t>1</w:t>
            </w:r>
            <w:r w:rsidR="009E11B0">
              <w:rPr>
                <w:i/>
                <w:iCs/>
                <w:lang w:val="en-US"/>
              </w:rPr>
              <w:t>-7</w:t>
            </w:r>
            <w:r w:rsidR="00C513D3">
              <w:rPr>
                <w:i/>
                <w:iCs/>
                <w:lang w:val="en-US"/>
              </w:rPr>
              <w:t>3</w:t>
            </w:r>
            <w:r w:rsidRPr="009E11B0">
              <w:rPr>
                <w:i/>
                <w:iCs/>
                <w:lang w:val="en-US"/>
              </w:rPr>
              <w:t>]</w:t>
            </w:r>
          </w:p>
        </w:tc>
      </w:tr>
      <w:bookmarkEnd w:id="5"/>
    </w:tbl>
    <w:p w14:paraId="4F3B7715" w14:textId="77777777" w:rsidR="00376267" w:rsidRDefault="00376267" w:rsidP="00376267">
      <w:pPr>
        <w:spacing w:after="0" w:line="240" w:lineRule="auto"/>
        <w:ind w:firstLine="720"/>
        <w:jc w:val="both"/>
        <w:rPr>
          <w:rFonts w:ascii="Times New Roman" w:hAnsi="Times New Roman" w:cs="Times New Roman"/>
          <w:sz w:val="28"/>
          <w:szCs w:val="28"/>
        </w:rPr>
      </w:pPr>
    </w:p>
    <w:p w14:paraId="3754525F" w14:textId="6CF6EFD5" w:rsidR="00376267" w:rsidRPr="00376267" w:rsidRDefault="00376267" w:rsidP="00376267">
      <w:pPr>
        <w:spacing w:after="0" w:line="240" w:lineRule="auto"/>
        <w:ind w:firstLine="720"/>
        <w:jc w:val="both"/>
        <w:rPr>
          <w:rFonts w:ascii="Times New Roman" w:eastAsia="Times New Roman" w:hAnsi="Times New Roman" w:cs="Times New Roman"/>
          <w:kern w:val="0"/>
          <w:sz w:val="28"/>
          <w:szCs w:val="28"/>
          <w14:ligatures w14:val="none"/>
        </w:rPr>
      </w:pPr>
      <w:r w:rsidRPr="00376267">
        <w:rPr>
          <w:rFonts w:ascii="Times New Roman" w:hAnsi="Times New Roman" w:cs="Times New Roman"/>
          <w:sz w:val="28"/>
          <w:szCs w:val="28"/>
        </w:rPr>
        <w:t xml:space="preserve">Table </w:t>
      </w:r>
      <w:r w:rsidR="00F53C50">
        <w:rPr>
          <w:rFonts w:ascii="Times New Roman" w:hAnsi="Times New Roman" w:cs="Times New Roman"/>
          <w:sz w:val="28"/>
          <w:szCs w:val="28"/>
          <w:lang w:val="en-US"/>
        </w:rPr>
        <w:t>4</w:t>
      </w:r>
      <w:r w:rsidRPr="00376267">
        <w:rPr>
          <w:rFonts w:ascii="Times New Roman" w:hAnsi="Times New Roman" w:cs="Times New Roman"/>
          <w:sz w:val="28"/>
          <w:szCs w:val="28"/>
        </w:rPr>
        <w:t xml:space="preserve">.1 outlines the key stages of structured stakeholder engagement within the SVCM. These stages transform stakeholder </w:t>
      </w:r>
      <w:r w:rsidR="004864D9">
        <w:rPr>
          <w:rFonts w:ascii="Times New Roman" w:hAnsi="Times New Roman" w:cs="Times New Roman"/>
          <w:sz w:val="28"/>
          <w:szCs w:val="28"/>
          <w:lang w:val="en-US"/>
        </w:rPr>
        <w:t>interaction</w:t>
      </w:r>
      <w:r w:rsidRPr="00376267">
        <w:rPr>
          <w:rFonts w:ascii="Times New Roman" w:hAnsi="Times New Roman" w:cs="Times New Roman"/>
          <w:sz w:val="28"/>
          <w:szCs w:val="28"/>
        </w:rPr>
        <w:t xml:space="preserve"> into an official governance process rather than an informal activity, ensuring that projects address real socio-economic needs, which empirical evidence indicates are vital to </w:t>
      </w:r>
      <w:r w:rsidR="0046090E">
        <w:rPr>
          <w:rFonts w:ascii="Times New Roman" w:hAnsi="Times New Roman" w:cs="Times New Roman"/>
          <w:sz w:val="28"/>
          <w:szCs w:val="28"/>
          <w:lang w:val="en-US"/>
        </w:rPr>
        <w:t>community outcomes</w:t>
      </w:r>
      <w:r w:rsidRPr="00376267">
        <w:rPr>
          <w:rFonts w:ascii="Times New Roman" w:hAnsi="Times New Roman" w:cs="Times New Roman"/>
          <w:sz w:val="28"/>
          <w:szCs w:val="28"/>
        </w:rPr>
        <w:t>.</w:t>
      </w:r>
    </w:p>
    <w:p w14:paraId="38E8D603" w14:textId="017D6D4A" w:rsidR="00376267" w:rsidRPr="00376267" w:rsidRDefault="00376267" w:rsidP="00376267">
      <w:pPr>
        <w:spacing w:after="0" w:line="240" w:lineRule="auto"/>
        <w:ind w:firstLine="720"/>
        <w:jc w:val="both"/>
        <w:rPr>
          <w:rFonts w:ascii="Times New Roman" w:eastAsia="Times New Roman" w:hAnsi="Times New Roman" w:cs="Times New Roman"/>
          <w:kern w:val="0"/>
          <w:sz w:val="28"/>
          <w:szCs w:val="28"/>
          <w14:ligatures w14:val="none"/>
        </w:rPr>
      </w:pPr>
      <w:r w:rsidRPr="00376267">
        <w:rPr>
          <w:rFonts w:ascii="Times New Roman" w:eastAsia="Times New Roman" w:hAnsi="Times New Roman" w:cs="Times New Roman"/>
          <w:kern w:val="0"/>
          <w:sz w:val="28"/>
          <w:szCs w:val="28"/>
          <w14:ligatures w14:val="none"/>
        </w:rPr>
        <w:t xml:space="preserve">While stakeholder </w:t>
      </w:r>
      <w:r w:rsidR="003B4D47">
        <w:rPr>
          <w:rFonts w:ascii="Times New Roman" w:eastAsia="Times New Roman" w:hAnsi="Times New Roman" w:cs="Times New Roman"/>
          <w:kern w:val="0"/>
          <w:sz w:val="28"/>
          <w:szCs w:val="28"/>
          <w:lang w:val="en-US"/>
          <w14:ligatures w14:val="none"/>
        </w:rPr>
        <w:t xml:space="preserve">participation </w:t>
      </w:r>
      <w:r w:rsidRPr="00376267">
        <w:rPr>
          <w:rFonts w:ascii="Times New Roman" w:eastAsia="Times New Roman" w:hAnsi="Times New Roman" w:cs="Times New Roman"/>
          <w:kern w:val="0"/>
          <w:sz w:val="28"/>
          <w:szCs w:val="28"/>
          <w14:ligatures w14:val="none"/>
        </w:rPr>
        <w:t xml:space="preserve">defines what value should be created, </w:t>
      </w:r>
      <w:r w:rsidR="007F21B6" w:rsidRPr="007F21B6">
        <w:rPr>
          <w:rFonts w:ascii="Times New Roman" w:hAnsi="Times New Roman" w:cs="Times New Roman"/>
          <w:sz w:val="28"/>
          <w:szCs w:val="28"/>
        </w:rPr>
        <w:t>joint implementation efforts</w:t>
      </w:r>
      <w:r w:rsidR="007F21B6">
        <w:rPr>
          <w:lang w:val="en-US"/>
        </w:rPr>
        <w:t xml:space="preserve"> </w:t>
      </w:r>
      <w:r w:rsidR="007F21B6">
        <w:rPr>
          <w:rFonts w:ascii="Times New Roman" w:eastAsia="Times New Roman" w:hAnsi="Times New Roman" w:cs="Times New Roman"/>
          <w:kern w:val="0"/>
          <w:sz w:val="28"/>
          <w:szCs w:val="28"/>
          <w14:ligatures w14:val="none"/>
        </w:rPr>
        <w:t>determine</w:t>
      </w:r>
      <w:r w:rsidRPr="00376267">
        <w:rPr>
          <w:rFonts w:ascii="Times New Roman" w:eastAsia="Times New Roman" w:hAnsi="Times New Roman" w:cs="Times New Roman"/>
          <w:kern w:val="0"/>
          <w:sz w:val="28"/>
          <w:szCs w:val="28"/>
          <w14:ligatures w14:val="none"/>
        </w:rPr>
        <w:t xml:space="preserve"> how value is produced in practice.</w:t>
      </w:r>
    </w:p>
    <w:p w14:paraId="57670037" w14:textId="77777777" w:rsidR="00376267" w:rsidRPr="00376267" w:rsidRDefault="00376267" w:rsidP="00376267">
      <w:pPr>
        <w:spacing w:after="0" w:line="240" w:lineRule="auto"/>
        <w:ind w:firstLine="720"/>
        <w:jc w:val="both"/>
        <w:rPr>
          <w:rFonts w:ascii="Times New Roman" w:eastAsia="Times New Roman" w:hAnsi="Times New Roman" w:cs="Times New Roman"/>
          <w:kern w:val="0"/>
          <w:sz w:val="28"/>
          <w:szCs w:val="28"/>
          <w14:ligatures w14:val="none"/>
        </w:rPr>
      </w:pPr>
      <w:r w:rsidRPr="00376267">
        <w:rPr>
          <w:rFonts w:ascii="Times New Roman" w:eastAsia="Times New Roman" w:hAnsi="Times New Roman" w:cs="Times New Roman"/>
          <w:kern w:val="0"/>
          <w:sz w:val="28"/>
          <w:szCs w:val="28"/>
          <w14:ligatures w14:val="none"/>
        </w:rPr>
        <w:t>This mechanism is rooted in value co-creation theory, which suggests that value develops through interaction and resource sharing among actors. In monotown settings, where development issues like employment shifts and economic diversification are complex, project implementation can’t rely only on top-down administrative processes.</w:t>
      </w:r>
    </w:p>
    <w:p w14:paraId="258010A1" w14:textId="4729B9AF" w:rsidR="00376267" w:rsidRPr="00376267" w:rsidRDefault="00376267" w:rsidP="00376267">
      <w:pPr>
        <w:spacing w:after="0" w:line="240" w:lineRule="auto"/>
        <w:ind w:firstLine="720"/>
        <w:jc w:val="both"/>
        <w:rPr>
          <w:rFonts w:ascii="Times New Roman" w:eastAsia="Times New Roman" w:hAnsi="Times New Roman" w:cs="Times New Roman"/>
          <w:kern w:val="0"/>
          <w:sz w:val="28"/>
          <w:szCs w:val="28"/>
          <w:lang w:val="en-US"/>
          <w14:ligatures w14:val="none"/>
        </w:rPr>
      </w:pPr>
      <w:r w:rsidRPr="00376267">
        <w:rPr>
          <w:rFonts w:ascii="Times New Roman" w:eastAsia="Times New Roman" w:hAnsi="Times New Roman" w:cs="Times New Roman"/>
          <w:kern w:val="0"/>
          <w:sz w:val="28"/>
          <w:szCs w:val="28"/>
          <w14:ligatures w14:val="none"/>
        </w:rPr>
        <w:t xml:space="preserve">Collaborative implementation signifies the shift from government-led service delivery to co-production of public value. Vargo and Lusch [13] define value as being </w:t>
      </w:r>
      <w:r w:rsidRPr="00376267">
        <w:rPr>
          <w:rFonts w:ascii="Times New Roman" w:eastAsia="Times New Roman" w:hAnsi="Times New Roman" w:cs="Times New Roman"/>
          <w:kern w:val="0"/>
          <w:sz w:val="28"/>
          <w:szCs w:val="28"/>
          <w14:ligatures w14:val="none"/>
        </w:rPr>
        <w:lastRenderedPageBreak/>
        <w:t>co-created through interactions among actors, while Prahalad and Ramaswamy [4</w:t>
      </w:r>
      <w:r w:rsidR="00C513D3">
        <w:rPr>
          <w:rFonts w:ascii="Times New Roman" w:eastAsia="Times New Roman" w:hAnsi="Times New Roman" w:cs="Times New Roman"/>
          <w:kern w:val="0"/>
          <w:sz w:val="28"/>
          <w:szCs w:val="28"/>
          <w:lang w:val="en-US"/>
          <w14:ligatures w14:val="none"/>
        </w:rPr>
        <w:t>3</w:t>
      </w:r>
      <w:r w:rsidRPr="00376267">
        <w:rPr>
          <w:rFonts w:ascii="Times New Roman" w:eastAsia="Times New Roman" w:hAnsi="Times New Roman" w:cs="Times New Roman"/>
          <w:kern w:val="0"/>
          <w:sz w:val="28"/>
          <w:szCs w:val="28"/>
          <w14:ligatures w14:val="none"/>
        </w:rPr>
        <w:t>] emphasize the importance of shared experiences in generating value. In public administration, Ostrom [2</w:t>
      </w:r>
      <w:r w:rsidR="00C513D3">
        <w:rPr>
          <w:rFonts w:ascii="Times New Roman" w:eastAsia="Times New Roman" w:hAnsi="Times New Roman" w:cs="Times New Roman"/>
          <w:kern w:val="0"/>
          <w:sz w:val="28"/>
          <w:szCs w:val="28"/>
          <w:lang w:val="en-US"/>
          <w14:ligatures w14:val="none"/>
        </w:rPr>
        <w:t>1</w:t>
      </w:r>
      <w:r w:rsidR="009E33CE">
        <w:rPr>
          <w:rFonts w:ascii="Times New Roman" w:eastAsia="Times New Roman" w:hAnsi="Times New Roman" w:cs="Times New Roman"/>
          <w:kern w:val="0"/>
          <w:sz w:val="28"/>
          <w:szCs w:val="28"/>
          <w:lang w:val="en-US"/>
          <w14:ligatures w14:val="none"/>
        </w:rPr>
        <w:t>4</w:t>
      </w:r>
      <w:r w:rsidRPr="00376267">
        <w:rPr>
          <w:rFonts w:ascii="Times New Roman" w:eastAsia="Times New Roman" w:hAnsi="Times New Roman" w:cs="Times New Roman"/>
          <w:kern w:val="0"/>
          <w:sz w:val="28"/>
          <w:szCs w:val="28"/>
          <w14:ligatures w14:val="none"/>
        </w:rPr>
        <w:t>] shows that co-production enhances service effectiveness and responsiveness. This view is supported by international policy frameworks. Therefore, the OECD [2</w:t>
      </w:r>
      <w:r w:rsidR="00C513D3">
        <w:rPr>
          <w:rFonts w:ascii="Times New Roman" w:eastAsia="Times New Roman" w:hAnsi="Times New Roman" w:cs="Times New Roman"/>
          <w:kern w:val="0"/>
          <w:sz w:val="28"/>
          <w:szCs w:val="28"/>
          <w:lang w:val="en-US"/>
          <w14:ligatures w14:val="none"/>
        </w:rPr>
        <w:t>15</w:t>
      </w:r>
      <w:r w:rsidRPr="00376267">
        <w:rPr>
          <w:rFonts w:ascii="Times New Roman" w:eastAsia="Times New Roman" w:hAnsi="Times New Roman" w:cs="Times New Roman"/>
          <w:kern w:val="0"/>
          <w:sz w:val="28"/>
          <w:szCs w:val="28"/>
          <w14:ligatures w14:val="none"/>
        </w:rPr>
        <w:t xml:space="preserve">] advocates </w:t>
      </w:r>
      <w:r>
        <w:rPr>
          <w:rFonts w:ascii="Times New Roman" w:eastAsia="Times New Roman" w:hAnsi="Times New Roman" w:cs="Times New Roman"/>
          <w:kern w:val="0"/>
          <w:sz w:val="28"/>
          <w:szCs w:val="28"/>
          <w14:ligatures w14:val="none"/>
        </w:rPr>
        <w:t>open government principles that emphasize</w:t>
      </w:r>
      <w:r w:rsidRPr="00376267">
        <w:rPr>
          <w:rFonts w:ascii="Times New Roman" w:eastAsia="Times New Roman" w:hAnsi="Times New Roman" w:cs="Times New Roman"/>
          <w:kern w:val="0"/>
          <w:sz w:val="28"/>
          <w:szCs w:val="28"/>
          <w14:ligatures w14:val="none"/>
        </w:rPr>
        <w:t xml:space="preserve"> collaboration and transparency.</w:t>
      </w:r>
    </w:p>
    <w:p w14:paraId="3D0AB160" w14:textId="568D3BCC" w:rsidR="00376267" w:rsidRPr="00376267" w:rsidRDefault="00376267" w:rsidP="00376267">
      <w:pPr>
        <w:spacing w:after="0" w:line="240" w:lineRule="auto"/>
        <w:ind w:firstLine="720"/>
        <w:jc w:val="both"/>
        <w:rPr>
          <w:rFonts w:ascii="Times New Roman" w:eastAsia="Times New Roman" w:hAnsi="Times New Roman" w:cs="Times New Roman"/>
          <w:kern w:val="0"/>
          <w:sz w:val="28"/>
          <w:szCs w:val="28"/>
          <w14:ligatures w14:val="none"/>
        </w:rPr>
      </w:pPr>
      <w:r w:rsidRPr="00376267">
        <w:rPr>
          <w:rFonts w:ascii="Times New Roman" w:eastAsia="Times New Roman" w:hAnsi="Times New Roman" w:cs="Times New Roman"/>
          <w:kern w:val="0"/>
          <w:sz w:val="28"/>
          <w:szCs w:val="28"/>
          <w14:ligatures w14:val="none"/>
        </w:rPr>
        <w:t xml:space="preserve">Empirical results support this view by showing that economic opportunities, rather than infrastructure alone, influence both migration decisions and life satisfaction. This </w:t>
      </w:r>
      <w:r w:rsidR="00341DEF">
        <w:rPr>
          <w:rFonts w:ascii="Times New Roman" w:eastAsia="Times New Roman" w:hAnsi="Times New Roman" w:cs="Times New Roman"/>
          <w:kern w:val="0"/>
          <w:sz w:val="28"/>
          <w:szCs w:val="28"/>
          <w:lang w:val="en-US"/>
          <w14:ligatures w14:val="none"/>
        </w:rPr>
        <w:t>indica</w:t>
      </w:r>
      <w:r w:rsidRPr="00376267">
        <w:rPr>
          <w:rFonts w:ascii="Times New Roman" w:eastAsia="Times New Roman" w:hAnsi="Times New Roman" w:cs="Times New Roman"/>
          <w:kern w:val="0"/>
          <w:sz w:val="28"/>
          <w:szCs w:val="28"/>
          <w14:ligatures w14:val="none"/>
        </w:rPr>
        <w:t>t</w:t>
      </w:r>
      <w:r w:rsidR="00341DEF">
        <w:rPr>
          <w:rFonts w:ascii="Times New Roman" w:eastAsia="Times New Roman" w:hAnsi="Times New Roman" w:cs="Times New Roman"/>
          <w:kern w:val="0"/>
          <w:sz w:val="28"/>
          <w:szCs w:val="28"/>
          <w:lang w:val="en-US"/>
          <w14:ligatures w14:val="none"/>
        </w:rPr>
        <w:t>e</w:t>
      </w:r>
      <w:r w:rsidRPr="00376267">
        <w:rPr>
          <w:rFonts w:ascii="Times New Roman" w:eastAsia="Times New Roman" w:hAnsi="Times New Roman" w:cs="Times New Roman"/>
          <w:kern w:val="0"/>
          <w:sz w:val="28"/>
          <w:szCs w:val="28"/>
          <w14:ligatures w14:val="none"/>
        </w:rPr>
        <w:t>s that effective implementation must include local knowledge, stakeholder expectations, and flexible coordination.</w:t>
      </w:r>
    </w:p>
    <w:p w14:paraId="5E439540" w14:textId="77777777" w:rsidR="00376267" w:rsidRPr="00376267" w:rsidRDefault="00376267" w:rsidP="00376267">
      <w:pPr>
        <w:spacing w:after="0" w:line="240" w:lineRule="auto"/>
        <w:ind w:firstLine="720"/>
        <w:jc w:val="both"/>
        <w:rPr>
          <w:rFonts w:ascii="Times New Roman" w:eastAsia="Times New Roman" w:hAnsi="Times New Roman" w:cs="Times New Roman"/>
          <w:kern w:val="0"/>
          <w:sz w:val="28"/>
          <w:szCs w:val="28"/>
          <w:lang w:val="en-US"/>
          <w14:ligatures w14:val="none"/>
        </w:rPr>
      </w:pPr>
      <w:r w:rsidRPr="00376267">
        <w:rPr>
          <w:rFonts w:ascii="Times New Roman" w:eastAsia="Times New Roman" w:hAnsi="Times New Roman" w:cs="Times New Roman"/>
          <w:kern w:val="0"/>
          <w:sz w:val="28"/>
          <w:szCs w:val="28"/>
          <w14:ligatures w14:val="none"/>
        </w:rPr>
        <w:t xml:space="preserve">The main functions of collaborative implementation include identifying problems together, coordinating across sectors, co-designing solutions, and sharing responsibility for execution. </w:t>
      </w:r>
    </w:p>
    <w:p w14:paraId="61C1AF3C" w14:textId="77777777" w:rsidR="00376267" w:rsidRPr="00376267" w:rsidRDefault="00376267" w:rsidP="00376267">
      <w:pPr>
        <w:pStyle w:val="ListParagraph"/>
        <w:rPr>
          <w:rFonts w:ascii="Times New Roman" w:hAnsi="Times New Roman" w:cs="Times New Roman"/>
          <w:sz w:val="28"/>
          <w:szCs w:val="28"/>
          <w:lang w:val="en-US"/>
        </w:rPr>
      </w:pPr>
    </w:p>
    <w:p w14:paraId="5E6C7BB8" w14:textId="38B8E929" w:rsidR="00376267" w:rsidRPr="00B21480" w:rsidRDefault="00376267" w:rsidP="00376267">
      <w:pPr>
        <w:pStyle w:val="ListParagraph"/>
        <w:rPr>
          <w:sz w:val="28"/>
          <w:szCs w:val="28"/>
        </w:rPr>
      </w:pPr>
      <w:r w:rsidRPr="00B21480">
        <w:rPr>
          <w:rFonts w:ascii="Times New Roman" w:hAnsi="Times New Roman" w:cs="Times New Roman"/>
          <w:sz w:val="28"/>
          <w:szCs w:val="28"/>
          <w:lang w:val="en-US"/>
        </w:rPr>
        <w:t xml:space="preserve">Table </w:t>
      </w:r>
      <w:r w:rsidR="00F53C50">
        <w:rPr>
          <w:rFonts w:ascii="Times New Roman" w:hAnsi="Times New Roman" w:cs="Times New Roman"/>
          <w:sz w:val="28"/>
          <w:szCs w:val="28"/>
          <w:lang w:val="en-US"/>
        </w:rPr>
        <w:t>4</w:t>
      </w:r>
      <w:r w:rsidRPr="00B21480">
        <w:rPr>
          <w:rFonts w:ascii="Times New Roman" w:hAnsi="Times New Roman" w:cs="Times New Roman"/>
          <w:sz w:val="28"/>
          <w:szCs w:val="28"/>
          <w:lang w:val="en-US"/>
        </w:rPr>
        <w:t xml:space="preserve">.2 - </w:t>
      </w:r>
      <w:r w:rsidRPr="00B21480">
        <w:rPr>
          <w:rFonts w:ascii="Times New Roman" w:hAnsi="Times New Roman" w:cs="Times New Roman"/>
          <w:sz w:val="28"/>
          <w:szCs w:val="28"/>
        </w:rPr>
        <w:t xml:space="preserve">Operational </w:t>
      </w:r>
      <w:r w:rsidRPr="00B21480">
        <w:rPr>
          <w:rFonts w:ascii="Times New Roman" w:hAnsi="Times New Roman" w:cs="Times New Roman"/>
          <w:sz w:val="28"/>
          <w:szCs w:val="28"/>
          <w:lang w:val="en-US"/>
        </w:rPr>
        <w:t>m</w:t>
      </w:r>
      <w:r w:rsidRPr="00B21480">
        <w:rPr>
          <w:rFonts w:ascii="Times New Roman" w:hAnsi="Times New Roman" w:cs="Times New Roman"/>
          <w:sz w:val="28"/>
          <w:szCs w:val="28"/>
        </w:rPr>
        <w:t xml:space="preserve">echanism of </w:t>
      </w:r>
      <w:r w:rsidRPr="00B21480">
        <w:rPr>
          <w:rFonts w:ascii="Times New Roman" w:hAnsi="Times New Roman" w:cs="Times New Roman"/>
          <w:sz w:val="28"/>
          <w:szCs w:val="28"/>
          <w:lang w:val="en-US"/>
        </w:rPr>
        <w:t>c</w:t>
      </w:r>
      <w:r w:rsidRPr="00B21480">
        <w:rPr>
          <w:rFonts w:ascii="Times New Roman" w:hAnsi="Times New Roman" w:cs="Times New Roman"/>
          <w:sz w:val="28"/>
          <w:szCs w:val="28"/>
        </w:rPr>
        <w:t xml:space="preserve">ollaborative </w:t>
      </w:r>
      <w:proofErr w:type="spellStart"/>
      <w:r w:rsidRPr="00B21480">
        <w:rPr>
          <w:rFonts w:ascii="Times New Roman" w:hAnsi="Times New Roman" w:cs="Times New Roman"/>
          <w:sz w:val="28"/>
          <w:szCs w:val="28"/>
          <w:lang w:val="en-US"/>
        </w:rPr>
        <w:t>i</w:t>
      </w:r>
      <w:proofErr w:type="spellEnd"/>
      <w:r w:rsidRPr="00B21480">
        <w:rPr>
          <w:rFonts w:ascii="Times New Roman" w:hAnsi="Times New Roman" w:cs="Times New Roman"/>
          <w:sz w:val="28"/>
          <w:szCs w:val="28"/>
        </w:rPr>
        <w:t>mplementation in the SVCM</w:t>
      </w:r>
    </w:p>
    <w:tbl>
      <w:tblPr>
        <w:tblStyle w:val="TableGrid"/>
        <w:tblW w:w="0" w:type="auto"/>
        <w:tblLook w:val="04A0" w:firstRow="1" w:lastRow="0" w:firstColumn="1" w:lastColumn="0" w:noHBand="0" w:noVBand="1"/>
      </w:tblPr>
      <w:tblGrid>
        <w:gridCol w:w="1869"/>
        <w:gridCol w:w="1869"/>
        <w:gridCol w:w="1869"/>
        <w:gridCol w:w="1869"/>
        <w:gridCol w:w="1869"/>
      </w:tblGrid>
      <w:tr w:rsidR="00376267" w14:paraId="10EF6BB5" w14:textId="77777777" w:rsidTr="00456C0B">
        <w:tc>
          <w:tcPr>
            <w:tcW w:w="1869" w:type="dxa"/>
            <w:vAlign w:val="center"/>
          </w:tcPr>
          <w:p w14:paraId="02D32368" w14:textId="77777777" w:rsidR="00376267" w:rsidRDefault="00376267" w:rsidP="00456C0B">
            <w:r w:rsidRPr="00820D09">
              <w:rPr>
                <w:rFonts w:ascii="Times New Roman" w:eastAsia="Times New Roman" w:hAnsi="Times New Roman" w:cs="Times New Roman"/>
                <w:b/>
                <w:bCs/>
                <w:kern w:val="0"/>
                <w:sz w:val="24"/>
                <w:szCs w:val="24"/>
                <w14:ligatures w14:val="none"/>
              </w:rPr>
              <w:t>Stage of Collaborative Implementation</w:t>
            </w:r>
          </w:p>
        </w:tc>
        <w:tc>
          <w:tcPr>
            <w:tcW w:w="1869" w:type="dxa"/>
            <w:vAlign w:val="center"/>
          </w:tcPr>
          <w:p w14:paraId="7901ECEC" w14:textId="77777777" w:rsidR="00376267" w:rsidRDefault="00376267" w:rsidP="00456C0B">
            <w:r w:rsidRPr="00820D09">
              <w:rPr>
                <w:rFonts w:ascii="Times New Roman" w:eastAsia="Times New Roman" w:hAnsi="Times New Roman" w:cs="Times New Roman"/>
                <w:b/>
                <w:bCs/>
                <w:kern w:val="0"/>
                <w:sz w:val="24"/>
                <w:szCs w:val="24"/>
                <w14:ligatures w14:val="none"/>
              </w:rPr>
              <w:t>Key Activities</w:t>
            </w:r>
          </w:p>
        </w:tc>
        <w:tc>
          <w:tcPr>
            <w:tcW w:w="1869" w:type="dxa"/>
            <w:vAlign w:val="center"/>
          </w:tcPr>
          <w:p w14:paraId="59EB1704" w14:textId="77777777" w:rsidR="00376267" w:rsidRDefault="00376267" w:rsidP="00456C0B">
            <w:r w:rsidRPr="00820D09">
              <w:rPr>
                <w:rFonts w:ascii="Times New Roman" w:eastAsia="Times New Roman" w:hAnsi="Times New Roman" w:cs="Times New Roman"/>
                <w:b/>
                <w:bCs/>
                <w:kern w:val="0"/>
                <w:sz w:val="24"/>
                <w:szCs w:val="24"/>
                <w14:ligatures w14:val="none"/>
              </w:rPr>
              <w:t>Main Stakeholders Involved</w:t>
            </w:r>
          </w:p>
        </w:tc>
        <w:tc>
          <w:tcPr>
            <w:tcW w:w="1869" w:type="dxa"/>
            <w:vAlign w:val="center"/>
          </w:tcPr>
          <w:p w14:paraId="2ADED9FC" w14:textId="77777777" w:rsidR="00376267" w:rsidRDefault="00376267" w:rsidP="00456C0B">
            <w:r w:rsidRPr="00820D09">
              <w:rPr>
                <w:rFonts w:ascii="Times New Roman" w:eastAsia="Times New Roman" w:hAnsi="Times New Roman" w:cs="Times New Roman"/>
                <w:b/>
                <w:bCs/>
                <w:kern w:val="0"/>
                <w:sz w:val="24"/>
                <w:szCs w:val="24"/>
                <w14:ligatures w14:val="none"/>
              </w:rPr>
              <w:t>Governance Instruments</w:t>
            </w:r>
          </w:p>
        </w:tc>
        <w:tc>
          <w:tcPr>
            <w:tcW w:w="1869" w:type="dxa"/>
            <w:vAlign w:val="center"/>
          </w:tcPr>
          <w:p w14:paraId="425D50BE" w14:textId="77777777" w:rsidR="00376267" w:rsidRDefault="00376267" w:rsidP="00456C0B">
            <w:r w:rsidRPr="00820D09">
              <w:rPr>
                <w:rFonts w:ascii="Times New Roman" w:eastAsia="Times New Roman" w:hAnsi="Times New Roman" w:cs="Times New Roman"/>
                <w:b/>
                <w:bCs/>
                <w:kern w:val="0"/>
                <w:sz w:val="24"/>
                <w:szCs w:val="24"/>
                <w14:ligatures w14:val="none"/>
              </w:rPr>
              <w:t>Expected Contribution to Social Value</w:t>
            </w:r>
          </w:p>
        </w:tc>
      </w:tr>
      <w:tr w:rsidR="00376267" w14:paraId="07E8D20F" w14:textId="77777777" w:rsidTr="00456C0B">
        <w:tc>
          <w:tcPr>
            <w:tcW w:w="1869" w:type="dxa"/>
            <w:vAlign w:val="center"/>
          </w:tcPr>
          <w:p w14:paraId="4C03BAB2" w14:textId="77777777" w:rsidR="00376267" w:rsidRPr="00C32168" w:rsidRDefault="00376267" w:rsidP="00456C0B">
            <w:r>
              <w:rPr>
                <w:rFonts w:ascii="Times New Roman" w:eastAsia="Times New Roman" w:hAnsi="Times New Roman" w:cs="Times New Roman"/>
                <w:kern w:val="0"/>
                <w:sz w:val="24"/>
                <w:szCs w:val="24"/>
                <w:lang w:val="en-US"/>
                <w14:ligatures w14:val="none"/>
              </w:rPr>
              <w:t>j</w:t>
            </w:r>
            <w:r w:rsidRPr="00820D09">
              <w:rPr>
                <w:rFonts w:ascii="Times New Roman" w:eastAsia="Times New Roman" w:hAnsi="Times New Roman" w:cs="Times New Roman"/>
                <w:kern w:val="0"/>
                <w:sz w:val="24"/>
                <w:szCs w:val="24"/>
                <w14:ligatures w14:val="none"/>
              </w:rPr>
              <w:t xml:space="preserve">oint </w:t>
            </w:r>
            <w:r>
              <w:rPr>
                <w:rFonts w:ascii="Times New Roman" w:eastAsia="Times New Roman" w:hAnsi="Times New Roman" w:cs="Times New Roman"/>
                <w:kern w:val="0"/>
                <w:sz w:val="24"/>
                <w:szCs w:val="24"/>
                <w:lang w:val="en-US"/>
                <w14:ligatures w14:val="none"/>
              </w:rPr>
              <w:t>p</w:t>
            </w:r>
            <w:r w:rsidRPr="00820D09">
              <w:rPr>
                <w:rFonts w:ascii="Times New Roman" w:eastAsia="Times New Roman" w:hAnsi="Times New Roman" w:cs="Times New Roman"/>
                <w:kern w:val="0"/>
                <w:sz w:val="24"/>
                <w:szCs w:val="24"/>
                <w14:ligatures w14:val="none"/>
              </w:rPr>
              <w:t xml:space="preserve">roblem </w:t>
            </w:r>
            <w:proofErr w:type="spellStart"/>
            <w:r>
              <w:rPr>
                <w:rFonts w:ascii="Times New Roman" w:eastAsia="Times New Roman" w:hAnsi="Times New Roman" w:cs="Times New Roman"/>
                <w:kern w:val="0"/>
                <w:sz w:val="24"/>
                <w:szCs w:val="24"/>
                <w:lang w:val="en-US"/>
                <w14:ligatures w14:val="none"/>
              </w:rPr>
              <w:t>i</w:t>
            </w:r>
            <w:proofErr w:type="spellEnd"/>
            <w:r w:rsidRPr="00820D09">
              <w:rPr>
                <w:rFonts w:ascii="Times New Roman" w:eastAsia="Times New Roman" w:hAnsi="Times New Roman" w:cs="Times New Roman"/>
                <w:kern w:val="0"/>
                <w:sz w:val="24"/>
                <w:szCs w:val="24"/>
                <w14:ligatures w14:val="none"/>
              </w:rPr>
              <w:t>dentification</w:t>
            </w:r>
          </w:p>
        </w:tc>
        <w:tc>
          <w:tcPr>
            <w:tcW w:w="1869" w:type="dxa"/>
            <w:vAlign w:val="center"/>
          </w:tcPr>
          <w:p w14:paraId="461E247E" w14:textId="77777777" w:rsidR="00376267" w:rsidRDefault="00376267" w:rsidP="00456C0B">
            <w:proofErr w:type="spellStart"/>
            <w:r>
              <w:rPr>
                <w:rFonts w:ascii="Times New Roman" w:eastAsia="Times New Roman" w:hAnsi="Times New Roman" w:cs="Times New Roman"/>
                <w:kern w:val="0"/>
                <w:sz w:val="24"/>
                <w:szCs w:val="24"/>
                <w:lang w:val="en-US"/>
                <w14:ligatures w14:val="none"/>
              </w:rPr>
              <w:t>i</w:t>
            </w:r>
            <w:proofErr w:type="spellEnd"/>
            <w:r w:rsidRPr="00820D09">
              <w:rPr>
                <w:rFonts w:ascii="Times New Roman" w:eastAsia="Times New Roman" w:hAnsi="Times New Roman" w:cs="Times New Roman"/>
                <w:kern w:val="0"/>
                <w:sz w:val="24"/>
                <w:szCs w:val="24"/>
                <w14:ligatures w14:val="none"/>
              </w:rPr>
              <w:t>dentifying regional development challenges and defining priority issues (economic diversification, employment transition, social infrastructure)</w:t>
            </w:r>
          </w:p>
        </w:tc>
        <w:tc>
          <w:tcPr>
            <w:tcW w:w="1869" w:type="dxa"/>
            <w:vAlign w:val="center"/>
          </w:tcPr>
          <w:p w14:paraId="0D6AC9D9" w14:textId="77777777" w:rsidR="00376267" w:rsidRDefault="00376267" w:rsidP="00456C0B">
            <w:r>
              <w:rPr>
                <w:rFonts w:ascii="Times New Roman" w:eastAsia="Times New Roman" w:hAnsi="Times New Roman" w:cs="Times New Roman"/>
                <w:kern w:val="0"/>
                <w:sz w:val="24"/>
                <w:szCs w:val="24"/>
                <w:lang w:val="en-US"/>
                <w14:ligatures w14:val="none"/>
              </w:rPr>
              <w:t>l</w:t>
            </w:r>
            <w:r w:rsidRPr="00820D09">
              <w:rPr>
                <w:rFonts w:ascii="Times New Roman" w:eastAsia="Times New Roman" w:hAnsi="Times New Roman" w:cs="Times New Roman"/>
                <w:kern w:val="0"/>
                <w:sz w:val="24"/>
                <w:szCs w:val="24"/>
                <w14:ligatures w14:val="none"/>
              </w:rPr>
              <w:t xml:space="preserve">ocal authorities, industrial enterprises, community representatives, </w:t>
            </w:r>
            <w:r>
              <w:rPr>
                <w:rFonts w:ascii="Times New Roman" w:eastAsia="Times New Roman" w:hAnsi="Times New Roman" w:cs="Times New Roman"/>
                <w:kern w:val="0"/>
                <w:sz w:val="24"/>
                <w:szCs w:val="24"/>
                <w14:ligatures w14:val="none"/>
              </w:rPr>
              <w:t xml:space="preserve">and </w:t>
            </w:r>
            <w:r w:rsidRPr="00820D09">
              <w:rPr>
                <w:rFonts w:ascii="Times New Roman" w:eastAsia="Times New Roman" w:hAnsi="Times New Roman" w:cs="Times New Roman"/>
                <w:kern w:val="0"/>
                <w:sz w:val="24"/>
                <w:szCs w:val="24"/>
                <w14:ligatures w14:val="none"/>
              </w:rPr>
              <w:t>civil society organizations</w:t>
            </w:r>
          </w:p>
        </w:tc>
        <w:tc>
          <w:tcPr>
            <w:tcW w:w="1869" w:type="dxa"/>
            <w:vAlign w:val="center"/>
          </w:tcPr>
          <w:p w14:paraId="54CE35AA" w14:textId="77777777" w:rsidR="00376267" w:rsidRDefault="00376267" w:rsidP="00456C0B">
            <w:r>
              <w:rPr>
                <w:rFonts w:ascii="Times New Roman" w:eastAsia="Times New Roman" w:hAnsi="Times New Roman" w:cs="Times New Roman"/>
                <w:kern w:val="0"/>
                <w:sz w:val="24"/>
                <w:szCs w:val="24"/>
                <w:lang w:val="en-US"/>
                <w14:ligatures w14:val="none"/>
              </w:rPr>
              <w:t>m</w:t>
            </w:r>
            <w:r w:rsidRPr="00820D09">
              <w:rPr>
                <w:rFonts w:ascii="Times New Roman" w:eastAsia="Times New Roman" w:hAnsi="Times New Roman" w:cs="Times New Roman"/>
                <w:kern w:val="0"/>
                <w:sz w:val="24"/>
                <w:szCs w:val="24"/>
                <w14:ligatures w14:val="none"/>
              </w:rPr>
              <w:t>ulti-stakeholder meetings, problem-mapping workshops, consultation forums</w:t>
            </w:r>
          </w:p>
        </w:tc>
        <w:tc>
          <w:tcPr>
            <w:tcW w:w="1869" w:type="dxa"/>
            <w:vAlign w:val="center"/>
          </w:tcPr>
          <w:p w14:paraId="05ED9E91" w14:textId="77777777" w:rsidR="00376267" w:rsidRDefault="00376267" w:rsidP="00456C0B">
            <w:r>
              <w:rPr>
                <w:rFonts w:ascii="Times New Roman" w:eastAsia="Times New Roman" w:hAnsi="Times New Roman" w:cs="Times New Roman"/>
                <w:kern w:val="0"/>
                <w:sz w:val="24"/>
                <w:szCs w:val="24"/>
                <w:lang w:val="en-US"/>
                <w14:ligatures w14:val="none"/>
              </w:rPr>
              <w:t>s</w:t>
            </w:r>
            <w:r w:rsidRPr="00820D09">
              <w:rPr>
                <w:rFonts w:ascii="Times New Roman" w:eastAsia="Times New Roman" w:hAnsi="Times New Roman" w:cs="Times New Roman"/>
                <w:kern w:val="0"/>
                <w:sz w:val="24"/>
                <w:szCs w:val="24"/>
                <w14:ligatures w14:val="none"/>
              </w:rPr>
              <w:t>hared understanding of development challenges and collective ownership of solutions</w:t>
            </w:r>
          </w:p>
        </w:tc>
      </w:tr>
      <w:tr w:rsidR="00376267" w14:paraId="73ED6BBA" w14:textId="77777777" w:rsidTr="00456C0B">
        <w:tc>
          <w:tcPr>
            <w:tcW w:w="1869" w:type="dxa"/>
            <w:vAlign w:val="center"/>
          </w:tcPr>
          <w:p w14:paraId="09CF3177" w14:textId="77777777" w:rsidR="00376267" w:rsidRPr="00C32168" w:rsidRDefault="00376267" w:rsidP="00456C0B">
            <w:r>
              <w:rPr>
                <w:rFonts w:ascii="Times New Roman" w:eastAsia="Times New Roman" w:hAnsi="Times New Roman" w:cs="Times New Roman"/>
                <w:kern w:val="0"/>
                <w:sz w:val="24"/>
                <w:szCs w:val="24"/>
                <w:lang w:val="en-US"/>
                <w14:ligatures w14:val="none"/>
              </w:rPr>
              <w:t>c</w:t>
            </w:r>
            <w:r w:rsidRPr="00820D09">
              <w:rPr>
                <w:rFonts w:ascii="Times New Roman" w:eastAsia="Times New Roman" w:hAnsi="Times New Roman" w:cs="Times New Roman"/>
                <w:kern w:val="0"/>
                <w:sz w:val="24"/>
                <w:szCs w:val="24"/>
                <w14:ligatures w14:val="none"/>
              </w:rPr>
              <w:t xml:space="preserve">ollaborative </w:t>
            </w:r>
            <w:r>
              <w:rPr>
                <w:rFonts w:ascii="Times New Roman" w:eastAsia="Times New Roman" w:hAnsi="Times New Roman" w:cs="Times New Roman"/>
                <w:kern w:val="0"/>
                <w:sz w:val="24"/>
                <w:szCs w:val="24"/>
                <w:lang w:val="en-US"/>
                <w14:ligatures w14:val="none"/>
              </w:rPr>
              <w:t>p</w:t>
            </w:r>
            <w:r w:rsidRPr="00820D09">
              <w:rPr>
                <w:rFonts w:ascii="Times New Roman" w:eastAsia="Times New Roman" w:hAnsi="Times New Roman" w:cs="Times New Roman"/>
                <w:kern w:val="0"/>
                <w:sz w:val="24"/>
                <w:szCs w:val="24"/>
                <w14:ligatures w14:val="none"/>
              </w:rPr>
              <w:t xml:space="preserve">roblem </w:t>
            </w:r>
            <w:r>
              <w:rPr>
                <w:rFonts w:ascii="Times New Roman" w:eastAsia="Times New Roman" w:hAnsi="Times New Roman" w:cs="Times New Roman"/>
                <w:kern w:val="0"/>
                <w:sz w:val="24"/>
                <w:szCs w:val="24"/>
                <w:lang w:val="en-US"/>
                <w14:ligatures w14:val="none"/>
              </w:rPr>
              <w:t>s</w:t>
            </w:r>
            <w:r w:rsidRPr="00820D09">
              <w:rPr>
                <w:rFonts w:ascii="Times New Roman" w:eastAsia="Times New Roman" w:hAnsi="Times New Roman" w:cs="Times New Roman"/>
                <w:kern w:val="0"/>
                <w:sz w:val="24"/>
                <w:szCs w:val="24"/>
                <w14:ligatures w14:val="none"/>
              </w:rPr>
              <w:t>olving</w:t>
            </w:r>
          </w:p>
        </w:tc>
        <w:tc>
          <w:tcPr>
            <w:tcW w:w="1869" w:type="dxa"/>
            <w:vAlign w:val="center"/>
          </w:tcPr>
          <w:p w14:paraId="6CA9558E" w14:textId="77777777" w:rsidR="00376267" w:rsidRDefault="00376267" w:rsidP="00456C0B">
            <w:r>
              <w:rPr>
                <w:rFonts w:ascii="Times New Roman" w:eastAsia="Times New Roman" w:hAnsi="Times New Roman" w:cs="Times New Roman"/>
                <w:kern w:val="0"/>
                <w:sz w:val="24"/>
                <w:szCs w:val="24"/>
                <w:lang w:val="en-US"/>
                <w14:ligatures w14:val="none"/>
              </w:rPr>
              <w:t>j</w:t>
            </w:r>
            <w:r w:rsidRPr="00820D09">
              <w:rPr>
                <w:rFonts w:ascii="Times New Roman" w:eastAsia="Times New Roman" w:hAnsi="Times New Roman" w:cs="Times New Roman"/>
                <w:kern w:val="0"/>
                <w:sz w:val="24"/>
                <w:szCs w:val="24"/>
                <w14:ligatures w14:val="none"/>
              </w:rPr>
              <w:t>oint development of practical solutions and adjustment of project activities to local conditions</w:t>
            </w:r>
          </w:p>
        </w:tc>
        <w:tc>
          <w:tcPr>
            <w:tcW w:w="1869" w:type="dxa"/>
            <w:vAlign w:val="center"/>
          </w:tcPr>
          <w:p w14:paraId="374412AF" w14:textId="77777777" w:rsidR="00376267" w:rsidRDefault="00376267" w:rsidP="00456C0B">
            <w:r>
              <w:rPr>
                <w:rFonts w:ascii="Times New Roman" w:eastAsia="Times New Roman" w:hAnsi="Times New Roman" w:cs="Times New Roman"/>
                <w:kern w:val="0"/>
                <w:sz w:val="24"/>
                <w:szCs w:val="24"/>
                <w:lang w:val="en-US"/>
                <w14:ligatures w14:val="none"/>
              </w:rPr>
              <w:t>p</w:t>
            </w:r>
            <w:r w:rsidRPr="00820D09">
              <w:rPr>
                <w:rFonts w:ascii="Times New Roman" w:eastAsia="Times New Roman" w:hAnsi="Times New Roman" w:cs="Times New Roman"/>
                <w:kern w:val="0"/>
                <w:sz w:val="24"/>
                <w:szCs w:val="24"/>
                <w14:ligatures w14:val="none"/>
              </w:rPr>
              <w:t xml:space="preserve">roject teams, municipal authorities, business sector representatives, </w:t>
            </w:r>
            <w:r>
              <w:rPr>
                <w:rFonts w:ascii="Times New Roman" w:eastAsia="Times New Roman" w:hAnsi="Times New Roman" w:cs="Times New Roman"/>
                <w:kern w:val="0"/>
                <w:sz w:val="24"/>
                <w:szCs w:val="24"/>
                <w14:ligatures w14:val="none"/>
              </w:rPr>
              <w:t xml:space="preserve">and </w:t>
            </w:r>
            <w:r w:rsidRPr="00820D09">
              <w:rPr>
                <w:rFonts w:ascii="Times New Roman" w:eastAsia="Times New Roman" w:hAnsi="Times New Roman" w:cs="Times New Roman"/>
                <w:kern w:val="0"/>
                <w:sz w:val="24"/>
                <w:szCs w:val="24"/>
                <w14:ligatures w14:val="none"/>
              </w:rPr>
              <w:t>community organizations</w:t>
            </w:r>
          </w:p>
        </w:tc>
        <w:tc>
          <w:tcPr>
            <w:tcW w:w="1869" w:type="dxa"/>
            <w:vAlign w:val="center"/>
          </w:tcPr>
          <w:p w14:paraId="498DA535" w14:textId="77777777" w:rsidR="00376267" w:rsidRDefault="00376267" w:rsidP="00456C0B">
            <w:r>
              <w:rPr>
                <w:rFonts w:ascii="Times New Roman" w:eastAsia="Times New Roman" w:hAnsi="Times New Roman" w:cs="Times New Roman"/>
                <w:kern w:val="0"/>
                <w:sz w:val="24"/>
                <w:szCs w:val="24"/>
                <w:lang w:val="en-US"/>
                <w14:ligatures w14:val="none"/>
              </w:rPr>
              <w:t>w</w:t>
            </w:r>
            <w:r w:rsidRPr="00820D09">
              <w:rPr>
                <w:rFonts w:ascii="Times New Roman" w:eastAsia="Times New Roman" w:hAnsi="Times New Roman" w:cs="Times New Roman"/>
                <w:kern w:val="0"/>
                <w:sz w:val="24"/>
                <w:szCs w:val="24"/>
                <w14:ligatures w14:val="none"/>
              </w:rPr>
              <w:t>orking groups, cross-sector task forces, stakeholder roundtables</w:t>
            </w:r>
          </w:p>
        </w:tc>
        <w:tc>
          <w:tcPr>
            <w:tcW w:w="1869" w:type="dxa"/>
            <w:vAlign w:val="center"/>
          </w:tcPr>
          <w:p w14:paraId="5A07AFBA" w14:textId="77777777" w:rsidR="00376267" w:rsidRDefault="00376267" w:rsidP="00456C0B">
            <w:proofErr w:type="spellStart"/>
            <w:r>
              <w:rPr>
                <w:rFonts w:ascii="Times New Roman" w:eastAsia="Times New Roman" w:hAnsi="Times New Roman" w:cs="Times New Roman"/>
                <w:kern w:val="0"/>
                <w:sz w:val="24"/>
                <w:szCs w:val="24"/>
                <w:lang w:val="en-US"/>
                <w14:ligatures w14:val="none"/>
              </w:rPr>
              <w:t>i</w:t>
            </w:r>
            <w:proofErr w:type="spellEnd"/>
            <w:r w:rsidRPr="00820D09">
              <w:rPr>
                <w:rFonts w:ascii="Times New Roman" w:eastAsia="Times New Roman" w:hAnsi="Times New Roman" w:cs="Times New Roman"/>
                <w:kern w:val="0"/>
                <w:sz w:val="24"/>
                <w:szCs w:val="24"/>
                <w14:ligatures w14:val="none"/>
              </w:rPr>
              <w:t>ncreased relevance and feasibility of development initiatives</w:t>
            </w:r>
          </w:p>
        </w:tc>
      </w:tr>
      <w:tr w:rsidR="00376267" w14:paraId="25CFDF44" w14:textId="77777777" w:rsidTr="00456C0B">
        <w:tc>
          <w:tcPr>
            <w:tcW w:w="1869" w:type="dxa"/>
            <w:vAlign w:val="center"/>
          </w:tcPr>
          <w:p w14:paraId="764AB3C1" w14:textId="77777777" w:rsidR="00376267" w:rsidRPr="00C32168" w:rsidRDefault="00376267" w:rsidP="00456C0B">
            <w:r>
              <w:rPr>
                <w:rFonts w:ascii="Times New Roman" w:eastAsia="Times New Roman" w:hAnsi="Times New Roman" w:cs="Times New Roman"/>
                <w:kern w:val="0"/>
                <w:sz w:val="24"/>
                <w:szCs w:val="24"/>
                <w:lang w:val="en-US"/>
                <w14:ligatures w14:val="none"/>
              </w:rPr>
              <w:t>m</w:t>
            </w:r>
            <w:r w:rsidRPr="00820D09">
              <w:rPr>
                <w:rFonts w:ascii="Times New Roman" w:eastAsia="Times New Roman" w:hAnsi="Times New Roman" w:cs="Times New Roman"/>
                <w:kern w:val="0"/>
                <w:sz w:val="24"/>
                <w:szCs w:val="24"/>
                <w14:ligatures w14:val="none"/>
              </w:rPr>
              <w:t>ulti-</w:t>
            </w:r>
            <w:r>
              <w:rPr>
                <w:rFonts w:ascii="Times New Roman" w:eastAsia="Times New Roman" w:hAnsi="Times New Roman" w:cs="Times New Roman"/>
                <w:kern w:val="0"/>
                <w:sz w:val="24"/>
                <w:szCs w:val="24"/>
                <w:lang w:val="en-US"/>
                <w14:ligatures w14:val="none"/>
              </w:rPr>
              <w:t>a</w:t>
            </w:r>
            <w:r w:rsidRPr="00820D09">
              <w:rPr>
                <w:rFonts w:ascii="Times New Roman" w:eastAsia="Times New Roman" w:hAnsi="Times New Roman" w:cs="Times New Roman"/>
                <w:kern w:val="0"/>
                <w:sz w:val="24"/>
                <w:szCs w:val="24"/>
                <w14:ligatures w14:val="none"/>
              </w:rPr>
              <w:t xml:space="preserve">ctor </w:t>
            </w:r>
            <w:r>
              <w:rPr>
                <w:rFonts w:ascii="Times New Roman" w:eastAsia="Times New Roman" w:hAnsi="Times New Roman" w:cs="Times New Roman"/>
                <w:kern w:val="0"/>
                <w:sz w:val="24"/>
                <w:szCs w:val="24"/>
                <w:lang w:val="en-US"/>
                <w14:ligatures w14:val="none"/>
              </w:rPr>
              <w:t>c</w:t>
            </w:r>
            <w:r w:rsidRPr="00820D09">
              <w:rPr>
                <w:rFonts w:ascii="Times New Roman" w:eastAsia="Times New Roman" w:hAnsi="Times New Roman" w:cs="Times New Roman"/>
                <w:kern w:val="0"/>
                <w:sz w:val="24"/>
                <w:szCs w:val="24"/>
                <w14:ligatures w14:val="none"/>
              </w:rPr>
              <w:t>oordination</w:t>
            </w:r>
          </w:p>
        </w:tc>
        <w:tc>
          <w:tcPr>
            <w:tcW w:w="1869" w:type="dxa"/>
            <w:vAlign w:val="center"/>
          </w:tcPr>
          <w:p w14:paraId="2ADEF69D" w14:textId="77777777" w:rsidR="00376267" w:rsidRDefault="00376267" w:rsidP="00456C0B">
            <w:r>
              <w:rPr>
                <w:rFonts w:ascii="Times New Roman" w:eastAsia="Times New Roman" w:hAnsi="Times New Roman" w:cs="Times New Roman"/>
                <w:kern w:val="0"/>
                <w:sz w:val="24"/>
                <w:szCs w:val="24"/>
                <w:lang w:val="en-US"/>
                <w14:ligatures w14:val="none"/>
              </w:rPr>
              <w:t>c</w:t>
            </w:r>
            <w:r w:rsidRPr="00820D09">
              <w:rPr>
                <w:rFonts w:ascii="Times New Roman" w:eastAsia="Times New Roman" w:hAnsi="Times New Roman" w:cs="Times New Roman"/>
                <w:kern w:val="0"/>
                <w:sz w:val="24"/>
                <w:szCs w:val="24"/>
                <w14:ligatures w14:val="none"/>
              </w:rPr>
              <w:t>oordination of resources, expertise, and responsibilities among stakeholders during project implementation</w:t>
            </w:r>
          </w:p>
        </w:tc>
        <w:tc>
          <w:tcPr>
            <w:tcW w:w="1869" w:type="dxa"/>
            <w:vAlign w:val="center"/>
          </w:tcPr>
          <w:p w14:paraId="46A7B67B" w14:textId="77777777" w:rsidR="00376267" w:rsidRDefault="00376267" w:rsidP="00456C0B">
            <w:r>
              <w:rPr>
                <w:rFonts w:ascii="Times New Roman" w:eastAsia="Times New Roman" w:hAnsi="Times New Roman" w:cs="Times New Roman"/>
                <w:kern w:val="0"/>
                <w:sz w:val="24"/>
                <w:szCs w:val="24"/>
                <w:lang w:val="en-US"/>
                <w14:ligatures w14:val="none"/>
              </w:rPr>
              <w:t>g</w:t>
            </w:r>
            <w:r w:rsidRPr="00820D09">
              <w:rPr>
                <w:rFonts w:ascii="Times New Roman" w:eastAsia="Times New Roman" w:hAnsi="Times New Roman" w:cs="Times New Roman"/>
                <w:kern w:val="0"/>
                <w:sz w:val="24"/>
                <w:szCs w:val="24"/>
                <w14:ligatures w14:val="none"/>
              </w:rPr>
              <w:t xml:space="preserve">overnment institutions, industrial enterprises, </w:t>
            </w:r>
            <w:r>
              <w:rPr>
                <w:rFonts w:ascii="Times New Roman" w:eastAsia="Times New Roman" w:hAnsi="Times New Roman" w:cs="Times New Roman"/>
                <w:kern w:val="0"/>
                <w:sz w:val="24"/>
                <w:szCs w:val="24"/>
                <w14:ligatures w14:val="none"/>
              </w:rPr>
              <w:t xml:space="preserve">and </w:t>
            </w:r>
            <w:r w:rsidRPr="00820D09">
              <w:rPr>
                <w:rFonts w:ascii="Times New Roman" w:eastAsia="Times New Roman" w:hAnsi="Times New Roman" w:cs="Times New Roman"/>
                <w:kern w:val="0"/>
                <w:sz w:val="24"/>
                <w:szCs w:val="24"/>
                <w14:ligatures w14:val="none"/>
              </w:rPr>
              <w:t>community actors</w:t>
            </w:r>
          </w:p>
        </w:tc>
        <w:tc>
          <w:tcPr>
            <w:tcW w:w="1869" w:type="dxa"/>
            <w:vAlign w:val="center"/>
          </w:tcPr>
          <w:p w14:paraId="2B107788" w14:textId="77777777" w:rsidR="00376267" w:rsidRDefault="00376267" w:rsidP="00456C0B">
            <w:proofErr w:type="spellStart"/>
            <w:r>
              <w:rPr>
                <w:rFonts w:ascii="Times New Roman" w:eastAsia="Times New Roman" w:hAnsi="Times New Roman" w:cs="Times New Roman"/>
                <w:kern w:val="0"/>
                <w:sz w:val="24"/>
                <w:szCs w:val="24"/>
                <w:lang w:val="en-US"/>
                <w14:ligatures w14:val="none"/>
              </w:rPr>
              <w:t>i</w:t>
            </w:r>
            <w:proofErr w:type="spellEnd"/>
            <w:r w:rsidRPr="00820D09">
              <w:rPr>
                <w:rFonts w:ascii="Times New Roman" w:eastAsia="Times New Roman" w:hAnsi="Times New Roman" w:cs="Times New Roman"/>
                <w:kern w:val="0"/>
                <w:sz w:val="24"/>
                <w:szCs w:val="24"/>
                <w14:ligatures w14:val="none"/>
              </w:rPr>
              <w:t>nter-institutional agreements, coordination committees, partnership arrangements</w:t>
            </w:r>
          </w:p>
        </w:tc>
        <w:tc>
          <w:tcPr>
            <w:tcW w:w="1869" w:type="dxa"/>
            <w:vAlign w:val="center"/>
          </w:tcPr>
          <w:p w14:paraId="31C676FF" w14:textId="77777777" w:rsidR="00376267" w:rsidRDefault="00376267" w:rsidP="00456C0B">
            <w:proofErr w:type="spellStart"/>
            <w:r>
              <w:rPr>
                <w:rFonts w:ascii="Times New Roman" w:eastAsia="Times New Roman" w:hAnsi="Times New Roman" w:cs="Times New Roman"/>
                <w:kern w:val="0"/>
                <w:sz w:val="24"/>
                <w:szCs w:val="24"/>
                <w:lang w:val="en-US"/>
                <w14:ligatures w14:val="none"/>
              </w:rPr>
              <w:t>i</w:t>
            </w:r>
            <w:proofErr w:type="spellEnd"/>
            <w:r w:rsidRPr="00820D09">
              <w:rPr>
                <w:rFonts w:ascii="Times New Roman" w:eastAsia="Times New Roman" w:hAnsi="Times New Roman" w:cs="Times New Roman"/>
                <w:kern w:val="0"/>
                <w:sz w:val="24"/>
                <w:szCs w:val="24"/>
                <w14:ligatures w14:val="none"/>
              </w:rPr>
              <w:t>mproved efficiency and alignment of project activities</w:t>
            </w:r>
          </w:p>
        </w:tc>
      </w:tr>
    </w:tbl>
    <w:p w14:paraId="66D1981F" w14:textId="77AC1465" w:rsidR="00F36132" w:rsidRDefault="00F36132"/>
    <w:p w14:paraId="1F974FE5" w14:textId="77777777" w:rsidR="00F36132" w:rsidRDefault="00F36132"/>
    <w:tbl>
      <w:tblPr>
        <w:tblStyle w:val="TableGrid"/>
        <w:tblW w:w="0" w:type="auto"/>
        <w:tblLook w:val="04A0" w:firstRow="1" w:lastRow="0" w:firstColumn="1" w:lastColumn="0" w:noHBand="0" w:noVBand="1"/>
      </w:tblPr>
      <w:tblGrid>
        <w:gridCol w:w="1869"/>
        <w:gridCol w:w="1869"/>
        <w:gridCol w:w="1869"/>
        <w:gridCol w:w="1869"/>
        <w:gridCol w:w="1869"/>
      </w:tblGrid>
      <w:tr w:rsidR="00F36132" w14:paraId="3C2F2505" w14:textId="77777777" w:rsidTr="00456C0B">
        <w:tc>
          <w:tcPr>
            <w:tcW w:w="1869" w:type="dxa"/>
            <w:vAlign w:val="center"/>
          </w:tcPr>
          <w:p w14:paraId="07ABEDA5" w14:textId="65652FDF" w:rsidR="00F36132" w:rsidRDefault="00F36132" w:rsidP="00F36132">
            <w:pPr>
              <w:rPr>
                <w:rFonts w:ascii="Times New Roman" w:eastAsia="Times New Roman" w:hAnsi="Times New Roman" w:cs="Times New Roman"/>
                <w:kern w:val="0"/>
                <w:sz w:val="24"/>
                <w:szCs w:val="24"/>
                <w:lang w:val="en-US"/>
                <w14:ligatures w14:val="none"/>
              </w:rPr>
            </w:pPr>
            <w:r w:rsidRPr="00820D09">
              <w:rPr>
                <w:rFonts w:ascii="Times New Roman" w:eastAsia="Times New Roman" w:hAnsi="Times New Roman" w:cs="Times New Roman"/>
                <w:b/>
                <w:bCs/>
                <w:kern w:val="0"/>
                <w:sz w:val="24"/>
                <w:szCs w:val="24"/>
                <w14:ligatures w14:val="none"/>
              </w:rPr>
              <w:lastRenderedPageBreak/>
              <w:t>Stage of Collaborative Implementation</w:t>
            </w:r>
          </w:p>
        </w:tc>
        <w:tc>
          <w:tcPr>
            <w:tcW w:w="1869" w:type="dxa"/>
            <w:vAlign w:val="center"/>
          </w:tcPr>
          <w:p w14:paraId="69C88225" w14:textId="75EA6808" w:rsidR="00F36132" w:rsidRDefault="00F36132" w:rsidP="00F36132">
            <w:pPr>
              <w:rPr>
                <w:rFonts w:ascii="Times New Roman" w:eastAsia="Times New Roman" w:hAnsi="Times New Roman" w:cs="Times New Roman"/>
                <w:kern w:val="0"/>
                <w:sz w:val="24"/>
                <w:szCs w:val="24"/>
                <w:lang w:val="en-US"/>
                <w14:ligatures w14:val="none"/>
              </w:rPr>
            </w:pPr>
            <w:r w:rsidRPr="00820D09">
              <w:rPr>
                <w:rFonts w:ascii="Times New Roman" w:eastAsia="Times New Roman" w:hAnsi="Times New Roman" w:cs="Times New Roman"/>
                <w:b/>
                <w:bCs/>
                <w:kern w:val="0"/>
                <w:sz w:val="24"/>
                <w:szCs w:val="24"/>
                <w14:ligatures w14:val="none"/>
              </w:rPr>
              <w:t>Key Activities</w:t>
            </w:r>
          </w:p>
        </w:tc>
        <w:tc>
          <w:tcPr>
            <w:tcW w:w="1869" w:type="dxa"/>
            <w:vAlign w:val="center"/>
          </w:tcPr>
          <w:p w14:paraId="4C35AFEA" w14:textId="3CA5FBEF" w:rsidR="00F36132" w:rsidRDefault="00F36132" w:rsidP="00F36132">
            <w:pPr>
              <w:rPr>
                <w:rFonts w:ascii="Times New Roman" w:eastAsia="Times New Roman" w:hAnsi="Times New Roman" w:cs="Times New Roman"/>
                <w:kern w:val="0"/>
                <w:sz w:val="24"/>
                <w:szCs w:val="24"/>
                <w:lang w:val="en-US"/>
                <w14:ligatures w14:val="none"/>
              </w:rPr>
            </w:pPr>
            <w:r w:rsidRPr="00820D09">
              <w:rPr>
                <w:rFonts w:ascii="Times New Roman" w:eastAsia="Times New Roman" w:hAnsi="Times New Roman" w:cs="Times New Roman"/>
                <w:b/>
                <w:bCs/>
                <w:kern w:val="0"/>
                <w:sz w:val="24"/>
                <w:szCs w:val="24"/>
                <w14:ligatures w14:val="none"/>
              </w:rPr>
              <w:t>Main Stakeholders Involved</w:t>
            </w:r>
          </w:p>
        </w:tc>
        <w:tc>
          <w:tcPr>
            <w:tcW w:w="1869" w:type="dxa"/>
            <w:vAlign w:val="center"/>
          </w:tcPr>
          <w:p w14:paraId="42AA821E" w14:textId="46BED192" w:rsidR="00F36132" w:rsidRDefault="00F36132" w:rsidP="00F36132">
            <w:pPr>
              <w:rPr>
                <w:rFonts w:ascii="Times New Roman" w:eastAsia="Times New Roman" w:hAnsi="Times New Roman" w:cs="Times New Roman"/>
                <w:kern w:val="0"/>
                <w:sz w:val="24"/>
                <w:szCs w:val="24"/>
                <w:lang w:val="en-US"/>
                <w14:ligatures w14:val="none"/>
              </w:rPr>
            </w:pPr>
            <w:r w:rsidRPr="00820D09">
              <w:rPr>
                <w:rFonts w:ascii="Times New Roman" w:eastAsia="Times New Roman" w:hAnsi="Times New Roman" w:cs="Times New Roman"/>
                <w:b/>
                <w:bCs/>
                <w:kern w:val="0"/>
                <w:sz w:val="24"/>
                <w:szCs w:val="24"/>
                <w14:ligatures w14:val="none"/>
              </w:rPr>
              <w:t>Governance Instruments</w:t>
            </w:r>
          </w:p>
        </w:tc>
        <w:tc>
          <w:tcPr>
            <w:tcW w:w="1869" w:type="dxa"/>
            <w:vAlign w:val="center"/>
          </w:tcPr>
          <w:p w14:paraId="224E9822" w14:textId="217AAE66" w:rsidR="00F36132" w:rsidRDefault="00F36132" w:rsidP="00F36132">
            <w:pPr>
              <w:rPr>
                <w:rFonts w:ascii="Times New Roman" w:eastAsia="Times New Roman" w:hAnsi="Times New Roman" w:cs="Times New Roman"/>
                <w:kern w:val="0"/>
                <w:sz w:val="24"/>
                <w:szCs w:val="24"/>
                <w:lang w:val="en-US"/>
                <w14:ligatures w14:val="none"/>
              </w:rPr>
            </w:pPr>
            <w:r w:rsidRPr="00820D09">
              <w:rPr>
                <w:rFonts w:ascii="Times New Roman" w:eastAsia="Times New Roman" w:hAnsi="Times New Roman" w:cs="Times New Roman"/>
                <w:b/>
                <w:bCs/>
                <w:kern w:val="0"/>
                <w:sz w:val="24"/>
                <w:szCs w:val="24"/>
                <w14:ligatures w14:val="none"/>
              </w:rPr>
              <w:t>Expected Contribution to Social Value</w:t>
            </w:r>
          </w:p>
        </w:tc>
      </w:tr>
      <w:tr w:rsidR="00F36132" w14:paraId="52D212CE" w14:textId="77777777" w:rsidTr="00456C0B">
        <w:tc>
          <w:tcPr>
            <w:tcW w:w="1869" w:type="dxa"/>
            <w:vAlign w:val="center"/>
          </w:tcPr>
          <w:p w14:paraId="32B50A3F" w14:textId="77777777" w:rsidR="00F36132" w:rsidRPr="00C32168" w:rsidRDefault="00F36132" w:rsidP="00F36132">
            <w:r>
              <w:rPr>
                <w:rFonts w:ascii="Times New Roman" w:eastAsia="Times New Roman" w:hAnsi="Times New Roman" w:cs="Times New Roman"/>
                <w:kern w:val="0"/>
                <w:sz w:val="24"/>
                <w:szCs w:val="24"/>
                <w:lang w:val="en-US"/>
                <w14:ligatures w14:val="none"/>
              </w:rPr>
              <w:t>c</w:t>
            </w:r>
            <w:r w:rsidRPr="00820D09">
              <w:rPr>
                <w:rFonts w:ascii="Times New Roman" w:eastAsia="Times New Roman" w:hAnsi="Times New Roman" w:cs="Times New Roman"/>
                <w:kern w:val="0"/>
                <w:sz w:val="24"/>
                <w:szCs w:val="24"/>
                <w14:ligatures w14:val="none"/>
              </w:rPr>
              <w:t>o-</w:t>
            </w:r>
            <w:r>
              <w:rPr>
                <w:rFonts w:ascii="Times New Roman" w:eastAsia="Times New Roman" w:hAnsi="Times New Roman" w:cs="Times New Roman"/>
                <w:kern w:val="0"/>
                <w:sz w:val="24"/>
                <w:szCs w:val="24"/>
                <w14:ligatures w14:val="none"/>
              </w:rPr>
              <w:t>d</w:t>
            </w:r>
            <w:r w:rsidRPr="00820D09">
              <w:rPr>
                <w:rFonts w:ascii="Times New Roman" w:eastAsia="Times New Roman" w:hAnsi="Times New Roman" w:cs="Times New Roman"/>
                <w:kern w:val="0"/>
                <w:sz w:val="24"/>
                <w:szCs w:val="24"/>
                <w14:ligatures w14:val="none"/>
              </w:rPr>
              <w:t xml:space="preserve">esign of </w:t>
            </w:r>
            <w:r>
              <w:rPr>
                <w:rFonts w:ascii="Times New Roman" w:eastAsia="Times New Roman" w:hAnsi="Times New Roman" w:cs="Times New Roman"/>
                <w:kern w:val="0"/>
                <w:sz w:val="24"/>
                <w:szCs w:val="24"/>
                <w:lang w:val="en-US"/>
                <w14:ligatures w14:val="none"/>
              </w:rPr>
              <w:t>d</w:t>
            </w:r>
            <w:r w:rsidRPr="00820D09">
              <w:rPr>
                <w:rFonts w:ascii="Times New Roman" w:eastAsia="Times New Roman" w:hAnsi="Times New Roman" w:cs="Times New Roman"/>
                <w:kern w:val="0"/>
                <w:sz w:val="24"/>
                <w:szCs w:val="24"/>
                <w14:ligatures w14:val="none"/>
              </w:rPr>
              <w:t xml:space="preserve">evelopment </w:t>
            </w:r>
            <w:r>
              <w:rPr>
                <w:rFonts w:ascii="Times New Roman" w:eastAsia="Times New Roman" w:hAnsi="Times New Roman" w:cs="Times New Roman"/>
                <w:kern w:val="0"/>
                <w:sz w:val="24"/>
                <w:szCs w:val="24"/>
                <w:lang w:val="en-US"/>
                <w14:ligatures w14:val="none"/>
              </w:rPr>
              <w:t>s</w:t>
            </w:r>
            <w:r w:rsidRPr="00820D09">
              <w:rPr>
                <w:rFonts w:ascii="Times New Roman" w:eastAsia="Times New Roman" w:hAnsi="Times New Roman" w:cs="Times New Roman"/>
                <w:kern w:val="0"/>
                <w:sz w:val="24"/>
                <w:szCs w:val="24"/>
                <w14:ligatures w14:val="none"/>
              </w:rPr>
              <w:t>olutions</w:t>
            </w:r>
          </w:p>
        </w:tc>
        <w:tc>
          <w:tcPr>
            <w:tcW w:w="1869" w:type="dxa"/>
            <w:vAlign w:val="center"/>
          </w:tcPr>
          <w:p w14:paraId="6656E4DB" w14:textId="77777777" w:rsidR="00F36132" w:rsidRDefault="00F36132" w:rsidP="00F36132">
            <w:r>
              <w:rPr>
                <w:rFonts w:ascii="Times New Roman" w:eastAsia="Times New Roman" w:hAnsi="Times New Roman" w:cs="Times New Roman"/>
                <w:kern w:val="0"/>
                <w:sz w:val="24"/>
                <w:szCs w:val="24"/>
                <w:lang w:val="en-US"/>
                <w14:ligatures w14:val="none"/>
              </w:rPr>
              <w:t>j</w:t>
            </w:r>
            <w:r w:rsidRPr="00820D09">
              <w:rPr>
                <w:rFonts w:ascii="Times New Roman" w:eastAsia="Times New Roman" w:hAnsi="Times New Roman" w:cs="Times New Roman"/>
                <w:kern w:val="0"/>
                <w:sz w:val="24"/>
                <w:szCs w:val="24"/>
                <w14:ligatures w14:val="none"/>
              </w:rPr>
              <w:t>oint design and refinement of project objectives, strategies, and implementation plans</w:t>
            </w:r>
          </w:p>
        </w:tc>
        <w:tc>
          <w:tcPr>
            <w:tcW w:w="1869" w:type="dxa"/>
            <w:vAlign w:val="center"/>
          </w:tcPr>
          <w:p w14:paraId="2E969AD3" w14:textId="77777777" w:rsidR="00F36132" w:rsidRDefault="00F36132" w:rsidP="00F36132">
            <w:r>
              <w:rPr>
                <w:rFonts w:ascii="Times New Roman" w:eastAsia="Times New Roman" w:hAnsi="Times New Roman" w:cs="Times New Roman"/>
                <w:kern w:val="0"/>
                <w:sz w:val="24"/>
                <w:szCs w:val="24"/>
                <w:lang w:val="en-US"/>
                <w14:ligatures w14:val="none"/>
              </w:rPr>
              <w:t>c</w:t>
            </w:r>
            <w:r w:rsidRPr="00820D09">
              <w:rPr>
                <w:rFonts w:ascii="Times New Roman" w:eastAsia="Times New Roman" w:hAnsi="Times New Roman" w:cs="Times New Roman"/>
                <w:kern w:val="0"/>
                <w:sz w:val="24"/>
                <w:szCs w:val="24"/>
                <w14:ligatures w14:val="none"/>
              </w:rPr>
              <w:t xml:space="preserve">ommunity representatives, business actors, public institutions, </w:t>
            </w:r>
            <w:r>
              <w:rPr>
                <w:rFonts w:ascii="Times New Roman" w:eastAsia="Times New Roman" w:hAnsi="Times New Roman" w:cs="Times New Roman"/>
                <w:kern w:val="0"/>
                <w:sz w:val="24"/>
                <w:szCs w:val="24"/>
                <w14:ligatures w14:val="none"/>
              </w:rPr>
              <w:t xml:space="preserve">and </w:t>
            </w:r>
            <w:r w:rsidRPr="00820D09">
              <w:rPr>
                <w:rFonts w:ascii="Times New Roman" w:eastAsia="Times New Roman" w:hAnsi="Times New Roman" w:cs="Times New Roman"/>
                <w:kern w:val="0"/>
                <w:sz w:val="24"/>
                <w:szCs w:val="24"/>
                <w14:ligatures w14:val="none"/>
              </w:rPr>
              <w:t>project managers</w:t>
            </w:r>
          </w:p>
        </w:tc>
        <w:tc>
          <w:tcPr>
            <w:tcW w:w="1869" w:type="dxa"/>
            <w:vAlign w:val="center"/>
          </w:tcPr>
          <w:p w14:paraId="62BE4E64" w14:textId="77777777" w:rsidR="00F36132" w:rsidRDefault="00F36132" w:rsidP="00F36132">
            <w:r>
              <w:rPr>
                <w:rFonts w:ascii="Times New Roman" w:eastAsia="Times New Roman" w:hAnsi="Times New Roman" w:cs="Times New Roman"/>
                <w:kern w:val="0"/>
                <w:sz w:val="24"/>
                <w:szCs w:val="24"/>
                <w:lang w:val="en-US"/>
                <w14:ligatures w14:val="none"/>
              </w:rPr>
              <w:t>c</w:t>
            </w:r>
            <w:r w:rsidRPr="00820D09">
              <w:rPr>
                <w:rFonts w:ascii="Times New Roman" w:eastAsia="Times New Roman" w:hAnsi="Times New Roman" w:cs="Times New Roman"/>
                <w:kern w:val="0"/>
                <w:sz w:val="24"/>
                <w:szCs w:val="24"/>
                <w14:ligatures w14:val="none"/>
              </w:rPr>
              <w:t xml:space="preserve">o-design workshops, participatory planning sessions, </w:t>
            </w:r>
            <w:r>
              <w:rPr>
                <w:rFonts w:ascii="Times New Roman" w:eastAsia="Times New Roman" w:hAnsi="Times New Roman" w:cs="Times New Roman"/>
                <w:kern w:val="0"/>
                <w:sz w:val="24"/>
                <w:szCs w:val="24"/>
                <w14:ligatures w14:val="none"/>
              </w:rPr>
              <w:t xml:space="preserve">and </w:t>
            </w:r>
            <w:r w:rsidRPr="00820D09">
              <w:rPr>
                <w:rFonts w:ascii="Times New Roman" w:eastAsia="Times New Roman" w:hAnsi="Times New Roman" w:cs="Times New Roman"/>
                <w:kern w:val="0"/>
                <w:sz w:val="24"/>
                <w:szCs w:val="24"/>
                <w14:ligatures w14:val="none"/>
              </w:rPr>
              <w:t>collaborative planning platforms</w:t>
            </w:r>
          </w:p>
        </w:tc>
        <w:tc>
          <w:tcPr>
            <w:tcW w:w="1869" w:type="dxa"/>
            <w:vAlign w:val="center"/>
          </w:tcPr>
          <w:p w14:paraId="39D245F1" w14:textId="77777777" w:rsidR="00F36132" w:rsidRDefault="00F36132" w:rsidP="00F36132">
            <w:r>
              <w:rPr>
                <w:rFonts w:ascii="Times New Roman" w:eastAsia="Times New Roman" w:hAnsi="Times New Roman" w:cs="Times New Roman"/>
                <w:kern w:val="0"/>
                <w:sz w:val="24"/>
                <w:szCs w:val="24"/>
                <w:lang w:val="en-US"/>
                <w14:ligatures w14:val="none"/>
              </w:rPr>
              <w:t>d</w:t>
            </w:r>
            <w:r w:rsidRPr="00820D09">
              <w:rPr>
                <w:rFonts w:ascii="Times New Roman" w:eastAsia="Times New Roman" w:hAnsi="Times New Roman" w:cs="Times New Roman"/>
                <w:kern w:val="0"/>
                <w:sz w:val="24"/>
                <w:szCs w:val="24"/>
                <w14:ligatures w14:val="none"/>
              </w:rPr>
              <w:t>evelopment initiatives better aligned with local socio-economic needs</w:t>
            </w:r>
          </w:p>
        </w:tc>
      </w:tr>
      <w:tr w:rsidR="00F36132" w14:paraId="49652F4C" w14:textId="77777777" w:rsidTr="00456C0B">
        <w:tc>
          <w:tcPr>
            <w:tcW w:w="1869" w:type="dxa"/>
            <w:vAlign w:val="center"/>
          </w:tcPr>
          <w:p w14:paraId="60284406" w14:textId="77777777" w:rsidR="00F36132" w:rsidRPr="00C32168" w:rsidRDefault="00F36132" w:rsidP="00F36132">
            <w:r>
              <w:rPr>
                <w:rFonts w:ascii="Times New Roman" w:eastAsia="Times New Roman" w:hAnsi="Times New Roman" w:cs="Times New Roman"/>
                <w:kern w:val="0"/>
                <w:sz w:val="24"/>
                <w:szCs w:val="24"/>
                <w:lang w:val="en-US"/>
                <w14:ligatures w14:val="none"/>
              </w:rPr>
              <w:t>c</w:t>
            </w:r>
            <w:r w:rsidRPr="00820D09">
              <w:rPr>
                <w:rFonts w:ascii="Times New Roman" w:eastAsia="Times New Roman" w:hAnsi="Times New Roman" w:cs="Times New Roman"/>
                <w:kern w:val="0"/>
                <w:sz w:val="24"/>
                <w:szCs w:val="24"/>
                <w14:ligatures w14:val="none"/>
              </w:rPr>
              <w:t xml:space="preserve">ollaborative </w:t>
            </w:r>
            <w:r>
              <w:rPr>
                <w:rFonts w:ascii="Times New Roman" w:eastAsia="Times New Roman" w:hAnsi="Times New Roman" w:cs="Times New Roman"/>
                <w:kern w:val="0"/>
                <w:sz w:val="24"/>
                <w:szCs w:val="24"/>
                <w:lang w:val="en-US"/>
                <w14:ligatures w14:val="none"/>
              </w:rPr>
              <w:t>p</w:t>
            </w:r>
            <w:r w:rsidRPr="00820D09">
              <w:rPr>
                <w:rFonts w:ascii="Times New Roman" w:eastAsia="Times New Roman" w:hAnsi="Times New Roman" w:cs="Times New Roman"/>
                <w:kern w:val="0"/>
                <w:sz w:val="24"/>
                <w:szCs w:val="24"/>
                <w14:ligatures w14:val="none"/>
              </w:rPr>
              <w:t xml:space="preserve">roject </w:t>
            </w:r>
            <w:proofErr w:type="spellStart"/>
            <w:r>
              <w:rPr>
                <w:rFonts w:ascii="Times New Roman" w:eastAsia="Times New Roman" w:hAnsi="Times New Roman" w:cs="Times New Roman"/>
                <w:kern w:val="0"/>
                <w:sz w:val="24"/>
                <w:szCs w:val="24"/>
                <w:lang w:val="en-US"/>
                <w14:ligatures w14:val="none"/>
              </w:rPr>
              <w:t>i</w:t>
            </w:r>
            <w:proofErr w:type="spellEnd"/>
            <w:r w:rsidRPr="00820D09">
              <w:rPr>
                <w:rFonts w:ascii="Times New Roman" w:eastAsia="Times New Roman" w:hAnsi="Times New Roman" w:cs="Times New Roman"/>
                <w:kern w:val="0"/>
                <w:sz w:val="24"/>
                <w:szCs w:val="24"/>
                <w14:ligatures w14:val="none"/>
              </w:rPr>
              <w:t>mplementation</w:t>
            </w:r>
          </w:p>
        </w:tc>
        <w:tc>
          <w:tcPr>
            <w:tcW w:w="1869" w:type="dxa"/>
            <w:vAlign w:val="center"/>
          </w:tcPr>
          <w:p w14:paraId="03C67632" w14:textId="77777777" w:rsidR="00F36132" w:rsidRDefault="00F36132" w:rsidP="00F36132">
            <w:proofErr w:type="spellStart"/>
            <w:r>
              <w:rPr>
                <w:rFonts w:ascii="Times New Roman" w:eastAsia="Times New Roman" w:hAnsi="Times New Roman" w:cs="Times New Roman"/>
                <w:kern w:val="0"/>
                <w:sz w:val="24"/>
                <w:szCs w:val="24"/>
                <w:lang w:val="en-US"/>
                <w14:ligatures w14:val="none"/>
              </w:rPr>
              <w:t>i</w:t>
            </w:r>
            <w:proofErr w:type="spellEnd"/>
            <w:r w:rsidRPr="00820D09">
              <w:rPr>
                <w:rFonts w:ascii="Times New Roman" w:eastAsia="Times New Roman" w:hAnsi="Times New Roman" w:cs="Times New Roman"/>
                <w:kern w:val="0"/>
                <w:sz w:val="24"/>
                <w:szCs w:val="24"/>
                <w14:ligatures w14:val="none"/>
              </w:rPr>
              <w:t>mplementation of project activities through coordinated stakeholder participation</w:t>
            </w:r>
          </w:p>
        </w:tc>
        <w:tc>
          <w:tcPr>
            <w:tcW w:w="1869" w:type="dxa"/>
            <w:vAlign w:val="center"/>
          </w:tcPr>
          <w:p w14:paraId="6FB111BC" w14:textId="77777777" w:rsidR="00F36132" w:rsidRDefault="00F36132" w:rsidP="00F36132">
            <w:r>
              <w:rPr>
                <w:rFonts w:ascii="Times New Roman" w:eastAsia="Times New Roman" w:hAnsi="Times New Roman" w:cs="Times New Roman"/>
                <w:kern w:val="0"/>
                <w:sz w:val="24"/>
                <w:szCs w:val="24"/>
                <w:lang w:val="en-US"/>
                <w14:ligatures w14:val="none"/>
              </w:rPr>
              <w:t>g</w:t>
            </w:r>
            <w:r w:rsidRPr="00820D09">
              <w:rPr>
                <w:rFonts w:ascii="Times New Roman" w:eastAsia="Times New Roman" w:hAnsi="Times New Roman" w:cs="Times New Roman"/>
                <w:kern w:val="0"/>
                <w:sz w:val="24"/>
                <w:szCs w:val="24"/>
                <w14:ligatures w14:val="none"/>
              </w:rPr>
              <w:t xml:space="preserve">overnment agencies, enterprises, civil society organizations, </w:t>
            </w:r>
            <w:r>
              <w:rPr>
                <w:rFonts w:ascii="Times New Roman" w:eastAsia="Times New Roman" w:hAnsi="Times New Roman" w:cs="Times New Roman"/>
                <w:kern w:val="0"/>
                <w:sz w:val="24"/>
                <w:szCs w:val="24"/>
                <w14:ligatures w14:val="none"/>
              </w:rPr>
              <w:t xml:space="preserve">and </w:t>
            </w:r>
            <w:r w:rsidRPr="00820D09">
              <w:rPr>
                <w:rFonts w:ascii="Times New Roman" w:eastAsia="Times New Roman" w:hAnsi="Times New Roman" w:cs="Times New Roman"/>
                <w:kern w:val="0"/>
                <w:sz w:val="24"/>
                <w:szCs w:val="24"/>
                <w14:ligatures w14:val="none"/>
              </w:rPr>
              <w:t>local communities</w:t>
            </w:r>
          </w:p>
        </w:tc>
        <w:tc>
          <w:tcPr>
            <w:tcW w:w="1869" w:type="dxa"/>
            <w:vAlign w:val="center"/>
          </w:tcPr>
          <w:p w14:paraId="770254A0" w14:textId="77777777" w:rsidR="00F36132" w:rsidRDefault="00F36132" w:rsidP="00F36132">
            <w:r>
              <w:rPr>
                <w:rFonts w:ascii="Times New Roman" w:eastAsia="Times New Roman" w:hAnsi="Times New Roman" w:cs="Times New Roman"/>
                <w:kern w:val="0"/>
                <w:sz w:val="24"/>
                <w:szCs w:val="24"/>
                <w14:ligatures w14:val="none"/>
              </w:rPr>
              <w:t>p</w:t>
            </w:r>
            <w:r w:rsidRPr="00820D09">
              <w:rPr>
                <w:rFonts w:ascii="Times New Roman" w:eastAsia="Times New Roman" w:hAnsi="Times New Roman" w:cs="Times New Roman"/>
                <w:kern w:val="0"/>
                <w:sz w:val="24"/>
                <w:szCs w:val="24"/>
                <w14:ligatures w14:val="none"/>
              </w:rPr>
              <w:t>ublic</w:t>
            </w:r>
            <w:r>
              <w:rPr>
                <w:rFonts w:ascii="Times New Roman" w:eastAsia="Times New Roman" w:hAnsi="Times New Roman" w:cs="Times New Roman"/>
                <w:kern w:val="0"/>
                <w:sz w:val="24"/>
                <w:szCs w:val="24"/>
                <w:lang w:val="en-US"/>
                <w14:ligatures w14:val="none"/>
              </w:rPr>
              <w:t>-</w:t>
            </w:r>
            <w:r w:rsidRPr="00820D09">
              <w:rPr>
                <w:rFonts w:ascii="Times New Roman" w:eastAsia="Times New Roman" w:hAnsi="Times New Roman" w:cs="Times New Roman"/>
                <w:kern w:val="0"/>
                <w:sz w:val="24"/>
                <w:szCs w:val="24"/>
                <w14:ligatures w14:val="none"/>
              </w:rPr>
              <w:t>private partnerships, collaborative governance platforms, implementation networks</w:t>
            </w:r>
          </w:p>
        </w:tc>
        <w:tc>
          <w:tcPr>
            <w:tcW w:w="1869" w:type="dxa"/>
            <w:vAlign w:val="center"/>
          </w:tcPr>
          <w:p w14:paraId="2F757DBB" w14:textId="77777777" w:rsidR="00F36132" w:rsidRDefault="00F36132" w:rsidP="00F36132">
            <w:r>
              <w:rPr>
                <w:rFonts w:ascii="Times New Roman" w:eastAsia="Times New Roman" w:hAnsi="Times New Roman" w:cs="Times New Roman"/>
                <w:kern w:val="0"/>
                <w:sz w:val="24"/>
                <w:szCs w:val="24"/>
                <w:lang w:val="en-US"/>
                <w14:ligatures w14:val="none"/>
              </w:rPr>
              <w:t>s</w:t>
            </w:r>
            <w:r w:rsidRPr="00820D09">
              <w:rPr>
                <w:rFonts w:ascii="Times New Roman" w:eastAsia="Times New Roman" w:hAnsi="Times New Roman" w:cs="Times New Roman"/>
                <w:kern w:val="0"/>
                <w:sz w:val="24"/>
                <w:szCs w:val="24"/>
                <w14:ligatures w14:val="none"/>
              </w:rPr>
              <w:t xml:space="preserve">trengthened </w:t>
            </w:r>
            <w:r>
              <w:rPr>
                <w:rFonts w:ascii="Times New Roman" w:eastAsia="Times New Roman" w:hAnsi="Times New Roman" w:cs="Times New Roman"/>
                <w:kern w:val="0"/>
                <w:sz w:val="24"/>
                <w:szCs w:val="24"/>
                <w14:ligatures w14:val="none"/>
              </w:rPr>
              <w:t xml:space="preserve">the </w:t>
            </w:r>
            <w:r w:rsidRPr="00820D09">
              <w:rPr>
                <w:rFonts w:ascii="Times New Roman" w:eastAsia="Times New Roman" w:hAnsi="Times New Roman" w:cs="Times New Roman"/>
                <w:kern w:val="0"/>
                <w:sz w:val="24"/>
                <w:szCs w:val="24"/>
                <w14:ligatures w14:val="none"/>
              </w:rPr>
              <w:t>legitimacy, responsiveness, and sustainability of regional development projects</w:t>
            </w:r>
          </w:p>
        </w:tc>
      </w:tr>
      <w:tr w:rsidR="00F36132" w14:paraId="714A3B82" w14:textId="77777777" w:rsidTr="00456C0B">
        <w:tc>
          <w:tcPr>
            <w:tcW w:w="9345" w:type="dxa"/>
            <w:gridSpan w:val="5"/>
            <w:vAlign w:val="center"/>
          </w:tcPr>
          <w:p w14:paraId="49D45192" w14:textId="71F08DD8" w:rsidR="00F36132" w:rsidRPr="004C38DC" w:rsidRDefault="00F36132" w:rsidP="00F36132">
            <w:pPr>
              <w:rPr>
                <w:rFonts w:ascii="Times New Roman" w:eastAsia="Times New Roman" w:hAnsi="Times New Roman" w:cs="Times New Roman"/>
                <w:kern w:val="0"/>
                <w:sz w:val="24"/>
                <w:szCs w:val="24"/>
                <w14:ligatures w14:val="none"/>
              </w:rPr>
            </w:pPr>
            <w:r w:rsidRPr="004C38DC">
              <w:rPr>
                <w:rFonts w:ascii="Times New Roman" w:hAnsi="Times New Roman" w:cs="Times New Roman"/>
                <w:i/>
                <w:iCs/>
                <w:sz w:val="24"/>
                <w:szCs w:val="24"/>
                <w:lang w:val="en-US"/>
              </w:rPr>
              <w:t xml:space="preserve">Remark – </w:t>
            </w:r>
            <w:r w:rsidRPr="005F52E6">
              <w:rPr>
                <w:rFonts w:ascii="Times New Roman" w:hAnsi="Times New Roman" w:cs="Times New Roman"/>
                <w:i/>
                <w:iCs/>
                <w:sz w:val="24"/>
                <w:szCs w:val="24"/>
                <w:lang w:val="en-US"/>
              </w:rPr>
              <w:t>compiled by author based on source [</w:t>
            </w:r>
            <w:r>
              <w:rPr>
                <w:rFonts w:ascii="Times New Roman" w:hAnsi="Times New Roman" w:cs="Times New Roman"/>
                <w:i/>
                <w:iCs/>
                <w:sz w:val="24"/>
                <w:szCs w:val="24"/>
                <w:lang w:val="en-US"/>
              </w:rPr>
              <w:t>13, 23, 45, 78</w:t>
            </w:r>
            <w:r w:rsidRPr="005F52E6">
              <w:rPr>
                <w:rFonts w:ascii="Times New Roman" w:hAnsi="Times New Roman" w:cs="Times New Roman"/>
                <w:i/>
                <w:iCs/>
                <w:sz w:val="24"/>
                <w:szCs w:val="24"/>
                <w:lang w:val="en-US"/>
              </w:rPr>
              <w:t>]</w:t>
            </w:r>
            <w:r>
              <w:rPr>
                <w:rFonts w:ascii="Times New Roman" w:hAnsi="Times New Roman" w:cs="Times New Roman"/>
                <w:i/>
                <w:iCs/>
                <w:sz w:val="24"/>
                <w:szCs w:val="24"/>
                <w:lang w:val="en-US"/>
              </w:rPr>
              <w:t xml:space="preserve"> </w:t>
            </w:r>
          </w:p>
        </w:tc>
      </w:tr>
    </w:tbl>
    <w:p w14:paraId="47D9D287" w14:textId="77777777" w:rsidR="00376267" w:rsidRDefault="00376267" w:rsidP="00376267">
      <w:pPr>
        <w:spacing w:after="0" w:line="240" w:lineRule="auto"/>
        <w:ind w:firstLine="720"/>
        <w:jc w:val="both"/>
        <w:rPr>
          <w:rFonts w:ascii="Times New Roman" w:hAnsi="Times New Roman" w:cs="Times New Roman"/>
          <w:sz w:val="28"/>
          <w:szCs w:val="28"/>
        </w:rPr>
      </w:pPr>
    </w:p>
    <w:p w14:paraId="0A6E58E4" w14:textId="287019F1" w:rsidR="00376267" w:rsidRPr="003B363C" w:rsidRDefault="00376267" w:rsidP="00376267">
      <w:pPr>
        <w:spacing w:after="0" w:line="240" w:lineRule="auto"/>
        <w:ind w:firstLine="720"/>
        <w:jc w:val="both"/>
        <w:rPr>
          <w:rFonts w:ascii="Times New Roman" w:hAnsi="Times New Roman" w:cs="Times New Roman"/>
          <w:sz w:val="28"/>
          <w:szCs w:val="28"/>
        </w:rPr>
      </w:pPr>
      <w:r w:rsidRPr="003B363C">
        <w:rPr>
          <w:rFonts w:ascii="Times New Roman" w:hAnsi="Times New Roman" w:cs="Times New Roman"/>
          <w:sz w:val="28"/>
          <w:szCs w:val="28"/>
        </w:rPr>
        <w:t xml:space="preserve">Table </w:t>
      </w:r>
      <w:r w:rsidR="00F53C50">
        <w:rPr>
          <w:rFonts w:ascii="Times New Roman" w:hAnsi="Times New Roman" w:cs="Times New Roman"/>
          <w:sz w:val="28"/>
          <w:szCs w:val="28"/>
          <w:lang w:val="en-US"/>
        </w:rPr>
        <w:t>4</w:t>
      </w:r>
      <w:r w:rsidRPr="003B363C">
        <w:rPr>
          <w:rFonts w:ascii="Times New Roman" w:hAnsi="Times New Roman" w:cs="Times New Roman"/>
          <w:sz w:val="28"/>
          <w:szCs w:val="28"/>
          <w:lang w:val="en-US"/>
        </w:rPr>
        <w:t>.2</w:t>
      </w:r>
      <w:r w:rsidRPr="003B363C">
        <w:rPr>
          <w:rFonts w:ascii="Times New Roman" w:hAnsi="Times New Roman" w:cs="Times New Roman"/>
          <w:sz w:val="28"/>
          <w:szCs w:val="28"/>
        </w:rPr>
        <w:t xml:space="preserve"> outlines the stages of collaborative implementation within the Social Value Co-Creation Model. By aligning the efforts of government agencies, industrial firms, and local communities, </w:t>
      </w:r>
      <w:r w:rsidR="001B4B27" w:rsidRPr="001B4B27">
        <w:rPr>
          <w:rFonts w:ascii="Times New Roman" w:hAnsi="Times New Roman" w:cs="Times New Roman"/>
          <w:sz w:val="28"/>
          <w:szCs w:val="28"/>
        </w:rPr>
        <w:t>joint implementation efforts</w:t>
      </w:r>
      <w:r w:rsidR="001B4B27">
        <w:rPr>
          <w:lang w:val="en-US"/>
        </w:rPr>
        <w:t xml:space="preserve"> </w:t>
      </w:r>
      <w:r w:rsidR="001B4B27">
        <w:rPr>
          <w:rFonts w:ascii="Times New Roman" w:hAnsi="Times New Roman" w:cs="Times New Roman"/>
          <w:sz w:val="28"/>
          <w:szCs w:val="28"/>
        </w:rPr>
        <w:t>turn</w:t>
      </w:r>
      <w:r w:rsidRPr="003B363C">
        <w:rPr>
          <w:rFonts w:ascii="Times New Roman" w:hAnsi="Times New Roman" w:cs="Times New Roman"/>
          <w:sz w:val="28"/>
          <w:szCs w:val="28"/>
        </w:rPr>
        <w:t xml:space="preserve"> project execution into a multi-actor</w:t>
      </w:r>
      <w:r w:rsidRPr="002418DF">
        <w:rPr>
          <w:rFonts w:ascii="Times New Roman" w:hAnsi="Times New Roman" w:cs="Times New Roman"/>
          <w:sz w:val="28"/>
          <w:szCs w:val="28"/>
        </w:rPr>
        <w:t xml:space="preserve"> governance process. This method enhances the relevance, legitimacy, and effectiveness of regional development efforts</w:t>
      </w:r>
      <w:r w:rsidRPr="003A4DFE">
        <w:rPr>
          <w:rFonts w:ascii="Times New Roman" w:hAnsi="Times New Roman" w:cs="Times New Roman"/>
          <w:sz w:val="28"/>
          <w:szCs w:val="28"/>
        </w:rPr>
        <w:t>, thereby boosting their ability to generate social value.</w:t>
      </w:r>
    </w:p>
    <w:p w14:paraId="4654E01F" w14:textId="77777777" w:rsidR="00376267" w:rsidRPr="003B363C" w:rsidRDefault="00376267" w:rsidP="00376267">
      <w:pPr>
        <w:spacing w:after="0" w:line="240" w:lineRule="auto"/>
        <w:ind w:firstLine="720"/>
        <w:jc w:val="both"/>
        <w:rPr>
          <w:rFonts w:ascii="Times New Roman" w:eastAsia="Times New Roman" w:hAnsi="Times New Roman" w:cs="Times New Roman"/>
          <w:kern w:val="0"/>
          <w:sz w:val="28"/>
          <w:szCs w:val="28"/>
          <w14:ligatures w14:val="none"/>
        </w:rPr>
      </w:pPr>
      <w:r w:rsidRPr="003B363C">
        <w:rPr>
          <w:rFonts w:ascii="Times New Roman" w:eastAsia="Times New Roman" w:hAnsi="Times New Roman" w:cs="Times New Roman"/>
          <w:kern w:val="0"/>
          <w:sz w:val="28"/>
          <w:szCs w:val="28"/>
          <w14:ligatures w14:val="none"/>
        </w:rPr>
        <w:t xml:space="preserve">The third mechanism, feedback-driven institutional learning, guarantees that projects stay flexible and responsive over time. </w:t>
      </w:r>
    </w:p>
    <w:p w14:paraId="4126CF11" w14:textId="531CEB84" w:rsidR="00376267" w:rsidRPr="003B363C" w:rsidRDefault="00376267" w:rsidP="00376267">
      <w:pPr>
        <w:spacing w:after="0" w:line="240" w:lineRule="auto"/>
        <w:ind w:firstLine="720"/>
        <w:jc w:val="both"/>
        <w:rPr>
          <w:rFonts w:ascii="Times New Roman" w:eastAsia="Times New Roman" w:hAnsi="Times New Roman" w:cs="Times New Roman"/>
          <w:kern w:val="0"/>
          <w:sz w:val="28"/>
          <w:szCs w:val="28"/>
          <w14:ligatures w14:val="none"/>
        </w:rPr>
      </w:pPr>
      <w:r w:rsidRPr="003B363C">
        <w:rPr>
          <w:rFonts w:ascii="Times New Roman" w:eastAsia="Times New Roman" w:hAnsi="Times New Roman" w:cs="Times New Roman"/>
          <w:kern w:val="0"/>
          <w:sz w:val="28"/>
          <w:szCs w:val="28"/>
          <w14:ligatures w14:val="none"/>
        </w:rPr>
        <w:t>Feedback-based institutional learning is a vital mechanism for adaptive governance. Institutional theory suggests that organizations develop through ongoing interaction with their environment [1</w:t>
      </w:r>
      <w:r w:rsidR="00F13946">
        <w:rPr>
          <w:rFonts w:ascii="Times New Roman" w:eastAsia="Times New Roman" w:hAnsi="Times New Roman" w:cs="Times New Roman"/>
          <w:kern w:val="0"/>
          <w:sz w:val="28"/>
          <w:szCs w:val="28"/>
          <w:lang w:val="en-US"/>
          <w14:ligatures w14:val="none"/>
        </w:rPr>
        <w:t>12</w:t>
      </w:r>
      <w:r w:rsidRPr="003B363C">
        <w:rPr>
          <w:rFonts w:ascii="Times New Roman" w:eastAsia="Times New Roman" w:hAnsi="Times New Roman" w:cs="Times New Roman"/>
          <w:kern w:val="0"/>
          <w:sz w:val="28"/>
          <w:szCs w:val="28"/>
          <w14:ligatures w14:val="none"/>
        </w:rPr>
        <w:t>], while organizational learning theory emphasizes the role of feedback in enhancing decision-making [</w:t>
      </w:r>
      <w:r w:rsidR="00BE72AF">
        <w:rPr>
          <w:rFonts w:ascii="Times New Roman" w:eastAsia="Times New Roman" w:hAnsi="Times New Roman" w:cs="Times New Roman"/>
          <w:kern w:val="0"/>
          <w:sz w:val="28"/>
          <w:szCs w:val="28"/>
          <w:lang w:val="en-US"/>
          <w14:ligatures w14:val="none"/>
        </w:rPr>
        <w:t>2</w:t>
      </w:r>
      <w:r w:rsidR="00F13946">
        <w:rPr>
          <w:rFonts w:ascii="Times New Roman" w:eastAsia="Times New Roman" w:hAnsi="Times New Roman" w:cs="Times New Roman"/>
          <w:kern w:val="0"/>
          <w:sz w:val="28"/>
          <w:szCs w:val="28"/>
          <w:lang w:val="en-US"/>
          <w14:ligatures w14:val="none"/>
        </w:rPr>
        <w:t>16</w:t>
      </w:r>
      <w:r w:rsidR="00BE72AF">
        <w:rPr>
          <w:rFonts w:ascii="Times New Roman" w:eastAsia="Times New Roman" w:hAnsi="Times New Roman" w:cs="Times New Roman"/>
          <w:kern w:val="0"/>
          <w:sz w:val="28"/>
          <w:szCs w:val="28"/>
          <w:lang w:val="en-US"/>
          <w14:ligatures w14:val="none"/>
        </w:rPr>
        <w:t>-2</w:t>
      </w:r>
      <w:r w:rsidR="00F13946">
        <w:rPr>
          <w:rFonts w:ascii="Times New Roman" w:eastAsia="Times New Roman" w:hAnsi="Times New Roman" w:cs="Times New Roman"/>
          <w:kern w:val="0"/>
          <w:sz w:val="28"/>
          <w:szCs w:val="28"/>
          <w:lang w:val="en-US"/>
          <w14:ligatures w14:val="none"/>
        </w:rPr>
        <w:t>17</w:t>
      </w:r>
      <w:r w:rsidRPr="003B363C">
        <w:rPr>
          <w:rFonts w:ascii="Times New Roman" w:eastAsia="Times New Roman" w:hAnsi="Times New Roman" w:cs="Times New Roman"/>
          <w:kern w:val="0"/>
          <w:sz w:val="28"/>
          <w:szCs w:val="28"/>
          <w14:ligatures w14:val="none"/>
        </w:rPr>
        <w:t>]. International evidence supports this view. The OECD [</w:t>
      </w:r>
      <w:r w:rsidR="00BE72AF">
        <w:rPr>
          <w:rFonts w:ascii="Times New Roman" w:eastAsia="Times New Roman" w:hAnsi="Times New Roman" w:cs="Times New Roman"/>
          <w:kern w:val="0"/>
          <w:sz w:val="28"/>
          <w:szCs w:val="28"/>
          <w:lang w:val="en-US"/>
          <w14:ligatures w14:val="none"/>
        </w:rPr>
        <w:t>2</w:t>
      </w:r>
      <w:r w:rsidR="00F13946">
        <w:rPr>
          <w:rFonts w:ascii="Times New Roman" w:eastAsia="Times New Roman" w:hAnsi="Times New Roman" w:cs="Times New Roman"/>
          <w:kern w:val="0"/>
          <w:sz w:val="28"/>
          <w:szCs w:val="28"/>
          <w:lang w:val="en-US"/>
          <w14:ligatures w14:val="none"/>
        </w:rPr>
        <w:t>18</w:t>
      </w:r>
      <w:r w:rsidR="00BE72AF">
        <w:rPr>
          <w:rFonts w:ascii="Times New Roman" w:eastAsia="Times New Roman" w:hAnsi="Times New Roman" w:cs="Times New Roman"/>
          <w:kern w:val="0"/>
          <w:sz w:val="28"/>
          <w:szCs w:val="28"/>
          <w:lang w:val="en-US"/>
          <w14:ligatures w14:val="none"/>
        </w:rPr>
        <w:t>-2</w:t>
      </w:r>
      <w:r w:rsidR="00F13946">
        <w:rPr>
          <w:rFonts w:ascii="Times New Roman" w:eastAsia="Times New Roman" w:hAnsi="Times New Roman" w:cs="Times New Roman"/>
          <w:kern w:val="0"/>
          <w:sz w:val="28"/>
          <w:szCs w:val="28"/>
          <w:lang w:val="en-US"/>
          <w14:ligatures w14:val="none"/>
        </w:rPr>
        <w:t>19</w:t>
      </w:r>
      <w:r w:rsidRPr="003B363C">
        <w:rPr>
          <w:rFonts w:ascii="Times New Roman" w:eastAsia="Times New Roman" w:hAnsi="Times New Roman" w:cs="Times New Roman"/>
          <w:kern w:val="0"/>
          <w:sz w:val="28"/>
          <w:szCs w:val="28"/>
          <w14:ligatures w14:val="none"/>
        </w:rPr>
        <w:t>] emphasizes feedback loops and adaptive governance as essential components of effective public administration, and the World Bank [2] stresses that governance systems must include learning mechanisms to respond to changing social and economic conditions.</w:t>
      </w:r>
    </w:p>
    <w:p w14:paraId="08E295CC" w14:textId="5827B8C6" w:rsidR="00376267" w:rsidRPr="003B363C" w:rsidRDefault="00376267" w:rsidP="00376267">
      <w:pPr>
        <w:spacing w:after="0" w:line="240" w:lineRule="auto"/>
        <w:ind w:firstLine="720"/>
        <w:jc w:val="both"/>
        <w:rPr>
          <w:rFonts w:ascii="Times New Roman" w:eastAsia="Times New Roman" w:hAnsi="Times New Roman" w:cs="Times New Roman"/>
          <w:kern w:val="0"/>
          <w:sz w:val="28"/>
          <w:szCs w:val="28"/>
          <w14:ligatures w14:val="none"/>
        </w:rPr>
      </w:pPr>
      <w:r w:rsidRPr="003B363C">
        <w:rPr>
          <w:rFonts w:ascii="Times New Roman" w:eastAsia="Times New Roman" w:hAnsi="Times New Roman" w:cs="Times New Roman"/>
          <w:kern w:val="0"/>
          <w:sz w:val="28"/>
          <w:szCs w:val="28"/>
          <w14:ligatures w14:val="none"/>
        </w:rPr>
        <w:t>Empirical evidence shows that soci</w:t>
      </w:r>
      <w:proofErr w:type="spellStart"/>
      <w:r w:rsidR="00237638">
        <w:rPr>
          <w:rFonts w:ascii="Times New Roman" w:eastAsia="Times New Roman" w:hAnsi="Times New Roman" w:cs="Times New Roman"/>
          <w:kern w:val="0"/>
          <w:sz w:val="28"/>
          <w:szCs w:val="28"/>
          <w:lang w:val="en-US"/>
          <w14:ligatures w14:val="none"/>
        </w:rPr>
        <w:t>etal</w:t>
      </w:r>
      <w:proofErr w:type="spellEnd"/>
      <w:r w:rsidR="00237638">
        <w:rPr>
          <w:rFonts w:ascii="Times New Roman" w:eastAsia="Times New Roman" w:hAnsi="Times New Roman" w:cs="Times New Roman"/>
          <w:kern w:val="0"/>
          <w:sz w:val="28"/>
          <w:szCs w:val="28"/>
          <w:lang w:val="en-US"/>
          <w14:ligatures w14:val="none"/>
        </w:rPr>
        <w:t xml:space="preserve"> outcomes</w:t>
      </w:r>
      <w:r w:rsidRPr="003B363C">
        <w:rPr>
          <w:rFonts w:ascii="Times New Roman" w:eastAsia="Times New Roman" w:hAnsi="Times New Roman" w:cs="Times New Roman"/>
          <w:kern w:val="0"/>
          <w:sz w:val="28"/>
          <w:szCs w:val="28"/>
          <w14:ligatures w14:val="none"/>
        </w:rPr>
        <w:t xml:space="preserve"> is shaped by behavioral mechanisms (migration intentions) that reveal how individuals interpret future opportunities. This </w:t>
      </w:r>
      <w:r w:rsidR="0078374D">
        <w:rPr>
          <w:rFonts w:ascii="Times New Roman" w:eastAsia="Times New Roman" w:hAnsi="Times New Roman" w:cs="Times New Roman"/>
          <w:kern w:val="0"/>
          <w:sz w:val="28"/>
          <w:szCs w:val="28"/>
          <w:lang w:val="en-US"/>
          <w14:ligatures w14:val="none"/>
        </w:rPr>
        <w:t>accentuate</w:t>
      </w:r>
      <w:r w:rsidRPr="003B363C">
        <w:rPr>
          <w:rFonts w:ascii="Times New Roman" w:eastAsia="Times New Roman" w:hAnsi="Times New Roman" w:cs="Times New Roman"/>
          <w:kern w:val="0"/>
          <w:sz w:val="28"/>
          <w:szCs w:val="28"/>
          <w14:ligatures w14:val="none"/>
        </w:rPr>
        <w:t>s the importance of governance systems that continuously monitor perceptions and adjust strategies as needed.</w:t>
      </w:r>
      <w:r w:rsidRPr="003B363C">
        <w:rPr>
          <w:rFonts w:ascii="Times New Roman" w:eastAsia="Times New Roman" w:hAnsi="Times New Roman" w:cs="Times New Roman"/>
          <w:kern w:val="0"/>
          <w:sz w:val="28"/>
          <w:szCs w:val="28"/>
          <w:lang w:val="en-US"/>
          <w14:ligatures w14:val="none"/>
        </w:rPr>
        <w:t xml:space="preserve"> </w:t>
      </w:r>
      <w:r w:rsidRPr="003B363C">
        <w:rPr>
          <w:rFonts w:ascii="Times New Roman" w:eastAsia="Times New Roman" w:hAnsi="Times New Roman" w:cs="Times New Roman"/>
          <w:kern w:val="0"/>
          <w:sz w:val="28"/>
          <w:szCs w:val="28"/>
          <w14:ligatures w14:val="none"/>
        </w:rPr>
        <w:t xml:space="preserve">Traditional evaluation systems, which focus on outputs (such as infrastructure delivery), fail to capture these dynamics. </w:t>
      </w:r>
      <w:r w:rsidR="00B12926">
        <w:rPr>
          <w:rFonts w:ascii="Times New Roman" w:eastAsia="Times New Roman" w:hAnsi="Times New Roman" w:cs="Times New Roman"/>
          <w:kern w:val="0"/>
          <w:sz w:val="28"/>
          <w:szCs w:val="28"/>
          <w14:ligatures w14:val="none"/>
        </w:rPr>
        <w:t>Therefore, the SVCM incorporates feedback mechanisms designed to connect stakeholder experience with institutional decision-making</w:t>
      </w:r>
      <w:r w:rsidRPr="003B363C">
        <w:rPr>
          <w:rFonts w:ascii="Times New Roman" w:eastAsia="Times New Roman" w:hAnsi="Times New Roman" w:cs="Times New Roman"/>
          <w:kern w:val="0"/>
          <w:sz w:val="28"/>
          <w:szCs w:val="28"/>
          <w14:ligatures w14:val="none"/>
        </w:rPr>
        <w:t>.</w:t>
      </w:r>
    </w:p>
    <w:p w14:paraId="779965AF" w14:textId="77777777" w:rsidR="00376267" w:rsidRPr="003B363C" w:rsidRDefault="00376267" w:rsidP="00376267">
      <w:pPr>
        <w:spacing w:after="0" w:line="240" w:lineRule="auto"/>
        <w:jc w:val="both"/>
        <w:rPr>
          <w:rFonts w:ascii="Times New Roman" w:eastAsia="Times New Roman" w:hAnsi="Times New Roman" w:cs="Times New Roman"/>
          <w:kern w:val="0"/>
          <w:sz w:val="28"/>
          <w:szCs w:val="28"/>
          <w14:ligatures w14:val="none"/>
        </w:rPr>
      </w:pPr>
      <w:r w:rsidRPr="003B363C">
        <w:rPr>
          <w:rFonts w:ascii="Times New Roman" w:eastAsia="Times New Roman" w:hAnsi="Times New Roman" w:cs="Times New Roman"/>
          <w:kern w:val="0"/>
          <w:sz w:val="28"/>
          <w:szCs w:val="28"/>
          <w14:ligatures w14:val="none"/>
        </w:rPr>
        <w:t>Key functions include monitoring community perceptions (e.g., life satisfaction, trust), gathering structured stakeholder feedback, incorporating feedback into evaluation processes, and adjusting policies and project strategies.</w:t>
      </w:r>
    </w:p>
    <w:p w14:paraId="52DEDBB7" w14:textId="77777777" w:rsidR="00376267" w:rsidRDefault="00376267" w:rsidP="00376267">
      <w:pPr>
        <w:spacing w:after="0" w:line="240" w:lineRule="auto"/>
        <w:jc w:val="both"/>
        <w:rPr>
          <w:rFonts w:ascii="Times New Roman" w:eastAsia="Times New Roman" w:hAnsi="Times New Roman" w:cs="Times New Roman"/>
          <w:kern w:val="0"/>
          <w:sz w:val="24"/>
          <w:szCs w:val="24"/>
          <w:lang w:val="en-US"/>
          <w14:ligatures w14:val="none"/>
        </w:rPr>
      </w:pPr>
    </w:p>
    <w:p w14:paraId="4A9FE01C" w14:textId="71C6BF3F" w:rsidR="00376267" w:rsidRPr="00E03547" w:rsidRDefault="00376267" w:rsidP="00376267">
      <w:pPr>
        <w:ind w:left="360" w:firstLine="360"/>
        <w:rPr>
          <w:rFonts w:ascii="Times New Roman" w:hAnsi="Times New Roman" w:cs="Times New Roman"/>
          <w:sz w:val="28"/>
          <w:szCs w:val="28"/>
        </w:rPr>
      </w:pPr>
      <w:r w:rsidRPr="00E03547">
        <w:rPr>
          <w:rFonts w:ascii="Times New Roman" w:hAnsi="Times New Roman" w:cs="Times New Roman"/>
          <w:sz w:val="28"/>
          <w:szCs w:val="28"/>
          <w:lang w:val="en-US"/>
        </w:rPr>
        <w:t xml:space="preserve">Table </w:t>
      </w:r>
      <w:r w:rsidR="004E78E3">
        <w:rPr>
          <w:rFonts w:ascii="Times New Roman" w:hAnsi="Times New Roman" w:cs="Times New Roman"/>
          <w:sz w:val="28"/>
          <w:szCs w:val="28"/>
          <w:lang w:val="en-US"/>
        </w:rPr>
        <w:t>4</w:t>
      </w:r>
      <w:r w:rsidRPr="00E03547">
        <w:rPr>
          <w:rFonts w:ascii="Times New Roman" w:hAnsi="Times New Roman" w:cs="Times New Roman"/>
          <w:sz w:val="28"/>
          <w:szCs w:val="28"/>
          <w:lang w:val="en-US"/>
        </w:rPr>
        <w:t xml:space="preserve">.3 - </w:t>
      </w:r>
      <w:r w:rsidRPr="00E03547">
        <w:rPr>
          <w:rFonts w:ascii="Times New Roman" w:hAnsi="Times New Roman" w:cs="Times New Roman"/>
          <w:sz w:val="28"/>
          <w:szCs w:val="28"/>
        </w:rPr>
        <w:t xml:space="preserve">Operational </w:t>
      </w:r>
      <w:r w:rsidRPr="00E03547">
        <w:rPr>
          <w:rFonts w:ascii="Times New Roman" w:hAnsi="Times New Roman" w:cs="Times New Roman"/>
          <w:sz w:val="28"/>
          <w:szCs w:val="28"/>
          <w:lang w:val="en-US"/>
        </w:rPr>
        <w:t>m</w:t>
      </w:r>
      <w:r w:rsidRPr="00E03547">
        <w:rPr>
          <w:rFonts w:ascii="Times New Roman" w:hAnsi="Times New Roman" w:cs="Times New Roman"/>
          <w:sz w:val="28"/>
          <w:szCs w:val="28"/>
        </w:rPr>
        <w:t xml:space="preserve">echanism of </w:t>
      </w:r>
      <w:r w:rsidRPr="00E03547">
        <w:rPr>
          <w:rFonts w:ascii="Times New Roman" w:hAnsi="Times New Roman" w:cs="Times New Roman"/>
          <w:sz w:val="28"/>
          <w:szCs w:val="28"/>
          <w:lang w:val="en-US"/>
        </w:rPr>
        <w:t>f</w:t>
      </w:r>
      <w:r w:rsidRPr="00E03547">
        <w:rPr>
          <w:rFonts w:ascii="Times New Roman" w:hAnsi="Times New Roman" w:cs="Times New Roman"/>
          <w:sz w:val="28"/>
          <w:szCs w:val="28"/>
        </w:rPr>
        <w:t>eedback-</w:t>
      </w:r>
      <w:r w:rsidRPr="00E03547">
        <w:rPr>
          <w:rFonts w:ascii="Times New Roman" w:hAnsi="Times New Roman" w:cs="Times New Roman"/>
          <w:sz w:val="28"/>
          <w:szCs w:val="28"/>
          <w:lang w:val="en-US"/>
        </w:rPr>
        <w:t>b</w:t>
      </w:r>
      <w:r w:rsidRPr="00E03547">
        <w:rPr>
          <w:rFonts w:ascii="Times New Roman" w:hAnsi="Times New Roman" w:cs="Times New Roman"/>
          <w:sz w:val="28"/>
          <w:szCs w:val="28"/>
        </w:rPr>
        <w:t xml:space="preserve">ased </w:t>
      </w:r>
      <w:proofErr w:type="spellStart"/>
      <w:r w:rsidRPr="00E03547">
        <w:rPr>
          <w:rFonts w:ascii="Times New Roman" w:hAnsi="Times New Roman" w:cs="Times New Roman"/>
          <w:sz w:val="28"/>
          <w:szCs w:val="28"/>
          <w:lang w:val="en-US"/>
        </w:rPr>
        <w:t>i</w:t>
      </w:r>
      <w:proofErr w:type="spellEnd"/>
      <w:r w:rsidRPr="00E03547">
        <w:rPr>
          <w:rFonts w:ascii="Times New Roman" w:hAnsi="Times New Roman" w:cs="Times New Roman"/>
          <w:sz w:val="28"/>
          <w:szCs w:val="28"/>
        </w:rPr>
        <w:t xml:space="preserve">nstitutional </w:t>
      </w:r>
      <w:r w:rsidRPr="00E03547">
        <w:rPr>
          <w:rFonts w:ascii="Times New Roman" w:hAnsi="Times New Roman" w:cs="Times New Roman"/>
          <w:sz w:val="28"/>
          <w:szCs w:val="28"/>
          <w:lang w:val="en-US"/>
        </w:rPr>
        <w:t>l</w:t>
      </w:r>
      <w:r w:rsidRPr="00E03547">
        <w:rPr>
          <w:rFonts w:ascii="Times New Roman" w:hAnsi="Times New Roman" w:cs="Times New Roman"/>
          <w:sz w:val="28"/>
          <w:szCs w:val="28"/>
        </w:rPr>
        <w:t>earning in the SVCM</w:t>
      </w:r>
    </w:p>
    <w:tbl>
      <w:tblPr>
        <w:tblStyle w:val="TableGrid"/>
        <w:tblW w:w="0" w:type="auto"/>
        <w:tblLook w:val="04A0" w:firstRow="1" w:lastRow="0" w:firstColumn="1" w:lastColumn="0" w:noHBand="0" w:noVBand="1"/>
      </w:tblPr>
      <w:tblGrid>
        <w:gridCol w:w="1869"/>
        <w:gridCol w:w="1869"/>
        <w:gridCol w:w="1869"/>
        <w:gridCol w:w="1869"/>
        <w:gridCol w:w="1869"/>
      </w:tblGrid>
      <w:tr w:rsidR="00376267" w14:paraId="3D53E3B3" w14:textId="77777777" w:rsidTr="00456C0B">
        <w:tc>
          <w:tcPr>
            <w:tcW w:w="1869" w:type="dxa"/>
            <w:vAlign w:val="center"/>
          </w:tcPr>
          <w:p w14:paraId="726569D6" w14:textId="77777777" w:rsidR="00376267" w:rsidRDefault="00376267" w:rsidP="00456C0B">
            <w:r w:rsidRPr="009A0A55">
              <w:rPr>
                <w:rFonts w:ascii="Times New Roman" w:eastAsia="Times New Roman" w:hAnsi="Times New Roman" w:cs="Times New Roman"/>
                <w:b/>
                <w:bCs/>
                <w:kern w:val="0"/>
                <w:sz w:val="24"/>
                <w:szCs w:val="24"/>
                <w14:ligatures w14:val="none"/>
              </w:rPr>
              <w:t>Stage of Institutional Learning</w:t>
            </w:r>
          </w:p>
        </w:tc>
        <w:tc>
          <w:tcPr>
            <w:tcW w:w="1869" w:type="dxa"/>
            <w:vAlign w:val="center"/>
          </w:tcPr>
          <w:p w14:paraId="379A2483" w14:textId="77777777" w:rsidR="00376267" w:rsidRDefault="00376267" w:rsidP="00456C0B">
            <w:r w:rsidRPr="009A0A55">
              <w:rPr>
                <w:rFonts w:ascii="Times New Roman" w:eastAsia="Times New Roman" w:hAnsi="Times New Roman" w:cs="Times New Roman"/>
                <w:b/>
                <w:bCs/>
                <w:kern w:val="0"/>
                <w:sz w:val="24"/>
                <w:szCs w:val="24"/>
                <w14:ligatures w14:val="none"/>
              </w:rPr>
              <w:t>Key Activities</w:t>
            </w:r>
          </w:p>
        </w:tc>
        <w:tc>
          <w:tcPr>
            <w:tcW w:w="1869" w:type="dxa"/>
            <w:vAlign w:val="center"/>
          </w:tcPr>
          <w:p w14:paraId="2F77937A" w14:textId="77777777" w:rsidR="00376267" w:rsidRDefault="00376267" w:rsidP="00456C0B">
            <w:r w:rsidRPr="009A0A55">
              <w:rPr>
                <w:rFonts w:ascii="Times New Roman" w:eastAsia="Times New Roman" w:hAnsi="Times New Roman" w:cs="Times New Roman"/>
                <w:b/>
                <w:bCs/>
                <w:kern w:val="0"/>
                <w:sz w:val="24"/>
                <w:szCs w:val="24"/>
                <w14:ligatures w14:val="none"/>
              </w:rPr>
              <w:t>Main Stakeholders Involved</w:t>
            </w:r>
          </w:p>
        </w:tc>
        <w:tc>
          <w:tcPr>
            <w:tcW w:w="1869" w:type="dxa"/>
            <w:vAlign w:val="center"/>
          </w:tcPr>
          <w:p w14:paraId="196179A7" w14:textId="77777777" w:rsidR="00376267" w:rsidRDefault="00376267" w:rsidP="00456C0B">
            <w:r w:rsidRPr="009A0A55">
              <w:rPr>
                <w:rFonts w:ascii="Times New Roman" w:eastAsia="Times New Roman" w:hAnsi="Times New Roman" w:cs="Times New Roman"/>
                <w:b/>
                <w:bCs/>
                <w:kern w:val="0"/>
                <w:sz w:val="24"/>
                <w:szCs w:val="24"/>
                <w14:ligatures w14:val="none"/>
              </w:rPr>
              <w:t>Governance Instruments</w:t>
            </w:r>
          </w:p>
        </w:tc>
        <w:tc>
          <w:tcPr>
            <w:tcW w:w="1869" w:type="dxa"/>
            <w:vAlign w:val="center"/>
          </w:tcPr>
          <w:p w14:paraId="4B84B656" w14:textId="77777777" w:rsidR="00376267" w:rsidRDefault="00376267" w:rsidP="00456C0B">
            <w:r w:rsidRPr="009A0A55">
              <w:rPr>
                <w:rFonts w:ascii="Times New Roman" w:eastAsia="Times New Roman" w:hAnsi="Times New Roman" w:cs="Times New Roman"/>
                <w:b/>
                <w:bCs/>
                <w:kern w:val="0"/>
                <w:sz w:val="24"/>
                <w:szCs w:val="24"/>
                <w14:ligatures w14:val="none"/>
              </w:rPr>
              <w:t>Expected Contribution to Social Value</w:t>
            </w:r>
          </w:p>
        </w:tc>
      </w:tr>
      <w:tr w:rsidR="00376267" w14:paraId="233FCF10" w14:textId="77777777" w:rsidTr="00456C0B">
        <w:tc>
          <w:tcPr>
            <w:tcW w:w="1869" w:type="dxa"/>
            <w:vAlign w:val="center"/>
          </w:tcPr>
          <w:p w14:paraId="5653176D" w14:textId="77777777" w:rsidR="00376267" w:rsidRPr="00821205" w:rsidRDefault="00376267" w:rsidP="00456C0B">
            <w:r>
              <w:rPr>
                <w:rFonts w:ascii="Times New Roman" w:eastAsia="Times New Roman" w:hAnsi="Times New Roman" w:cs="Times New Roman"/>
                <w:kern w:val="0"/>
                <w:sz w:val="24"/>
                <w:szCs w:val="24"/>
                <w:lang w:val="en-US"/>
                <w14:ligatures w14:val="none"/>
              </w:rPr>
              <w:t>m</w:t>
            </w:r>
            <w:r w:rsidRPr="009A0A55">
              <w:rPr>
                <w:rFonts w:ascii="Times New Roman" w:eastAsia="Times New Roman" w:hAnsi="Times New Roman" w:cs="Times New Roman"/>
                <w:kern w:val="0"/>
                <w:sz w:val="24"/>
                <w:szCs w:val="24"/>
                <w14:ligatures w14:val="none"/>
              </w:rPr>
              <w:t xml:space="preserve">onitoring </w:t>
            </w:r>
            <w:r>
              <w:rPr>
                <w:rFonts w:ascii="Times New Roman" w:eastAsia="Times New Roman" w:hAnsi="Times New Roman" w:cs="Times New Roman"/>
                <w:kern w:val="0"/>
                <w:sz w:val="24"/>
                <w:szCs w:val="24"/>
                <w:lang w:val="en-US"/>
                <w14:ligatures w14:val="none"/>
              </w:rPr>
              <w:t>c</w:t>
            </w:r>
            <w:r w:rsidRPr="009A0A55">
              <w:rPr>
                <w:rFonts w:ascii="Times New Roman" w:eastAsia="Times New Roman" w:hAnsi="Times New Roman" w:cs="Times New Roman"/>
                <w:kern w:val="0"/>
                <w:sz w:val="24"/>
                <w:szCs w:val="24"/>
                <w14:ligatures w14:val="none"/>
              </w:rPr>
              <w:t xml:space="preserve">ommunity </w:t>
            </w:r>
            <w:r>
              <w:rPr>
                <w:rFonts w:ascii="Times New Roman" w:eastAsia="Times New Roman" w:hAnsi="Times New Roman" w:cs="Times New Roman"/>
                <w:kern w:val="0"/>
                <w:sz w:val="24"/>
                <w:szCs w:val="24"/>
                <w:lang w:val="en-US"/>
                <w14:ligatures w14:val="none"/>
              </w:rPr>
              <w:t>p</w:t>
            </w:r>
            <w:r w:rsidRPr="009A0A55">
              <w:rPr>
                <w:rFonts w:ascii="Times New Roman" w:eastAsia="Times New Roman" w:hAnsi="Times New Roman" w:cs="Times New Roman"/>
                <w:kern w:val="0"/>
                <w:sz w:val="24"/>
                <w:szCs w:val="24"/>
                <w14:ligatures w14:val="none"/>
              </w:rPr>
              <w:t>erceptions</w:t>
            </w:r>
          </w:p>
        </w:tc>
        <w:tc>
          <w:tcPr>
            <w:tcW w:w="1869" w:type="dxa"/>
            <w:vAlign w:val="center"/>
          </w:tcPr>
          <w:p w14:paraId="4CB6A2CA" w14:textId="77777777" w:rsidR="00376267" w:rsidRDefault="00376267" w:rsidP="00456C0B">
            <w:r>
              <w:rPr>
                <w:rFonts w:ascii="Times New Roman" w:eastAsia="Times New Roman" w:hAnsi="Times New Roman" w:cs="Times New Roman"/>
                <w:kern w:val="0"/>
                <w:sz w:val="24"/>
                <w:szCs w:val="24"/>
                <w:lang w:val="en-US"/>
                <w14:ligatures w14:val="none"/>
              </w:rPr>
              <w:t>c</w:t>
            </w:r>
            <w:r w:rsidRPr="009A0A55">
              <w:rPr>
                <w:rFonts w:ascii="Times New Roman" w:eastAsia="Times New Roman" w:hAnsi="Times New Roman" w:cs="Times New Roman"/>
                <w:kern w:val="0"/>
                <w:sz w:val="24"/>
                <w:szCs w:val="24"/>
                <w14:ligatures w14:val="none"/>
              </w:rPr>
              <w:t>ollecting information on community well-being, trust in institutions, satisfaction with development initiatives, and perceived fairness</w:t>
            </w:r>
          </w:p>
        </w:tc>
        <w:tc>
          <w:tcPr>
            <w:tcW w:w="1869" w:type="dxa"/>
            <w:vAlign w:val="center"/>
          </w:tcPr>
          <w:p w14:paraId="158FF255" w14:textId="77777777" w:rsidR="00376267" w:rsidRDefault="00376267" w:rsidP="00456C0B">
            <w:r>
              <w:rPr>
                <w:rFonts w:ascii="Times New Roman" w:eastAsia="Times New Roman" w:hAnsi="Times New Roman" w:cs="Times New Roman"/>
                <w:kern w:val="0"/>
                <w:sz w:val="24"/>
                <w:szCs w:val="24"/>
                <w:lang w:val="en-US"/>
                <w14:ligatures w14:val="none"/>
              </w:rPr>
              <w:t>l</w:t>
            </w:r>
            <w:r w:rsidRPr="009A0A55">
              <w:rPr>
                <w:rFonts w:ascii="Times New Roman" w:eastAsia="Times New Roman" w:hAnsi="Times New Roman" w:cs="Times New Roman"/>
                <w:kern w:val="0"/>
                <w:sz w:val="24"/>
                <w:szCs w:val="24"/>
                <w14:ligatures w14:val="none"/>
              </w:rPr>
              <w:t xml:space="preserve">ocal communities, municipal authorities, project teams, </w:t>
            </w:r>
            <w:r>
              <w:rPr>
                <w:rFonts w:ascii="Times New Roman" w:eastAsia="Times New Roman" w:hAnsi="Times New Roman" w:cs="Times New Roman"/>
                <w:kern w:val="0"/>
                <w:sz w:val="24"/>
                <w:szCs w:val="24"/>
                <w14:ligatures w14:val="none"/>
              </w:rPr>
              <w:t xml:space="preserve">and </w:t>
            </w:r>
            <w:r w:rsidRPr="009A0A55">
              <w:rPr>
                <w:rFonts w:ascii="Times New Roman" w:eastAsia="Times New Roman" w:hAnsi="Times New Roman" w:cs="Times New Roman"/>
                <w:kern w:val="0"/>
                <w:sz w:val="24"/>
                <w:szCs w:val="24"/>
                <w14:ligatures w14:val="none"/>
              </w:rPr>
              <w:t>civil society organizations</w:t>
            </w:r>
          </w:p>
        </w:tc>
        <w:tc>
          <w:tcPr>
            <w:tcW w:w="1869" w:type="dxa"/>
            <w:vAlign w:val="center"/>
          </w:tcPr>
          <w:p w14:paraId="4E505D47" w14:textId="77777777" w:rsidR="00376267" w:rsidRDefault="00376267" w:rsidP="00456C0B">
            <w:r>
              <w:rPr>
                <w:rFonts w:ascii="Times New Roman" w:eastAsia="Times New Roman" w:hAnsi="Times New Roman" w:cs="Times New Roman"/>
                <w:kern w:val="0"/>
                <w:sz w:val="24"/>
                <w:szCs w:val="24"/>
                <w:lang w:val="en-US"/>
                <w14:ligatures w14:val="none"/>
              </w:rPr>
              <w:t>p</w:t>
            </w:r>
            <w:r w:rsidRPr="009A0A55">
              <w:rPr>
                <w:rFonts w:ascii="Times New Roman" w:eastAsia="Times New Roman" w:hAnsi="Times New Roman" w:cs="Times New Roman"/>
                <w:kern w:val="0"/>
                <w:sz w:val="24"/>
                <w:szCs w:val="24"/>
                <w14:ligatures w14:val="none"/>
              </w:rPr>
              <w:t xml:space="preserve">eriodic surveys, community feedback sessions, </w:t>
            </w:r>
            <w:r>
              <w:rPr>
                <w:rFonts w:ascii="Times New Roman" w:eastAsia="Times New Roman" w:hAnsi="Times New Roman" w:cs="Times New Roman"/>
                <w:kern w:val="0"/>
                <w:sz w:val="24"/>
                <w:szCs w:val="24"/>
                <w14:ligatures w14:val="none"/>
              </w:rPr>
              <w:t xml:space="preserve">and </w:t>
            </w:r>
            <w:r w:rsidRPr="009A0A55">
              <w:rPr>
                <w:rFonts w:ascii="Times New Roman" w:eastAsia="Times New Roman" w:hAnsi="Times New Roman" w:cs="Times New Roman"/>
                <w:kern w:val="0"/>
                <w:sz w:val="24"/>
                <w:szCs w:val="24"/>
                <w14:ligatures w14:val="none"/>
              </w:rPr>
              <w:t>digital participation platforms</w:t>
            </w:r>
          </w:p>
        </w:tc>
        <w:tc>
          <w:tcPr>
            <w:tcW w:w="1869" w:type="dxa"/>
            <w:vAlign w:val="center"/>
          </w:tcPr>
          <w:p w14:paraId="7C1741AF" w14:textId="77777777" w:rsidR="00376267" w:rsidRDefault="00376267" w:rsidP="00456C0B">
            <w:r>
              <w:rPr>
                <w:rFonts w:ascii="Times New Roman" w:eastAsia="Times New Roman" w:hAnsi="Times New Roman" w:cs="Times New Roman"/>
                <w:kern w:val="0"/>
                <w:sz w:val="24"/>
                <w:szCs w:val="24"/>
                <w:lang w:val="en-US"/>
                <w14:ligatures w14:val="none"/>
              </w:rPr>
              <w:t>b</w:t>
            </w:r>
            <w:r w:rsidRPr="009A0A55">
              <w:rPr>
                <w:rFonts w:ascii="Times New Roman" w:eastAsia="Times New Roman" w:hAnsi="Times New Roman" w:cs="Times New Roman"/>
                <w:kern w:val="0"/>
                <w:sz w:val="24"/>
                <w:szCs w:val="24"/>
                <w14:ligatures w14:val="none"/>
              </w:rPr>
              <w:t>etter understanding of how development projects affect local residents</w:t>
            </w:r>
          </w:p>
        </w:tc>
      </w:tr>
      <w:tr w:rsidR="00376267" w14:paraId="1F9A61C6" w14:textId="77777777" w:rsidTr="00456C0B">
        <w:tc>
          <w:tcPr>
            <w:tcW w:w="1869" w:type="dxa"/>
            <w:vAlign w:val="center"/>
          </w:tcPr>
          <w:p w14:paraId="61F74F49" w14:textId="77777777" w:rsidR="00376267" w:rsidRPr="00821205" w:rsidRDefault="00376267" w:rsidP="00456C0B">
            <w:r>
              <w:rPr>
                <w:rFonts w:ascii="Times New Roman" w:eastAsia="Times New Roman" w:hAnsi="Times New Roman" w:cs="Times New Roman"/>
                <w:kern w:val="0"/>
                <w:sz w:val="24"/>
                <w:szCs w:val="24"/>
                <w:lang w:val="en-US"/>
                <w14:ligatures w14:val="none"/>
              </w:rPr>
              <w:t>c</w:t>
            </w:r>
            <w:r w:rsidRPr="009A0A55">
              <w:rPr>
                <w:rFonts w:ascii="Times New Roman" w:eastAsia="Times New Roman" w:hAnsi="Times New Roman" w:cs="Times New Roman"/>
                <w:kern w:val="0"/>
                <w:sz w:val="24"/>
                <w:szCs w:val="24"/>
                <w14:ligatures w14:val="none"/>
              </w:rPr>
              <w:t xml:space="preserve">ollection of </w:t>
            </w:r>
            <w:r>
              <w:rPr>
                <w:rFonts w:ascii="Times New Roman" w:eastAsia="Times New Roman" w:hAnsi="Times New Roman" w:cs="Times New Roman"/>
                <w:kern w:val="0"/>
                <w:sz w:val="24"/>
                <w:szCs w:val="24"/>
                <w:lang w:val="en-US"/>
                <w14:ligatures w14:val="none"/>
              </w:rPr>
              <w:t>s</w:t>
            </w:r>
            <w:r w:rsidRPr="009A0A55">
              <w:rPr>
                <w:rFonts w:ascii="Times New Roman" w:eastAsia="Times New Roman" w:hAnsi="Times New Roman" w:cs="Times New Roman"/>
                <w:kern w:val="0"/>
                <w:sz w:val="24"/>
                <w:szCs w:val="24"/>
                <w14:ligatures w14:val="none"/>
              </w:rPr>
              <w:t xml:space="preserve">takeholder </w:t>
            </w:r>
            <w:r>
              <w:rPr>
                <w:rFonts w:ascii="Times New Roman" w:eastAsia="Times New Roman" w:hAnsi="Times New Roman" w:cs="Times New Roman"/>
                <w:kern w:val="0"/>
                <w:sz w:val="24"/>
                <w:szCs w:val="24"/>
                <w:lang w:val="en-US"/>
                <w14:ligatures w14:val="none"/>
              </w:rPr>
              <w:t>f</w:t>
            </w:r>
            <w:r w:rsidRPr="009A0A55">
              <w:rPr>
                <w:rFonts w:ascii="Times New Roman" w:eastAsia="Times New Roman" w:hAnsi="Times New Roman" w:cs="Times New Roman"/>
                <w:kern w:val="0"/>
                <w:sz w:val="24"/>
                <w:szCs w:val="24"/>
                <w14:ligatures w14:val="none"/>
              </w:rPr>
              <w:t>eedback</w:t>
            </w:r>
          </w:p>
        </w:tc>
        <w:tc>
          <w:tcPr>
            <w:tcW w:w="1869" w:type="dxa"/>
            <w:vAlign w:val="center"/>
          </w:tcPr>
          <w:p w14:paraId="67A97F61" w14:textId="77777777" w:rsidR="00376267" w:rsidRDefault="00376267" w:rsidP="00456C0B">
            <w:r>
              <w:rPr>
                <w:rFonts w:ascii="Times New Roman" w:eastAsia="Times New Roman" w:hAnsi="Times New Roman" w:cs="Times New Roman"/>
                <w:kern w:val="0"/>
                <w:sz w:val="24"/>
                <w:szCs w:val="24"/>
                <w:lang w:val="en-US"/>
                <w14:ligatures w14:val="none"/>
              </w:rPr>
              <w:t>g</w:t>
            </w:r>
            <w:r w:rsidRPr="009A0A55">
              <w:rPr>
                <w:rFonts w:ascii="Times New Roman" w:eastAsia="Times New Roman" w:hAnsi="Times New Roman" w:cs="Times New Roman"/>
                <w:kern w:val="0"/>
                <w:sz w:val="24"/>
                <w:szCs w:val="24"/>
                <w14:ligatures w14:val="none"/>
              </w:rPr>
              <w:t>athering stakeholder input during and after project implementation to evaluate experiences and outcomes</w:t>
            </w:r>
          </w:p>
        </w:tc>
        <w:tc>
          <w:tcPr>
            <w:tcW w:w="1869" w:type="dxa"/>
            <w:vAlign w:val="center"/>
          </w:tcPr>
          <w:p w14:paraId="6C88A099" w14:textId="77777777" w:rsidR="00376267" w:rsidRDefault="00376267" w:rsidP="00456C0B">
            <w:r>
              <w:rPr>
                <w:rFonts w:ascii="Times New Roman" w:eastAsia="Times New Roman" w:hAnsi="Times New Roman" w:cs="Times New Roman"/>
                <w:kern w:val="0"/>
                <w:sz w:val="24"/>
                <w:szCs w:val="24"/>
                <w:lang w:val="en-US"/>
                <w14:ligatures w14:val="none"/>
              </w:rPr>
              <w:t>c</w:t>
            </w:r>
            <w:r w:rsidRPr="009A0A55">
              <w:rPr>
                <w:rFonts w:ascii="Times New Roman" w:eastAsia="Times New Roman" w:hAnsi="Times New Roman" w:cs="Times New Roman"/>
                <w:kern w:val="0"/>
                <w:sz w:val="24"/>
                <w:szCs w:val="24"/>
                <w14:ligatures w14:val="none"/>
              </w:rPr>
              <w:t xml:space="preserve">ommunity representatives, business actors, local authorities, </w:t>
            </w:r>
            <w:r>
              <w:rPr>
                <w:rFonts w:ascii="Times New Roman" w:eastAsia="Times New Roman" w:hAnsi="Times New Roman" w:cs="Times New Roman"/>
                <w:kern w:val="0"/>
                <w:sz w:val="24"/>
                <w:szCs w:val="24"/>
                <w14:ligatures w14:val="none"/>
              </w:rPr>
              <w:t xml:space="preserve">and </w:t>
            </w:r>
            <w:r w:rsidRPr="009A0A55">
              <w:rPr>
                <w:rFonts w:ascii="Times New Roman" w:eastAsia="Times New Roman" w:hAnsi="Times New Roman" w:cs="Times New Roman"/>
                <w:kern w:val="0"/>
                <w:sz w:val="24"/>
                <w:szCs w:val="24"/>
                <w14:ligatures w14:val="none"/>
              </w:rPr>
              <w:t>project managers</w:t>
            </w:r>
          </w:p>
        </w:tc>
        <w:tc>
          <w:tcPr>
            <w:tcW w:w="1869" w:type="dxa"/>
            <w:vAlign w:val="center"/>
          </w:tcPr>
          <w:p w14:paraId="50861128" w14:textId="77777777" w:rsidR="00376267" w:rsidRDefault="00376267" w:rsidP="00456C0B">
            <w:r>
              <w:rPr>
                <w:rFonts w:ascii="Times New Roman" w:eastAsia="Times New Roman" w:hAnsi="Times New Roman" w:cs="Times New Roman"/>
                <w:kern w:val="0"/>
                <w:sz w:val="24"/>
                <w:szCs w:val="24"/>
                <w:lang w:val="en-US"/>
                <w14:ligatures w14:val="none"/>
              </w:rPr>
              <w:t>p</w:t>
            </w:r>
            <w:r w:rsidRPr="009A0A55">
              <w:rPr>
                <w:rFonts w:ascii="Times New Roman" w:eastAsia="Times New Roman" w:hAnsi="Times New Roman" w:cs="Times New Roman"/>
                <w:kern w:val="0"/>
                <w:sz w:val="24"/>
                <w:szCs w:val="24"/>
                <w14:ligatures w14:val="none"/>
              </w:rPr>
              <w:t>ublic hearings, stakeholder consultations, participatory evaluation workshops</w:t>
            </w:r>
          </w:p>
        </w:tc>
        <w:tc>
          <w:tcPr>
            <w:tcW w:w="1869" w:type="dxa"/>
            <w:vAlign w:val="center"/>
          </w:tcPr>
          <w:p w14:paraId="424D03DF" w14:textId="77777777" w:rsidR="00376267" w:rsidRDefault="00376267" w:rsidP="00456C0B">
            <w:proofErr w:type="spellStart"/>
            <w:r>
              <w:rPr>
                <w:rFonts w:ascii="Times New Roman" w:eastAsia="Times New Roman" w:hAnsi="Times New Roman" w:cs="Times New Roman"/>
                <w:kern w:val="0"/>
                <w:sz w:val="24"/>
                <w:szCs w:val="24"/>
                <w:lang w:val="en-US"/>
                <w14:ligatures w14:val="none"/>
              </w:rPr>
              <w:t>i</w:t>
            </w:r>
            <w:proofErr w:type="spellEnd"/>
            <w:r w:rsidRPr="009A0A55">
              <w:rPr>
                <w:rFonts w:ascii="Times New Roman" w:eastAsia="Times New Roman" w:hAnsi="Times New Roman" w:cs="Times New Roman"/>
                <w:kern w:val="0"/>
                <w:sz w:val="24"/>
                <w:szCs w:val="24"/>
                <w14:ligatures w14:val="none"/>
              </w:rPr>
              <w:t>mproved transparency and responsiveness of project governance</w:t>
            </w:r>
          </w:p>
        </w:tc>
      </w:tr>
      <w:tr w:rsidR="00376267" w14:paraId="5CD569BC" w14:textId="77777777" w:rsidTr="00456C0B">
        <w:tc>
          <w:tcPr>
            <w:tcW w:w="1869" w:type="dxa"/>
            <w:vAlign w:val="center"/>
          </w:tcPr>
          <w:p w14:paraId="00A5A1A8" w14:textId="77777777" w:rsidR="00376267" w:rsidRPr="00821205" w:rsidRDefault="00376267" w:rsidP="00456C0B">
            <w:r>
              <w:rPr>
                <w:rFonts w:ascii="Times New Roman" w:eastAsia="Times New Roman" w:hAnsi="Times New Roman" w:cs="Times New Roman"/>
                <w:kern w:val="0"/>
                <w:sz w:val="24"/>
                <w:szCs w:val="24"/>
                <w:lang w:val="en-US"/>
                <w14:ligatures w14:val="none"/>
              </w:rPr>
              <w:t>f</w:t>
            </w:r>
            <w:r w:rsidRPr="009A0A55">
              <w:rPr>
                <w:rFonts w:ascii="Times New Roman" w:eastAsia="Times New Roman" w:hAnsi="Times New Roman" w:cs="Times New Roman"/>
                <w:kern w:val="0"/>
                <w:sz w:val="24"/>
                <w:szCs w:val="24"/>
                <w14:ligatures w14:val="none"/>
              </w:rPr>
              <w:t xml:space="preserve">eedback </w:t>
            </w:r>
            <w:proofErr w:type="spellStart"/>
            <w:r>
              <w:rPr>
                <w:rFonts w:ascii="Times New Roman" w:eastAsia="Times New Roman" w:hAnsi="Times New Roman" w:cs="Times New Roman"/>
                <w:kern w:val="0"/>
                <w:sz w:val="24"/>
                <w:szCs w:val="24"/>
                <w:lang w:val="en-US"/>
                <w14:ligatures w14:val="none"/>
              </w:rPr>
              <w:t>i</w:t>
            </w:r>
            <w:proofErr w:type="spellEnd"/>
            <w:r w:rsidRPr="009A0A55">
              <w:rPr>
                <w:rFonts w:ascii="Times New Roman" w:eastAsia="Times New Roman" w:hAnsi="Times New Roman" w:cs="Times New Roman"/>
                <w:kern w:val="0"/>
                <w:sz w:val="24"/>
                <w:szCs w:val="24"/>
                <w14:ligatures w14:val="none"/>
              </w:rPr>
              <w:t xml:space="preserve">ntegration into </w:t>
            </w:r>
            <w:r>
              <w:rPr>
                <w:rFonts w:ascii="Times New Roman" w:eastAsia="Times New Roman" w:hAnsi="Times New Roman" w:cs="Times New Roman"/>
                <w:kern w:val="0"/>
                <w:sz w:val="24"/>
                <w:szCs w:val="24"/>
                <w:lang w:val="en-US"/>
                <w14:ligatures w14:val="none"/>
              </w:rPr>
              <w:t>p</w:t>
            </w:r>
            <w:r w:rsidRPr="009A0A55">
              <w:rPr>
                <w:rFonts w:ascii="Times New Roman" w:eastAsia="Times New Roman" w:hAnsi="Times New Roman" w:cs="Times New Roman"/>
                <w:kern w:val="0"/>
                <w:sz w:val="24"/>
                <w:szCs w:val="24"/>
                <w14:ligatures w14:val="none"/>
              </w:rPr>
              <w:t xml:space="preserve">roject </w:t>
            </w:r>
            <w:r>
              <w:rPr>
                <w:rFonts w:ascii="Times New Roman" w:eastAsia="Times New Roman" w:hAnsi="Times New Roman" w:cs="Times New Roman"/>
                <w:kern w:val="0"/>
                <w:sz w:val="24"/>
                <w:szCs w:val="24"/>
                <w:lang w:val="en-US"/>
                <w14:ligatures w14:val="none"/>
              </w:rPr>
              <w:t>e</w:t>
            </w:r>
            <w:r w:rsidRPr="009A0A55">
              <w:rPr>
                <w:rFonts w:ascii="Times New Roman" w:eastAsia="Times New Roman" w:hAnsi="Times New Roman" w:cs="Times New Roman"/>
                <w:kern w:val="0"/>
                <w:sz w:val="24"/>
                <w:szCs w:val="24"/>
                <w14:ligatures w14:val="none"/>
              </w:rPr>
              <w:t>valuation</w:t>
            </w:r>
          </w:p>
        </w:tc>
        <w:tc>
          <w:tcPr>
            <w:tcW w:w="1869" w:type="dxa"/>
            <w:vAlign w:val="center"/>
          </w:tcPr>
          <w:p w14:paraId="6D374A66" w14:textId="77777777" w:rsidR="00376267" w:rsidRDefault="00376267" w:rsidP="00456C0B">
            <w:proofErr w:type="spellStart"/>
            <w:r>
              <w:rPr>
                <w:rFonts w:ascii="Times New Roman" w:eastAsia="Times New Roman" w:hAnsi="Times New Roman" w:cs="Times New Roman"/>
                <w:kern w:val="0"/>
                <w:sz w:val="24"/>
                <w:szCs w:val="24"/>
                <w:lang w:val="en-US"/>
                <w14:ligatures w14:val="none"/>
              </w:rPr>
              <w:t>i</w:t>
            </w:r>
            <w:proofErr w:type="spellEnd"/>
            <w:r w:rsidRPr="009A0A55">
              <w:rPr>
                <w:rFonts w:ascii="Times New Roman" w:eastAsia="Times New Roman" w:hAnsi="Times New Roman" w:cs="Times New Roman"/>
                <w:kern w:val="0"/>
                <w:sz w:val="24"/>
                <w:szCs w:val="24"/>
                <w14:ligatures w14:val="none"/>
              </w:rPr>
              <w:t>ncorporating collected feedback into project monitoring and evaluation processes</w:t>
            </w:r>
          </w:p>
        </w:tc>
        <w:tc>
          <w:tcPr>
            <w:tcW w:w="1869" w:type="dxa"/>
            <w:vAlign w:val="center"/>
          </w:tcPr>
          <w:p w14:paraId="7D2E16E0" w14:textId="77777777" w:rsidR="00376267" w:rsidRDefault="00376267" w:rsidP="00456C0B">
            <w:r>
              <w:rPr>
                <w:rFonts w:ascii="Times New Roman" w:eastAsia="Times New Roman" w:hAnsi="Times New Roman" w:cs="Times New Roman"/>
                <w:kern w:val="0"/>
                <w:sz w:val="24"/>
                <w:szCs w:val="24"/>
                <w:lang w:val="en-US"/>
                <w14:ligatures w14:val="none"/>
              </w:rPr>
              <w:t>g</w:t>
            </w:r>
            <w:r w:rsidRPr="009A0A55">
              <w:rPr>
                <w:rFonts w:ascii="Times New Roman" w:eastAsia="Times New Roman" w:hAnsi="Times New Roman" w:cs="Times New Roman"/>
                <w:kern w:val="0"/>
                <w:sz w:val="24"/>
                <w:szCs w:val="24"/>
                <w14:ligatures w14:val="none"/>
              </w:rPr>
              <w:t>overnment institutions, project management teams, community representatives</w:t>
            </w:r>
          </w:p>
        </w:tc>
        <w:tc>
          <w:tcPr>
            <w:tcW w:w="1869" w:type="dxa"/>
            <w:vAlign w:val="center"/>
          </w:tcPr>
          <w:p w14:paraId="6C308370" w14:textId="77777777" w:rsidR="00376267" w:rsidRDefault="00376267" w:rsidP="00456C0B">
            <w:r>
              <w:rPr>
                <w:rFonts w:ascii="Times New Roman" w:eastAsia="Times New Roman" w:hAnsi="Times New Roman" w:cs="Times New Roman"/>
                <w:kern w:val="0"/>
                <w:sz w:val="24"/>
                <w:szCs w:val="24"/>
                <w:lang w:val="en-US"/>
                <w14:ligatures w14:val="none"/>
              </w:rPr>
              <w:t>m</w:t>
            </w:r>
            <w:r w:rsidRPr="009A0A55">
              <w:rPr>
                <w:rFonts w:ascii="Times New Roman" w:eastAsia="Times New Roman" w:hAnsi="Times New Roman" w:cs="Times New Roman"/>
                <w:kern w:val="0"/>
                <w:sz w:val="24"/>
                <w:szCs w:val="24"/>
                <w14:ligatures w14:val="none"/>
              </w:rPr>
              <w:t xml:space="preserve">onitoring reports, evaluation frameworks, </w:t>
            </w:r>
            <w:r>
              <w:rPr>
                <w:rFonts w:ascii="Times New Roman" w:eastAsia="Times New Roman" w:hAnsi="Times New Roman" w:cs="Times New Roman"/>
                <w:kern w:val="0"/>
                <w:sz w:val="24"/>
                <w:szCs w:val="24"/>
                <w14:ligatures w14:val="none"/>
              </w:rPr>
              <w:t xml:space="preserve">and </w:t>
            </w:r>
            <w:r w:rsidRPr="009A0A55">
              <w:rPr>
                <w:rFonts w:ascii="Times New Roman" w:eastAsia="Times New Roman" w:hAnsi="Times New Roman" w:cs="Times New Roman"/>
                <w:kern w:val="0"/>
                <w:sz w:val="24"/>
                <w:szCs w:val="24"/>
                <w14:ligatures w14:val="none"/>
              </w:rPr>
              <w:t>participatory assessment mechanisms</w:t>
            </w:r>
          </w:p>
        </w:tc>
        <w:tc>
          <w:tcPr>
            <w:tcW w:w="1869" w:type="dxa"/>
            <w:vAlign w:val="center"/>
          </w:tcPr>
          <w:p w14:paraId="1C2F4777" w14:textId="77777777" w:rsidR="00376267" w:rsidRDefault="00376267" w:rsidP="00456C0B">
            <w:r>
              <w:rPr>
                <w:rFonts w:ascii="Times New Roman" w:eastAsia="Times New Roman" w:hAnsi="Times New Roman" w:cs="Times New Roman"/>
                <w:kern w:val="0"/>
                <w:sz w:val="24"/>
                <w:szCs w:val="24"/>
                <w:lang w:val="en-US"/>
                <w14:ligatures w14:val="none"/>
              </w:rPr>
              <w:t>a</w:t>
            </w:r>
            <w:r w:rsidRPr="009A0A55">
              <w:rPr>
                <w:rFonts w:ascii="Times New Roman" w:eastAsia="Times New Roman" w:hAnsi="Times New Roman" w:cs="Times New Roman"/>
                <w:kern w:val="0"/>
                <w:sz w:val="24"/>
                <w:szCs w:val="24"/>
                <w14:ligatures w14:val="none"/>
              </w:rPr>
              <w:t>djustment of project strategies based on real stakeholder needs</w:t>
            </w:r>
          </w:p>
        </w:tc>
      </w:tr>
      <w:tr w:rsidR="00376267" w14:paraId="61F9EEC3" w14:textId="77777777" w:rsidTr="00456C0B">
        <w:tc>
          <w:tcPr>
            <w:tcW w:w="1869" w:type="dxa"/>
            <w:vAlign w:val="center"/>
          </w:tcPr>
          <w:p w14:paraId="02463268" w14:textId="77777777" w:rsidR="00376267" w:rsidRPr="00821205" w:rsidRDefault="00376267" w:rsidP="00456C0B">
            <w:r>
              <w:rPr>
                <w:rFonts w:ascii="Times New Roman" w:eastAsia="Times New Roman" w:hAnsi="Times New Roman" w:cs="Times New Roman"/>
                <w:kern w:val="0"/>
                <w:sz w:val="24"/>
                <w:szCs w:val="24"/>
                <w:lang w:val="en-US"/>
                <w14:ligatures w14:val="none"/>
              </w:rPr>
              <w:t>a</w:t>
            </w:r>
            <w:r w:rsidRPr="009A0A55">
              <w:rPr>
                <w:rFonts w:ascii="Times New Roman" w:eastAsia="Times New Roman" w:hAnsi="Times New Roman" w:cs="Times New Roman"/>
                <w:kern w:val="0"/>
                <w:sz w:val="24"/>
                <w:szCs w:val="24"/>
                <w14:ligatures w14:val="none"/>
              </w:rPr>
              <w:t xml:space="preserve">daptive </w:t>
            </w:r>
            <w:r>
              <w:rPr>
                <w:rFonts w:ascii="Times New Roman" w:eastAsia="Times New Roman" w:hAnsi="Times New Roman" w:cs="Times New Roman"/>
                <w:kern w:val="0"/>
                <w:sz w:val="24"/>
                <w:szCs w:val="24"/>
                <w:lang w:val="en-US"/>
                <w14:ligatures w14:val="none"/>
              </w:rPr>
              <w:t>g</w:t>
            </w:r>
            <w:r w:rsidRPr="009A0A55">
              <w:rPr>
                <w:rFonts w:ascii="Times New Roman" w:eastAsia="Times New Roman" w:hAnsi="Times New Roman" w:cs="Times New Roman"/>
                <w:kern w:val="0"/>
                <w:sz w:val="24"/>
                <w:szCs w:val="24"/>
                <w14:ligatures w14:val="none"/>
              </w:rPr>
              <w:t xml:space="preserve">overnance </w:t>
            </w:r>
            <w:r>
              <w:rPr>
                <w:rFonts w:ascii="Times New Roman" w:eastAsia="Times New Roman" w:hAnsi="Times New Roman" w:cs="Times New Roman"/>
                <w:kern w:val="0"/>
                <w:sz w:val="24"/>
                <w:szCs w:val="24"/>
                <w:lang w:val="en-US"/>
                <w14:ligatures w14:val="none"/>
              </w:rPr>
              <w:t>a</w:t>
            </w:r>
            <w:r w:rsidRPr="009A0A55">
              <w:rPr>
                <w:rFonts w:ascii="Times New Roman" w:eastAsia="Times New Roman" w:hAnsi="Times New Roman" w:cs="Times New Roman"/>
                <w:kern w:val="0"/>
                <w:sz w:val="24"/>
                <w:szCs w:val="24"/>
                <w14:ligatures w14:val="none"/>
              </w:rPr>
              <w:t>djustment</w:t>
            </w:r>
          </w:p>
        </w:tc>
        <w:tc>
          <w:tcPr>
            <w:tcW w:w="1869" w:type="dxa"/>
            <w:vAlign w:val="center"/>
          </w:tcPr>
          <w:p w14:paraId="5A0882D7" w14:textId="77777777" w:rsidR="00376267" w:rsidRDefault="00376267" w:rsidP="00456C0B">
            <w:r>
              <w:rPr>
                <w:rFonts w:ascii="Times New Roman" w:eastAsia="Times New Roman" w:hAnsi="Times New Roman" w:cs="Times New Roman"/>
                <w:kern w:val="0"/>
                <w:sz w:val="24"/>
                <w:szCs w:val="24"/>
                <w:lang w:val="en-US"/>
                <w14:ligatures w14:val="none"/>
              </w:rPr>
              <w:t>r</w:t>
            </w:r>
            <w:r w:rsidRPr="009A0A55">
              <w:rPr>
                <w:rFonts w:ascii="Times New Roman" w:eastAsia="Times New Roman" w:hAnsi="Times New Roman" w:cs="Times New Roman"/>
                <w:kern w:val="0"/>
                <w:sz w:val="24"/>
                <w:szCs w:val="24"/>
                <w14:ligatures w14:val="none"/>
              </w:rPr>
              <w:t>evising project priorities, policies, and implementation strategies based on accumulated feedback and lessons learned</w:t>
            </w:r>
          </w:p>
        </w:tc>
        <w:tc>
          <w:tcPr>
            <w:tcW w:w="1869" w:type="dxa"/>
            <w:vAlign w:val="center"/>
          </w:tcPr>
          <w:p w14:paraId="139061C1" w14:textId="77777777" w:rsidR="00376267" w:rsidRDefault="00376267" w:rsidP="00456C0B">
            <w:r>
              <w:rPr>
                <w:rFonts w:ascii="Times New Roman" w:eastAsia="Times New Roman" w:hAnsi="Times New Roman" w:cs="Times New Roman"/>
                <w:kern w:val="0"/>
                <w:sz w:val="24"/>
                <w:szCs w:val="24"/>
                <w:lang w:val="en-US"/>
                <w14:ligatures w14:val="none"/>
              </w:rPr>
              <w:t>p</w:t>
            </w:r>
            <w:r w:rsidRPr="009A0A55">
              <w:rPr>
                <w:rFonts w:ascii="Times New Roman" w:eastAsia="Times New Roman" w:hAnsi="Times New Roman" w:cs="Times New Roman"/>
                <w:kern w:val="0"/>
                <w:sz w:val="24"/>
                <w:szCs w:val="24"/>
                <w14:ligatures w14:val="none"/>
              </w:rPr>
              <w:t>ublic authorities, development agencies, project teams</w:t>
            </w:r>
          </w:p>
        </w:tc>
        <w:tc>
          <w:tcPr>
            <w:tcW w:w="1869" w:type="dxa"/>
            <w:vAlign w:val="center"/>
          </w:tcPr>
          <w:p w14:paraId="2502E5F5" w14:textId="77777777" w:rsidR="00376267" w:rsidRDefault="00376267" w:rsidP="00456C0B">
            <w:proofErr w:type="spellStart"/>
            <w:r>
              <w:rPr>
                <w:rFonts w:ascii="Times New Roman" w:eastAsia="Times New Roman" w:hAnsi="Times New Roman" w:cs="Times New Roman"/>
                <w:kern w:val="0"/>
                <w:sz w:val="24"/>
                <w:szCs w:val="24"/>
                <w:lang w:val="en-US"/>
                <w14:ligatures w14:val="none"/>
              </w:rPr>
              <w:t>i</w:t>
            </w:r>
            <w:proofErr w:type="spellEnd"/>
            <w:r w:rsidRPr="009A0A55">
              <w:rPr>
                <w:rFonts w:ascii="Times New Roman" w:eastAsia="Times New Roman" w:hAnsi="Times New Roman" w:cs="Times New Roman"/>
                <w:kern w:val="0"/>
                <w:sz w:val="24"/>
                <w:szCs w:val="24"/>
                <w14:ligatures w14:val="none"/>
              </w:rPr>
              <w:t>nstitutional learning reviews, policy updates, program revision processes</w:t>
            </w:r>
          </w:p>
        </w:tc>
        <w:tc>
          <w:tcPr>
            <w:tcW w:w="1869" w:type="dxa"/>
            <w:vAlign w:val="center"/>
          </w:tcPr>
          <w:p w14:paraId="7B3CAE5C" w14:textId="77777777" w:rsidR="00376267" w:rsidRDefault="00376267" w:rsidP="00456C0B">
            <w:proofErr w:type="spellStart"/>
            <w:r>
              <w:rPr>
                <w:rFonts w:ascii="Times New Roman" w:eastAsia="Times New Roman" w:hAnsi="Times New Roman" w:cs="Times New Roman"/>
                <w:kern w:val="0"/>
                <w:sz w:val="24"/>
                <w:szCs w:val="24"/>
                <w:lang w:val="en-US"/>
                <w14:ligatures w14:val="none"/>
              </w:rPr>
              <w:t>i</w:t>
            </w:r>
            <w:proofErr w:type="spellEnd"/>
            <w:r w:rsidRPr="009A0A55">
              <w:rPr>
                <w:rFonts w:ascii="Times New Roman" w:eastAsia="Times New Roman" w:hAnsi="Times New Roman" w:cs="Times New Roman"/>
                <w:kern w:val="0"/>
                <w:sz w:val="24"/>
                <w:szCs w:val="24"/>
                <w14:ligatures w14:val="none"/>
              </w:rPr>
              <w:t>mproved effectiveness and long-term sustainability of development initiatives</w:t>
            </w:r>
          </w:p>
        </w:tc>
      </w:tr>
      <w:tr w:rsidR="00376267" w14:paraId="0E9EA1EF" w14:textId="77777777" w:rsidTr="00456C0B">
        <w:tc>
          <w:tcPr>
            <w:tcW w:w="1869" w:type="dxa"/>
            <w:vAlign w:val="center"/>
          </w:tcPr>
          <w:p w14:paraId="4C49AC0B" w14:textId="77777777" w:rsidR="00376267" w:rsidRPr="00821205" w:rsidRDefault="00376267" w:rsidP="00456C0B">
            <w:proofErr w:type="spellStart"/>
            <w:r>
              <w:rPr>
                <w:rFonts w:ascii="Times New Roman" w:eastAsia="Times New Roman" w:hAnsi="Times New Roman" w:cs="Times New Roman"/>
                <w:kern w:val="0"/>
                <w:sz w:val="24"/>
                <w:szCs w:val="24"/>
                <w:lang w:val="en-US"/>
                <w14:ligatures w14:val="none"/>
              </w:rPr>
              <w:t>i</w:t>
            </w:r>
            <w:proofErr w:type="spellEnd"/>
            <w:r w:rsidRPr="009A0A55">
              <w:rPr>
                <w:rFonts w:ascii="Times New Roman" w:eastAsia="Times New Roman" w:hAnsi="Times New Roman" w:cs="Times New Roman"/>
                <w:kern w:val="0"/>
                <w:sz w:val="24"/>
                <w:szCs w:val="24"/>
                <w14:ligatures w14:val="none"/>
              </w:rPr>
              <w:t xml:space="preserve">nstitutional </w:t>
            </w:r>
            <w:r>
              <w:rPr>
                <w:rFonts w:ascii="Times New Roman" w:eastAsia="Times New Roman" w:hAnsi="Times New Roman" w:cs="Times New Roman"/>
                <w:kern w:val="0"/>
                <w:sz w:val="24"/>
                <w:szCs w:val="24"/>
                <w:lang w:val="en-US"/>
                <w14:ligatures w14:val="none"/>
              </w:rPr>
              <w:t>l</w:t>
            </w:r>
            <w:r w:rsidRPr="009A0A55">
              <w:rPr>
                <w:rFonts w:ascii="Times New Roman" w:eastAsia="Times New Roman" w:hAnsi="Times New Roman" w:cs="Times New Roman"/>
                <w:kern w:val="0"/>
                <w:sz w:val="24"/>
                <w:szCs w:val="24"/>
                <w14:ligatures w14:val="none"/>
              </w:rPr>
              <w:t xml:space="preserve">earning and </w:t>
            </w:r>
            <w:r>
              <w:rPr>
                <w:rFonts w:ascii="Times New Roman" w:eastAsia="Times New Roman" w:hAnsi="Times New Roman" w:cs="Times New Roman"/>
                <w:kern w:val="0"/>
                <w:sz w:val="24"/>
                <w:szCs w:val="24"/>
                <w:lang w:val="en-US"/>
                <w14:ligatures w14:val="none"/>
              </w:rPr>
              <w:t>c</w:t>
            </w:r>
            <w:r w:rsidRPr="009A0A55">
              <w:rPr>
                <w:rFonts w:ascii="Times New Roman" w:eastAsia="Times New Roman" w:hAnsi="Times New Roman" w:cs="Times New Roman"/>
                <w:kern w:val="0"/>
                <w:sz w:val="24"/>
                <w:szCs w:val="24"/>
                <w14:ligatures w14:val="none"/>
              </w:rPr>
              <w:t xml:space="preserve">apacity </w:t>
            </w:r>
            <w:r>
              <w:rPr>
                <w:rFonts w:ascii="Times New Roman" w:eastAsia="Times New Roman" w:hAnsi="Times New Roman" w:cs="Times New Roman"/>
                <w:kern w:val="0"/>
                <w:sz w:val="24"/>
                <w:szCs w:val="24"/>
                <w:lang w:val="en-US"/>
                <w14:ligatures w14:val="none"/>
              </w:rPr>
              <w:t>d</w:t>
            </w:r>
            <w:r w:rsidRPr="009A0A55">
              <w:rPr>
                <w:rFonts w:ascii="Times New Roman" w:eastAsia="Times New Roman" w:hAnsi="Times New Roman" w:cs="Times New Roman"/>
                <w:kern w:val="0"/>
                <w:sz w:val="24"/>
                <w:szCs w:val="24"/>
                <w14:ligatures w14:val="none"/>
              </w:rPr>
              <w:t>evelopment</w:t>
            </w:r>
          </w:p>
        </w:tc>
        <w:tc>
          <w:tcPr>
            <w:tcW w:w="1869" w:type="dxa"/>
            <w:vAlign w:val="center"/>
          </w:tcPr>
          <w:p w14:paraId="415A0FD7" w14:textId="77777777" w:rsidR="00376267" w:rsidRDefault="00376267" w:rsidP="00456C0B">
            <w:r>
              <w:rPr>
                <w:rFonts w:ascii="Times New Roman" w:eastAsia="Times New Roman" w:hAnsi="Times New Roman" w:cs="Times New Roman"/>
                <w:kern w:val="0"/>
                <w:sz w:val="24"/>
                <w:szCs w:val="24"/>
                <w:lang w:val="en-US"/>
                <w14:ligatures w14:val="none"/>
              </w:rPr>
              <w:t>u</w:t>
            </w:r>
            <w:r w:rsidRPr="009A0A55">
              <w:rPr>
                <w:rFonts w:ascii="Times New Roman" w:eastAsia="Times New Roman" w:hAnsi="Times New Roman" w:cs="Times New Roman"/>
                <w:kern w:val="0"/>
                <w:sz w:val="24"/>
                <w:szCs w:val="24"/>
                <w14:ligatures w14:val="none"/>
              </w:rPr>
              <w:t>sing accumulated knowledge from past projects to improve future regional development programs</w:t>
            </w:r>
          </w:p>
        </w:tc>
        <w:tc>
          <w:tcPr>
            <w:tcW w:w="1869" w:type="dxa"/>
            <w:vAlign w:val="center"/>
          </w:tcPr>
          <w:p w14:paraId="371E8FE3" w14:textId="77777777" w:rsidR="00376267" w:rsidRDefault="00376267" w:rsidP="00456C0B">
            <w:r>
              <w:rPr>
                <w:rFonts w:ascii="Times New Roman" w:eastAsia="Times New Roman" w:hAnsi="Times New Roman" w:cs="Times New Roman"/>
                <w:kern w:val="0"/>
                <w:sz w:val="24"/>
                <w:szCs w:val="24"/>
                <w:lang w:val="en-US"/>
                <w14:ligatures w14:val="none"/>
              </w:rPr>
              <w:t>g</w:t>
            </w:r>
            <w:r w:rsidRPr="009A0A55">
              <w:rPr>
                <w:rFonts w:ascii="Times New Roman" w:eastAsia="Times New Roman" w:hAnsi="Times New Roman" w:cs="Times New Roman"/>
                <w:kern w:val="0"/>
                <w:sz w:val="24"/>
                <w:szCs w:val="24"/>
                <w14:ligatures w14:val="none"/>
              </w:rPr>
              <w:t>overnment institutions, regional development agencies, research institutions</w:t>
            </w:r>
          </w:p>
        </w:tc>
        <w:tc>
          <w:tcPr>
            <w:tcW w:w="1869" w:type="dxa"/>
            <w:vAlign w:val="center"/>
          </w:tcPr>
          <w:p w14:paraId="2A82B6B5" w14:textId="77777777" w:rsidR="00376267" w:rsidRDefault="00376267" w:rsidP="00456C0B">
            <w:r>
              <w:rPr>
                <w:rFonts w:ascii="Times New Roman" w:eastAsia="Times New Roman" w:hAnsi="Times New Roman" w:cs="Times New Roman"/>
                <w:kern w:val="0"/>
                <w:sz w:val="24"/>
                <w:szCs w:val="24"/>
                <w:lang w:val="en-US"/>
                <w14:ligatures w14:val="none"/>
              </w:rPr>
              <w:t>k</w:t>
            </w:r>
            <w:r w:rsidRPr="009A0A55">
              <w:rPr>
                <w:rFonts w:ascii="Times New Roman" w:eastAsia="Times New Roman" w:hAnsi="Times New Roman" w:cs="Times New Roman"/>
                <w:kern w:val="0"/>
                <w:sz w:val="24"/>
                <w:szCs w:val="24"/>
                <w14:ligatures w14:val="none"/>
              </w:rPr>
              <w:t>nowledge-sharing platforms, institutional learning programs, policy reviews</w:t>
            </w:r>
          </w:p>
        </w:tc>
        <w:tc>
          <w:tcPr>
            <w:tcW w:w="1869" w:type="dxa"/>
            <w:vAlign w:val="center"/>
          </w:tcPr>
          <w:p w14:paraId="73A7FCEA" w14:textId="77777777" w:rsidR="00376267" w:rsidRDefault="00376267" w:rsidP="00456C0B">
            <w:r>
              <w:rPr>
                <w:rFonts w:ascii="Times New Roman" w:eastAsia="Times New Roman" w:hAnsi="Times New Roman" w:cs="Times New Roman"/>
                <w:kern w:val="0"/>
                <w:sz w:val="24"/>
                <w:szCs w:val="24"/>
                <w:lang w:val="en-US"/>
                <w14:ligatures w14:val="none"/>
              </w:rPr>
              <w:t>s</w:t>
            </w:r>
            <w:r w:rsidRPr="009A0A55">
              <w:rPr>
                <w:rFonts w:ascii="Times New Roman" w:eastAsia="Times New Roman" w:hAnsi="Times New Roman" w:cs="Times New Roman"/>
                <w:kern w:val="0"/>
                <w:sz w:val="24"/>
                <w:szCs w:val="24"/>
                <w14:ligatures w14:val="none"/>
              </w:rPr>
              <w:t>trengthened institutional capacity and enhanced ability to generate sustainable social value</w:t>
            </w:r>
          </w:p>
        </w:tc>
      </w:tr>
      <w:tr w:rsidR="00376267" w14:paraId="6712A920" w14:textId="77777777" w:rsidTr="00456C0B">
        <w:tc>
          <w:tcPr>
            <w:tcW w:w="9345" w:type="dxa"/>
            <w:gridSpan w:val="5"/>
            <w:vAlign w:val="center"/>
          </w:tcPr>
          <w:p w14:paraId="76B70A4A" w14:textId="75AC42C8" w:rsidR="00376267" w:rsidRPr="003A5A95" w:rsidRDefault="00376267" w:rsidP="00456C0B">
            <w:pPr>
              <w:rPr>
                <w:rFonts w:ascii="Times New Roman" w:eastAsia="Times New Roman" w:hAnsi="Times New Roman" w:cs="Times New Roman"/>
                <w:kern w:val="0"/>
                <w:sz w:val="24"/>
                <w:szCs w:val="24"/>
                <w14:ligatures w14:val="none"/>
              </w:rPr>
            </w:pPr>
            <w:r w:rsidRPr="004C38DC">
              <w:rPr>
                <w:rFonts w:ascii="Times New Roman" w:hAnsi="Times New Roman" w:cs="Times New Roman"/>
                <w:i/>
                <w:iCs/>
                <w:sz w:val="24"/>
                <w:szCs w:val="24"/>
                <w:lang w:val="en-US"/>
              </w:rPr>
              <w:t xml:space="preserve">Remark – compiled by </w:t>
            </w:r>
            <w:r>
              <w:rPr>
                <w:rFonts w:ascii="Times New Roman" w:hAnsi="Times New Roman" w:cs="Times New Roman"/>
                <w:i/>
                <w:iCs/>
                <w:sz w:val="24"/>
                <w:szCs w:val="24"/>
                <w:lang w:val="en-US"/>
              </w:rPr>
              <w:t xml:space="preserve">the </w:t>
            </w:r>
            <w:r w:rsidRPr="004C38DC">
              <w:rPr>
                <w:rFonts w:ascii="Times New Roman" w:hAnsi="Times New Roman" w:cs="Times New Roman"/>
                <w:i/>
                <w:iCs/>
                <w:sz w:val="24"/>
                <w:szCs w:val="24"/>
                <w:lang w:val="en-US"/>
              </w:rPr>
              <w:t>author</w:t>
            </w:r>
            <w:r>
              <w:rPr>
                <w:rFonts w:ascii="Times New Roman" w:hAnsi="Times New Roman" w:cs="Times New Roman"/>
                <w:i/>
                <w:iCs/>
                <w:sz w:val="24"/>
                <w:szCs w:val="24"/>
                <w:lang w:val="en-US"/>
              </w:rPr>
              <w:t xml:space="preserve"> </w:t>
            </w:r>
            <w:r>
              <w:rPr>
                <w:rFonts w:ascii="Times New Roman" w:hAnsi="Times New Roman" w:cs="Times New Roman"/>
                <w:i/>
                <w:iCs/>
                <w:sz w:val="24"/>
                <w:szCs w:val="24"/>
              </w:rPr>
              <w:t>based o</w:t>
            </w:r>
            <w:r>
              <w:rPr>
                <w:rFonts w:ascii="Times New Roman" w:hAnsi="Times New Roman" w:cs="Times New Roman"/>
                <w:i/>
                <w:iCs/>
                <w:sz w:val="24"/>
                <w:szCs w:val="24"/>
                <w:lang w:val="en-US"/>
              </w:rPr>
              <w:t>n</w:t>
            </w:r>
            <w:r>
              <w:rPr>
                <w:rFonts w:ascii="Times New Roman" w:hAnsi="Times New Roman" w:cs="Times New Roman"/>
                <w:i/>
                <w:iCs/>
                <w:sz w:val="24"/>
                <w:szCs w:val="24"/>
              </w:rPr>
              <w:t xml:space="preserve"> the </w:t>
            </w:r>
            <w:r>
              <w:rPr>
                <w:rFonts w:ascii="Times New Roman" w:hAnsi="Times New Roman" w:cs="Times New Roman"/>
                <w:i/>
                <w:iCs/>
                <w:sz w:val="24"/>
                <w:szCs w:val="24"/>
                <w:lang w:val="en-US"/>
              </w:rPr>
              <w:t>sources [</w:t>
            </w:r>
            <w:r w:rsidR="0021349B">
              <w:rPr>
                <w:rFonts w:ascii="Times New Roman" w:hAnsi="Times New Roman" w:cs="Times New Roman"/>
                <w:i/>
                <w:iCs/>
                <w:sz w:val="24"/>
                <w:szCs w:val="24"/>
                <w:lang w:val="en-US"/>
              </w:rPr>
              <w:t>22,</w:t>
            </w:r>
            <w:r w:rsidR="00F13946">
              <w:rPr>
                <w:rFonts w:ascii="Times New Roman" w:hAnsi="Times New Roman" w:cs="Times New Roman"/>
                <w:i/>
                <w:iCs/>
                <w:sz w:val="24"/>
                <w:szCs w:val="24"/>
                <w:lang w:val="en-US"/>
              </w:rPr>
              <w:t xml:space="preserve"> </w:t>
            </w:r>
            <w:r w:rsidR="0021349B">
              <w:rPr>
                <w:rFonts w:ascii="Times New Roman" w:hAnsi="Times New Roman" w:cs="Times New Roman"/>
                <w:i/>
                <w:iCs/>
                <w:sz w:val="24"/>
                <w:szCs w:val="24"/>
                <w:lang w:val="en-US"/>
              </w:rPr>
              <w:t>7</w:t>
            </w:r>
            <w:r w:rsidR="00F13946">
              <w:rPr>
                <w:rFonts w:ascii="Times New Roman" w:hAnsi="Times New Roman" w:cs="Times New Roman"/>
                <w:i/>
                <w:iCs/>
                <w:sz w:val="24"/>
                <w:szCs w:val="24"/>
                <w:lang w:val="en-US"/>
              </w:rPr>
              <w:t>1, 96</w:t>
            </w:r>
            <w:r>
              <w:rPr>
                <w:rFonts w:ascii="Times New Roman" w:hAnsi="Times New Roman" w:cs="Times New Roman"/>
                <w:i/>
                <w:iCs/>
                <w:sz w:val="24"/>
                <w:szCs w:val="24"/>
                <w:lang w:val="en-US"/>
              </w:rPr>
              <w:t xml:space="preserve">] </w:t>
            </w:r>
          </w:p>
        </w:tc>
      </w:tr>
    </w:tbl>
    <w:p w14:paraId="51EF0E5C" w14:textId="77777777" w:rsidR="00376267" w:rsidRPr="00155A35" w:rsidRDefault="00376267" w:rsidP="00376267"/>
    <w:p w14:paraId="5B06C22D" w14:textId="06E5163E" w:rsidR="00376267" w:rsidRDefault="00376267" w:rsidP="00376267">
      <w:pPr>
        <w:spacing w:after="0" w:line="240" w:lineRule="auto"/>
        <w:ind w:firstLine="720"/>
        <w:jc w:val="both"/>
        <w:rPr>
          <w:rFonts w:ascii="Times New Roman" w:hAnsi="Times New Roman" w:cs="Times New Roman"/>
          <w:sz w:val="28"/>
          <w:szCs w:val="28"/>
          <w:lang w:val="en-US"/>
        </w:rPr>
      </w:pPr>
      <w:r w:rsidRPr="005D7DA8">
        <w:rPr>
          <w:rFonts w:ascii="Times New Roman" w:hAnsi="Times New Roman" w:cs="Times New Roman"/>
          <w:sz w:val="28"/>
          <w:szCs w:val="28"/>
        </w:rPr>
        <w:lastRenderedPageBreak/>
        <w:t xml:space="preserve">Table </w:t>
      </w:r>
      <w:r w:rsidR="004E78E3">
        <w:rPr>
          <w:rFonts w:ascii="Times New Roman" w:hAnsi="Times New Roman" w:cs="Times New Roman"/>
          <w:sz w:val="28"/>
          <w:szCs w:val="28"/>
          <w:lang w:val="en-US"/>
        </w:rPr>
        <w:t>4</w:t>
      </w:r>
      <w:r>
        <w:rPr>
          <w:rFonts w:ascii="Times New Roman" w:hAnsi="Times New Roman" w:cs="Times New Roman"/>
          <w:sz w:val="28"/>
          <w:szCs w:val="28"/>
          <w:lang w:val="en-US"/>
        </w:rPr>
        <w:t>.3</w:t>
      </w:r>
      <w:r w:rsidRPr="005D7DA8">
        <w:rPr>
          <w:rFonts w:ascii="Times New Roman" w:hAnsi="Times New Roman" w:cs="Times New Roman"/>
          <w:sz w:val="28"/>
          <w:szCs w:val="28"/>
        </w:rPr>
        <w:t xml:space="preserve"> outlines the stages of feedback-driven institutional learning within the Social Value Co-Creation Model. By regularly tracking community perceptions, incorporating stakeholder feedback into evaluation processes, and adjusting governance practices accordingly, regional development projects become part of an ongoing learning cycle. This process ensures that development efforts remain responsive to local needs and enhances institutions' long-term capacity to create sustainable socia</w:t>
      </w:r>
      <w:proofErr w:type="spellStart"/>
      <w:r w:rsidR="00237638">
        <w:rPr>
          <w:rFonts w:ascii="Times New Roman" w:hAnsi="Times New Roman" w:cs="Times New Roman"/>
          <w:sz w:val="28"/>
          <w:szCs w:val="28"/>
          <w:lang w:val="en-US"/>
        </w:rPr>
        <w:t>lly</w:t>
      </w:r>
      <w:proofErr w:type="spellEnd"/>
      <w:r w:rsidR="00237638">
        <w:rPr>
          <w:rFonts w:ascii="Times New Roman" w:hAnsi="Times New Roman" w:cs="Times New Roman"/>
          <w:sz w:val="28"/>
          <w:szCs w:val="28"/>
          <w:lang w:val="en-US"/>
        </w:rPr>
        <w:t xml:space="preserve"> perceived outcomes</w:t>
      </w:r>
      <w:r w:rsidRPr="005D7DA8">
        <w:rPr>
          <w:rFonts w:ascii="Times New Roman" w:hAnsi="Times New Roman" w:cs="Times New Roman"/>
          <w:sz w:val="28"/>
          <w:szCs w:val="28"/>
        </w:rPr>
        <w:t>.</w:t>
      </w:r>
      <w:r>
        <w:rPr>
          <w:rFonts w:ascii="Times New Roman" w:hAnsi="Times New Roman" w:cs="Times New Roman"/>
          <w:sz w:val="28"/>
          <w:szCs w:val="28"/>
          <w:lang w:val="en-US"/>
        </w:rPr>
        <w:t xml:space="preserve"> </w:t>
      </w:r>
    </w:p>
    <w:p w14:paraId="6DB50637" w14:textId="5B7877E9" w:rsidR="002B0E69" w:rsidRPr="00C665B6" w:rsidRDefault="00C665B6" w:rsidP="00C665B6">
      <w:pPr>
        <w:spacing w:after="0" w:line="240" w:lineRule="auto"/>
        <w:ind w:firstLine="720"/>
        <w:jc w:val="both"/>
        <w:rPr>
          <w:rFonts w:ascii="Times New Roman" w:hAnsi="Times New Roman" w:cs="Times New Roman"/>
          <w:sz w:val="28"/>
          <w:szCs w:val="28"/>
        </w:rPr>
      </w:pPr>
      <w:r w:rsidRPr="00C665B6">
        <w:rPr>
          <w:rFonts w:ascii="Times New Roman" w:hAnsi="Times New Roman" w:cs="Times New Roman"/>
          <w:sz w:val="28"/>
          <w:szCs w:val="28"/>
        </w:rPr>
        <w:t>To better understand feedback-based institutional learning, it is essential to differentiate among various types and levels of learning processes.</w:t>
      </w:r>
    </w:p>
    <w:p w14:paraId="35184CB0" w14:textId="4C86241E" w:rsidR="002B0E69" w:rsidRPr="00C665B6" w:rsidRDefault="00C665B6" w:rsidP="00C21CFA">
      <w:pPr>
        <w:pStyle w:val="NormalWeb"/>
        <w:spacing w:before="0" w:beforeAutospacing="0" w:after="0" w:afterAutospacing="0"/>
        <w:ind w:firstLine="720"/>
        <w:jc w:val="both"/>
        <w:rPr>
          <w:sz w:val="28"/>
          <w:szCs w:val="28"/>
        </w:rPr>
      </w:pPr>
      <w:r w:rsidRPr="00C665B6">
        <w:rPr>
          <w:sz w:val="28"/>
          <w:szCs w:val="28"/>
        </w:rPr>
        <w:t>Feedback-based institutional learning within the SVCM occurs across various levels and involves different learning processes. To clarify this, the model references the distinction between single-loop and double-loop learning, as developed by</w:t>
      </w:r>
      <w:r w:rsidR="004C1FEC">
        <w:rPr>
          <w:sz w:val="28"/>
          <w:szCs w:val="28"/>
          <w:lang w:val="en-US"/>
        </w:rPr>
        <w:t xml:space="preserve"> [2</w:t>
      </w:r>
      <w:r w:rsidR="0017554E">
        <w:rPr>
          <w:sz w:val="28"/>
          <w:szCs w:val="28"/>
          <w:lang w:val="en-US"/>
        </w:rPr>
        <w:t>18</w:t>
      </w:r>
      <w:r w:rsidR="004C1FEC">
        <w:rPr>
          <w:sz w:val="28"/>
          <w:szCs w:val="28"/>
          <w:lang w:val="en-US"/>
        </w:rPr>
        <w:t>]</w:t>
      </w:r>
      <w:r w:rsidRPr="00C665B6">
        <w:rPr>
          <w:sz w:val="28"/>
          <w:szCs w:val="28"/>
        </w:rPr>
        <w:t>.</w:t>
      </w:r>
    </w:p>
    <w:p w14:paraId="0042BACE" w14:textId="3E6B0682" w:rsidR="002B0E69" w:rsidRPr="00C665B6" w:rsidRDefault="00C665B6" w:rsidP="00C21CFA">
      <w:pPr>
        <w:pStyle w:val="NormalWeb"/>
        <w:spacing w:before="0" w:beforeAutospacing="0" w:after="0" w:afterAutospacing="0"/>
        <w:ind w:firstLine="720"/>
        <w:jc w:val="both"/>
        <w:rPr>
          <w:sz w:val="28"/>
          <w:szCs w:val="28"/>
        </w:rPr>
      </w:pPr>
      <w:r w:rsidRPr="00C665B6">
        <w:rPr>
          <w:rStyle w:val="Strong"/>
          <w:b w:val="0"/>
          <w:bCs w:val="0"/>
          <w:sz w:val="28"/>
          <w:szCs w:val="28"/>
        </w:rPr>
        <w:t xml:space="preserve">Single-loop learning involves changing actions and strategies without modifying the core assumptions or norms. In regional development projects, this happens when project managers or local authorities tweak implementation practices based on feedback, such as adjusting timelines, </w:t>
      </w:r>
      <w:r w:rsidR="00C21CFA">
        <w:rPr>
          <w:rStyle w:val="Strong"/>
          <w:b w:val="0"/>
          <w:bCs w:val="0"/>
          <w:sz w:val="28"/>
          <w:szCs w:val="28"/>
        </w:rPr>
        <w:t>improving communication, or reallocating resources in response</w:t>
      </w:r>
      <w:r w:rsidRPr="00C665B6">
        <w:rPr>
          <w:rStyle w:val="Strong"/>
          <w:b w:val="0"/>
          <w:bCs w:val="0"/>
          <w:sz w:val="28"/>
          <w:szCs w:val="28"/>
        </w:rPr>
        <w:t xml:space="preserve"> to stakeholder input.</w:t>
      </w:r>
    </w:p>
    <w:p w14:paraId="1B053386" w14:textId="11118BBA" w:rsidR="002B0E69" w:rsidRPr="00C665B6" w:rsidRDefault="00C665B6" w:rsidP="00C21CFA">
      <w:pPr>
        <w:pStyle w:val="NormalWeb"/>
        <w:spacing w:before="0" w:beforeAutospacing="0" w:after="0" w:afterAutospacing="0"/>
        <w:ind w:firstLine="720"/>
        <w:jc w:val="both"/>
        <w:rPr>
          <w:sz w:val="28"/>
          <w:szCs w:val="28"/>
        </w:rPr>
      </w:pPr>
      <w:r w:rsidRPr="00C665B6">
        <w:rPr>
          <w:rStyle w:val="Strong"/>
          <w:b w:val="0"/>
          <w:bCs w:val="0"/>
          <w:sz w:val="28"/>
          <w:szCs w:val="28"/>
        </w:rPr>
        <w:t xml:space="preserve">Double-loop learning, by contrast, entails challenging and rethinking core norms, objectives, and governance structures. At this stage, feedback can </w:t>
      </w:r>
      <w:r w:rsidR="00C21CFA">
        <w:rPr>
          <w:rStyle w:val="Strong"/>
          <w:b w:val="0"/>
          <w:bCs w:val="0"/>
          <w:sz w:val="28"/>
          <w:szCs w:val="28"/>
        </w:rPr>
        <w:t>lead to modifications in</w:t>
      </w:r>
      <w:r w:rsidRPr="00C665B6">
        <w:rPr>
          <w:rStyle w:val="Strong"/>
          <w:b w:val="0"/>
          <w:bCs w:val="0"/>
          <w:sz w:val="28"/>
          <w:szCs w:val="28"/>
        </w:rPr>
        <w:t xml:space="preserve"> assessment standards, decision-making procedures, or institutional priorities. For instance, integrating measures </w:t>
      </w:r>
      <w:r w:rsidR="00C21CFA">
        <w:rPr>
          <w:rStyle w:val="Strong"/>
          <w:b w:val="0"/>
          <w:bCs w:val="0"/>
          <w:sz w:val="28"/>
          <w:szCs w:val="28"/>
        </w:rPr>
        <w:t xml:space="preserve">such as life satisfaction or migration intentions into project evaluation systems marks a </w:t>
      </w:r>
      <w:r w:rsidR="00A000C4">
        <w:rPr>
          <w:rStyle w:val="Strong"/>
          <w:b w:val="0"/>
          <w:bCs w:val="0"/>
          <w:sz w:val="28"/>
          <w:szCs w:val="28"/>
        </w:rPr>
        <w:t>shift from purely output-focused to value-centered approaches</w:t>
      </w:r>
      <w:r w:rsidRPr="00C665B6">
        <w:rPr>
          <w:rStyle w:val="Strong"/>
          <w:b w:val="0"/>
          <w:bCs w:val="0"/>
          <w:sz w:val="28"/>
          <w:szCs w:val="28"/>
        </w:rPr>
        <w:t>.</w:t>
      </w:r>
    </w:p>
    <w:p w14:paraId="723325E0" w14:textId="6B8CEFEA" w:rsidR="002B0E69" w:rsidRPr="00C665B6" w:rsidRDefault="00C21CFA" w:rsidP="00C21CFA">
      <w:pPr>
        <w:pStyle w:val="NormalWeb"/>
        <w:spacing w:before="0" w:beforeAutospacing="0" w:after="0" w:afterAutospacing="0"/>
        <w:ind w:firstLine="720"/>
        <w:jc w:val="both"/>
        <w:rPr>
          <w:sz w:val="28"/>
          <w:szCs w:val="28"/>
        </w:rPr>
      </w:pPr>
      <w:r>
        <w:rPr>
          <w:sz w:val="28"/>
          <w:szCs w:val="28"/>
        </w:rPr>
        <w:t>These learning processes operate across three interconnected levels: 1) At the individual level, project managers and practitioners adjust their decisions and practices mainly through single-loop learning based on feedback; 2) At the organizational level, municipal authorities and project teams revise procedures, coordination mechanisms, and evaluation practices, involving both single- and double-loop learning; 3) At the institutional level, broader governance frameworks evolve by integrating policy priorities, evaluation systems, and stakeholder participation norms, primarily through double-loop learning.</w:t>
      </w:r>
    </w:p>
    <w:p w14:paraId="2F40F17F" w14:textId="23AF99AE" w:rsidR="002B0E69" w:rsidRPr="00C665B6" w:rsidRDefault="00C665B6" w:rsidP="00C21CFA">
      <w:pPr>
        <w:pStyle w:val="NormalWeb"/>
        <w:spacing w:before="0" w:beforeAutospacing="0" w:after="0" w:afterAutospacing="0"/>
        <w:ind w:firstLine="720"/>
        <w:jc w:val="both"/>
        <w:rPr>
          <w:sz w:val="28"/>
          <w:szCs w:val="28"/>
        </w:rPr>
      </w:pPr>
      <w:r w:rsidRPr="00C665B6">
        <w:rPr>
          <w:sz w:val="28"/>
          <w:szCs w:val="28"/>
        </w:rPr>
        <w:t xml:space="preserve">From this perspective, feedback-based institutional learning goes beyond </w:t>
      </w:r>
      <w:r w:rsidR="00C21CFA">
        <w:rPr>
          <w:sz w:val="28"/>
          <w:szCs w:val="28"/>
        </w:rPr>
        <w:t>incremental improvements in project implementation; it also fosters deeper</w:t>
      </w:r>
      <w:r w:rsidRPr="00C665B6">
        <w:rPr>
          <w:sz w:val="28"/>
          <w:szCs w:val="28"/>
        </w:rPr>
        <w:t xml:space="preserve"> changes in governance structures. This distinction enhances the analytical clarity of the SVCM by connecting feedback mechanisms with specific processes of adaptation and institutional transformation.</w:t>
      </w:r>
    </w:p>
    <w:p w14:paraId="2D5421A0" w14:textId="3D640EC1" w:rsidR="00376267" w:rsidRPr="00EC7783" w:rsidRDefault="00EC7783" w:rsidP="00376267">
      <w:pPr>
        <w:spacing w:after="0" w:line="240" w:lineRule="auto"/>
        <w:ind w:firstLine="720"/>
        <w:jc w:val="both"/>
        <w:rPr>
          <w:rFonts w:ascii="Times New Roman" w:eastAsia="Times New Roman" w:hAnsi="Times New Roman" w:cs="Times New Roman"/>
          <w:kern w:val="0"/>
          <w:sz w:val="24"/>
          <w:szCs w:val="24"/>
          <w:lang w:val="en-US"/>
          <w14:ligatures w14:val="none"/>
        </w:rPr>
      </w:pPr>
      <w:r w:rsidRPr="00EC7783">
        <w:rPr>
          <w:rFonts w:ascii="Times New Roman" w:hAnsi="Times New Roman" w:cs="Times New Roman"/>
          <w:sz w:val="28"/>
          <w:szCs w:val="28"/>
        </w:rPr>
        <w:t xml:space="preserve">Instead of </w:t>
      </w:r>
      <w:r w:rsidR="00E75C1D">
        <w:rPr>
          <w:rFonts w:ascii="Times New Roman" w:hAnsi="Times New Roman" w:cs="Times New Roman"/>
          <w:sz w:val="28"/>
          <w:szCs w:val="28"/>
        </w:rPr>
        <w:t>operating in isolation, these governance processes support one another</w:t>
      </w:r>
      <w:r w:rsidRPr="00EC7783">
        <w:rPr>
          <w:rFonts w:ascii="Times New Roman" w:hAnsi="Times New Roman" w:cs="Times New Roman"/>
          <w:sz w:val="28"/>
          <w:szCs w:val="28"/>
        </w:rPr>
        <w:t xml:space="preserve"> through continuous stakeholder</w:t>
      </w:r>
      <w:r w:rsidR="00877ADF">
        <w:rPr>
          <w:rFonts w:ascii="Times New Roman" w:hAnsi="Times New Roman" w:cs="Times New Roman"/>
          <w:sz w:val="28"/>
          <w:szCs w:val="28"/>
          <w:lang w:val="en-US"/>
        </w:rPr>
        <w:t xml:space="preserve"> involvement</w:t>
      </w:r>
      <w:r w:rsidRPr="00EC7783">
        <w:rPr>
          <w:rFonts w:ascii="Times New Roman" w:hAnsi="Times New Roman" w:cs="Times New Roman"/>
          <w:sz w:val="28"/>
          <w:szCs w:val="28"/>
        </w:rPr>
        <w:t xml:space="preserve"> and institutional updates</w:t>
      </w:r>
      <w:r w:rsidR="00B05525">
        <w:rPr>
          <w:rFonts w:ascii="Times New Roman" w:eastAsia="Times New Roman" w:hAnsi="Times New Roman" w:cs="Times New Roman"/>
          <w:kern w:val="0"/>
          <w:sz w:val="28"/>
          <w:szCs w:val="28"/>
          <w14:ligatures w14:val="none"/>
        </w:rPr>
        <w:t xml:space="preserve">. This cycle promotes the development and continuous </w:t>
      </w:r>
      <w:r w:rsidR="007B4406">
        <w:rPr>
          <w:rFonts w:ascii="Times New Roman" w:eastAsia="Times New Roman" w:hAnsi="Times New Roman" w:cs="Times New Roman"/>
          <w:kern w:val="0"/>
          <w:sz w:val="28"/>
          <w:szCs w:val="28"/>
          <w:lang w:val="en-US"/>
          <w14:ligatures w14:val="none"/>
        </w:rPr>
        <w:t>community outcomes</w:t>
      </w:r>
      <w:r w:rsidR="00B05525">
        <w:rPr>
          <w:rFonts w:ascii="Times New Roman" w:eastAsia="Times New Roman" w:hAnsi="Times New Roman" w:cs="Times New Roman"/>
          <w:kern w:val="0"/>
          <w:sz w:val="28"/>
          <w:szCs w:val="28"/>
          <w14:ligatures w14:val="none"/>
        </w:rPr>
        <w:t xml:space="preserve"> of regional projects</w:t>
      </w:r>
      <w:r w:rsidR="00376267" w:rsidRPr="005D7DA8">
        <w:rPr>
          <w:rFonts w:ascii="Times New Roman" w:eastAsia="Times New Roman" w:hAnsi="Times New Roman" w:cs="Times New Roman"/>
          <w:kern w:val="0"/>
          <w:sz w:val="28"/>
          <w:szCs w:val="28"/>
          <w14:ligatures w14:val="none"/>
        </w:rPr>
        <w:t xml:space="preserve">. </w:t>
      </w:r>
      <w:r w:rsidR="00E75C1D" w:rsidRPr="00E75C1D">
        <w:rPr>
          <w:rFonts w:ascii="Times New Roman" w:hAnsi="Times New Roman" w:cs="Times New Roman"/>
          <w:sz w:val="28"/>
          <w:szCs w:val="28"/>
        </w:rPr>
        <w:t>This approach redefines regional development projects as adaptive governance processes influenced by stakeholder participation, institutional learning, and changing community priorities</w:t>
      </w:r>
      <w:r>
        <w:rPr>
          <w:rFonts w:ascii="Times New Roman" w:eastAsia="Times New Roman" w:hAnsi="Times New Roman" w:cs="Times New Roman"/>
          <w:kern w:val="0"/>
          <w:sz w:val="28"/>
          <w:szCs w:val="28"/>
          <w:lang w:val="en-US"/>
          <w14:ligatures w14:val="none"/>
        </w:rPr>
        <w:t>.</w:t>
      </w:r>
    </w:p>
    <w:p w14:paraId="0F9AB279" w14:textId="74C7E799" w:rsidR="00376267" w:rsidRPr="003B363C" w:rsidRDefault="005F1B72" w:rsidP="00376267">
      <w:pPr>
        <w:spacing w:after="0" w:line="240" w:lineRule="auto"/>
        <w:ind w:firstLine="720"/>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lang w:val="en-US"/>
          <w14:ligatures w14:val="none"/>
        </w:rPr>
        <w:t>Therefore</w:t>
      </w:r>
      <w:r w:rsidR="00376267" w:rsidRPr="003B363C">
        <w:rPr>
          <w:rFonts w:ascii="Times New Roman" w:eastAsia="Times New Roman" w:hAnsi="Times New Roman" w:cs="Times New Roman"/>
          <w:kern w:val="0"/>
          <w:sz w:val="28"/>
          <w:szCs w:val="28"/>
          <w:lang w:val="en-US"/>
          <w14:ligatures w14:val="none"/>
        </w:rPr>
        <w:t>,</w:t>
      </w:r>
      <w:r w:rsidR="00376267" w:rsidRPr="003B363C">
        <w:rPr>
          <w:rFonts w:ascii="Times New Roman" w:eastAsia="Times New Roman" w:hAnsi="Times New Roman" w:cs="Times New Roman"/>
          <w:kern w:val="0"/>
          <w:sz w:val="28"/>
          <w:szCs w:val="28"/>
          <w14:ligatures w14:val="none"/>
        </w:rPr>
        <w:t xml:space="preserve"> three mechanisms operate as an integrated system, linking governance processes with social value outcomes.</w:t>
      </w:r>
    </w:p>
    <w:p w14:paraId="3CBD7A0A" w14:textId="49ADB048" w:rsidR="00376267" w:rsidRPr="00DE6D11" w:rsidRDefault="00376267" w:rsidP="00376267">
      <w:pPr>
        <w:spacing w:before="100" w:beforeAutospacing="1" w:after="100" w:afterAutospacing="1" w:line="240" w:lineRule="auto"/>
        <w:ind w:left="360"/>
        <w:outlineLvl w:val="1"/>
        <w:rPr>
          <w:rFonts w:ascii="Times New Roman" w:hAnsi="Times New Roman" w:cs="Times New Roman"/>
          <w:sz w:val="28"/>
          <w:szCs w:val="28"/>
        </w:rPr>
      </w:pPr>
      <w:r w:rsidRPr="00DE6D11">
        <w:rPr>
          <w:rFonts w:ascii="Times New Roman" w:hAnsi="Times New Roman" w:cs="Times New Roman"/>
          <w:sz w:val="28"/>
          <w:szCs w:val="28"/>
          <w:lang w:val="en-US"/>
        </w:rPr>
        <w:lastRenderedPageBreak/>
        <w:t xml:space="preserve">Table </w:t>
      </w:r>
      <w:r w:rsidR="004E78E3">
        <w:rPr>
          <w:rFonts w:ascii="Times New Roman" w:hAnsi="Times New Roman" w:cs="Times New Roman"/>
          <w:sz w:val="28"/>
          <w:szCs w:val="28"/>
          <w:lang w:val="en-US"/>
        </w:rPr>
        <w:t>4</w:t>
      </w:r>
      <w:r w:rsidRPr="00DE6D11">
        <w:rPr>
          <w:rFonts w:ascii="Times New Roman" w:hAnsi="Times New Roman" w:cs="Times New Roman"/>
          <w:sz w:val="28"/>
          <w:szCs w:val="28"/>
          <w:lang w:val="en-US"/>
        </w:rPr>
        <w:t xml:space="preserve">.4 - </w:t>
      </w:r>
      <w:r w:rsidRPr="00DE6D11">
        <w:rPr>
          <w:rFonts w:ascii="Times New Roman" w:hAnsi="Times New Roman" w:cs="Times New Roman"/>
          <w:sz w:val="28"/>
          <w:szCs w:val="28"/>
        </w:rPr>
        <w:t xml:space="preserve">Integrated </w:t>
      </w:r>
      <w:r w:rsidRPr="00DE6D11">
        <w:rPr>
          <w:rFonts w:ascii="Times New Roman" w:hAnsi="Times New Roman" w:cs="Times New Roman"/>
          <w:sz w:val="28"/>
          <w:szCs w:val="28"/>
          <w:lang w:val="en-US"/>
        </w:rPr>
        <w:t>s</w:t>
      </w:r>
      <w:r w:rsidRPr="00DE6D11">
        <w:rPr>
          <w:rFonts w:ascii="Times New Roman" w:hAnsi="Times New Roman" w:cs="Times New Roman"/>
          <w:sz w:val="28"/>
          <w:szCs w:val="28"/>
        </w:rPr>
        <w:t xml:space="preserve">tructure of the </w:t>
      </w:r>
      <w:r w:rsidRPr="00DE6D11">
        <w:rPr>
          <w:rFonts w:ascii="Times New Roman" w:hAnsi="Times New Roman" w:cs="Times New Roman"/>
          <w:sz w:val="28"/>
          <w:szCs w:val="28"/>
          <w:lang w:val="en-US"/>
        </w:rPr>
        <w:t>s</w:t>
      </w:r>
      <w:r w:rsidRPr="00DE6D11">
        <w:rPr>
          <w:rFonts w:ascii="Times New Roman" w:hAnsi="Times New Roman" w:cs="Times New Roman"/>
          <w:sz w:val="28"/>
          <w:szCs w:val="28"/>
        </w:rPr>
        <w:t xml:space="preserve">ocial </w:t>
      </w:r>
      <w:r w:rsidRPr="00DE6D11">
        <w:rPr>
          <w:rFonts w:ascii="Times New Roman" w:hAnsi="Times New Roman" w:cs="Times New Roman"/>
          <w:sz w:val="28"/>
          <w:szCs w:val="28"/>
          <w:lang w:val="en-US"/>
        </w:rPr>
        <w:t>v</w:t>
      </w:r>
      <w:r w:rsidRPr="00DE6D11">
        <w:rPr>
          <w:rFonts w:ascii="Times New Roman" w:hAnsi="Times New Roman" w:cs="Times New Roman"/>
          <w:sz w:val="28"/>
          <w:szCs w:val="28"/>
        </w:rPr>
        <w:t xml:space="preserve">alue </w:t>
      </w:r>
      <w:r w:rsidRPr="00DE6D11">
        <w:rPr>
          <w:rFonts w:ascii="Times New Roman" w:hAnsi="Times New Roman" w:cs="Times New Roman"/>
          <w:sz w:val="28"/>
          <w:szCs w:val="28"/>
          <w:lang w:val="en-US"/>
        </w:rPr>
        <w:t>c</w:t>
      </w:r>
      <w:r w:rsidRPr="00DE6D11">
        <w:rPr>
          <w:rFonts w:ascii="Times New Roman" w:hAnsi="Times New Roman" w:cs="Times New Roman"/>
          <w:sz w:val="28"/>
          <w:szCs w:val="28"/>
        </w:rPr>
        <w:t>o-</w:t>
      </w:r>
      <w:r w:rsidRPr="00DE6D11">
        <w:rPr>
          <w:rFonts w:ascii="Times New Roman" w:hAnsi="Times New Roman" w:cs="Times New Roman"/>
          <w:sz w:val="28"/>
          <w:szCs w:val="28"/>
          <w:lang w:val="en-US"/>
        </w:rPr>
        <w:t>c</w:t>
      </w:r>
      <w:r w:rsidRPr="00DE6D11">
        <w:rPr>
          <w:rFonts w:ascii="Times New Roman" w:hAnsi="Times New Roman" w:cs="Times New Roman"/>
          <w:sz w:val="28"/>
          <w:szCs w:val="28"/>
        </w:rPr>
        <w:t xml:space="preserve">reation </w:t>
      </w:r>
      <w:r w:rsidRPr="00DE6D11">
        <w:rPr>
          <w:rFonts w:ascii="Times New Roman" w:hAnsi="Times New Roman" w:cs="Times New Roman"/>
          <w:sz w:val="28"/>
          <w:szCs w:val="28"/>
          <w:lang w:val="en-US"/>
        </w:rPr>
        <w:t>m</w:t>
      </w:r>
      <w:r w:rsidRPr="00DE6D11">
        <w:rPr>
          <w:rFonts w:ascii="Times New Roman" w:hAnsi="Times New Roman" w:cs="Times New Roman"/>
          <w:sz w:val="28"/>
          <w:szCs w:val="28"/>
        </w:rPr>
        <w:t>odel (SVCM)</w:t>
      </w:r>
    </w:p>
    <w:tbl>
      <w:tblPr>
        <w:tblStyle w:val="TableGrid"/>
        <w:tblW w:w="9634" w:type="dxa"/>
        <w:tblLook w:val="04A0" w:firstRow="1" w:lastRow="0" w:firstColumn="1" w:lastColumn="0" w:noHBand="0" w:noVBand="1"/>
      </w:tblPr>
      <w:tblGrid>
        <w:gridCol w:w="1724"/>
        <w:gridCol w:w="2035"/>
        <w:gridCol w:w="1861"/>
        <w:gridCol w:w="1866"/>
        <w:gridCol w:w="2148"/>
      </w:tblGrid>
      <w:tr w:rsidR="00376267" w14:paraId="1CB39EF8" w14:textId="77777777" w:rsidTr="00456C0B">
        <w:tc>
          <w:tcPr>
            <w:tcW w:w="1724" w:type="dxa"/>
            <w:vAlign w:val="center"/>
          </w:tcPr>
          <w:p w14:paraId="4BFFA04F" w14:textId="77777777" w:rsidR="00376267" w:rsidRDefault="00376267" w:rsidP="00456C0B">
            <w:pPr>
              <w:jc w:val="both"/>
            </w:pPr>
            <w:r w:rsidRPr="002E42F8">
              <w:rPr>
                <w:rFonts w:ascii="Times New Roman" w:eastAsia="Times New Roman" w:hAnsi="Times New Roman" w:cs="Times New Roman"/>
                <w:b/>
                <w:bCs/>
                <w:kern w:val="0"/>
                <w:sz w:val="24"/>
                <w:szCs w:val="24"/>
                <w14:ligatures w14:val="none"/>
              </w:rPr>
              <w:t>Model Component</w:t>
            </w:r>
          </w:p>
        </w:tc>
        <w:tc>
          <w:tcPr>
            <w:tcW w:w="2035" w:type="dxa"/>
            <w:vAlign w:val="center"/>
          </w:tcPr>
          <w:p w14:paraId="28B5C5E6" w14:textId="77777777" w:rsidR="00376267" w:rsidRDefault="00376267" w:rsidP="00456C0B">
            <w:pPr>
              <w:jc w:val="both"/>
            </w:pPr>
            <w:r w:rsidRPr="002E42F8">
              <w:rPr>
                <w:rFonts w:ascii="Times New Roman" w:eastAsia="Times New Roman" w:hAnsi="Times New Roman" w:cs="Times New Roman"/>
                <w:b/>
                <w:bCs/>
                <w:kern w:val="0"/>
                <w:sz w:val="24"/>
                <w:szCs w:val="24"/>
                <w14:ligatures w14:val="none"/>
              </w:rPr>
              <w:t>Elements</w:t>
            </w:r>
          </w:p>
        </w:tc>
        <w:tc>
          <w:tcPr>
            <w:tcW w:w="1861" w:type="dxa"/>
            <w:vAlign w:val="center"/>
          </w:tcPr>
          <w:p w14:paraId="6075E22B" w14:textId="77777777" w:rsidR="00376267" w:rsidRDefault="00376267" w:rsidP="00456C0B">
            <w:pPr>
              <w:jc w:val="both"/>
            </w:pPr>
            <w:r w:rsidRPr="002E42F8">
              <w:rPr>
                <w:rFonts w:ascii="Times New Roman" w:eastAsia="Times New Roman" w:hAnsi="Times New Roman" w:cs="Times New Roman"/>
                <w:b/>
                <w:bCs/>
                <w:kern w:val="0"/>
                <w:sz w:val="24"/>
                <w:szCs w:val="24"/>
                <w14:ligatures w14:val="none"/>
              </w:rPr>
              <w:t>Description</w:t>
            </w:r>
          </w:p>
        </w:tc>
        <w:tc>
          <w:tcPr>
            <w:tcW w:w="1866" w:type="dxa"/>
            <w:vAlign w:val="center"/>
          </w:tcPr>
          <w:p w14:paraId="25726EC1" w14:textId="77777777" w:rsidR="00376267" w:rsidRDefault="00376267" w:rsidP="00456C0B">
            <w:pPr>
              <w:jc w:val="both"/>
            </w:pPr>
            <w:r w:rsidRPr="002E42F8">
              <w:rPr>
                <w:rFonts w:ascii="Times New Roman" w:eastAsia="Times New Roman" w:hAnsi="Times New Roman" w:cs="Times New Roman"/>
                <w:b/>
                <w:bCs/>
                <w:kern w:val="0"/>
                <w:sz w:val="24"/>
                <w:szCs w:val="24"/>
                <w14:ligatures w14:val="none"/>
              </w:rPr>
              <w:t>Governance Function</w:t>
            </w:r>
          </w:p>
        </w:tc>
        <w:tc>
          <w:tcPr>
            <w:tcW w:w="2148" w:type="dxa"/>
            <w:vAlign w:val="center"/>
          </w:tcPr>
          <w:p w14:paraId="320FA181" w14:textId="77777777" w:rsidR="00376267" w:rsidRDefault="00376267" w:rsidP="00456C0B">
            <w:pPr>
              <w:jc w:val="both"/>
            </w:pPr>
            <w:r w:rsidRPr="002E42F8">
              <w:rPr>
                <w:rFonts w:ascii="Times New Roman" w:eastAsia="Times New Roman" w:hAnsi="Times New Roman" w:cs="Times New Roman"/>
                <w:b/>
                <w:bCs/>
                <w:kern w:val="0"/>
                <w:sz w:val="24"/>
                <w:szCs w:val="24"/>
                <w14:ligatures w14:val="none"/>
              </w:rPr>
              <w:t>Expected Social Value Outcomes</w:t>
            </w:r>
          </w:p>
        </w:tc>
      </w:tr>
      <w:tr w:rsidR="00376267" w14:paraId="5D9D7291" w14:textId="77777777" w:rsidTr="00456C0B">
        <w:tc>
          <w:tcPr>
            <w:tcW w:w="1724" w:type="dxa"/>
            <w:vAlign w:val="center"/>
          </w:tcPr>
          <w:p w14:paraId="31E6400D" w14:textId="77777777" w:rsidR="00376267" w:rsidRPr="00941E49" w:rsidRDefault="00376267" w:rsidP="00456C0B">
            <w:pPr>
              <w:jc w:val="both"/>
            </w:pPr>
            <w:r>
              <w:rPr>
                <w:rFonts w:ascii="Times New Roman" w:eastAsia="Times New Roman" w:hAnsi="Times New Roman" w:cs="Times New Roman"/>
                <w:kern w:val="0"/>
                <w:sz w:val="24"/>
                <w:szCs w:val="24"/>
                <w:lang w:val="en-US"/>
                <w14:ligatures w14:val="none"/>
              </w:rPr>
              <w:t>c</w:t>
            </w:r>
            <w:r w:rsidRPr="002E42F8">
              <w:rPr>
                <w:rFonts w:ascii="Times New Roman" w:eastAsia="Times New Roman" w:hAnsi="Times New Roman" w:cs="Times New Roman"/>
                <w:kern w:val="0"/>
                <w:sz w:val="24"/>
                <w:szCs w:val="24"/>
                <w14:ligatures w14:val="none"/>
              </w:rPr>
              <w:t xml:space="preserve">ontextual </w:t>
            </w:r>
            <w:proofErr w:type="spellStart"/>
            <w:r>
              <w:rPr>
                <w:rFonts w:ascii="Times New Roman" w:eastAsia="Times New Roman" w:hAnsi="Times New Roman" w:cs="Times New Roman"/>
                <w:kern w:val="0"/>
                <w:sz w:val="24"/>
                <w:szCs w:val="24"/>
                <w:lang w:val="en-US"/>
                <w14:ligatures w14:val="none"/>
              </w:rPr>
              <w:t>i</w:t>
            </w:r>
            <w:proofErr w:type="spellEnd"/>
            <w:r w:rsidRPr="002E42F8">
              <w:rPr>
                <w:rFonts w:ascii="Times New Roman" w:eastAsia="Times New Roman" w:hAnsi="Times New Roman" w:cs="Times New Roman"/>
                <w:kern w:val="0"/>
                <w:sz w:val="24"/>
                <w:szCs w:val="24"/>
                <w14:ligatures w14:val="none"/>
              </w:rPr>
              <w:t>nputs</w:t>
            </w:r>
          </w:p>
        </w:tc>
        <w:tc>
          <w:tcPr>
            <w:tcW w:w="2035" w:type="dxa"/>
            <w:vAlign w:val="center"/>
          </w:tcPr>
          <w:p w14:paraId="6933EFC9" w14:textId="77777777" w:rsidR="00376267" w:rsidRDefault="00376267" w:rsidP="00456C0B">
            <w:proofErr w:type="spellStart"/>
            <w:r>
              <w:rPr>
                <w:rFonts w:ascii="Times New Roman" w:eastAsia="Times New Roman" w:hAnsi="Times New Roman" w:cs="Times New Roman"/>
                <w:kern w:val="0"/>
                <w:sz w:val="24"/>
                <w:szCs w:val="24"/>
                <w:lang w:val="en-US"/>
                <w14:ligatures w14:val="none"/>
              </w:rPr>
              <w:t>i</w:t>
            </w:r>
            <w:proofErr w:type="spellEnd"/>
            <w:r w:rsidRPr="002E42F8">
              <w:rPr>
                <w:rFonts w:ascii="Times New Roman" w:eastAsia="Times New Roman" w:hAnsi="Times New Roman" w:cs="Times New Roman"/>
                <w:kern w:val="0"/>
                <w:sz w:val="24"/>
                <w:szCs w:val="24"/>
                <w14:ligatures w14:val="none"/>
              </w:rPr>
              <w:t>nstitutional context</w:t>
            </w:r>
            <w:r>
              <w:rPr>
                <w:rFonts w:ascii="Times New Roman" w:eastAsia="Times New Roman" w:hAnsi="Times New Roman" w:cs="Times New Roman"/>
                <w:kern w:val="0"/>
                <w:sz w:val="24"/>
                <w:szCs w:val="24"/>
                <w14:ligatures w14:val="none"/>
              </w:rPr>
              <w:t>,</w:t>
            </w:r>
            <w:r w:rsidRPr="002E42F8">
              <w:rPr>
                <w:rFonts w:ascii="Times New Roman" w:eastAsia="Times New Roman" w:hAnsi="Times New Roman" w:cs="Times New Roman"/>
                <w:kern w:val="0"/>
                <w:sz w:val="24"/>
                <w:szCs w:val="24"/>
                <w14:ligatures w14:val="none"/>
              </w:rPr>
              <w:t xml:space="preserve"> community context</w:t>
            </w:r>
            <w:r>
              <w:rPr>
                <w:rFonts w:ascii="Times New Roman" w:eastAsia="Times New Roman" w:hAnsi="Times New Roman" w:cs="Times New Roman"/>
                <w:kern w:val="0"/>
                <w:sz w:val="24"/>
                <w:szCs w:val="24"/>
                <w14:ligatures w14:val="none"/>
              </w:rPr>
              <w:t>,</w:t>
            </w:r>
            <w:r w:rsidRPr="002E42F8">
              <w:rPr>
                <w:rFonts w:ascii="Times New Roman" w:eastAsia="Times New Roman" w:hAnsi="Times New Roman" w:cs="Times New Roman"/>
                <w:kern w:val="0"/>
                <w:sz w:val="24"/>
                <w:szCs w:val="24"/>
                <w14:ligatures w14:val="none"/>
              </w:rPr>
              <w:t xml:space="preserve"> project governance structure</w:t>
            </w:r>
          </w:p>
        </w:tc>
        <w:tc>
          <w:tcPr>
            <w:tcW w:w="1861" w:type="dxa"/>
            <w:vAlign w:val="center"/>
          </w:tcPr>
          <w:p w14:paraId="0882F3A6" w14:textId="77777777" w:rsidR="00376267" w:rsidRDefault="00376267" w:rsidP="00456C0B">
            <w:r>
              <w:rPr>
                <w:rFonts w:ascii="Times New Roman" w:eastAsia="Times New Roman" w:hAnsi="Times New Roman" w:cs="Times New Roman"/>
                <w:kern w:val="0"/>
                <w:sz w:val="24"/>
                <w:szCs w:val="24"/>
                <w:lang w:val="en-US"/>
                <w14:ligatures w14:val="none"/>
              </w:rPr>
              <w:t>s</w:t>
            </w:r>
            <w:r w:rsidRPr="002E42F8">
              <w:rPr>
                <w:rFonts w:ascii="Times New Roman" w:eastAsia="Times New Roman" w:hAnsi="Times New Roman" w:cs="Times New Roman"/>
                <w:kern w:val="0"/>
                <w:sz w:val="24"/>
                <w:szCs w:val="24"/>
                <w14:ligatures w14:val="none"/>
              </w:rPr>
              <w:t>tructural conditions that shape how regional development projects are planned and implemented in monotowns</w:t>
            </w:r>
          </w:p>
        </w:tc>
        <w:tc>
          <w:tcPr>
            <w:tcW w:w="1866" w:type="dxa"/>
            <w:vAlign w:val="center"/>
          </w:tcPr>
          <w:p w14:paraId="22C9E3EC" w14:textId="114F954F" w:rsidR="00376267" w:rsidRDefault="00376267" w:rsidP="00456C0B">
            <w:r>
              <w:rPr>
                <w:rFonts w:ascii="Times New Roman" w:eastAsia="Times New Roman" w:hAnsi="Times New Roman" w:cs="Times New Roman"/>
                <w:kern w:val="0"/>
                <w:sz w:val="24"/>
                <w:szCs w:val="24"/>
                <w:lang w:val="en-US"/>
                <w14:ligatures w14:val="none"/>
              </w:rPr>
              <w:t>d</w:t>
            </w:r>
            <w:r w:rsidRPr="002E42F8">
              <w:rPr>
                <w:rFonts w:ascii="Times New Roman" w:eastAsia="Times New Roman" w:hAnsi="Times New Roman" w:cs="Times New Roman"/>
                <w:kern w:val="0"/>
                <w:sz w:val="24"/>
                <w:szCs w:val="24"/>
                <w14:ligatures w14:val="none"/>
              </w:rPr>
              <w:t>efines the environment in which stakeholder</w:t>
            </w:r>
            <w:r w:rsidR="00594DD6">
              <w:rPr>
                <w:rFonts w:ascii="Times New Roman" w:eastAsia="Times New Roman" w:hAnsi="Times New Roman" w:cs="Times New Roman"/>
                <w:kern w:val="0"/>
                <w:sz w:val="24"/>
                <w:szCs w:val="24"/>
                <w:lang w:val="en-US"/>
                <w14:ligatures w14:val="none"/>
              </w:rPr>
              <w:t xml:space="preserve"> coordination</w:t>
            </w:r>
            <w:r w:rsidRPr="002E42F8">
              <w:rPr>
                <w:rFonts w:ascii="Times New Roman" w:eastAsia="Times New Roman" w:hAnsi="Times New Roman" w:cs="Times New Roman"/>
                <w:kern w:val="0"/>
                <w:sz w:val="24"/>
                <w:szCs w:val="24"/>
                <w14:ligatures w14:val="none"/>
              </w:rPr>
              <w:t xml:space="preserve"> and project governance occur</w:t>
            </w:r>
          </w:p>
        </w:tc>
        <w:tc>
          <w:tcPr>
            <w:tcW w:w="2148" w:type="dxa"/>
            <w:vAlign w:val="center"/>
          </w:tcPr>
          <w:p w14:paraId="3639AC8D" w14:textId="77777777" w:rsidR="00376267" w:rsidRDefault="00376267" w:rsidP="00456C0B">
            <w:r>
              <w:rPr>
                <w:rFonts w:ascii="Times New Roman" w:eastAsia="Times New Roman" w:hAnsi="Times New Roman" w:cs="Times New Roman"/>
                <w:kern w:val="0"/>
                <w:sz w:val="24"/>
                <w:szCs w:val="24"/>
                <w:lang w:val="en-US"/>
                <w14:ligatures w14:val="none"/>
              </w:rPr>
              <w:t>a</w:t>
            </w:r>
            <w:r w:rsidRPr="002E42F8">
              <w:rPr>
                <w:rFonts w:ascii="Times New Roman" w:eastAsia="Times New Roman" w:hAnsi="Times New Roman" w:cs="Times New Roman"/>
                <w:kern w:val="0"/>
                <w:sz w:val="24"/>
                <w:szCs w:val="24"/>
                <w14:ligatures w14:val="none"/>
              </w:rPr>
              <w:t>lignment of development initiatives with regional socio-economic conditions</w:t>
            </w:r>
          </w:p>
        </w:tc>
      </w:tr>
      <w:tr w:rsidR="00376267" w14:paraId="06AFEFBF" w14:textId="77777777" w:rsidTr="00456C0B">
        <w:tc>
          <w:tcPr>
            <w:tcW w:w="1724" w:type="dxa"/>
            <w:vAlign w:val="center"/>
          </w:tcPr>
          <w:p w14:paraId="7C40FA3E" w14:textId="77777777" w:rsidR="00376267" w:rsidRPr="00941E49" w:rsidRDefault="00376267" w:rsidP="00456C0B">
            <w:r>
              <w:rPr>
                <w:rFonts w:ascii="Times New Roman" w:eastAsia="Times New Roman" w:hAnsi="Times New Roman" w:cs="Times New Roman"/>
                <w:kern w:val="0"/>
                <w:sz w:val="24"/>
                <w:szCs w:val="24"/>
                <w:lang w:val="en-US"/>
                <w14:ligatures w14:val="none"/>
              </w:rPr>
              <w:t>m</w:t>
            </w:r>
            <w:r w:rsidRPr="002E42F8">
              <w:rPr>
                <w:rFonts w:ascii="Times New Roman" w:eastAsia="Times New Roman" w:hAnsi="Times New Roman" w:cs="Times New Roman"/>
                <w:kern w:val="0"/>
                <w:sz w:val="24"/>
                <w:szCs w:val="24"/>
                <w14:ligatures w14:val="none"/>
              </w:rPr>
              <w:t xml:space="preserve">echanism 1: </w:t>
            </w:r>
            <w:r>
              <w:rPr>
                <w:rFonts w:ascii="Times New Roman" w:eastAsia="Times New Roman" w:hAnsi="Times New Roman" w:cs="Times New Roman"/>
                <w:kern w:val="0"/>
                <w:sz w:val="24"/>
                <w:szCs w:val="24"/>
                <w:lang w:val="en-US"/>
                <w14:ligatures w14:val="none"/>
              </w:rPr>
              <w:t>s</w:t>
            </w:r>
            <w:r w:rsidRPr="002E42F8">
              <w:rPr>
                <w:rFonts w:ascii="Times New Roman" w:eastAsia="Times New Roman" w:hAnsi="Times New Roman" w:cs="Times New Roman"/>
                <w:kern w:val="0"/>
                <w:sz w:val="24"/>
                <w:szCs w:val="24"/>
                <w14:ligatures w14:val="none"/>
              </w:rPr>
              <w:t xml:space="preserve">tructured </w:t>
            </w:r>
            <w:r>
              <w:rPr>
                <w:rFonts w:ascii="Times New Roman" w:eastAsia="Times New Roman" w:hAnsi="Times New Roman" w:cs="Times New Roman"/>
                <w:kern w:val="0"/>
                <w:sz w:val="24"/>
                <w:szCs w:val="24"/>
                <w:lang w:val="en-US"/>
                <w14:ligatures w14:val="none"/>
              </w:rPr>
              <w:t>s</w:t>
            </w:r>
            <w:r w:rsidRPr="002E42F8">
              <w:rPr>
                <w:rFonts w:ascii="Times New Roman" w:eastAsia="Times New Roman" w:hAnsi="Times New Roman" w:cs="Times New Roman"/>
                <w:kern w:val="0"/>
                <w:sz w:val="24"/>
                <w:szCs w:val="24"/>
                <w14:ligatures w14:val="none"/>
              </w:rPr>
              <w:t xml:space="preserve">takeholder </w:t>
            </w:r>
            <w:r>
              <w:rPr>
                <w:rFonts w:ascii="Times New Roman" w:eastAsia="Times New Roman" w:hAnsi="Times New Roman" w:cs="Times New Roman"/>
                <w:kern w:val="0"/>
                <w:sz w:val="24"/>
                <w:szCs w:val="24"/>
                <w:lang w:val="en-US"/>
                <w14:ligatures w14:val="none"/>
              </w:rPr>
              <w:t>e</w:t>
            </w:r>
            <w:r w:rsidRPr="002E42F8">
              <w:rPr>
                <w:rFonts w:ascii="Times New Roman" w:eastAsia="Times New Roman" w:hAnsi="Times New Roman" w:cs="Times New Roman"/>
                <w:kern w:val="0"/>
                <w:sz w:val="24"/>
                <w:szCs w:val="24"/>
                <w14:ligatures w14:val="none"/>
              </w:rPr>
              <w:t>ngagement</w:t>
            </w:r>
          </w:p>
        </w:tc>
        <w:tc>
          <w:tcPr>
            <w:tcW w:w="2035" w:type="dxa"/>
            <w:vAlign w:val="center"/>
          </w:tcPr>
          <w:p w14:paraId="63CD06FF" w14:textId="77777777" w:rsidR="00376267" w:rsidRDefault="00376267" w:rsidP="00456C0B">
            <w:r>
              <w:rPr>
                <w:rFonts w:ascii="Times New Roman" w:eastAsia="Times New Roman" w:hAnsi="Times New Roman" w:cs="Times New Roman"/>
                <w:kern w:val="0"/>
                <w:sz w:val="24"/>
                <w:szCs w:val="24"/>
                <w:lang w:val="en-US"/>
                <w14:ligatures w14:val="none"/>
              </w:rPr>
              <w:t>s</w:t>
            </w:r>
            <w:r w:rsidRPr="002E42F8">
              <w:rPr>
                <w:rFonts w:ascii="Times New Roman" w:eastAsia="Times New Roman" w:hAnsi="Times New Roman" w:cs="Times New Roman"/>
                <w:kern w:val="0"/>
                <w:sz w:val="24"/>
                <w:szCs w:val="24"/>
                <w14:ligatures w14:val="none"/>
              </w:rPr>
              <w:t>takeholder identification; participation mechanisms; engagement planning</w:t>
            </w:r>
          </w:p>
        </w:tc>
        <w:tc>
          <w:tcPr>
            <w:tcW w:w="1861" w:type="dxa"/>
            <w:vAlign w:val="center"/>
          </w:tcPr>
          <w:p w14:paraId="4B9242D2" w14:textId="77777777" w:rsidR="00376267" w:rsidRDefault="00376267" w:rsidP="00456C0B">
            <w:r>
              <w:rPr>
                <w:rFonts w:ascii="Times New Roman" w:eastAsia="Times New Roman" w:hAnsi="Times New Roman" w:cs="Times New Roman"/>
                <w:kern w:val="0"/>
                <w:sz w:val="24"/>
                <w:szCs w:val="24"/>
                <w:lang w:val="en-US"/>
                <w14:ligatures w14:val="none"/>
              </w:rPr>
              <w:t>s</w:t>
            </w:r>
            <w:r w:rsidRPr="002E42F8">
              <w:rPr>
                <w:rFonts w:ascii="Times New Roman" w:eastAsia="Times New Roman" w:hAnsi="Times New Roman" w:cs="Times New Roman"/>
                <w:kern w:val="0"/>
                <w:sz w:val="24"/>
                <w:szCs w:val="24"/>
                <w14:ligatures w14:val="none"/>
              </w:rPr>
              <w:t>ystematic inclusion of stakeholders in project planning and decision-making processes</w:t>
            </w:r>
          </w:p>
        </w:tc>
        <w:tc>
          <w:tcPr>
            <w:tcW w:w="1866" w:type="dxa"/>
            <w:vAlign w:val="center"/>
          </w:tcPr>
          <w:p w14:paraId="451A587E" w14:textId="77777777" w:rsidR="00376267" w:rsidRDefault="00376267" w:rsidP="00456C0B">
            <w:proofErr w:type="spellStart"/>
            <w:r>
              <w:rPr>
                <w:rFonts w:ascii="Times New Roman" w:eastAsia="Times New Roman" w:hAnsi="Times New Roman" w:cs="Times New Roman"/>
                <w:kern w:val="0"/>
                <w:sz w:val="24"/>
                <w:szCs w:val="24"/>
                <w:lang w:val="en-US"/>
                <w14:ligatures w14:val="none"/>
              </w:rPr>
              <w:t>i</w:t>
            </w:r>
            <w:proofErr w:type="spellEnd"/>
            <w:r w:rsidRPr="002E42F8">
              <w:rPr>
                <w:rFonts w:ascii="Times New Roman" w:eastAsia="Times New Roman" w:hAnsi="Times New Roman" w:cs="Times New Roman"/>
                <w:kern w:val="0"/>
                <w:sz w:val="24"/>
                <w:szCs w:val="24"/>
                <w14:ligatures w14:val="none"/>
              </w:rPr>
              <w:t>nstitutionalizes participation and ensures that community needs are reflected in project design</w:t>
            </w:r>
          </w:p>
        </w:tc>
        <w:tc>
          <w:tcPr>
            <w:tcW w:w="2148" w:type="dxa"/>
            <w:vAlign w:val="center"/>
          </w:tcPr>
          <w:p w14:paraId="1EC1AA53" w14:textId="77777777" w:rsidR="00376267" w:rsidRDefault="00376267" w:rsidP="00456C0B">
            <w:proofErr w:type="spellStart"/>
            <w:r>
              <w:rPr>
                <w:rFonts w:ascii="Times New Roman" w:eastAsia="Times New Roman" w:hAnsi="Times New Roman" w:cs="Times New Roman"/>
                <w:kern w:val="0"/>
                <w:sz w:val="24"/>
                <w:szCs w:val="24"/>
                <w:lang w:val="en-US"/>
                <w14:ligatures w14:val="none"/>
              </w:rPr>
              <w:t>i</w:t>
            </w:r>
            <w:proofErr w:type="spellEnd"/>
            <w:r w:rsidRPr="002E42F8">
              <w:rPr>
                <w:rFonts w:ascii="Times New Roman" w:eastAsia="Times New Roman" w:hAnsi="Times New Roman" w:cs="Times New Roman"/>
                <w:kern w:val="0"/>
                <w:sz w:val="24"/>
                <w:szCs w:val="24"/>
                <w14:ligatures w14:val="none"/>
              </w:rPr>
              <w:t>mproved legitimacy, transparency, and alignment with community priorities</w:t>
            </w:r>
          </w:p>
        </w:tc>
      </w:tr>
      <w:tr w:rsidR="00376267" w14:paraId="3E2F59A3" w14:textId="77777777" w:rsidTr="00456C0B">
        <w:tc>
          <w:tcPr>
            <w:tcW w:w="1724" w:type="dxa"/>
            <w:vAlign w:val="center"/>
          </w:tcPr>
          <w:p w14:paraId="268D31B4" w14:textId="77777777" w:rsidR="00376267" w:rsidRPr="004C26E2" w:rsidRDefault="00376267" w:rsidP="00456C0B">
            <w:r>
              <w:rPr>
                <w:rFonts w:ascii="Times New Roman" w:eastAsia="Times New Roman" w:hAnsi="Times New Roman" w:cs="Times New Roman"/>
                <w:kern w:val="0"/>
                <w:sz w:val="24"/>
                <w:szCs w:val="24"/>
                <w:lang w:val="en-US"/>
                <w14:ligatures w14:val="none"/>
              </w:rPr>
              <w:t>m</w:t>
            </w:r>
            <w:r w:rsidRPr="002E42F8">
              <w:rPr>
                <w:rFonts w:ascii="Times New Roman" w:eastAsia="Times New Roman" w:hAnsi="Times New Roman" w:cs="Times New Roman"/>
                <w:kern w:val="0"/>
                <w:sz w:val="24"/>
                <w:szCs w:val="24"/>
                <w14:ligatures w14:val="none"/>
              </w:rPr>
              <w:t xml:space="preserve">echanism 2: </w:t>
            </w:r>
            <w:r>
              <w:rPr>
                <w:rFonts w:ascii="Times New Roman" w:eastAsia="Times New Roman" w:hAnsi="Times New Roman" w:cs="Times New Roman"/>
                <w:kern w:val="0"/>
                <w:sz w:val="24"/>
                <w:szCs w:val="24"/>
                <w:lang w:val="en-US"/>
                <w14:ligatures w14:val="none"/>
              </w:rPr>
              <w:t>c</w:t>
            </w:r>
            <w:r w:rsidRPr="002E42F8">
              <w:rPr>
                <w:rFonts w:ascii="Times New Roman" w:eastAsia="Times New Roman" w:hAnsi="Times New Roman" w:cs="Times New Roman"/>
                <w:kern w:val="0"/>
                <w:sz w:val="24"/>
                <w:szCs w:val="24"/>
                <w14:ligatures w14:val="none"/>
              </w:rPr>
              <w:t xml:space="preserve">ollaborative </w:t>
            </w:r>
            <w:proofErr w:type="spellStart"/>
            <w:r>
              <w:rPr>
                <w:rFonts w:ascii="Times New Roman" w:eastAsia="Times New Roman" w:hAnsi="Times New Roman" w:cs="Times New Roman"/>
                <w:kern w:val="0"/>
                <w:sz w:val="24"/>
                <w:szCs w:val="24"/>
                <w:lang w:val="en-US"/>
                <w14:ligatures w14:val="none"/>
              </w:rPr>
              <w:t>i</w:t>
            </w:r>
            <w:proofErr w:type="spellEnd"/>
            <w:r w:rsidRPr="002E42F8">
              <w:rPr>
                <w:rFonts w:ascii="Times New Roman" w:eastAsia="Times New Roman" w:hAnsi="Times New Roman" w:cs="Times New Roman"/>
                <w:kern w:val="0"/>
                <w:sz w:val="24"/>
                <w:szCs w:val="24"/>
                <w14:ligatures w14:val="none"/>
              </w:rPr>
              <w:t>mplementation</w:t>
            </w:r>
          </w:p>
        </w:tc>
        <w:tc>
          <w:tcPr>
            <w:tcW w:w="2035" w:type="dxa"/>
            <w:vAlign w:val="center"/>
          </w:tcPr>
          <w:p w14:paraId="11B88C87" w14:textId="77777777" w:rsidR="00376267" w:rsidRDefault="00376267" w:rsidP="00456C0B">
            <w:r>
              <w:rPr>
                <w:rFonts w:ascii="Times New Roman" w:eastAsia="Times New Roman" w:hAnsi="Times New Roman" w:cs="Times New Roman"/>
                <w:kern w:val="0"/>
                <w:sz w:val="24"/>
                <w:szCs w:val="24"/>
                <w:lang w:val="en-US"/>
                <w14:ligatures w14:val="none"/>
              </w:rPr>
              <w:t>j</w:t>
            </w:r>
            <w:r w:rsidRPr="002E42F8">
              <w:rPr>
                <w:rFonts w:ascii="Times New Roman" w:eastAsia="Times New Roman" w:hAnsi="Times New Roman" w:cs="Times New Roman"/>
                <w:kern w:val="0"/>
                <w:sz w:val="24"/>
                <w:szCs w:val="24"/>
                <w14:ligatures w14:val="none"/>
              </w:rPr>
              <w:t>oint problem solving; multi-actor coordination; co-design of development solutions</w:t>
            </w:r>
          </w:p>
        </w:tc>
        <w:tc>
          <w:tcPr>
            <w:tcW w:w="1861" w:type="dxa"/>
            <w:vAlign w:val="center"/>
          </w:tcPr>
          <w:p w14:paraId="6FF3CB1E" w14:textId="77777777" w:rsidR="00376267" w:rsidRDefault="00376267" w:rsidP="00456C0B">
            <w:r>
              <w:rPr>
                <w:rFonts w:ascii="Times New Roman" w:eastAsia="Times New Roman" w:hAnsi="Times New Roman" w:cs="Times New Roman"/>
                <w:kern w:val="0"/>
                <w:sz w:val="24"/>
                <w:szCs w:val="24"/>
                <w:lang w:val="en-US"/>
                <w14:ligatures w14:val="none"/>
              </w:rPr>
              <w:t>c</w:t>
            </w:r>
            <w:r w:rsidRPr="002E42F8">
              <w:rPr>
                <w:rFonts w:ascii="Times New Roman" w:eastAsia="Times New Roman" w:hAnsi="Times New Roman" w:cs="Times New Roman"/>
                <w:kern w:val="0"/>
                <w:sz w:val="24"/>
                <w:szCs w:val="24"/>
                <w14:ligatures w14:val="none"/>
              </w:rPr>
              <w:t>ollaborative execution of regional development projects through coordinated stakeholder interaction</w:t>
            </w:r>
          </w:p>
        </w:tc>
        <w:tc>
          <w:tcPr>
            <w:tcW w:w="1866" w:type="dxa"/>
            <w:vAlign w:val="center"/>
          </w:tcPr>
          <w:p w14:paraId="76C420F3" w14:textId="77777777" w:rsidR="00376267" w:rsidRDefault="00376267" w:rsidP="00456C0B">
            <w:r>
              <w:rPr>
                <w:rFonts w:ascii="Times New Roman" w:eastAsia="Times New Roman" w:hAnsi="Times New Roman" w:cs="Times New Roman"/>
                <w:kern w:val="0"/>
                <w:sz w:val="24"/>
                <w:szCs w:val="24"/>
                <w:lang w:val="en-US"/>
                <w14:ligatures w14:val="none"/>
              </w:rPr>
              <w:t>f</w:t>
            </w:r>
            <w:r w:rsidRPr="002E42F8">
              <w:rPr>
                <w:rFonts w:ascii="Times New Roman" w:eastAsia="Times New Roman" w:hAnsi="Times New Roman" w:cs="Times New Roman"/>
                <w:kern w:val="0"/>
                <w:sz w:val="24"/>
                <w:szCs w:val="24"/>
                <w14:ligatures w14:val="none"/>
              </w:rPr>
              <w:t>acilitates resource sharing, knowledge exchange, and joint responsibility for project outcomes</w:t>
            </w:r>
          </w:p>
        </w:tc>
        <w:tc>
          <w:tcPr>
            <w:tcW w:w="2148" w:type="dxa"/>
            <w:vAlign w:val="center"/>
          </w:tcPr>
          <w:p w14:paraId="5D310F93" w14:textId="77777777" w:rsidR="00376267" w:rsidRDefault="00376267" w:rsidP="00456C0B">
            <w:proofErr w:type="spellStart"/>
            <w:r>
              <w:rPr>
                <w:rFonts w:ascii="Times New Roman" w:eastAsia="Times New Roman" w:hAnsi="Times New Roman" w:cs="Times New Roman"/>
                <w:kern w:val="0"/>
                <w:sz w:val="24"/>
                <w:szCs w:val="24"/>
                <w:lang w:val="en-US"/>
                <w14:ligatures w14:val="none"/>
              </w:rPr>
              <w:t>i</w:t>
            </w:r>
            <w:proofErr w:type="spellEnd"/>
            <w:r w:rsidRPr="002E42F8">
              <w:rPr>
                <w:rFonts w:ascii="Times New Roman" w:eastAsia="Times New Roman" w:hAnsi="Times New Roman" w:cs="Times New Roman"/>
                <w:kern w:val="0"/>
                <w:sz w:val="24"/>
                <w:szCs w:val="24"/>
                <w14:ligatures w14:val="none"/>
              </w:rPr>
              <w:t>ncreased relevance and effectiveness of development initiatives</w:t>
            </w:r>
          </w:p>
        </w:tc>
      </w:tr>
      <w:tr w:rsidR="00376267" w14:paraId="7CF0AD6B" w14:textId="77777777" w:rsidTr="00456C0B">
        <w:tc>
          <w:tcPr>
            <w:tcW w:w="1724" w:type="dxa"/>
            <w:vAlign w:val="center"/>
          </w:tcPr>
          <w:p w14:paraId="398E96E2" w14:textId="77777777" w:rsidR="00376267" w:rsidRPr="004C26E2" w:rsidRDefault="00376267" w:rsidP="00456C0B">
            <w:r>
              <w:rPr>
                <w:rFonts w:ascii="Times New Roman" w:eastAsia="Times New Roman" w:hAnsi="Times New Roman" w:cs="Times New Roman"/>
                <w:kern w:val="0"/>
                <w:sz w:val="24"/>
                <w:szCs w:val="24"/>
                <w:lang w:val="en-US"/>
                <w14:ligatures w14:val="none"/>
              </w:rPr>
              <w:t>m</w:t>
            </w:r>
            <w:r w:rsidRPr="002E42F8">
              <w:rPr>
                <w:rFonts w:ascii="Times New Roman" w:eastAsia="Times New Roman" w:hAnsi="Times New Roman" w:cs="Times New Roman"/>
                <w:kern w:val="0"/>
                <w:sz w:val="24"/>
                <w:szCs w:val="24"/>
                <w14:ligatures w14:val="none"/>
              </w:rPr>
              <w:t xml:space="preserve">echanism 3: </w:t>
            </w:r>
            <w:r>
              <w:rPr>
                <w:rFonts w:ascii="Times New Roman" w:eastAsia="Times New Roman" w:hAnsi="Times New Roman" w:cs="Times New Roman"/>
                <w:kern w:val="0"/>
                <w:sz w:val="24"/>
                <w:szCs w:val="24"/>
                <w:lang w:val="en-US"/>
                <w14:ligatures w14:val="none"/>
              </w:rPr>
              <w:t>f</w:t>
            </w:r>
            <w:r w:rsidRPr="002E42F8">
              <w:rPr>
                <w:rFonts w:ascii="Times New Roman" w:eastAsia="Times New Roman" w:hAnsi="Times New Roman" w:cs="Times New Roman"/>
                <w:kern w:val="0"/>
                <w:sz w:val="24"/>
                <w:szCs w:val="24"/>
                <w14:ligatures w14:val="none"/>
              </w:rPr>
              <w:t>eedback-</w:t>
            </w:r>
            <w:r>
              <w:rPr>
                <w:rFonts w:ascii="Times New Roman" w:eastAsia="Times New Roman" w:hAnsi="Times New Roman" w:cs="Times New Roman"/>
                <w:kern w:val="0"/>
                <w:sz w:val="24"/>
                <w:szCs w:val="24"/>
                <w:lang w:val="en-US"/>
                <w14:ligatures w14:val="none"/>
              </w:rPr>
              <w:t>b</w:t>
            </w:r>
            <w:r w:rsidRPr="002E42F8">
              <w:rPr>
                <w:rFonts w:ascii="Times New Roman" w:eastAsia="Times New Roman" w:hAnsi="Times New Roman" w:cs="Times New Roman"/>
                <w:kern w:val="0"/>
                <w:sz w:val="24"/>
                <w:szCs w:val="24"/>
                <w14:ligatures w14:val="none"/>
              </w:rPr>
              <w:t xml:space="preserve">ased </w:t>
            </w:r>
            <w:proofErr w:type="spellStart"/>
            <w:r>
              <w:rPr>
                <w:rFonts w:ascii="Times New Roman" w:eastAsia="Times New Roman" w:hAnsi="Times New Roman" w:cs="Times New Roman"/>
                <w:kern w:val="0"/>
                <w:sz w:val="24"/>
                <w:szCs w:val="24"/>
                <w:lang w:val="en-US"/>
                <w14:ligatures w14:val="none"/>
              </w:rPr>
              <w:t>i</w:t>
            </w:r>
            <w:proofErr w:type="spellEnd"/>
            <w:r w:rsidRPr="002E42F8">
              <w:rPr>
                <w:rFonts w:ascii="Times New Roman" w:eastAsia="Times New Roman" w:hAnsi="Times New Roman" w:cs="Times New Roman"/>
                <w:kern w:val="0"/>
                <w:sz w:val="24"/>
                <w:szCs w:val="24"/>
                <w14:ligatures w14:val="none"/>
              </w:rPr>
              <w:t xml:space="preserve">nstitutional </w:t>
            </w:r>
            <w:r>
              <w:rPr>
                <w:rFonts w:ascii="Times New Roman" w:eastAsia="Times New Roman" w:hAnsi="Times New Roman" w:cs="Times New Roman"/>
                <w:kern w:val="0"/>
                <w:sz w:val="24"/>
                <w:szCs w:val="24"/>
                <w:lang w:val="en-US"/>
                <w14:ligatures w14:val="none"/>
              </w:rPr>
              <w:t>l</w:t>
            </w:r>
            <w:r w:rsidRPr="002E42F8">
              <w:rPr>
                <w:rFonts w:ascii="Times New Roman" w:eastAsia="Times New Roman" w:hAnsi="Times New Roman" w:cs="Times New Roman"/>
                <w:kern w:val="0"/>
                <w:sz w:val="24"/>
                <w:szCs w:val="24"/>
                <w14:ligatures w14:val="none"/>
              </w:rPr>
              <w:t>earning</w:t>
            </w:r>
          </w:p>
        </w:tc>
        <w:tc>
          <w:tcPr>
            <w:tcW w:w="2035" w:type="dxa"/>
            <w:vAlign w:val="center"/>
          </w:tcPr>
          <w:p w14:paraId="2E3F3FAF" w14:textId="77777777" w:rsidR="00376267" w:rsidRDefault="00376267" w:rsidP="00456C0B">
            <w:r>
              <w:rPr>
                <w:rFonts w:ascii="Times New Roman" w:eastAsia="Times New Roman" w:hAnsi="Times New Roman" w:cs="Times New Roman"/>
                <w:kern w:val="0"/>
                <w:sz w:val="24"/>
                <w:szCs w:val="24"/>
                <w:lang w:val="en-US"/>
                <w14:ligatures w14:val="none"/>
              </w:rPr>
              <w:t>m</w:t>
            </w:r>
            <w:r w:rsidRPr="002E42F8">
              <w:rPr>
                <w:rFonts w:ascii="Times New Roman" w:eastAsia="Times New Roman" w:hAnsi="Times New Roman" w:cs="Times New Roman"/>
                <w:kern w:val="0"/>
                <w:sz w:val="24"/>
                <w:szCs w:val="24"/>
                <w14:ligatures w14:val="none"/>
              </w:rPr>
              <w:t>onitoring community perceptions; feedback loops; adaptive governance adjustments</w:t>
            </w:r>
          </w:p>
        </w:tc>
        <w:tc>
          <w:tcPr>
            <w:tcW w:w="1861" w:type="dxa"/>
            <w:vAlign w:val="center"/>
          </w:tcPr>
          <w:p w14:paraId="4B7ADF69" w14:textId="77777777" w:rsidR="00376267" w:rsidRDefault="00376267" w:rsidP="00456C0B">
            <w:r>
              <w:rPr>
                <w:rFonts w:ascii="Times New Roman" w:eastAsia="Times New Roman" w:hAnsi="Times New Roman" w:cs="Times New Roman"/>
                <w:kern w:val="0"/>
                <w:sz w:val="24"/>
                <w:szCs w:val="24"/>
                <w:lang w:val="en-US"/>
                <w14:ligatures w14:val="none"/>
              </w:rPr>
              <w:t>c</w:t>
            </w:r>
            <w:r w:rsidRPr="002E42F8">
              <w:rPr>
                <w:rFonts w:ascii="Times New Roman" w:eastAsia="Times New Roman" w:hAnsi="Times New Roman" w:cs="Times New Roman"/>
                <w:kern w:val="0"/>
                <w:sz w:val="24"/>
                <w:szCs w:val="24"/>
                <w14:ligatures w14:val="none"/>
              </w:rPr>
              <w:t>ontinuous evaluation of project outcomes and adaptation of governance practices</w:t>
            </w:r>
          </w:p>
        </w:tc>
        <w:tc>
          <w:tcPr>
            <w:tcW w:w="1866" w:type="dxa"/>
            <w:vAlign w:val="center"/>
          </w:tcPr>
          <w:p w14:paraId="43D999E2" w14:textId="77777777" w:rsidR="00376267" w:rsidRDefault="00376267" w:rsidP="00456C0B">
            <w:r>
              <w:rPr>
                <w:rFonts w:ascii="Times New Roman" w:eastAsia="Times New Roman" w:hAnsi="Times New Roman" w:cs="Times New Roman"/>
                <w:kern w:val="0"/>
                <w:sz w:val="24"/>
                <w:szCs w:val="24"/>
                <w:lang w:val="en-US"/>
                <w14:ligatures w14:val="none"/>
              </w:rPr>
              <w:t>e</w:t>
            </w:r>
            <w:r w:rsidRPr="002E42F8">
              <w:rPr>
                <w:rFonts w:ascii="Times New Roman" w:eastAsia="Times New Roman" w:hAnsi="Times New Roman" w:cs="Times New Roman"/>
                <w:kern w:val="0"/>
                <w:sz w:val="24"/>
                <w:szCs w:val="24"/>
                <w14:ligatures w14:val="none"/>
              </w:rPr>
              <w:t>nables institutional learning and policy adjustment based on stakeholder feedback</w:t>
            </w:r>
          </w:p>
        </w:tc>
        <w:tc>
          <w:tcPr>
            <w:tcW w:w="2148" w:type="dxa"/>
            <w:vAlign w:val="center"/>
          </w:tcPr>
          <w:p w14:paraId="0DF14BAC" w14:textId="77777777" w:rsidR="00376267" w:rsidRDefault="00376267" w:rsidP="00456C0B">
            <w:proofErr w:type="spellStart"/>
            <w:r>
              <w:rPr>
                <w:rFonts w:ascii="Times New Roman" w:eastAsia="Times New Roman" w:hAnsi="Times New Roman" w:cs="Times New Roman"/>
                <w:kern w:val="0"/>
                <w:sz w:val="24"/>
                <w:szCs w:val="24"/>
                <w:lang w:val="en-US"/>
                <w14:ligatures w14:val="none"/>
              </w:rPr>
              <w:t>i</w:t>
            </w:r>
            <w:proofErr w:type="spellEnd"/>
            <w:r w:rsidRPr="002E42F8">
              <w:rPr>
                <w:rFonts w:ascii="Times New Roman" w:eastAsia="Times New Roman" w:hAnsi="Times New Roman" w:cs="Times New Roman"/>
                <w:kern w:val="0"/>
                <w:sz w:val="24"/>
                <w:szCs w:val="24"/>
                <w14:ligatures w14:val="none"/>
              </w:rPr>
              <w:t>mproved institutional responsiveness and sustainable social value generation</w:t>
            </w:r>
          </w:p>
        </w:tc>
      </w:tr>
      <w:tr w:rsidR="00376267" w14:paraId="0AEF607C" w14:textId="77777777" w:rsidTr="00456C0B">
        <w:tc>
          <w:tcPr>
            <w:tcW w:w="1724" w:type="dxa"/>
            <w:vAlign w:val="center"/>
          </w:tcPr>
          <w:p w14:paraId="3839DAF5" w14:textId="77777777" w:rsidR="00376267" w:rsidRPr="004C26E2" w:rsidRDefault="00376267" w:rsidP="00456C0B">
            <w:r>
              <w:rPr>
                <w:rFonts w:ascii="Times New Roman" w:eastAsia="Times New Roman" w:hAnsi="Times New Roman" w:cs="Times New Roman"/>
                <w:kern w:val="0"/>
                <w:sz w:val="24"/>
                <w:szCs w:val="24"/>
                <w:lang w:val="en-US"/>
                <w14:ligatures w14:val="none"/>
              </w:rPr>
              <w:t>s</w:t>
            </w:r>
            <w:r w:rsidRPr="002E42F8">
              <w:rPr>
                <w:rFonts w:ascii="Times New Roman" w:eastAsia="Times New Roman" w:hAnsi="Times New Roman" w:cs="Times New Roman"/>
                <w:kern w:val="0"/>
                <w:sz w:val="24"/>
                <w:szCs w:val="24"/>
                <w14:ligatures w14:val="none"/>
              </w:rPr>
              <w:t xml:space="preserve">ocial </w:t>
            </w:r>
            <w:r>
              <w:rPr>
                <w:rFonts w:ascii="Times New Roman" w:eastAsia="Times New Roman" w:hAnsi="Times New Roman" w:cs="Times New Roman"/>
                <w:kern w:val="0"/>
                <w:sz w:val="24"/>
                <w:szCs w:val="24"/>
                <w:lang w:val="en-US"/>
                <w14:ligatures w14:val="none"/>
              </w:rPr>
              <w:t>v</w:t>
            </w:r>
            <w:r w:rsidRPr="002E42F8">
              <w:rPr>
                <w:rFonts w:ascii="Times New Roman" w:eastAsia="Times New Roman" w:hAnsi="Times New Roman" w:cs="Times New Roman"/>
                <w:kern w:val="0"/>
                <w:sz w:val="24"/>
                <w:szCs w:val="24"/>
                <w14:ligatures w14:val="none"/>
              </w:rPr>
              <w:t xml:space="preserve">alue </w:t>
            </w:r>
            <w:r>
              <w:rPr>
                <w:rFonts w:ascii="Times New Roman" w:eastAsia="Times New Roman" w:hAnsi="Times New Roman" w:cs="Times New Roman"/>
                <w:kern w:val="0"/>
                <w:sz w:val="24"/>
                <w:szCs w:val="24"/>
                <w:lang w:val="en-US"/>
                <w14:ligatures w14:val="none"/>
              </w:rPr>
              <w:t>o</w:t>
            </w:r>
            <w:r w:rsidRPr="002E42F8">
              <w:rPr>
                <w:rFonts w:ascii="Times New Roman" w:eastAsia="Times New Roman" w:hAnsi="Times New Roman" w:cs="Times New Roman"/>
                <w:kern w:val="0"/>
                <w:sz w:val="24"/>
                <w:szCs w:val="24"/>
                <w14:ligatures w14:val="none"/>
              </w:rPr>
              <w:t>utcomes</w:t>
            </w:r>
          </w:p>
        </w:tc>
        <w:tc>
          <w:tcPr>
            <w:tcW w:w="2035" w:type="dxa"/>
            <w:vAlign w:val="center"/>
          </w:tcPr>
          <w:p w14:paraId="1E91B0DD" w14:textId="77777777" w:rsidR="00376267" w:rsidRDefault="00376267" w:rsidP="00456C0B">
            <w:r>
              <w:rPr>
                <w:rFonts w:ascii="Times New Roman" w:eastAsia="Times New Roman" w:hAnsi="Times New Roman" w:cs="Times New Roman"/>
                <w:kern w:val="0"/>
                <w:sz w:val="24"/>
                <w:szCs w:val="24"/>
                <w:lang w:val="en-US"/>
                <w14:ligatures w14:val="none"/>
              </w:rPr>
              <w:t>q</w:t>
            </w:r>
            <w:r w:rsidRPr="002E42F8">
              <w:rPr>
                <w:rFonts w:ascii="Times New Roman" w:eastAsia="Times New Roman" w:hAnsi="Times New Roman" w:cs="Times New Roman"/>
                <w:kern w:val="0"/>
                <w:sz w:val="24"/>
                <w:szCs w:val="24"/>
                <w14:ligatures w14:val="none"/>
              </w:rPr>
              <w:t>uality of life improvements; institutional trust; social inclusion; community empowerment</w:t>
            </w:r>
          </w:p>
        </w:tc>
        <w:tc>
          <w:tcPr>
            <w:tcW w:w="1861" w:type="dxa"/>
            <w:vAlign w:val="center"/>
          </w:tcPr>
          <w:p w14:paraId="563AC92E" w14:textId="77777777" w:rsidR="00376267" w:rsidRDefault="00376267" w:rsidP="00456C0B">
            <w:r>
              <w:rPr>
                <w:rFonts w:ascii="Times New Roman" w:eastAsia="Times New Roman" w:hAnsi="Times New Roman" w:cs="Times New Roman"/>
                <w:kern w:val="0"/>
                <w:sz w:val="24"/>
                <w:szCs w:val="24"/>
                <w:lang w:val="en-US"/>
                <w14:ligatures w14:val="none"/>
              </w:rPr>
              <w:t>s</w:t>
            </w:r>
            <w:r w:rsidRPr="002E42F8">
              <w:rPr>
                <w:rFonts w:ascii="Times New Roman" w:eastAsia="Times New Roman" w:hAnsi="Times New Roman" w:cs="Times New Roman"/>
                <w:kern w:val="0"/>
                <w:sz w:val="24"/>
                <w:szCs w:val="24"/>
                <w14:ligatures w14:val="none"/>
              </w:rPr>
              <w:t>ocietal benefits generated through stakeholder interaction and collaborative governance</w:t>
            </w:r>
          </w:p>
        </w:tc>
        <w:tc>
          <w:tcPr>
            <w:tcW w:w="1866" w:type="dxa"/>
            <w:vAlign w:val="center"/>
          </w:tcPr>
          <w:p w14:paraId="2844BAB6" w14:textId="77777777" w:rsidR="00376267" w:rsidRDefault="00376267" w:rsidP="00456C0B">
            <w:r>
              <w:rPr>
                <w:rFonts w:ascii="Times New Roman" w:eastAsia="Times New Roman" w:hAnsi="Times New Roman" w:cs="Times New Roman"/>
                <w:kern w:val="0"/>
                <w:sz w:val="24"/>
                <w:szCs w:val="24"/>
                <w:lang w:val="en-US"/>
                <w14:ligatures w14:val="none"/>
              </w:rPr>
              <w:t>r</w:t>
            </w:r>
            <w:r w:rsidRPr="002E42F8">
              <w:rPr>
                <w:rFonts w:ascii="Times New Roman" w:eastAsia="Times New Roman" w:hAnsi="Times New Roman" w:cs="Times New Roman"/>
                <w:kern w:val="0"/>
                <w:sz w:val="24"/>
                <w:szCs w:val="24"/>
                <w14:ligatures w14:val="none"/>
              </w:rPr>
              <w:t>epresents the results of co-creation mechanisms within regional development projects</w:t>
            </w:r>
          </w:p>
        </w:tc>
        <w:tc>
          <w:tcPr>
            <w:tcW w:w="2148" w:type="dxa"/>
            <w:vAlign w:val="center"/>
          </w:tcPr>
          <w:p w14:paraId="6FBB9927" w14:textId="77777777" w:rsidR="00376267" w:rsidRDefault="00376267" w:rsidP="00456C0B">
            <w:r>
              <w:rPr>
                <w:rFonts w:ascii="Times New Roman" w:eastAsia="Times New Roman" w:hAnsi="Times New Roman" w:cs="Times New Roman"/>
                <w:kern w:val="0"/>
                <w:sz w:val="24"/>
                <w:szCs w:val="24"/>
                <w:lang w:val="en-US"/>
                <w14:ligatures w14:val="none"/>
              </w:rPr>
              <w:t>s</w:t>
            </w:r>
            <w:r w:rsidRPr="002E42F8">
              <w:rPr>
                <w:rFonts w:ascii="Times New Roman" w:eastAsia="Times New Roman" w:hAnsi="Times New Roman" w:cs="Times New Roman"/>
                <w:kern w:val="0"/>
                <w:sz w:val="24"/>
                <w:szCs w:val="24"/>
                <w14:ligatures w14:val="none"/>
              </w:rPr>
              <w:t>trengthened community resilience and long-term regional sustainability</w:t>
            </w:r>
          </w:p>
        </w:tc>
      </w:tr>
      <w:tr w:rsidR="00376267" w14:paraId="62E20EDC" w14:textId="77777777" w:rsidTr="00456C0B">
        <w:tc>
          <w:tcPr>
            <w:tcW w:w="1724" w:type="dxa"/>
            <w:vAlign w:val="center"/>
          </w:tcPr>
          <w:p w14:paraId="1C553D81" w14:textId="77777777" w:rsidR="00376267" w:rsidRPr="004C26E2" w:rsidRDefault="00376267" w:rsidP="00456C0B">
            <w:pPr>
              <w:jc w:val="both"/>
            </w:pPr>
            <w:r>
              <w:rPr>
                <w:rFonts w:ascii="Times New Roman" w:eastAsia="Times New Roman" w:hAnsi="Times New Roman" w:cs="Times New Roman"/>
                <w:kern w:val="0"/>
                <w:sz w:val="24"/>
                <w:szCs w:val="24"/>
                <w:lang w:val="en-US"/>
                <w14:ligatures w14:val="none"/>
              </w:rPr>
              <w:t>a</w:t>
            </w:r>
            <w:r w:rsidRPr="002E42F8">
              <w:rPr>
                <w:rFonts w:ascii="Times New Roman" w:eastAsia="Times New Roman" w:hAnsi="Times New Roman" w:cs="Times New Roman"/>
                <w:kern w:val="0"/>
                <w:sz w:val="24"/>
                <w:szCs w:val="24"/>
                <w14:ligatures w14:val="none"/>
              </w:rPr>
              <w:t xml:space="preserve">daptive </w:t>
            </w:r>
            <w:r>
              <w:rPr>
                <w:rFonts w:ascii="Times New Roman" w:eastAsia="Times New Roman" w:hAnsi="Times New Roman" w:cs="Times New Roman"/>
                <w:kern w:val="0"/>
                <w:sz w:val="24"/>
                <w:szCs w:val="24"/>
                <w:lang w:val="en-US"/>
                <w14:ligatures w14:val="none"/>
              </w:rPr>
              <w:t>g</w:t>
            </w:r>
            <w:r w:rsidRPr="002E42F8">
              <w:rPr>
                <w:rFonts w:ascii="Times New Roman" w:eastAsia="Times New Roman" w:hAnsi="Times New Roman" w:cs="Times New Roman"/>
                <w:kern w:val="0"/>
                <w:sz w:val="24"/>
                <w:szCs w:val="24"/>
                <w14:ligatures w14:val="none"/>
              </w:rPr>
              <w:t xml:space="preserve">overnance </w:t>
            </w:r>
            <w:r>
              <w:rPr>
                <w:rFonts w:ascii="Times New Roman" w:eastAsia="Times New Roman" w:hAnsi="Times New Roman" w:cs="Times New Roman"/>
                <w:kern w:val="0"/>
                <w:sz w:val="24"/>
                <w:szCs w:val="24"/>
                <w:lang w:val="en-US"/>
                <w14:ligatures w14:val="none"/>
              </w:rPr>
              <w:t>f</w:t>
            </w:r>
            <w:r w:rsidRPr="002E42F8">
              <w:rPr>
                <w:rFonts w:ascii="Times New Roman" w:eastAsia="Times New Roman" w:hAnsi="Times New Roman" w:cs="Times New Roman"/>
                <w:kern w:val="0"/>
                <w:sz w:val="24"/>
                <w:szCs w:val="24"/>
                <w14:ligatures w14:val="none"/>
              </w:rPr>
              <w:t xml:space="preserve">eedback </w:t>
            </w:r>
            <w:r>
              <w:rPr>
                <w:rFonts w:ascii="Times New Roman" w:eastAsia="Times New Roman" w:hAnsi="Times New Roman" w:cs="Times New Roman"/>
                <w:kern w:val="0"/>
                <w:sz w:val="24"/>
                <w:szCs w:val="24"/>
                <w:lang w:val="en-US"/>
                <w14:ligatures w14:val="none"/>
              </w:rPr>
              <w:t>l</w:t>
            </w:r>
            <w:r w:rsidRPr="002E42F8">
              <w:rPr>
                <w:rFonts w:ascii="Times New Roman" w:eastAsia="Times New Roman" w:hAnsi="Times New Roman" w:cs="Times New Roman"/>
                <w:kern w:val="0"/>
                <w:sz w:val="24"/>
                <w:szCs w:val="24"/>
                <w14:ligatures w14:val="none"/>
              </w:rPr>
              <w:t>oop</w:t>
            </w:r>
          </w:p>
        </w:tc>
        <w:tc>
          <w:tcPr>
            <w:tcW w:w="2035" w:type="dxa"/>
            <w:vAlign w:val="center"/>
          </w:tcPr>
          <w:p w14:paraId="0D254A25" w14:textId="77777777" w:rsidR="00376267" w:rsidRDefault="00376267" w:rsidP="00456C0B">
            <w:proofErr w:type="spellStart"/>
            <w:r>
              <w:rPr>
                <w:rFonts w:ascii="Times New Roman" w:eastAsia="Times New Roman" w:hAnsi="Times New Roman" w:cs="Times New Roman"/>
                <w:kern w:val="0"/>
                <w:sz w:val="24"/>
                <w:szCs w:val="24"/>
                <w:lang w:val="en-US"/>
                <w14:ligatures w14:val="none"/>
              </w:rPr>
              <w:t>i</w:t>
            </w:r>
            <w:proofErr w:type="spellEnd"/>
            <w:r w:rsidRPr="002E42F8">
              <w:rPr>
                <w:rFonts w:ascii="Times New Roman" w:eastAsia="Times New Roman" w:hAnsi="Times New Roman" w:cs="Times New Roman"/>
                <w:kern w:val="0"/>
                <w:sz w:val="24"/>
                <w:szCs w:val="24"/>
                <w14:ligatures w14:val="none"/>
              </w:rPr>
              <w:t>nstitutional learning; policy refinement; program improvement</w:t>
            </w:r>
          </w:p>
        </w:tc>
        <w:tc>
          <w:tcPr>
            <w:tcW w:w="1861" w:type="dxa"/>
            <w:vAlign w:val="center"/>
          </w:tcPr>
          <w:p w14:paraId="6A9A1D78" w14:textId="77777777" w:rsidR="00376267" w:rsidRDefault="00376267" w:rsidP="00456C0B">
            <w:proofErr w:type="spellStart"/>
            <w:r>
              <w:rPr>
                <w:rFonts w:ascii="Times New Roman" w:eastAsia="Times New Roman" w:hAnsi="Times New Roman" w:cs="Times New Roman"/>
                <w:kern w:val="0"/>
                <w:sz w:val="24"/>
                <w:szCs w:val="24"/>
                <w:lang w:val="en-US"/>
                <w14:ligatures w14:val="none"/>
              </w:rPr>
              <w:t>i</w:t>
            </w:r>
            <w:proofErr w:type="spellEnd"/>
            <w:r w:rsidRPr="002E42F8">
              <w:rPr>
                <w:rFonts w:ascii="Times New Roman" w:eastAsia="Times New Roman" w:hAnsi="Times New Roman" w:cs="Times New Roman"/>
                <w:kern w:val="0"/>
                <w:sz w:val="24"/>
                <w:szCs w:val="24"/>
                <w14:ligatures w14:val="none"/>
              </w:rPr>
              <w:t>ntegration of lessons learned from project outcomes into future governance practices</w:t>
            </w:r>
          </w:p>
        </w:tc>
        <w:tc>
          <w:tcPr>
            <w:tcW w:w="1866" w:type="dxa"/>
            <w:vAlign w:val="center"/>
          </w:tcPr>
          <w:p w14:paraId="35696EFE" w14:textId="77777777" w:rsidR="00376267" w:rsidRDefault="00376267" w:rsidP="00456C0B">
            <w:r>
              <w:rPr>
                <w:rFonts w:ascii="Times New Roman" w:eastAsia="Times New Roman" w:hAnsi="Times New Roman" w:cs="Times New Roman"/>
                <w:kern w:val="0"/>
                <w:sz w:val="24"/>
                <w:szCs w:val="24"/>
                <w:lang w:val="en-US"/>
                <w14:ligatures w14:val="none"/>
              </w:rPr>
              <w:t>s</w:t>
            </w:r>
            <w:r w:rsidRPr="002E42F8">
              <w:rPr>
                <w:rFonts w:ascii="Times New Roman" w:eastAsia="Times New Roman" w:hAnsi="Times New Roman" w:cs="Times New Roman"/>
                <w:kern w:val="0"/>
                <w:sz w:val="24"/>
                <w:szCs w:val="24"/>
                <w14:ligatures w14:val="none"/>
              </w:rPr>
              <w:t xml:space="preserve">upports </w:t>
            </w:r>
            <w:r>
              <w:rPr>
                <w:rFonts w:ascii="Times New Roman" w:eastAsia="Times New Roman" w:hAnsi="Times New Roman" w:cs="Times New Roman"/>
                <w:kern w:val="0"/>
                <w:sz w:val="24"/>
                <w:szCs w:val="24"/>
                <w14:ligatures w14:val="none"/>
              </w:rPr>
              <w:t xml:space="preserve">the </w:t>
            </w:r>
            <w:r w:rsidRPr="002E42F8">
              <w:rPr>
                <w:rFonts w:ascii="Times New Roman" w:eastAsia="Times New Roman" w:hAnsi="Times New Roman" w:cs="Times New Roman"/>
                <w:kern w:val="0"/>
                <w:sz w:val="24"/>
                <w:szCs w:val="24"/>
                <w14:ligatures w14:val="none"/>
              </w:rPr>
              <w:t>continuous improvement of regional development strategies</w:t>
            </w:r>
          </w:p>
        </w:tc>
        <w:tc>
          <w:tcPr>
            <w:tcW w:w="2148" w:type="dxa"/>
            <w:vAlign w:val="center"/>
          </w:tcPr>
          <w:p w14:paraId="28D3DD6B" w14:textId="2A099157" w:rsidR="00376267" w:rsidRPr="00D149D2" w:rsidRDefault="00376267" w:rsidP="00456C0B">
            <w:pPr>
              <w:rPr>
                <w:lang w:val="en-US"/>
              </w:rPr>
            </w:pPr>
            <w:r>
              <w:rPr>
                <w:rFonts w:ascii="Times New Roman" w:eastAsia="Times New Roman" w:hAnsi="Times New Roman" w:cs="Times New Roman"/>
                <w:kern w:val="0"/>
                <w:sz w:val="24"/>
                <w:szCs w:val="24"/>
                <w:lang w:val="en-US"/>
                <w14:ligatures w14:val="none"/>
              </w:rPr>
              <w:t>l</w:t>
            </w:r>
            <w:r w:rsidRPr="002E42F8">
              <w:rPr>
                <w:rFonts w:ascii="Times New Roman" w:eastAsia="Times New Roman" w:hAnsi="Times New Roman" w:cs="Times New Roman"/>
                <w:kern w:val="0"/>
                <w:sz w:val="24"/>
                <w:szCs w:val="24"/>
                <w14:ligatures w14:val="none"/>
              </w:rPr>
              <w:t xml:space="preserve">ong-term institutional capacity to generate </w:t>
            </w:r>
            <w:r w:rsidR="00D149D2">
              <w:rPr>
                <w:rFonts w:ascii="Times New Roman" w:eastAsia="Times New Roman" w:hAnsi="Times New Roman" w:cs="Times New Roman"/>
                <w:kern w:val="0"/>
                <w:sz w:val="24"/>
                <w:szCs w:val="24"/>
                <w:lang w:val="en-US"/>
                <w14:ligatures w14:val="none"/>
              </w:rPr>
              <w:t>collective benefits</w:t>
            </w:r>
          </w:p>
        </w:tc>
      </w:tr>
      <w:tr w:rsidR="00376267" w14:paraId="4692FCDE" w14:textId="77777777" w:rsidTr="00456C0B">
        <w:tc>
          <w:tcPr>
            <w:tcW w:w="9634" w:type="dxa"/>
            <w:gridSpan w:val="5"/>
            <w:vAlign w:val="center"/>
          </w:tcPr>
          <w:p w14:paraId="15610895" w14:textId="2ED8F329" w:rsidR="00376267" w:rsidRPr="003A5A95" w:rsidRDefault="00376267" w:rsidP="00456C0B">
            <w:pPr>
              <w:jc w:val="both"/>
              <w:rPr>
                <w:rFonts w:ascii="Times New Roman" w:eastAsia="Times New Roman" w:hAnsi="Times New Roman" w:cs="Times New Roman"/>
                <w:kern w:val="0"/>
                <w:sz w:val="24"/>
                <w:szCs w:val="24"/>
                <w:lang w:val="en-US"/>
                <w14:ligatures w14:val="none"/>
              </w:rPr>
            </w:pPr>
            <w:r w:rsidRPr="004C38DC">
              <w:rPr>
                <w:rFonts w:ascii="Times New Roman" w:hAnsi="Times New Roman" w:cs="Times New Roman"/>
                <w:i/>
                <w:iCs/>
                <w:sz w:val="24"/>
                <w:szCs w:val="24"/>
                <w:lang w:val="en-US"/>
              </w:rPr>
              <w:t>Remark – compiled by author</w:t>
            </w:r>
            <w:r>
              <w:rPr>
                <w:rFonts w:ascii="Times New Roman" w:hAnsi="Times New Roman" w:cs="Times New Roman"/>
                <w:i/>
                <w:iCs/>
                <w:sz w:val="24"/>
                <w:szCs w:val="24"/>
                <w:lang w:val="en-US"/>
              </w:rPr>
              <w:t xml:space="preserve"> </w:t>
            </w:r>
            <w:r>
              <w:rPr>
                <w:rFonts w:ascii="Times New Roman" w:hAnsi="Times New Roman" w:cs="Times New Roman"/>
                <w:i/>
                <w:iCs/>
                <w:sz w:val="24"/>
                <w:szCs w:val="24"/>
              </w:rPr>
              <w:t>b</w:t>
            </w:r>
            <w:r>
              <w:rPr>
                <w:rFonts w:ascii="Times New Roman" w:hAnsi="Times New Roman" w:cs="Times New Roman"/>
                <w:i/>
                <w:iCs/>
                <w:sz w:val="24"/>
                <w:szCs w:val="24"/>
                <w:lang w:val="en-US"/>
              </w:rPr>
              <w:t>a</w:t>
            </w:r>
            <w:r>
              <w:rPr>
                <w:rFonts w:ascii="Times New Roman" w:hAnsi="Times New Roman" w:cs="Times New Roman"/>
                <w:i/>
                <w:iCs/>
                <w:sz w:val="24"/>
                <w:szCs w:val="24"/>
              </w:rPr>
              <w:t>s</w:t>
            </w:r>
            <w:r>
              <w:rPr>
                <w:rFonts w:ascii="Times New Roman" w:hAnsi="Times New Roman" w:cs="Times New Roman"/>
                <w:i/>
                <w:iCs/>
                <w:sz w:val="24"/>
                <w:szCs w:val="24"/>
                <w:lang w:val="en-US"/>
              </w:rPr>
              <w:t>e</w:t>
            </w:r>
            <w:r>
              <w:rPr>
                <w:rFonts w:ascii="Times New Roman" w:hAnsi="Times New Roman" w:cs="Times New Roman"/>
                <w:i/>
                <w:iCs/>
                <w:sz w:val="24"/>
                <w:szCs w:val="24"/>
              </w:rPr>
              <w:t>d</w:t>
            </w:r>
            <w:r>
              <w:rPr>
                <w:rFonts w:ascii="Times New Roman" w:hAnsi="Times New Roman" w:cs="Times New Roman"/>
                <w:i/>
                <w:iCs/>
                <w:sz w:val="24"/>
                <w:szCs w:val="24"/>
                <w:lang w:val="en-US"/>
              </w:rPr>
              <w:t xml:space="preserve"> </w:t>
            </w:r>
            <w:r>
              <w:rPr>
                <w:rFonts w:ascii="Times New Roman" w:hAnsi="Times New Roman" w:cs="Times New Roman"/>
                <w:i/>
                <w:iCs/>
                <w:sz w:val="24"/>
                <w:szCs w:val="24"/>
              </w:rPr>
              <w:t>o</w:t>
            </w:r>
            <w:r>
              <w:rPr>
                <w:rFonts w:ascii="Times New Roman" w:hAnsi="Times New Roman" w:cs="Times New Roman"/>
                <w:i/>
                <w:iCs/>
                <w:sz w:val="24"/>
                <w:szCs w:val="24"/>
                <w:lang w:val="en-US"/>
              </w:rPr>
              <w:t>n</w:t>
            </w:r>
            <w:r>
              <w:rPr>
                <w:rFonts w:ascii="Times New Roman" w:hAnsi="Times New Roman" w:cs="Times New Roman"/>
                <w:i/>
                <w:iCs/>
                <w:sz w:val="24"/>
                <w:szCs w:val="24"/>
              </w:rPr>
              <w:t xml:space="preserve"> </w:t>
            </w:r>
            <w:r>
              <w:rPr>
                <w:rFonts w:ascii="Times New Roman" w:hAnsi="Times New Roman" w:cs="Times New Roman"/>
                <w:i/>
                <w:iCs/>
                <w:sz w:val="24"/>
                <w:szCs w:val="24"/>
                <w:lang w:val="en-US"/>
              </w:rPr>
              <w:t>s</w:t>
            </w:r>
            <w:r>
              <w:rPr>
                <w:rFonts w:ascii="Times New Roman" w:hAnsi="Times New Roman" w:cs="Times New Roman"/>
                <w:i/>
                <w:iCs/>
                <w:sz w:val="24"/>
                <w:szCs w:val="24"/>
              </w:rPr>
              <w:t>o</w:t>
            </w:r>
            <w:r>
              <w:rPr>
                <w:rFonts w:ascii="Times New Roman" w:hAnsi="Times New Roman" w:cs="Times New Roman"/>
                <w:i/>
                <w:iCs/>
                <w:sz w:val="24"/>
                <w:szCs w:val="24"/>
                <w:lang w:val="en-US"/>
              </w:rPr>
              <w:t>u</w:t>
            </w:r>
            <w:r>
              <w:rPr>
                <w:rFonts w:ascii="Times New Roman" w:hAnsi="Times New Roman" w:cs="Times New Roman"/>
                <w:i/>
                <w:iCs/>
                <w:sz w:val="24"/>
                <w:szCs w:val="24"/>
              </w:rPr>
              <w:t>r</w:t>
            </w:r>
            <w:r>
              <w:rPr>
                <w:rFonts w:ascii="Times New Roman" w:hAnsi="Times New Roman" w:cs="Times New Roman"/>
                <w:i/>
                <w:iCs/>
                <w:sz w:val="24"/>
                <w:szCs w:val="24"/>
                <w:lang w:val="en-US"/>
              </w:rPr>
              <w:t>c</w:t>
            </w:r>
            <w:r>
              <w:rPr>
                <w:rFonts w:ascii="Times New Roman" w:hAnsi="Times New Roman" w:cs="Times New Roman"/>
                <w:i/>
                <w:iCs/>
                <w:sz w:val="24"/>
                <w:szCs w:val="24"/>
              </w:rPr>
              <w:t>e</w:t>
            </w:r>
            <w:r>
              <w:rPr>
                <w:rFonts w:ascii="Times New Roman" w:hAnsi="Times New Roman" w:cs="Times New Roman"/>
                <w:i/>
                <w:iCs/>
                <w:sz w:val="24"/>
                <w:szCs w:val="24"/>
                <w:lang w:val="en-US"/>
              </w:rPr>
              <w:t xml:space="preserve"> </w:t>
            </w:r>
            <w:r>
              <w:rPr>
                <w:rFonts w:ascii="Times New Roman" w:hAnsi="Times New Roman" w:cs="Times New Roman"/>
                <w:i/>
                <w:iCs/>
                <w:sz w:val="24"/>
                <w:szCs w:val="24"/>
              </w:rPr>
              <w:t>[</w:t>
            </w:r>
            <w:r w:rsidR="00155A35">
              <w:rPr>
                <w:rFonts w:ascii="Times New Roman" w:hAnsi="Times New Roman" w:cs="Times New Roman"/>
                <w:i/>
                <w:iCs/>
                <w:sz w:val="24"/>
                <w:szCs w:val="24"/>
                <w:lang w:val="en-US"/>
              </w:rPr>
              <w:t>15-16; 47;50</w:t>
            </w:r>
            <w:r>
              <w:rPr>
                <w:rFonts w:ascii="Times New Roman" w:hAnsi="Times New Roman" w:cs="Times New Roman"/>
                <w:i/>
                <w:iCs/>
                <w:sz w:val="24"/>
                <w:szCs w:val="24"/>
                <w:lang w:val="en-US"/>
              </w:rPr>
              <w:t>]</w:t>
            </w:r>
          </w:p>
        </w:tc>
      </w:tr>
    </w:tbl>
    <w:p w14:paraId="0FFBA818" w14:textId="552600E7" w:rsidR="00376267" w:rsidRPr="00531280" w:rsidRDefault="00376267" w:rsidP="00376267">
      <w:pPr>
        <w:spacing w:before="100" w:beforeAutospacing="1" w:after="100" w:afterAutospacing="1" w:line="240" w:lineRule="auto"/>
        <w:ind w:firstLine="720"/>
        <w:jc w:val="both"/>
        <w:rPr>
          <w:rFonts w:ascii="Times New Roman" w:eastAsia="Times New Roman" w:hAnsi="Times New Roman" w:cs="Times New Roman"/>
          <w:kern w:val="0"/>
          <w:sz w:val="28"/>
          <w:szCs w:val="28"/>
          <w14:ligatures w14:val="none"/>
        </w:rPr>
      </w:pPr>
      <w:r w:rsidRPr="00531280">
        <w:rPr>
          <w:rFonts w:ascii="Times New Roman" w:eastAsia="Times New Roman" w:hAnsi="Times New Roman" w:cs="Times New Roman"/>
          <w:kern w:val="0"/>
          <w:sz w:val="28"/>
          <w:szCs w:val="28"/>
          <w14:ligatures w14:val="none"/>
        </w:rPr>
        <w:lastRenderedPageBreak/>
        <w:t xml:space="preserve">The operational mechanisms of the SVCM directly correspond to the empirical relationships outlined in </w:t>
      </w:r>
      <w:r w:rsidRPr="0017554E">
        <w:rPr>
          <w:rFonts w:ascii="Times New Roman" w:eastAsia="Times New Roman" w:hAnsi="Times New Roman" w:cs="Times New Roman"/>
          <w:kern w:val="0"/>
          <w:sz w:val="28"/>
          <w:szCs w:val="28"/>
          <w14:ligatures w14:val="none"/>
        </w:rPr>
        <w:t xml:space="preserve">Section </w:t>
      </w:r>
      <w:r w:rsidR="00A4280A" w:rsidRPr="0017554E">
        <w:rPr>
          <w:rFonts w:ascii="Times New Roman" w:eastAsia="Times New Roman" w:hAnsi="Times New Roman" w:cs="Times New Roman"/>
          <w:kern w:val="0"/>
          <w:sz w:val="28"/>
          <w:szCs w:val="28"/>
          <w:lang w:val="en-US"/>
          <w14:ligatures w14:val="none"/>
        </w:rPr>
        <w:t>2</w:t>
      </w:r>
      <w:r w:rsidR="00F53DFA" w:rsidRPr="0017554E">
        <w:rPr>
          <w:rFonts w:ascii="Times New Roman" w:eastAsia="Times New Roman" w:hAnsi="Times New Roman" w:cs="Times New Roman"/>
          <w:kern w:val="0"/>
          <w:sz w:val="28"/>
          <w:szCs w:val="28"/>
          <w:lang w:val="en-US"/>
          <w14:ligatures w14:val="none"/>
        </w:rPr>
        <w:t>.4</w:t>
      </w:r>
      <w:r w:rsidRPr="0017554E">
        <w:rPr>
          <w:rFonts w:ascii="Times New Roman" w:eastAsia="Times New Roman" w:hAnsi="Times New Roman" w:cs="Times New Roman"/>
          <w:kern w:val="0"/>
          <w:sz w:val="28"/>
          <w:szCs w:val="28"/>
          <w14:ligatures w14:val="none"/>
        </w:rPr>
        <w:t>:</w:t>
      </w:r>
    </w:p>
    <w:p w14:paraId="446C5338" w14:textId="77777777" w:rsidR="00376267" w:rsidRPr="00531280" w:rsidRDefault="00376267" w:rsidP="00FF4009">
      <w:pPr>
        <w:numPr>
          <w:ilvl w:val="0"/>
          <w:numId w:val="19"/>
        </w:numPr>
        <w:spacing w:before="100" w:beforeAutospacing="1" w:after="100" w:afterAutospacing="1" w:line="240" w:lineRule="auto"/>
        <w:jc w:val="both"/>
        <w:rPr>
          <w:rFonts w:ascii="Times New Roman" w:eastAsia="Times New Roman" w:hAnsi="Times New Roman" w:cs="Times New Roman"/>
          <w:kern w:val="0"/>
          <w:sz w:val="28"/>
          <w:szCs w:val="28"/>
          <w14:ligatures w14:val="none"/>
        </w:rPr>
      </w:pPr>
      <w:r w:rsidRPr="00531280">
        <w:rPr>
          <w:rFonts w:ascii="Times New Roman" w:eastAsia="Times New Roman" w:hAnsi="Times New Roman" w:cs="Times New Roman"/>
          <w:kern w:val="0"/>
          <w:sz w:val="28"/>
          <w:szCs w:val="28"/>
          <w14:ligatures w14:val="none"/>
        </w:rPr>
        <w:t>Economic opportunities lead to migration intentions, which then influence life satisfaction.</w:t>
      </w:r>
    </w:p>
    <w:p w14:paraId="0AC17585" w14:textId="77777777" w:rsidR="00376267" w:rsidRPr="00531280" w:rsidRDefault="00376267" w:rsidP="00FF4009">
      <w:pPr>
        <w:numPr>
          <w:ilvl w:val="0"/>
          <w:numId w:val="19"/>
        </w:numPr>
        <w:spacing w:before="100" w:beforeAutospacing="1" w:after="100" w:afterAutospacing="1" w:line="240" w:lineRule="auto"/>
        <w:jc w:val="both"/>
        <w:rPr>
          <w:rFonts w:ascii="Times New Roman" w:eastAsia="Times New Roman" w:hAnsi="Times New Roman" w:cs="Times New Roman"/>
          <w:kern w:val="0"/>
          <w:sz w:val="28"/>
          <w:szCs w:val="28"/>
          <w14:ligatures w14:val="none"/>
        </w:rPr>
      </w:pPr>
      <w:r w:rsidRPr="00531280">
        <w:rPr>
          <w:rFonts w:ascii="Times New Roman" w:hAnsi="Times New Roman" w:cs="Times New Roman"/>
          <w:sz w:val="28"/>
          <w:szCs w:val="28"/>
        </w:rPr>
        <w:t>Social value is mediated by behavioral responses, particularly migration intentions</w:t>
      </w:r>
      <w:r w:rsidRPr="00531280">
        <w:rPr>
          <w:rFonts w:ascii="Times New Roman" w:hAnsi="Times New Roman" w:cs="Times New Roman"/>
          <w:sz w:val="28"/>
          <w:szCs w:val="28"/>
          <w:lang w:val="en-US"/>
        </w:rPr>
        <w:t>.</w:t>
      </w:r>
    </w:p>
    <w:p w14:paraId="3AC6318E" w14:textId="77777777" w:rsidR="00376267" w:rsidRPr="00531280" w:rsidRDefault="00376267" w:rsidP="00FF4009">
      <w:pPr>
        <w:numPr>
          <w:ilvl w:val="0"/>
          <w:numId w:val="19"/>
        </w:numPr>
        <w:spacing w:before="100" w:beforeAutospacing="1" w:after="100" w:afterAutospacing="1" w:line="240" w:lineRule="auto"/>
        <w:jc w:val="both"/>
        <w:rPr>
          <w:rFonts w:ascii="Times New Roman" w:eastAsia="Times New Roman" w:hAnsi="Times New Roman" w:cs="Times New Roman"/>
          <w:kern w:val="0"/>
          <w:sz w:val="28"/>
          <w:szCs w:val="28"/>
          <w14:ligatures w14:val="none"/>
        </w:rPr>
      </w:pPr>
      <w:r w:rsidRPr="00531280">
        <w:rPr>
          <w:rFonts w:ascii="Times New Roman" w:eastAsia="Times New Roman" w:hAnsi="Times New Roman" w:cs="Times New Roman"/>
          <w:kern w:val="0"/>
          <w:sz w:val="28"/>
          <w:szCs w:val="28"/>
          <w14:ligatures w14:val="none"/>
        </w:rPr>
        <w:t>Improvements in the urban environment are not statistically significant drivers.</w:t>
      </w:r>
    </w:p>
    <w:p w14:paraId="6067DDF0" w14:textId="01A977E6" w:rsidR="00376267" w:rsidRDefault="00376267" w:rsidP="00376267">
      <w:pPr>
        <w:spacing w:after="0" w:line="240" w:lineRule="auto"/>
        <w:ind w:firstLine="720"/>
        <w:jc w:val="both"/>
        <w:rPr>
          <w:rFonts w:ascii="Times New Roman" w:eastAsia="Times New Roman" w:hAnsi="Times New Roman" w:cs="Times New Roman"/>
          <w:kern w:val="0"/>
          <w:sz w:val="28"/>
          <w:szCs w:val="28"/>
          <w14:ligatures w14:val="none"/>
        </w:rPr>
      </w:pPr>
      <w:r w:rsidRPr="00531280">
        <w:rPr>
          <w:rFonts w:ascii="Times New Roman" w:eastAsia="Times New Roman" w:hAnsi="Times New Roman" w:cs="Times New Roman"/>
          <w:kern w:val="0"/>
          <w:sz w:val="28"/>
          <w:szCs w:val="28"/>
          <w14:ligatures w14:val="none"/>
        </w:rPr>
        <w:t>Therefore,</w:t>
      </w:r>
      <w:r w:rsidRPr="00531280">
        <w:rPr>
          <w:rFonts w:ascii="Times New Roman" w:eastAsia="Times New Roman" w:hAnsi="Times New Roman" w:cs="Times New Roman"/>
          <w:kern w:val="0"/>
          <w:sz w:val="28"/>
          <w:szCs w:val="28"/>
          <w:lang w:val="en-US"/>
          <w14:ligatures w14:val="none"/>
        </w:rPr>
        <w:t xml:space="preserve"> </w:t>
      </w:r>
      <w:r w:rsidR="00AD287E">
        <w:rPr>
          <w:rFonts w:ascii="Times New Roman" w:eastAsia="Times New Roman" w:hAnsi="Times New Roman" w:cs="Times New Roman"/>
          <w:kern w:val="0"/>
          <w:sz w:val="28"/>
          <w:szCs w:val="28"/>
          <w:lang w:val="en-US"/>
          <w14:ligatures w14:val="none"/>
        </w:rPr>
        <w:t>local involvement</w:t>
      </w:r>
      <w:r w:rsidRPr="00531280">
        <w:rPr>
          <w:rFonts w:ascii="Times New Roman" w:eastAsia="Times New Roman" w:hAnsi="Times New Roman" w:cs="Times New Roman"/>
          <w:kern w:val="0"/>
          <w:sz w:val="28"/>
          <w:szCs w:val="28"/>
          <w14:ligatures w14:val="none"/>
        </w:rPr>
        <w:t xml:space="preserve"> ensures accurate identification of real needs (economic opportunities)</w:t>
      </w:r>
      <w:r w:rsidRPr="00531280">
        <w:rPr>
          <w:rFonts w:ascii="Times New Roman" w:eastAsia="Times New Roman" w:hAnsi="Times New Roman" w:cs="Times New Roman"/>
          <w:kern w:val="0"/>
          <w:sz w:val="28"/>
          <w:szCs w:val="28"/>
          <w:lang w:val="en-US"/>
          <w14:ligatures w14:val="none"/>
        </w:rPr>
        <w:t>,</w:t>
      </w:r>
      <w:r w:rsidRPr="00531280">
        <w:rPr>
          <w:rFonts w:ascii="Times New Roman" w:eastAsia="Times New Roman" w:hAnsi="Times New Roman" w:cs="Times New Roman"/>
          <w:b/>
          <w:bCs/>
          <w:kern w:val="0"/>
          <w:sz w:val="28"/>
          <w:szCs w:val="28"/>
          <w:lang w:val="en-US"/>
          <w14:ligatures w14:val="none"/>
        </w:rPr>
        <w:t xml:space="preserve"> </w:t>
      </w:r>
      <w:r w:rsidRPr="00531280">
        <w:rPr>
          <w:rFonts w:ascii="Times New Roman" w:eastAsia="Times New Roman" w:hAnsi="Times New Roman" w:cs="Times New Roman"/>
          <w:kern w:val="0"/>
          <w:sz w:val="28"/>
          <w:szCs w:val="28"/>
          <w:lang w:val="en-US"/>
          <w14:ligatures w14:val="none"/>
        </w:rPr>
        <w:t>c</w:t>
      </w:r>
      <w:r w:rsidRPr="00531280">
        <w:rPr>
          <w:rFonts w:ascii="Times New Roman" w:eastAsia="Times New Roman" w:hAnsi="Times New Roman" w:cs="Times New Roman"/>
          <w:kern w:val="0"/>
          <w:sz w:val="28"/>
          <w:szCs w:val="28"/>
          <w14:ligatures w14:val="none"/>
        </w:rPr>
        <w:t>ollaborative implementation aligns projects with those needs,</w:t>
      </w:r>
      <w:r w:rsidRPr="00531280">
        <w:rPr>
          <w:rFonts w:ascii="Times New Roman" w:eastAsia="Times New Roman" w:hAnsi="Times New Roman" w:cs="Times New Roman"/>
          <w:kern w:val="0"/>
          <w:sz w:val="28"/>
          <w:szCs w:val="28"/>
          <w:lang w:val="en-US"/>
          <w14:ligatures w14:val="none"/>
        </w:rPr>
        <w:t xml:space="preserve"> and f</w:t>
      </w:r>
      <w:r w:rsidRPr="00531280">
        <w:rPr>
          <w:rFonts w:ascii="Times New Roman" w:eastAsia="Times New Roman" w:hAnsi="Times New Roman" w:cs="Times New Roman"/>
          <w:kern w:val="0"/>
          <w:sz w:val="28"/>
          <w:szCs w:val="28"/>
          <w14:ligatures w14:val="none"/>
        </w:rPr>
        <w:t>eedback mechanisms capture behavioral responses (migration, satisfaction) and adjust governance accordingly</w:t>
      </w:r>
      <w:r w:rsidRPr="00531280">
        <w:rPr>
          <w:rFonts w:ascii="Times New Roman" w:eastAsia="Times New Roman" w:hAnsi="Times New Roman" w:cs="Times New Roman"/>
          <w:kern w:val="0"/>
          <w:sz w:val="28"/>
          <w:szCs w:val="28"/>
          <w:lang w:val="en-US"/>
          <w14:ligatures w14:val="none"/>
        </w:rPr>
        <w:t xml:space="preserve">. </w:t>
      </w:r>
      <w:r w:rsidR="00E53C6E">
        <w:rPr>
          <w:rFonts w:ascii="Times New Roman" w:hAnsi="Times New Roman" w:cs="Times New Roman"/>
          <w:sz w:val="28"/>
          <w:szCs w:val="28"/>
        </w:rPr>
        <w:t>These findings suggest that institutional arrangements may indirectly influence societal outcomes by shaping socio-economic perceptions and behavioral outcomes.</w:t>
      </w:r>
    </w:p>
    <w:p w14:paraId="4C2524DA" w14:textId="16CF253E" w:rsidR="00AF7B36" w:rsidRPr="00086B4F" w:rsidRDefault="00AF7B36" w:rsidP="00086B4F">
      <w:pPr>
        <w:spacing w:after="0" w:line="240" w:lineRule="auto"/>
        <w:ind w:firstLine="720"/>
        <w:jc w:val="both"/>
        <w:rPr>
          <w:rFonts w:ascii="Times New Roman" w:hAnsi="Times New Roman" w:cs="Times New Roman"/>
          <w:sz w:val="28"/>
          <w:szCs w:val="28"/>
        </w:rPr>
      </w:pPr>
      <w:r w:rsidRPr="00AF7B36">
        <w:rPr>
          <w:rFonts w:ascii="Times New Roman" w:hAnsi="Times New Roman" w:cs="Times New Roman"/>
          <w:sz w:val="28"/>
          <w:szCs w:val="28"/>
        </w:rPr>
        <w:t xml:space="preserve">Nonetheless, how these mechanisms are practically implemented </w:t>
      </w:r>
      <w:r w:rsidR="00086B4F">
        <w:rPr>
          <w:rFonts w:ascii="Times New Roman" w:hAnsi="Times New Roman" w:cs="Times New Roman"/>
          <w:sz w:val="28"/>
          <w:szCs w:val="28"/>
        </w:rPr>
        <w:t>depends on the particular institutional setting in which</w:t>
      </w:r>
      <w:r w:rsidRPr="00086B4F">
        <w:rPr>
          <w:rFonts w:ascii="Times New Roman" w:hAnsi="Times New Roman" w:cs="Times New Roman"/>
          <w:sz w:val="28"/>
          <w:szCs w:val="28"/>
        </w:rPr>
        <w:t xml:space="preserve"> regional development projects take place.</w:t>
      </w:r>
    </w:p>
    <w:p w14:paraId="77A3FE3F" w14:textId="6E9E6934" w:rsidR="00086B4F" w:rsidRPr="00086B4F" w:rsidRDefault="00086B4F" w:rsidP="00086B4F">
      <w:pPr>
        <w:pStyle w:val="NormalWeb"/>
        <w:spacing w:before="0" w:beforeAutospacing="0" w:after="0" w:afterAutospacing="0"/>
        <w:ind w:firstLine="720"/>
        <w:jc w:val="both"/>
        <w:rPr>
          <w:sz w:val="28"/>
          <w:szCs w:val="28"/>
        </w:rPr>
      </w:pPr>
      <w:r w:rsidRPr="00086B4F">
        <w:rPr>
          <w:sz w:val="28"/>
          <w:szCs w:val="28"/>
        </w:rPr>
        <w:t xml:space="preserve">Institutional Constraints and Implementation Conditions of the SVCM. Although the Social Value Co-Creation Model (SVCM) describes mechanisms for </w:t>
      </w:r>
      <w:r w:rsidR="00877ADF">
        <w:rPr>
          <w:sz w:val="28"/>
          <w:szCs w:val="28"/>
          <w:lang w:val="en-US"/>
        </w:rPr>
        <w:t>local involvement</w:t>
      </w:r>
      <w:r w:rsidRPr="00086B4F">
        <w:rPr>
          <w:sz w:val="28"/>
          <w:szCs w:val="28"/>
        </w:rPr>
        <w:t>, collaboration, and feedback-driven learning, its actual application must be understood within Kazakhstan’s unique institutional setting of monotowns.</w:t>
      </w:r>
    </w:p>
    <w:p w14:paraId="695DBDAE" w14:textId="6AD8E1F2" w:rsidR="00086B4F" w:rsidRPr="002B0B39" w:rsidRDefault="00086B4F" w:rsidP="00086B4F">
      <w:pPr>
        <w:pStyle w:val="NormalWeb"/>
        <w:spacing w:before="0" w:beforeAutospacing="0" w:after="0" w:afterAutospacing="0"/>
        <w:ind w:firstLine="720"/>
        <w:jc w:val="both"/>
        <w:rPr>
          <w:sz w:val="28"/>
          <w:szCs w:val="28"/>
        </w:rPr>
      </w:pPr>
      <w:r w:rsidRPr="002B0B39">
        <w:rPr>
          <w:sz w:val="28"/>
          <w:szCs w:val="28"/>
        </w:rPr>
        <w:t xml:space="preserve">The governance environment in these regions is marked by centralized decision-making, heavy reliance on dominant enterprises, limited autonomy for local authorities, and relatively weak mechanisms for civil society participation. In addition, challenges such as informal practices, limited transparency, and power asymmetries among stakeholders may constrain the effectiveness of participatory </w:t>
      </w:r>
      <w:r w:rsidR="00995B35">
        <w:rPr>
          <w:sz w:val="28"/>
          <w:szCs w:val="28"/>
          <w:lang w:val="en-US"/>
        </w:rPr>
        <w:t>coordination processes</w:t>
      </w:r>
      <w:r w:rsidRPr="002B0B39">
        <w:rPr>
          <w:sz w:val="28"/>
          <w:szCs w:val="28"/>
        </w:rPr>
        <w:t>.</w:t>
      </w:r>
    </w:p>
    <w:p w14:paraId="4C42B3B9" w14:textId="5C6F6E43" w:rsidR="00086B4F" w:rsidRPr="002B0B39" w:rsidRDefault="00086B4F" w:rsidP="00086B4F">
      <w:pPr>
        <w:pStyle w:val="NormalWeb"/>
        <w:spacing w:before="0" w:beforeAutospacing="0" w:after="0" w:afterAutospacing="0"/>
        <w:ind w:firstLine="720"/>
        <w:jc w:val="both"/>
        <w:rPr>
          <w:sz w:val="28"/>
          <w:szCs w:val="28"/>
        </w:rPr>
      </w:pPr>
      <w:r w:rsidRPr="002B0B39">
        <w:rPr>
          <w:sz w:val="28"/>
          <w:szCs w:val="28"/>
        </w:rPr>
        <w:t xml:space="preserve">These institutional conditions might hinder the direct application of co-creation processes as outlined in the model. For instance, stakeholder </w:t>
      </w:r>
      <w:r w:rsidR="003B4D47" w:rsidRPr="002B0B39">
        <w:rPr>
          <w:sz w:val="28"/>
          <w:szCs w:val="28"/>
          <w:lang w:val="en-US"/>
        </w:rPr>
        <w:t xml:space="preserve">participation </w:t>
      </w:r>
      <w:r w:rsidRPr="002B0B39">
        <w:rPr>
          <w:sz w:val="28"/>
          <w:szCs w:val="28"/>
        </w:rPr>
        <w:t>mechanisms could remain superficial or symbolic rather than meaningful, and feedback loops might not effectively drive policy change due to hierarchical management structures.</w:t>
      </w:r>
    </w:p>
    <w:p w14:paraId="35F58F2F" w14:textId="7B47DC5A" w:rsidR="00086B4F" w:rsidRPr="002B0B39" w:rsidRDefault="00086B4F" w:rsidP="00086B4F">
      <w:pPr>
        <w:pStyle w:val="NormalWeb"/>
        <w:spacing w:before="0" w:beforeAutospacing="0" w:after="0" w:afterAutospacing="0"/>
        <w:ind w:firstLine="720"/>
        <w:jc w:val="both"/>
        <w:rPr>
          <w:sz w:val="28"/>
          <w:szCs w:val="28"/>
        </w:rPr>
      </w:pPr>
      <w:r w:rsidRPr="002B0B39">
        <w:rPr>
          <w:sz w:val="28"/>
          <w:szCs w:val="28"/>
        </w:rPr>
        <w:t>Rather than rendering the SVCM unusable, these constraints specify when the model can operate and evolve. In this view, co-creation is seen not as an instantly fully participatory system but as a slow, adaptable process integrated within current institutional frameworks.</w:t>
      </w:r>
    </w:p>
    <w:p w14:paraId="20C70D8E" w14:textId="181F0B86" w:rsidR="00086B4F" w:rsidRPr="002B0B39" w:rsidRDefault="00086B4F" w:rsidP="00086B4F">
      <w:pPr>
        <w:pStyle w:val="NormalWeb"/>
        <w:spacing w:before="0" w:beforeAutospacing="0" w:after="0" w:afterAutospacing="0"/>
        <w:jc w:val="both"/>
        <w:rPr>
          <w:sz w:val="28"/>
          <w:szCs w:val="28"/>
        </w:rPr>
      </w:pPr>
      <w:r w:rsidRPr="002B0B39">
        <w:rPr>
          <w:sz w:val="28"/>
          <w:szCs w:val="28"/>
        </w:rPr>
        <w:t>To overcome these constraints, implementing the SVCM relies on several key conditions:</w:t>
      </w:r>
    </w:p>
    <w:p w14:paraId="3B776226" w14:textId="60D27F15" w:rsidR="00086B4F" w:rsidRPr="002B0B39" w:rsidRDefault="00F7049F" w:rsidP="00086B4F">
      <w:pPr>
        <w:pStyle w:val="NormalWeb"/>
        <w:spacing w:before="0" w:beforeAutospacing="0" w:after="0" w:afterAutospacing="0"/>
        <w:jc w:val="both"/>
        <w:rPr>
          <w:sz w:val="28"/>
          <w:szCs w:val="28"/>
        </w:rPr>
      </w:pPr>
      <w:r w:rsidRPr="002B0B39">
        <w:rPr>
          <w:sz w:val="28"/>
          <w:szCs w:val="28"/>
          <w:lang w:val="en-US"/>
        </w:rPr>
        <w:t xml:space="preserve">1) </w:t>
      </w:r>
      <w:r w:rsidR="00086B4F" w:rsidRPr="002B0B39">
        <w:rPr>
          <w:sz w:val="28"/>
          <w:szCs w:val="28"/>
        </w:rPr>
        <w:t>Gradual institutional change: gradually integrating participatory practices into existing governance structures rather than enacting sudden structural shifts.</w:t>
      </w:r>
      <w:r w:rsidR="00086B4F" w:rsidRPr="002B0B39">
        <w:rPr>
          <w:sz w:val="28"/>
          <w:szCs w:val="28"/>
        </w:rPr>
        <w:br/>
      </w:r>
      <w:r w:rsidRPr="002B0B39">
        <w:rPr>
          <w:sz w:val="28"/>
          <w:szCs w:val="28"/>
          <w:lang w:val="en-US"/>
        </w:rPr>
        <w:t xml:space="preserve">2) </w:t>
      </w:r>
      <w:r w:rsidR="00086B4F" w:rsidRPr="002B0B39">
        <w:rPr>
          <w:sz w:val="28"/>
          <w:szCs w:val="28"/>
        </w:rPr>
        <w:t>Hybrid governance structures: blending top-down coordination with bottom-up feedback mechanisms to fit within centralized systems.</w:t>
      </w:r>
      <w:r w:rsidR="00086B4F" w:rsidRPr="002B0B39">
        <w:rPr>
          <w:sz w:val="28"/>
          <w:szCs w:val="28"/>
        </w:rPr>
        <w:br/>
      </w:r>
      <w:r w:rsidRPr="002B0B39">
        <w:rPr>
          <w:sz w:val="28"/>
          <w:szCs w:val="28"/>
          <w:lang w:val="en-US"/>
        </w:rPr>
        <w:t xml:space="preserve">3) </w:t>
      </w:r>
      <w:r w:rsidR="00086B4F" w:rsidRPr="002B0B39">
        <w:rPr>
          <w:sz w:val="28"/>
          <w:szCs w:val="28"/>
        </w:rPr>
        <w:t xml:space="preserve"> Capacity building and awareness: enhancing the skills of local communities, NGOs, and municipal officials to actively participate in development activities.</w:t>
      </w:r>
      <w:r w:rsidR="00086B4F" w:rsidRPr="002B0B39">
        <w:rPr>
          <w:sz w:val="28"/>
          <w:szCs w:val="28"/>
        </w:rPr>
        <w:br/>
      </w:r>
      <w:r w:rsidRPr="002B0B39">
        <w:rPr>
          <w:sz w:val="28"/>
          <w:szCs w:val="28"/>
          <w:lang w:val="en-US"/>
        </w:rPr>
        <w:t xml:space="preserve">4) </w:t>
      </w:r>
      <w:r w:rsidR="00086B4F" w:rsidRPr="002B0B39">
        <w:rPr>
          <w:sz w:val="28"/>
          <w:szCs w:val="28"/>
        </w:rPr>
        <w:t>Transparency and accountability: utilizing public reporting, participatory monitoring, and open communication platforms to address information gaps.</w:t>
      </w:r>
    </w:p>
    <w:p w14:paraId="6DFD306E" w14:textId="391C6E20" w:rsidR="00086B4F" w:rsidRDefault="00086B4F" w:rsidP="00086B4F">
      <w:pPr>
        <w:pStyle w:val="NormalWeb"/>
        <w:spacing w:before="0" w:beforeAutospacing="0" w:after="0" w:afterAutospacing="0"/>
        <w:ind w:firstLine="720"/>
        <w:jc w:val="both"/>
        <w:rPr>
          <w:sz w:val="28"/>
          <w:szCs w:val="28"/>
        </w:rPr>
      </w:pPr>
      <w:r w:rsidRPr="002B0B39">
        <w:rPr>
          <w:sz w:val="28"/>
          <w:szCs w:val="28"/>
        </w:rPr>
        <w:lastRenderedPageBreak/>
        <w:t>From this viewpoint, social value institutionalization is not predetermined but develops through repeated interactions among stakeholders, governance</w:t>
      </w:r>
      <w:r w:rsidRPr="00086B4F">
        <w:rPr>
          <w:sz w:val="28"/>
          <w:szCs w:val="28"/>
        </w:rPr>
        <w:t xml:space="preserve"> systems, and project activities. The SVCM is thus not a prescriptive ideal but a flexible framework responsive to institutional limits, gradually increasing stakeholder involvement in regional development.</w:t>
      </w:r>
    </w:p>
    <w:p w14:paraId="12B9819E" w14:textId="6EBB67DC" w:rsidR="003D4C6A" w:rsidRPr="0092153B" w:rsidRDefault="003D4C6A" w:rsidP="00086B4F">
      <w:pPr>
        <w:pStyle w:val="NormalWeb"/>
        <w:spacing w:before="0" w:beforeAutospacing="0" w:after="0" w:afterAutospacing="0"/>
        <w:ind w:firstLine="720"/>
        <w:jc w:val="both"/>
        <w:rPr>
          <w:sz w:val="28"/>
          <w:szCs w:val="28"/>
        </w:rPr>
      </w:pPr>
      <w:r w:rsidRPr="003D4C6A">
        <w:rPr>
          <w:sz w:val="28"/>
          <w:szCs w:val="28"/>
        </w:rPr>
        <w:t xml:space="preserve">While the SVCM was designed specifically for Kazakhstan’s monotown context, similar international examples </w:t>
      </w:r>
      <w:r w:rsidR="00A37644">
        <w:rPr>
          <w:sz w:val="28"/>
          <w:szCs w:val="28"/>
        </w:rPr>
        <w:t>underscore the importance of governance strategies that involve</w:t>
      </w:r>
      <w:r w:rsidRPr="003D4C6A">
        <w:rPr>
          <w:sz w:val="28"/>
          <w:szCs w:val="28"/>
        </w:rPr>
        <w:t xml:space="preserve"> stakeholder engagement, joint implementation, and flexible institu</w:t>
      </w:r>
      <w:r w:rsidRPr="0092153B">
        <w:rPr>
          <w:sz w:val="28"/>
          <w:szCs w:val="28"/>
        </w:rPr>
        <w:t>tional coordination.</w:t>
      </w:r>
    </w:p>
    <w:p w14:paraId="363E5ECD" w14:textId="35F06B18" w:rsidR="00637012" w:rsidRPr="00637012" w:rsidRDefault="00637012" w:rsidP="0092153B">
      <w:pPr>
        <w:spacing w:after="0" w:line="240" w:lineRule="auto"/>
        <w:ind w:firstLine="720"/>
        <w:jc w:val="both"/>
        <w:rPr>
          <w:rFonts w:ascii="Times New Roman" w:hAnsi="Times New Roman" w:cs="Times New Roman"/>
          <w:sz w:val="28"/>
          <w:szCs w:val="28"/>
        </w:rPr>
      </w:pPr>
      <w:r w:rsidRPr="00637012">
        <w:rPr>
          <w:rFonts w:ascii="Times New Roman" w:hAnsi="Times New Roman" w:cs="Times New Roman"/>
          <w:sz w:val="28"/>
          <w:szCs w:val="28"/>
        </w:rPr>
        <w:t>Although Kazakhstan’s monotowns still function within centralized and institutionally limited governance structures, international examples show that participatory and collaborative governance approaches can slowly develop even in contexts of industrial reliance and regional fragility. While the Social Value Co-Creation Model (SVCM) introduced here is a novel conceptual framework, various regional development cases globally exemplify governance mechanisms that align with its fundamental principles.</w:t>
      </w:r>
    </w:p>
    <w:p w14:paraId="5308D5A4" w14:textId="5D9B9F62" w:rsidR="00197FDB" w:rsidRPr="00197FDB" w:rsidRDefault="0092153B" w:rsidP="0092153B">
      <w:pPr>
        <w:spacing w:after="0" w:line="240" w:lineRule="auto"/>
        <w:ind w:firstLine="720"/>
        <w:jc w:val="both"/>
        <w:rPr>
          <w:rFonts w:ascii="Times New Roman" w:eastAsia="Times New Roman" w:hAnsi="Times New Roman" w:cs="Times New Roman"/>
          <w:kern w:val="0"/>
          <w:sz w:val="28"/>
          <w:szCs w:val="28"/>
          <w14:ligatures w14:val="none"/>
        </w:rPr>
      </w:pPr>
      <w:r w:rsidRPr="0092153B">
        <w:rPr>
          <w:rFonts w:ascii="Times New Roman" w:eastAsia="Times New Roman" w:hAnsi="Times New Roman" w:cs="Times New Roman"/>
          <w:kern w:val="0"/>
          <w:sz w:val="28"/>
          <w:szCs w:val="28"/>
          <w14:ligatures w14:val="none"/>
        </w:rPr>
        <w:t>A notable example is the Ruhr industrial region in Germany, where post-industrial restructuring involved multi-level governance, stakeholder coordination, and long-term institutional collaboration among municipalities, industry, universities, and civil society organizations. While the Ruhr region's decentralization and institutional capacity differ from Kazakhstan’s monotowns, studies show that collaborative governance helped improve regional identity, institutional trust, and social cohesion [</w:t>
      </w:r>
      <w:r w:rsidRPr="0092153B">
        <w:rPr>
          <w:rFonts w:ascii="Times New Roman" w:eastAsia="Times New Roman" w:hAnsi="Times New Roman" w:cs="Times New Roman"/>
          <w:kern w:val="0"/>
          <w:sz w:val="28"/>
          <w:szCs w:val="28"/>
          <w:lang w:val="en-US"/>
          <w14:ligatures w14:val="none"/>
        </w:rPr>
        <w:t>22</w:t>
      </w:r>
      <w:r w:rsidRPr="0092153B">
        <w:rPr>
          <w:rFonts w:ascii="Times New Roman" w:eastAsia="Times New Roman" w:hAnsi="Times New Roman" w:cs="Times New Roman"/>
          <w:kern w:val="0"/>
          <w:sz w:val="28"/>
          <w:szCs w:val="28"/>
          <w14:ligatures w14:val="none"/>
        </w:rPr>
        <w:t>0-</w:t>
      </w:r>
      <w:r w:rsidRPr="0092153B">
        <w:rPr>
          <w:rFonts w:ascii="Times New Roman" w:eastAsia="Times New Roman" w:hAnsi="Times New Roman" w:cs="Times New Roman"/>
          <w:kern w:val="0"/>
          <w:sz w:val="28"/>
          <w:szCs w:val="28"/>
          <w:lang w:val="en-US"/>
          <w14:ligatures w14:val="none"/>
        </w:rPr>
        <w:t>22</w:t>
      </w:r>
      <w:r w:rsidRPr="0092153B">
        <w:rPr>
          <w:rFonts w:ascii="Times New Roman" w:eastAsia="Times New Roman" w:hAnsi="Times New Roman" w:cs="Times New Roman"/>
          <w:kern w:val="0"/>
          <w:sz w:val="28"/>
          <w:szCs w:val="28"/>
          <w14:ligatures w14:val="none"/>
        </w:rPr>
        <w:t>2].</w:t>
      </w:r>
    </w:p>
    <w:p w14:paraId="14F8C714" w14:textId="741A227E" w:rsidR="00197FDB" w:rsidRPr="00197FDB" w:rsidRDefault="0092153B" w:rsidP="0092153B">
      <w:pPr>
        <w:spacing w:after="0" w:line="240" w:lineRule="auto"/>
        <w:ind w:firstLine="720"/>
        <w:jc w:val="both"/>
        <w:rPr>
          <w:rFonts w:ascii="Times New Roman" w:eastAsia="Times New Roman" w:hAnsi="Times New Roman" w:cs="Times New Roman"/>
          <w:kern w:val="0"/>
          <w:sz w:val="28"/>
          <w:szCs w:val="28"/>
          <w14:ligatures w14:val="none"/>
        </w:rPr>
      </w:pPr>
      <w:r w:rsidRPr="0092153B">
        <w:rPr>
          <w:rFonts w:ascii="Times New Roman" w:eastAsia="Times New Roman" w:hAnsi="Times New Roman" w:cs="Times New Roman"/>
          <w:kern w:val="0"/>
          <w:sz w:val="28"/>
          <w:szCs w:val="28"/>
          <w14:ligatures w14:val="none"/>
        </w:rPr>
        <w:t>A similar pattern is evident in Kitakyushu, Japan, a former industrial hub that has shifted toward eco-friendly and innovation-driven growth through ongoing collaboration among city officials, communities, universities, and private firms. Studies highlight that adaptive governance, stakeholder involvement, and institutional learning were key drivers of this regional change [</w:t>
      </w:r>
      <w:r w:rsidRPr="0092153B">
        <w:rPr>
          <w:rFonts w:ascii="Times New Roman" w:eastAsia="Times New Roman" w:hAnsi="Times New Roman" w:cs="Times New Roman"/>
          <w:kern w:val="0"/>
          <w:sz w:val="28"/>
          <w:szCs w:val="28"/>
          <w:lang w:val="en-US"/>
          <w14:ligatures w14:val="none"/>
        </w:rPr>
        <w:t>22</w:t>
      </w:r>
      <w:r w:rsidRPr="0092153B">
        <w:rPr>
          <w:rFonts w:ascii="Times New Roman" w:eastAsia="Times New Roman" w:hAnsi="Times New Roman" w:cs="Times New Roman"/>
          <w:kern w:val="0"/>
          <w:sz w:val="28"/>
          <w:szCs w:val="28"/>
          <w14:ligatures w14:val="none"/>
        </w:rPr>
        <w:t>3-</w:t>
      </w:r>
      <w:r w:rsidRPr="0092153B">
        <w:rPr>
          <w:rFonts w:ascii="Times New Roman" w:eastAsia="Times New Roman" w:hAnsi="Times New Roman" w:cs="Times New Roman"/>
          <w:kern w:val="0"/>
          <w:sz w:val="28"/>
          <w:szCs w:val="28"/>
          <w:lang w:val="en-US"/>
          <w14:ligatures w14:val="none"/>
        </w:rPr>
        <w:t>22</w:t>
      </w:r>
      <w:r w:rsidRPr="0092153B">
        <w:rPr>
          <w:rFonts w:ascii="Times New Roman" w:eastAsia="Times New Roman" w:hAnsi="Times New Roman" w:cs="Times New Roman"/>
          <w:kern w:val="0"/>
          <w:sz w:val="28"/>
          <w:szCs w:val="28"/>
          <w14:ligatures w14:val="none"/>
        </w:rPr>
        <w:t>5]. This case is especially pertinent as it aligns with the value-based and adaptive principles of the Japanese P2M framework introduced earlier in this dissertation.</w:t>
      </w:r>
    </w:p>
    <w:p w14:paraId="26F9FD38" w14:textId="4881DEC8" w:rsidR="00197FDB" w:rsidRPr="00197FDB" w:rsidRDefault="0092153B" w:rsidP="0092153B">
      <w:pPr>
        <w:spacing w:after="0" w:line="240" w:lineRule="auto"/>
        <w:ind w:firstLine="720"/>
        <w:jc w:val="both"/>
        <w:rPr>
          <w:rFonts w:ascii="Times New Roman" w:eastAsia="Times New Roman" w:hAnsi="Times New Roman" w:cs="Times New Roman"/>
          <w:kern w:val="0"/>
          <w:sz w:val="28"/>
          <w:szCs w:val="28"/>
          <w14:ligatures w14:val="none"/>
        </w:rPr>
      </w:pPr>
      <w:r w:rsidRPr="0092153B">
        <w:rPr>
          <w:rFonts w:ascii="Times New Roman" w:eastAsia="Times New Roman" w:hAnsi="Times New Roman" w:cs="Times New Roman"/>
          <w:kern w:val="0"/>
          <w:sz w:val="28"/>
          <w:szCs w:val="28"/>
          <w14:ligatures w14:val="none"/>
        </w:rPr>
        <w:t>Participatory governance mechanisms have been introduced in the EU LEADER Program and in Poland’s post-industrial regions, especially Silesia. These efforts highlight that collaborative planning, stakeholder engagement, and local partnerships can support institutional changes and foster more socially responsive regional development, even in transitional industrial settings [</w:t>
      </w:r>
      <w:r w:rsidRPr="0092153B">
        <w:rPr>
          <w:rFonts w:ascii="Times New Roman" w:eastAsia="Times New Roman" w:hAnsi="Times New Roman" w:cs="Times New Roman"/>
          <w:kern w:val="0"/>
          <w:sz w:val="28"/>
          <w:szCs w:val="28"/>
          <w:lang w:val="en-US"/>
          <w14:ligatures w14:val="none"/>
        </w:rPr>
        <w:t>22</w:t>
      </w:r>
      <w:r w:rsidRPr="0092153B">
        <w:rPr>
          <w:rFonts w:ascii="Times New Roman" w:eastAsia="Times New Roman" w:hAnsi="Times New Roman" w:cs="Times New Roman"/>
          <w:kern w:val="0"/>
          <w:sz w:val="28"/>
          <w:szCs w:val="28"/>
          <w14:ligatures w14:val="none"/>
        </w:rPr>
        <w:t>6-</w:t>
      </w:r>
      <w:r w:rsidRPr="0092153B">
        <w:rPr>
          <w:rFonts w:ascii="Times New Roman" w:eastAsia="Times New Roman" w:hAnsi="Times New Roman" w:cs="Times New Roman"/>
          <w:kern w:val="0"/>
          <w:sz w:val="28"/>
          <w:szCs w:val="28"/>
          <w:lang w:val="en-US"/>
          <w14:ligatures w14:val="none"/>
        </w:rPr>
        <w:t>22</w:t>
      </w:r>
      <w:r w:rsidRPr="0092153B">
        <w:rPr>
          <w:rFonts w:ascii="Times New Roman" w:eastAsia="Times New Roman" w:hAnsi="Times New Roman" w:cs="Times New Roman"/>
          <w:kern w:val="0"/>
          <w:sz w:val="28"/>
          <w:szCs w:val="28"/>
          <w14:ligatures w14:val="none"/>
        </w:rPr>
        <w:t>9]. In Silesia, this experience is particularly pertinent given its similarities with Kazakhstan’s monotowns, including reliance on industry, centralized governance, and social vulnerabilities linked to economic restructuring.</w:t>
      </w:r>
    </w:p>
    <w:p w14:paraId="19A3E948" w14:textId="0809A17A" w:rsidR="00F53BF2" w:rsidRPr="00F53BF2" w:rsidRDefault="00F53BF2" w:rsidP="00086B4F">
      <w:pPr>
        <w:pStyle w:val="NormalWeb"/>
        <w:spacing w:before="0" w:beforeAutospacing="0" w:after="0" w:afterAutospacing="0"/>
        <w:ind w:firstLine="720"/>
        <w:jc w:val="both"/>
        <w:rPr>
          <w:sz w:val="28"/>
          <w:szCs w:val="28"/>
        </w:rPr>
      </w:pPr>
      <w:r w:rsidRPr="00F53BF2">
        <w:rPr>
          <w:sz w:val="28"/>
          <w:szCs w:val="28"/>
        </w:rPr>
        <w:t xml:space="preserve">The international experiences examined do not directly implement the SVCM itself. However, they demonstrate the practical importance of governance mechanisms such as stakeholder participation, collaborative execution, and adaptive institutional coordination. Kazakhstan’s centralized governance system </w:t>
      </w:r>
      <w:r w:rsidR="00000B8C">
        <w:rPr>
          <w:sz w:val="28"/>
          <w:szCs w:val="28"/>
        </w:rPr>
        <w:t>suggests that adopting these mechanisms would likely require</w:t>
      </w:r>
      <w:r w:rsidRPr="00F53BF2">
        <w:rPr>
          <w:sz w:val="28"/>
          <w:szCs w:val="28"/>
        </w:rPr>
        <w:t xml:space="preserve"> gradual institutionalization rather than immediate comprehensive decentralization.</w:t>
      </w:r>
    </w:p>
    <w:p w14:paraId="7839C533" w14:textId="48030294" w:rsidR="00000B8C" w:rsidRPr="00000B8C" w:rsidRDefault="00000B8C" w:rsidP="00086B4F">
      <w:pPr>
        <w:pStyle w:val="NormalWeb"/>
        <w:spacing w:before="0" w:beforeAutospacing="0" w:after="0" w:afterAutospacing="0"/>
        <w:ind w:firstLine="720"/>
        <w:jc w:val="both"/>
        <w:rPr>
          <w:sz w:val="28"/>
          <w:szCs w:val="28"/>
        </w:rPr>
      </w:pPr>
      <w:r w:rsidRPr="00000B8C">
        <w:rPr>
          <w:sz w:val="28"/>
          <w:szCs w:val="28"/>
        </w:rPr>
        <w:lastRenderedPageBreak/>
        <w:t xml:space="preserve">The analyzed cases further indicate that establishing co-creation mechanisms relies not only on governance frameworks but also on the </w:t>
      </w:r>
      <w:r w:rsidR="00150CAD">
        <w:rPr>
          <w:sz w:val="28"/>
          <w:szCs w:val="28"/>
        </w:rPr>
        <w:t>availability of measurable implementation tools and feedback mechanisms</w:t>
      </w:r>
      <w:r w:rsidRPr="00000B8C">
        <w:rPr>
          <w:sz w:val="28"/>
          <w:szCs w:val="28"/>
        </w:rPr>
        <w:t>.</w:t>
      </w:r>
    </w:p>
    <w:p w14:paraId="721CA4A9" w14:textId="18A11F48" w:rsidR="00626D82" w:rsidRDefault="00626D82" w:rsidP="00086B4F">
      <w:pPr>
        <w:pStyle w:val="NormalWeb"/>
        <w:spacing w:before="0" w:beforeAutospacing="0" w:after="0" w:afterAutospacing="0"/>
        <w:ind w:firstLine="720"/>
        <w:jc w:val="both"/>
        <w:rPr>
          <w:sz w:val="28"/>
          <w:szCs w:val="28"/>
        </w:rPr>
      </w:pPr>
      <w:r w:rsidRPr="00626D82">
        <w:rPr>
          <w:sz w:val="28"/>
          <w:szCs w:val="28"/>
        </w:rPr>
        <w:t xml:space="preserve">To </w:t>
      </w:r>
      <w:r w:rsidR="000F27F2">
        <w:rPr>
          <w:sz w:val="28"/>
          <w:szCs w:val="28"/>
        </w:rPr>
        <w:t>ensure these mechanisms are not only theoretical but also practically measurable, they need to be operationalized with</w:t>
      </w:r>
      <w:r w:rsidRPr="00626D82">
        <w:rPr>
          <w:sz w:val="28"/>
          <w:szCs w:val="28"/>
        </w:rPr>
        <w:t xml:space="preserve"> clear indicators. To improve the practicality of the Social Value Co-Creation Model (SVCM), each key mechanism</w:t>
      </w:r>
      <w:r>
        <w:rPr>
          <w:sz w:val="28"/>
          <w:szCs w:val="28"/>
          <w:lang w:val="en-US"/>
        </w:rPr>
        <w:t xml:space="preserve">, </w:t>
      </w:r>
      <w:r w:rsidRPr="00626D82">
        <w:rPr>
          <w:sz w:val="28"/>
          <w:szCs w:val="28"/>
        </w:rPr>
        <w:t xml:space="preserve">stakeholder </w:t>
      </w:r>
      <w:r w:rsidR="00A559AC">
        <w:rPr>
          <w:sz w:val="28"/>
          <w:szCs w:val="28"/>
          <w:lang w:val="en-US"/>
        </w:rPr>
        <w:t>participation</w:t>
      </w:r>
      <w:r w:rsidRPr="00626D82">
        <w:rPr>
          <w:sz w:val="28"/>
          <w:szCs w:val="28"/>
        </w:rPr>
        <w:t>, collaborative implementation, and feedback-based institutional learning</w:t>
      </w:r>
      <w:r>
        <w:rPr>
          <w:sz w:val="28"/>
          <w:szCs w:val="28"/>
          <w:lang w:val="en-US"/>
        </w:rPr>
        <w:t xml:space="preserve">, </w:t>
      </w:r>
      <w:r w:rsidRPr="00626D82">
        <w:rPr>
          <w:sz w:val="28"/>
          <w:szCs w:val="28"/>
        </w:rPr>
        <w:t>is defined through specific measurable indicators. These indicators help determine whether co-creation activities are genuinely carried out or just formally acknowledged.</w:t>
      </w:r>
    </w:p>
    <w:p w14:paraId="3D093DC5" w14:textId="77777777" w:rsidR="00F53DFA" w:rsidRPr="00626D82" w:rsidRDefault="00F53DFA" w:rsidP="00086B4F">
      <w:pPr>
        <w:pStyle w:val="NormalWeb"/>
        <w:spacing w:before="0" w:beforeAutospacing="0" w:after="0" w:afterAutospacing="0"/>
        <w:ind w:firstLine="720"/>
        <w:jc w:val="both"/>
        <w:rPr>
          <w:sz w:val="28"/>
          <w:szCs w:val="28"/>
        </w:rPr>
      </w:pPr>
    </w:p>
    <w:p w14:paraId="40CD9EB5" w14:textId="0210ACEA" w:rsidR="00626D82" w:rsidRPr="000F27F2" w:rsidRDefault="00626D82" w:rsidP="00086B4F">
      <w:pPr>
        <w:pStyle w:val="NormalWeb"/>
        <w:spacing w:before="0" w:beforeAutospacing="0" w:after="0" w:afterAutospacing="0"/>
        <w:ind w:firstLine="720"/>
        <w:jc w:val="both"/>
        <w:rPr>
          <w:sz w:val="28"/>
          <w:szCs w:val="28"/>
        </w:rPr>
      </w:pPr>
      <w:r w:rsidRPr="000F27F2">
        <w:rPr>
          <w:sz w:val="28"/>
          <w:szCs w:val="28"/>
        </w:rPr>
        <w:t>Table</w:t>
      </w:r>
      <w:r w:rsidRPr="000F27F2">
        <w:rPr>
          <w:sz w:val="28"/>
          <w:szCs w:val="28"/>
          <w:lang w:val="en-US"/>
        </w:rPr>
        <w:t xml:space="preserve"> </w:t>
      </w:r>
      <w:r w:rsidR="00A4280A">
        <w:rPr>
          <w:sz w:val="28"/>
          <w:szCs w:val="28"/>
          <w:lang w:val="en-US"/>
        </w:rPr>
        <w:t>4</w:t>
      </w:r>
      <w:r w:rsidRPr="000F27F2">
        <w:rPr>
          <w:sz w:val="28"/>
          <w:szCs w:val="28"/>
          <w:lang w:val="en-US"/>
        </w:rPr>
        <w:t>.5 -</w:t>
      </w:r>
      <w:r w:rsidRPr="000F27F2">
        <w:rPr>
          <w:sz w:val="28"/>
          <w:szCs w:val="28"/>
        </w:rPr>
        <w:t xml:space="preserve"> Key Indicators for SVCM Mechanisms</w:t>
      </w:r>
    </w:p>
    <w:p w14:paraId="3863B4E5" w14:textId="77777777" w:rsidR="00626D82" w:rsidRDefault="00626D82" w:rsidP="00086B4F">
      <w:pPr>
        <w:pStyle w:val="NormalWeb"/>
        <w:spacing w:before="0" w:beforeAutospacing="0" w:after="0" w:afterAutospacing="0"/>
        <w:ind w:firstLine="720"/>
        <w:jc w:val="both"/>
      </w:pPr>
    </w:p>
    <w:tbl>
      <w:tblPr>
        <w:tblStyle w:val="TableGrid"/>
        <w:tblW w:w="0" w:type="auto"/>
        <w:tblLook w:val="04A0" w:firstRow="1" w:lastRow="0" w:firstColumn="1" w:lastColumn="0" w:noHBand="0" w:noVBand="1"/>
      </w:tblPr>
      <w:tblGrid>
        <w:gridCol w:w="2407"/>
        <w:gridCol w:w="2407"/>
        <w:gridCol w:w="2407"/>
        <w:gridCol w:w="2407"/>
      </w:tblGrid>
      <w:tr w:rsidR="00626D82" w14:paraId="756CA6AC" w14:textId="77777777" w:rsidTr="00626D82">
        <w:tc>
          <w:tcPr>
            <w:tcW w:w="2407" w:type="dxa"/>
            <w:vAlign w:val="center"/>
          </w:tcPr>
          <w:p w14:paraId="08D218F3" w14:textId="4C9338B6" w:rsidR="00626D82" w:rsidRDefault="00626D82" w:rsidP="00626D82">
            <w:pPr>
              <w:pStyle w:val="NormalWeb"/>
              <w:spacing w:before="0" w:beforeAutospacing="0" w:after="0" w:afterAutospacing="0"/>
              <w:jc w:val="both"/>
            </w:pPr>
            <w:r w:rsidRPr="00626D82">
              <w:rPr>
                <w:b/>
                <w:bCs/>
              </w:rPr>
              <w:t>Mechanism</w:t>
            </w:r>
          </w:p>
        </w:tc>
        <w:tc>
          <w:tcPr>
            <w:tcW w:w="2407" w:type="dxa"/>
            <w:vAlign w:val="center"/>
          </w:tcPr>
          <w:p w14:paraId="7F13DDFE" w14:textId="46F38C43" w:rsidR="00626D82" w:rsidRDefault="00626D82" w:rsidP="00626D82">
            <w:pPr>
              <w:pStyle w:val="NormalWeb"/>
              <w:spacing w:before="0" w:beforeAutospacing="0" w:after="0" w:afterAutospacing="0"/>
              <w:jc w:val="both"/>
            </w:pPr>
            <w:r w:rsidRPr="00626D82">
              <w:rPr>
                <w:b/>
                <w:bCs/>
              </w:rPr>
              <w:t>Indicator</w:t>
            </w:r>
          </w:p>
        </w:tc>
        <w:tc>
          <w:tcPr>
            <w:tcW w:w="2407" w:type="dxa"/>
            <w:vAlign w:val="center"/>
          </w:tcPr>
          <w:p w14:paraId="3838508F" w14:textId="0858C0A2" w:rsidR="00626D82" w:rsidRDefault="00626D82" w:rsidP="00626D82">
            <w:pPr>
              <w:pStyle w:val="NormalWeb"/>
              <w:spacing w:before="0" w:beforeAutospacing="0" w:after="0" w:afterAutospacing="0"/>
              <w:jc w:val="both"/>
            </w:pPr>
            <w:r w:rsidRPr="00626D82">
              <w:rPr>
                <w:b/>
                <w:bCs/>
              </w:rPr>
              <w:t>Measurement</w:t>
            </w:r>
          </w:p>
        </w:tc>
        <w:tc>
          <w:tcPr>
            <w:tcW w:w="2407" w:type="dxa"/>
            <w:vAlign w:val="center"/>
          </w:tcPr>
          <w:p w14:paraId="63775E61" w14:textId="4FE2B59B" w:rsidR="00626D82" w:rsidRDefault="00626D82" w:rsidP="00626D82">
            <w:pPr>
              <w:pStyle w:val="NormalWeb"/>
              <w:spacing w:before="0" w:beforeAutospacing="0" w:after="0" w:afterAutospacing="0"/>
              <w:jc w:val="both"/>
            </w:pPr>
            <w:r w:rsidRPr="00626D82">
              <w:rPr>
                <w:b/>
                <w:bCs/>
              </w:rPr>
              <w:t>Interpretation</w:t>
            </w:r>
          </w:p>
        </w:tc>
      </w:tr>
      <w:tr w:rsidR="00626D82" w14:paraId="402F18D8" w14:textId="77777777" w:rsidTr="003B497A">
        <w:tc>
          <w:tcPr>
            <w:tcW w:w="2407" w:type="dxa"/>
            <w:vMerge w:val="restart"/>
            <w:vAlign w:val="center"/>
          </w:tcPr>
          <w:p w14:paraId="644302DA" w14:textId="0F2F9B8E" w:rsidR="00626D82" w:rsidRDefault="00626D82" w:rsidP="00626D82">
            <w:pPr>
              <w:pStyle w:val="NormalWeb"/>
              <w:spacing w:before="0" w:beforeAutospacing="0" w:after="0" w:afterAutospacing="0"/>
              <w:jc w:val="both"/>
            </w:pPr>
            <w:r w:rsidRPr="00626D82">
              <w:rPr>
                <w:b/>
                <w:bCs/>
              </w:rPr>
              <w:t>Stakeholder Engagement</w:t>
            </w:r>
          </w:p>
        </w:tc>
        <w:tc>
          <w:tcPr>
            <w:tcW w:w="2407" w:type="dxa"/>
            <w:vAlign w:val="center"/>
          </w:tcPr>
          <w:p w14:paraId="79D15476" w14:textId="306F5574" w:rsidR="00626D82" w:rsidRDefault="00626D82" w:rsidP="00626D82">
            <w:pPr>
              <w:pStyle w:val="NormalWeb"/>
              <w:spacing w:before="0" w:beforeAutospacing="0" w:after="0" w:afterAutospacing="0"/>
              <w:jc w:val="both"/>
            </w:pPr>
            <w:r w:rsidRPr="00626D82">
              <w:t>Number of public consultations</w:t>
            </w:r>
          </w:p>
        </w:tc>
        <w:tc>
          <w:tcPr>
            <w:tcW w:w="2407" w:type="dxa"/>
            <w:vAlign w:val="center"/>
          </w:tcPr>
          <w:p w14:paraId="6EA228F4" w14:textId="3A2E05D4" w:rsidR="00626D82" w:rsidRDefault="00626D82" w:rsidP="00626D82">
            <w:pPr>
              <w:pStyle w:val="NormalWeb"/>
              <w:spacing w:before="0" w:beforeAutospacing="0" w:after="0" w:afterAutospacing="0"/>
              <w:jc w:val="both"/>
            </w:pPr>
            <w:r w:rsidRPr="00626D82">
              <w:t>Count per project</w:t>
            </w:r>
          </w:p>
        </w:tc>
        <w:tc>
          <w:tcPr>
            <w:tcW w:w="2407" w:type="dxa"/>
            <w:vAlign w:val="center"/>
          </w:tcPr>
          <w:p w14:paraId="5E09FCAB" w14:textId="12A262D2" w:rsidR="00626D82" w:rsidRDefault="00626D82" w:rsidP="00626D82">
            <w:pPr>
              <w:pStyle w:val="NormalWeb"/>
              <w:spacing w:before="0" w:beforeAutospacing="0" w:after="0" w:afterAutospacing="0"/>
              <w:jc w:val="both"/>
            </w:pPr>
            <w:r w:rsidRPr="00626D82">
              <w:t>Higher values indicate more active engagement</w:t>
            </w:r>
          </w:p>
        </w:tc>
      </w:tr>
      <w:tr w:rsidR="00626D82" w14:paraId="1922FE2C" w14:textId="77777777" w:rsidTr="003B497A">
        <w:tc>
          <w:tcPr>
            <w:tcW w:w="2407" w:type="dxa"/>
            <w:vMerge/>
          </w:tcPr>
          <w:p w14:paraId="69D8DF72" w14:textId="77777777" w:rsidR="00626D82" w:rsidRDefault="00626D82" w:rsidP="00626D82">
            <w:pPr>
              <w:pStyle w:val="NormalWeb"/>
              <w:spacing w:before="0" w:beforeAutospacing="0" w:after="0" w:afterAutospacing="0"/>
              <w:jc w:val="both"/>
            </w:pPr>
          </w:p>
        </w:tc>
        <w:tc>
          <w:tcPr>
            <w:tcW w:w="2407" w:type="dxa"/>
            <w:vAlign w:val="center"/>
          </w:tcPr>
          <w:p w14:paraId="40011578" w14:textId="145CDA13" w:rsidR="00626D82" w:rsidRDefault="00626D82" w:rsidP="00626D82">
            <w:pPr>
              <w:pStyle w:val="NormalWeb"/>
              <w:spacing w:before="0" w:beforeAutospacing="0" w:after="0" w:afterAutospacing="0"/>
              <w:jc w:val="both"/>
            </w:pPr>
            <w:r w:rsidRPr="00626D82">
              <w:t>Diversity of participants</w:t>
            </w:r>
          </w:p>
        </w:tc>
        <w:tc>
          <w:tcPr>
            <w:tcW w:w="2407" w:type="dxa"/>
            <w:vAlign w:val="center"/>
          </w:tcPr>
          <w:p w14:paraId="04A17C82" w14:textId="4926B4A3" w:rsidR="00626D82" w:rsidRDefault="00626D82" w:rsidP="00626D82">
            <w:pPr>
              <w:pStyle w:val="NormalWeb"/>
              <w:spacing w:before="0" w:beforeAutospacing="0" w:after="0" w:afterAutospacing="0"/>
              <w:jc w:val="both"/>
            </w:pPr>
            <w:r w:rsidRPr="00626D82">
              <w:t>% of stakeholder groups represented</w:t>
            </w:r>
          </w:p>
        </w:tc>
        <w:tc>
          <w:tcPr>
            <w:tcW w:w="2407" w:type="dxa"/>
            <w:vAlign w:val="center"/>
          </w:tcPr>
          <w:p w14:paraId="42322785" w14:textId="6CECB1B8" w:rsidR="00626D82" w:rsidRDefault="00626D82" w:rsidP="00626D82">
            <w:pPr>
              <w:pStyle w:val="NormalWeb"/>
              <w:spacing w:before="0" w:beforeAutospacing="0" w:after="0" w:afterAutospacing="0"/>
              <w:jc w:val="both"/>
            </w:pPr>
            <w:r w:rsidRPr="00626D82">
              <w:t>Measures inclusiveness</w:t>
            </w:r>
          </w:p>
        </w:tc>
      </w:tr>
      <w:tr w:rsidR="00626D82" w14:paraId="4D30DC48" w14:textId="77777777" w:rsidTr="003B497A">
        <w:tc>
          <w:tcPr>
            <w:tcW w:w="2407" w:type="dxa"/>
            <w:vMerge/>
          </w:tcPr>
          <w:p w14:paraId="6E7DA431" w14:textId="77777777" w:rsidR="00626D82" w:rsidRDefault="00626D82" w:rsidP="00626D82">
            <w:pPr>
              <w:pStyle w:val="NormalWeb"/>
              <w:spacing w:before="0" w:beforeAutospacing="0" w:after="0" w:afterAutospacing="0"/>
              <w:jc w:val="both"/>
            </w:pPr>
          </w:p>
        </w:tc>
        <w:tc>
          <w:tcPr>
            <w:tcW w:w="2407" w:type="dxa"/>
            <w:vAlign w:val="center"/>
          </w:tcPr>
          <w:p w14:paraId="6510CD35" w14:textId="58A20496" w:rsidR="00626D82" w:rsidRDefault="00626D82" w:rsidP="00626D82">
            <w:pPr>
              <w:pStyle w:val="NormalWeb"/>
              <w:spacing w:before="0" w:beforeAutospacing="0" w:after="0" w:afterAutospacing="0"/>
              <w:jc w:val="both"/>
            </w:pPr>
            <w:r w:rsidRPr="00626D82">
              <w:t>Participation rate</w:t>
            </w:r>
          </w:p>
        </w:tc>
        <w:tc>
          <w:tcPr>
            <w:tcW w:w="2407" w:type="dxa"/>
            <w:vAlign w:val="center"/>
          </w:tcPr>
          <w:p w14:paraId="509D4930" w14:textId="5A96C1D0" w:rsidR="00626D82" w:rsidRDefault="00626D82" w:rsidP="00626D82">
            <w:pPr>
              <w:pStyle w:val="NormalWeb"/>
              <w:spacing w:before="0" w:beforeAutospacing="0" w:after="0" w:afterAutospacing="0"/>
              <w:jc w:val="both"/>
            </w:pPr>
            <w:r w:rsidRPr="00626D82">
              <w:t>% of invited stakeholders attending</w:t>
            </w:r>
          </w:p>
        </w:tc>
        <w:tc>
          <w:tcPr>
            <w:tcW w:w="2407" w:type="dxa"/>
            <w:vAlign w:val="center"/>
          </w:tcPr>
          <w:p w14:paraId="3D0D9599" w14:textId="649621CD" w:rsidR="00626D82" w:rsidRDefault="00626D82" w:rsidP="00626D82">
            <w:pPr>
              <w:pStyle w:val="NormalWeb"/>
              <w:spacing w:before="0" w:beforeAutospacing="0" w:after="0" w:afterAutospacing="0"/>
              <w:jc w:val="both"/>
            </w:pPr>
            <w:r w:rsidRPr="00626D82">
              <w:t>Indicates actual involvement</w:t>
            </w:r>
          </w:p>
        </w:tc>
      </w:tr>
      <w:tr w:rsidR="00626D82" w14:paraId="53041A25" w14:textId="77777777" w:rsidTr="003B497A">
        <w:tc>
          <w:tcPr>
            <w:tcW w:w="2407" w:type="dxa"/>
            <w:vMerge/>
          </w:tcPr>
          <w:p w14:paraId="667F9DDB" w14:textId="77777777" w:rsidR="00626D82" w:rsidRDefault="00626D82" w:rsidP="00626D82">
            <w:pPr>
              <w:pStyle w:val="NormalWeb"/>
              <w:spacing w:before="0" w:beforeAutospacing="0" w:after="0" w:afterAutospacing="0"/>
              <w:jc w:val="both"/>
            </w:pPr>
          </w:p>
        </w:tc>
        <w:tc>
          <w:tcPr>
            <w:tcW w:w="2407" w:type="dxa"/>
            <w:vAlign w:val="center"/>
          </w:tcPr>
          <w:p w14:paraId="48D7C362" w14:textId="69F89144" w:rsidR="00626D82" w:rsidRDefault="00626D82" w:rsidP="00626D82">
            <w:pPr>
              <w:pStyle w:val="NormalWeb"/>
              <w:spacing w:before="0" w:beforeAutospacing="0" w:after="0" w:afterAutospacing="0"/>
              <w:jc w:val="both"/>
            </w:pPr>
            <w:r w:rsidRPr="00626D82">
              <w:t>Perceived influence</w:t>
            </w:r>
          </w:p>
        </w:tc>
        <w:tc>
          <w:tcPr>
            <w:tcW w:w="2407" w:type="dxa"/>
            <w:vAlign w:val="center"/>
          </w:tcPr>
          <w:p w14:paraId="186F64DD" w14:textId="7FE9CDA4" w:rsidR="00626D82" w:rsidRDefault="00626D82" w:rsidP="00626D82">
            <w:pPr>
              <w:pStyle w:val="NormalWeb"/>
              <w:spacing w:before="0" w:beforeAutospacing="0" w:after="0" w:afterAutospacing="0"/>
              <w:jc w:val="both"/>
            </w:pPr>
            <w:r w:rsidRPr="00626D82">
              <w:t>Survey-based (Likert scale)</w:t>
            </w:r>
          </w:p>
        </w:tc>
        <w:tc>
          <w:tcPr>
            <w:tcW w:w="2407" w:type="dxa"/>
            <w:vAlign w:val="center"/>
          </w:tcPr>
          <w:p w14:paraId="047D3919" w14:textId="47831B04" w:rsidR="00626D82" w:rsidRDefault="00626D82" w:rsidP="00626D82">
            <w:pPr>
              <w:pStyle w:val="NormalWeb"/>
              <w:spacing w:before="0" w:beforeAutospacing="0" w:after="0" w:afterAutospacing="0"/>
              <w:jc w:val="both"/>
            </w:pPr>
            <w:r w:rsidRPr="00626D82">
              <w:t>Captures whether participation is meaningful</w:t>
            </w:r>
          </w:p>
        </w:tc>
      </w:tr>
      <w:tr w:rsidR="00626D82" w14:paraId="57F2D023" w14:textId="77777777" w:rsidTr="003B497A">
        <w:tc>
          <w:tcPr>
            <w:tcW w:w="2407" w:type="dxa"/>
            <w:vMerge/>
          </w:tcPr>
          <w:p w14:paraId="5F6BE1C5" w14:textId="77777777" w:rsidR="00626D82" w:rsidRDefault="00626D82" w:rsidP="00626D82">
            <w:pPr>
              <w:pStyle w:val="NormalWeb"/>
              <w:spacing w:before="0" w:beforeAutospacing="0" w:after="0" w:afterAutospacing="0"/>
              <w:jc w:val="both"/>
            </w:pPr>
          </w:p>
        </w:tc>
        <w:tc>
          <w:tcPr>
            <w:tcW w:w="2407" w:type="dxa"/>
            <w:vAlign w:val="center"/>
          </w:tcPr>
          <w:p w14:paraId="48C124B9" w14:textId="394A276C" w:rsidR="00626D82" w:rsidRDefault="00626D82" w:rsidP="00626D82">
            <w:pPr>
              <w:pStyle w:val="NormalWeb"/>
              <w:spacing w:before="0" w:beforeAutospacing="0" w:after="0" w:afterAutospacing="0"/>
              <w:jc w:val="both"/>
            </w:pPr>
            <w:r w:rsidRPr="00626D82">
              <w:t>Trust index</w:t>
            </w:r>
          </w:p>
        </w:tc>
        <w:tc>
          <w:tcPr>
            <w:tcW w:w="2407" w:type="dxa"/>
            <w:vAlign w:val="center"/>
          </w:tcPr>
          <w:p w14:paraId="34AAA519" w14:textId="6CD725C2" w:rsidR="00626D82" w:rsidRDefault="00626D82" w:rsidP="00626D82">
            <w:pPr>
              <w:pStyle w:val="NormalWeb"/>
              <w:spacing w:before="0" w:beforeAutospacing="0" w:after="0" w:afterAutospacing="0"/>
              <w:jc w:val="both"/>
            </w:pPr>
            <w:r w:rsidRPr="00626D82">
              <w:t>Composite perception indicator</w:t>
            </w:r>
          </w:p>
        </w:tc>
        <w:tc>
          <w:tcPr>
            <w:tcW w:w="2407" w:type="dxa"/>
            <w:vAlign w:val="center"/>
          </w:tcPr>
          <w:p w14:paraId="118C8C66" w14:textId="14D08747" w:rsidR="00626D82" w:rsidRDefault="00626D82" w:rsidP="00626D82">
            <w:pPr>
              <w:pStyle w:val="NormalWeb"/>
              <w:spacing w:before="0" w:beforeAutospacing="0" w:after="0" w:afterAutospacing="0"/>
              <w:jc w:val="both"/>
            </w:pPr>
            <w:r w:rsidRPr="00626D82">
              <w:t>Reflects institutional trust</w:t>
            </w:r>
          </w:p>
        </w:tc>
      </w:tr>
      <w:tr w:rsidR="00626D82" w14:paraId="5F7DFF21" w14:textId="77777777" w:rsidTr="006272B2">
        <w:tc>
          <w:tcPr>
            <w:tcW w:w="2407" w:type="dxa"/>
            <w:vMerge w:val="restart"/>
            <w:vAlign w:val="center"/>
          </w:tcPr>
          <w:p w14:paraId="41E3D487" w14:textId="7BFCED08" w:rsidR="00626D82" w:rsidRDefault="00626D82" w:rsidP="00626D82">
            <w:pPr>
              <w:pStyle w:val="NormalWeb"/>
              <w:spacing w:before="0" w:beforeAutospacing="0" w:after="0" w:afterAutospacing="0"/>
              <w:jc w:val="both"/>
            </w:pPr>
            <w:r w:rsidRPr="00626D82">
              <w:rPr>
                <w:b/>
                <w:bCs/>
              </w:rPr>
              <w:t>Collaborative Implementation</w:t>
            </w:r>
          </w:p>
        </w:tc>
        <w:tc>
          <w:tcPr>
            <w:tcW w:w="2407" w:type="dxa"/>
            <w:vAlign w:val="center"/>
          </w:tcPr>
          <w:p w14:paraId="5C5D09BF" w14:textId="311E5447" w:rsidR="00626D82" w:rsidRDefault="00626D82" w:rsidP="00626D82">
            <w:pPr>
              <w:pStyle w:val="NormalWeb"/>
              <w:spacing w:before="0" w:beforeAutospacing="0" w:after="0" w:afterAutospacing="0"/>
              <w:jc w:val="both"/>
            </w:pPr>
            <w:r w:rsidRPr="00626D82">
              <w:t>Number of joint initiatives</w:t>
            </w:r>
          </w:p>
        </w:tc>
        <w:tc>
          <w:tcPr>
            <w:tcW w:w="2407" w:type="dxa"/>
            <w:vAlign w:val="center"/>
          </w:tcPr>
          <w:p w14:paraId="784BC1E5" w14:textId="7393F1BF" w:rsidR="00626D82" w:rsidRDefault="00626D82" w:rsidP="00626D82">
            <w:pPr>
              <w:pStyle w:val="NormalWeb"/>
              <w:spacing w:before="0" w:beforeAutospacing="0" w:after="0" w:afterAutospacing="0"/>
              <w:jc w:val="both"/>
            </w:pPr>
            <w:r w:rsidRPr="00626D82">
              <w:t>Count of co-implemented actions</w:t>
            </w:r>
          </w:p>
        </w:tc>
        <w:tc>
          <w:tcPr>
            <w:tcW w:w="2407" w:type="dxa"/>
            <w:vAlign w:val="center"/>
          </w:tcPr>
          <w:p w14:paraId="0D5A6269" w14:textId="0DAE10F2" w:rsidR="00626D82" w:rsidRDefault="00626D82" w:rsidP="00626D82">
            <w:pPr>
              <w:pStyle w:val="NormalWeb"/>
              <w:spacing w:before="0" w:beforeAutospacing="0" w:after="0" w:afterAutospacing="0"/>
              <w:jc w:val="both"/>
            </w:pPr>
            <w:r w:rsidRPr="00626D82">
              <w:t>Indicates real collaboration</w:t>
            </w:r>
          </w:p>
        </w:tc>
      </w:tr>
      <w:tr w:rsidR="00626D82" w14:paraId="13877432" w14:textId="77777777" w:rsidTr="006272B2">
        <w:tc>
          <w:tcPr>
            <w:tcW w:w="2407" w:type="dxa"/>
            <w:vMerge/>
          </w:tcPr>
          <w:p w14:paraId="7FB17C89" w14:textId="77777777" w:rsidR="00626D82" w:rsidRDefault="00626D82" w:rsidP="00626D82">
            <w:pPr>
              <w:pStyle w:val="NormalWeb"/>
              <w:spacing w:before="0" w:beforeAutospacing="0" w:after="0" w:afterAutospacing="0"/>
              <w:jc w:val="both"/>
            </w:pPr>
          </w:p>
        </w:tc>
        <w:tc>
          <w:tcPr>
            <w:tcW w:w="2407" w:type="dxa"/>
            <w:vAlign w:val="center"/>
          </w:tcPr>
          <w:p w14:paraId="57039505" w14:textId="1119B545" w:rsidR="00626D82" w:rsidRDefault="00626D82" w:rsidP="00626D82">
            <w:pPr>
              <w:pStyle w:val="NormalWeb"/>
              <w:spacing w:before="0" w:beforeAutospacing="0" w:after="0" w:afterAutospacing="0"/>
              <w:jc w:val="both"/>
            </w:pPr>
            <w:r w:rsidRPr="00626D82">
              <w:t>Share of projects with multi-stakeholder governance</w:t>
            </w:r>
          </w:p>
        </w:tc>
        <w:tc>
          <w:tcPr>
            <w:tcW w:w="2407" w:type="dxa"/>
            <w:vAlign w:val="center"/>
          </w:tcPr>
          <w:p w14:paraId="3F78C765" w14:textId="224BC0D4" w:rsidR="00626D82" w:rsidRDefault="00626D82" w:rsidP="00626D82">
            <w:pPr>
              <w:pStyle w:val="NormalWeb"/>
              <w:spacing w:before="0" w:beforeAutospacing="0" w:after="0" w:afterAutospacing="0"/>
              <w:jc w:val="both"/>
            </w:pPr>
            <w:r w:rsidRPr="00626D82">
              <w:t>% of projects</w:t>
            </w:r>
          </w:p>
        </w:tc>
        <w:tc>
          <w:tcPr>
            <w:tcW w:w="2407" w:type="dxa"/>
            <w:vAlign w:val="center"/>
          </w:tcPr>
          <w:p w14:paraId="17863AB8" w14:textId="4F3157A9" w:rsidR="00626D82" w:rsidRDefault="00626D82" w:rsidP="00626D82">
            <w:pPr>
              <w:pStyle w:val="NormalWeb"/>
              <w:spacing w:before="0" w:beforeAutospacing="0" w:after="0" w:afterAutospacing="0"/>
              <w:jc w:val="both"/>
            </w:pPr>
            <w:r w:rsidRPr="00626D82">
              <w:t>Measures institutionalization of collaboration</w:t>
            </w:r>
          </w:p>
        </w:tc>
      </w:tr>
      <w:tr w:rsidR="00626D82" w14:paraId="64DA2A1D" w14:textId="77777777" w:rsidTr="006272B2">
        <w:tc>
          <w:tcPr>
            <w:tcW w:w="2407" w:type="dxa"/>
            <w:vMerge/>
          </w:tcPr>
          <w:p w14:paraId="4E81635A" w14:textId="77777777" w:rsidR="00626D82" w:rsidRDefault="00626D82" w:rsidP="00626D82">
            <w:pPr>
              <w:pStyle w:val="NormalWeb"/>
              <w:spacing w:before="0" w:beforeAutospacing="0" w:after="0" w:afterAutospacing="0"/>
              <w:jc w:val="both"/>
            </w:pPr>
          </w:p>
        </w:tc>
        <w:tc>
          <w:tcPr>
            <w:tcW w:w="2407" w:type="dxa"/>
            <w:vAlign w:val="center"/>
          </w:tcPr>
          <w:p w14:paraId="54CD4E95" w14:textId="12250835" w:rsidR="00626D82" w:rsidRDefault="00626D82" w:rsidP="00626D82">
            <w:pPr>
              <w:pStyle w:val="NormalWeb"/>
              <w:spacing w:before="0" w:beforeAutospacing="0" w:after="0" w:afterAutospacing="0"/>
              <w:jc w:val="both"/>
            </w:pPr>
            <w:r w:rsidRPr="00626D82">
              <w:t>Stakeholder contribution</w:t>
            </w:r>
          </w:p>
        </w:tc>
        <w:tc>
          <w:tcPr>
            <w:tcW w:w="2407" w:type="dxa"/>
            <w:vAlign w:val="center"/>
          </w:tcPr>
          <w:p w14:paraId="634C90A1" w14:textId="31B882FD" w:rsidR="00626D82" w:rsidRDefault="00626D82" w:rsidP="00626D82">
            <w:pPr>
              <w:pStyle w:val="NormalWeb"/>
              <w:spacing w:before="0" w:beforeAutospacing="0" w:after="0" w:afterAutospacing="0"/>
              <w:jc w:val="both"/>
            </w:pPr>
            <w:r w:rsidRPr="00626D82">
              <w:t>% of project inputs (financial/non-financial)</w:t>
            </w:r>
          </w:p>
        </w:tc>
        <w:tc>
          <w:tcPr>
            <w:tcW w:w="2407" w:type="dxa"/>
            <w:vAlign w:val="center"/>
          </w:tcPr>
          <w:p w14:paraId="0B555CEA" w14:textId="0E86046C" w:rsidR="00626D82" w:rsidRDefault="00626D82" w:rsidP="00626D82">
            <w:pPr>
              <w:pStyle w:val="NormalWeb"/>
              <w:spacing w:before="0" w:beforeAutospacing="0" w:after="0" w:afterAutospacing="0"/>
              <w:jc w:val="both"/>
            </w:pPr>
            <w:r w:rsidRPr="00626D82">
              <w:t>Reflects co-creation intensity</w:t>
            </w:r>
          </w:p>
        </w:tc>
      </w:tr>
      <w:tr w:rsidR="00626D82" w14:paraId="5D49B0E7" w14:textId="77777777" w:rsidTr="006272B2">
        <w:tc>
          <w:tcPr>
            <w:tcW w:w="2407" w:type="dxa"/>
            <w:vMerge/>
          </w:tcPr>
          <w:p w14:paraId="208E81B7" w14:textId="77777777" w:rsidR="00626D82" w:rsidRDefault="00626D82" w:rsidP="00626D82">
            <w:pPr>
              <w:pStyle w:val="NormalWeb"/>
              <w:spacing w:before="0" w:beforeAutospacing="0" w:after="0" w:afterAutospacing="0"/>
              <w:jc w:val="both"/>
            </w:pPr>
          </w:p>
        </w:tc>
        <w:tc>
          <w:tcPr>
            <w:tcW w:w="2407" w:type="dxa"/>
            <w:vAlign w:val="center"/>
          </w:tcPr>
          <w:p w14:paraId="16130188" w14:textId="2BE411C2" w:rsidR="00626D82" w:rsidRDefault="00626D82" w:rsidP="00626D82">
            <w:pPr>
              <w:pStyle w:val="NormalWeb"/>
              <w:spacing w:before="0" w:beforeAutospacing="0" w:after="0" w:afterAutospacing="0"/>
              <w:jc w:val="both"/>
            </w:pPr>
            <w:r w:rsidRPr="00626D82">
              <w:t>NGO/private sector involvement</w:t>
            </w:r>
          </w:p>
        </w:tc>
        <w:tc>
          <w:tcPr>
            <w:tcW w:w="2407" w:type="dxa"/>
            <w:vAlign w:val="center"/>
          </w:tcPr>
          <w:p w14:paraId="722E6CC9" w14:textId="6789F725" w:rsidR="00626D82" w:rsidRDefault="00626D82" w:rsidP="00626D82">
            <w:pPr>
              <w:pStyle w:val="NormalWeb"/>
              <w:spacing w:before="0" w:beforeAutospacing="0" w:after="0" w:afterAutospacing="0"/>
              <w:jc w:val="both"/>
            </w:pPr>
            <w:r w:rsidRPr="00626D82">
              <w:t>% of projects involving non-state actors</w:t>
            </w:r>
          </w:p>
        </w:tc>
        <w:tc>
          <w:tcPr>
            <w:tcW w:w="2407" w:type="dxa"/>
            <w:vAlign w:val="center"/>
          </w:tcPr>
          <w:p w14:paraId="7A104590" w14:textId="32DB4512" w:rsidR="00626D82" w:rsidRDefault="00626D82" w:rsidP="00626D82">
            <w:pPr>
              <w:pStyle w:val="NormalWeb"/>
              <w:spacing w:before="0" w:beforeAutospacing="0" w:after="0" w:afterAutospacing="0"/>
              <w:jc w:val="both"/>
            </w:pPr>
            <w:r w:rsidRPr="00626D82">
              <w:t>Indicates openness of governance</w:t>
            </w:r>
          </w:p>
        </w:tc>
      </w:tr>
      <w:tr w:rsidR="000F27F2" w14:paraId="4B349FEA" w14:textId="77777777" w:rsidTr="000E2E53">
        <w:tc>
          <w:tcPr>
            <w:tcW w:w="2407" w:type="dxa"/>
            <w:vMerge w:val="restart"/>
            <w:vAlign w:val="center"/>
          </w:tcPr>
          <w:p w14:paraId="428146EC" w14:textId="12E0B0AD" w:rsidR="000F27F2" w:rsidRDefault="000F27F2" w:rsidP="00626D82">
            <w:pPr>
              <w:pStyle w:val="NormalWeb"/>
              <w:spacing w:before="0" w:beforeAutospacing="0" w:after="0" w:afterAutospacing="0"/>
              <w:jc w:val="both"/>
            </w:pPr>
            <w:r w:rsidRPr="00626D82">
              <w:rPr>
                <w:b/>
                <w:bCs/>
              </w:rPr>
              <w:t>Feedback-Based Learning</w:t>
            </w:r>
          </w:p>
        </w:tc>
        <w:tc>
          <w:tcPr>
            <w:tcW w:w="2407" w:type="dxa"/>
            <w:vAlign w:val="center"/>
          </w:tcPr>
          <w:p w14:paraId="748A99F5" w14:textId="50E6A4EE" w:rsidR="000F27F2" w:rsidRDefault="000F27F2" w:rsidP="00626D82">
            <w:pPr>
              <w:pStyle w:val="NormalWeb"/>
              <w:spacing w:before="0" w:beforeAutospacing="0" w:after="0" w:afterAutospacing="0"/>
              <w:jc w:val="both"/>
            </w:pPr>
            <w:r w:rsidRPr="00626D82">
              <w:t>Number of feedback mechanisms</w:t>
            </w:r>
          </w:p>
        </w:tc>
        <w:tc>
          <w:tcPr>
            <w:tcW w:w="2407" w:type="dxa"/>
            <w:vAlign w:val="center"/>
          </w:tcPr>
          <w:p w14:paraId="04413E20" w14:textId="3B520E43" w:rsidR="000F27F2" w:rsidRDefault="000F27F2" w:rsidP="00626D82">
            <w:pPr>
              <w:pStyle w:val="NormalWeb"/>
              <w:spacing w:before="0" w:beforeAutospacing="0" w:after="0" w:afterAutospacing="0"/>
              <w:jc w:val="both"/>
            </w:pPr>
            <w:r w:rsidRPr="00626D82">
              <w:t>Platforms/tools (e.g., surveys, hearings)</w:t>
            </w:r>
          </w:p>
        </w:tc>
        <w:tc>
          <w:tcPr>
            <w:tcW w:w="2407" w:type="dxa"/>
            <w:vAlign w:val="center"/>
          </w:tcPr>
          <w:p w14:paraId="55F8F750" w14:textId="07E7E1B4" w:rsidR="000F27F2" w:rsidRDefault="000F27F2" w:rsidP="00626D82">
            <w:pPr>
              <w:pStyle w:val="NormalWeb"/>
              <w:spacing w:before="0" w:beforeAutospacing="0" w:after="0" w:afterAutospacing="0"/>
              <w:jc w:val="both"/>
            </w:pPr>
            <w:r w:rsidRPr="00626D82">
              <w:t xml:space="preserve">Indicates </w:t>
            </w:r>
            <w:r>
              <w:t xml:space="preserve">the </w:t>
            </w:r>
            <w:r w:rsidRPr="00626D82">
              <w:t>existence of feedback channels</w:t>
            </w:r>
          </w:p>
        </w:tc>
      </w:tr>
      <w:tr w:rsidR="000F27F2" w14:paraId="4CE18B5D" w14:textId="77777777" w:rsidTr="000E2E53">
        <w:tc>
          <w:tcPr>
            <w:tcW w:w="2407" w:type="dxa"/>
            <w:vMerge/>
          </w:tcPr>
          <w:p w14:paraId="3CE7A468" w14:textId="77777777" w:rsidR="000F27F2" w:rsidRDefault="000F27F2" w:rsidP="00626D82">
            <w:pPr>
              <w:pStyle w:val="NormalWeb"/>
              <w:spacing w:before="0" w:beforeAutospacing="0" w:after="0" w:afterAutospacing="0"/>
              <w:jc w:val="both"/>
            </w:pPr>
          </w:p>
        </w:tc>
        <w:tc>
          <w:tcPr>
            <w:tcW w:w="2407" w:type="dxa"/>
            <w:vAlign w:val="center"/>
          </w:tcPr>
          <w:p w14:paraId="1D9AFFCD" w14:textId="2515170B" w:rsidR="000F27F2" w:rsidRDefault="000F27F2" w:rsidP="00626D82">
            <w:pPr>
              <w:pStyle w:val="NormalWeb"/>
              <w:spacing w:before="0" w:beforeAutospacing="0" w:after="0" w:afterAutospacing="0"/>
              <w:jc w:val="both"/>
            </w:pPr>
            <w:r w:rsidRPr="00626D82">
              <w:t>Response rate to feedback</w:t>
            </w:r>
          </w:p>
        </w:tc>
        <w:tc>
          <w:tcPr>
            <w:tcW w:w="2407" w:type="dxa"/>
            <w:vAlign w:val="center"/>
          </w:tcPr>
          <w:p w14:paraId="5E542307" w14:textId="3521BF6A" w:rsidR="000F27F2" w:rsidRDefault="000F27F2" w:rsidP="00626D82">
            <w:pPr>
              <w:pStyle w:val="NormalWeb"/>
              <w:spacing w:before="0" w:beforeAutospacing="0" w:after="0" w:afterAutospacing="0"/>
              <w:jc w:val="both"/>
            </w:pPr>
            <w:r w:rsidRPr="00626D82">
              <w:t>% of participants providing feedback</w:t>
            </w:r>
          </w:p>
        </w:tc>
        <w:tc>
          <w:tcPr>
            <w:tcW w:w="2407" w:type="dxa"/>
            <w:vAlign w:val="center"/>
          </w:tcPr>
          <w:p w14:paraId="5CD0AF4A" w14:textId="6AB904BF" w:rsidR="000F27F2" w:rsidRDefault="000F27F2" w:rsidP="00626D82">
            <w:pPr>
              <w:pStyle w:val="NormalWeb"/>
              <w:spacing w:before="0" w:beforeAutospacing="0" w:after="0" w:afterAutospacing="0"/>
              <w:jc w:val="both"/>
            </w:pPr>
            <w:r w:rsidRPr="00626D82">
              <w:t>Measures engagement with feedback</w:t>
            </w:r>
          </w:p>
        </w:tc>
      </w:tr>
      <w:tr w:rsidR="000F27F2" w14:paraId="69172FE6" w14:textId="77777777" w:rsidTr="000E2E53">
        <w:tc>
          <w:tcPr>
            <w:tcW w:w="2407" w:type="dxa"/>
            <w:vMerge/>
          </w:tcPr>
          <w:p w14:paraId="0B2DE7D8" w14:textId="77777777" w:rsidR="000F27F2" w:rsidRDefault="000F27F2" w:rsidP="000F27F2">
            <w:pPr>
              <w:pStyle w:val="NormalWeb"/>
              <w:spacing w:before="0" w:beforeAutospacing="0" w:after="0" w:afterAutospacing="0"/>
              <w:jc w:val="both"/>
            </w:pPr>
          </w:p>
        </w:tc>
        <w:tc>
          <w:tcPr>
            <w:tcW w:w="2407" w:type="dxa"/>
            <w:vAlign w:val="center"/>
          </w:tcPr>
          <w:p w14:paraId="7B23F872" w14:textId="1190E0AC" w:rsidR="000F27F2" w:rsidRDefault="000F27F2" w:rsidP="000F27F2">
            <w:pPr>
              <w:pStyle w:val="NormalWeb"/>
              <w:spacing w:before="0" w:beforeAutospacing="0" w:after="0" w:afterAutospacing="0"/>
              <w:jc w:val="both"/>
            </w:pPr>
            <w:r w:rsidRPr="00626D82">
              <w:t>Implementation rate of suggestions</w:t>
            </w:r>
          </w:p>
        </w:tc>
        <w:tc>
          <w:tcPr>
            <w:tcW w:w="2407" w:type="dxa"/>
            <w:vAlign w:val="center"/>
          </w:tcPr>
          <w:p w14:paraId="2DFF2959" w14:textId="7E07D1A4" w:rsidR="000F27F2" w:rsidRDefault="000F27F2" w:rsidP="000F27F2">
            <w:pPr>
              <w:pStyle w:val="NormalWeb"/>
              <w:spacing w:before="0" w:beforeAutospacing="0" w:after="0" w:afterAutospacing="0"/>
              <w:jc w:val="both"/>
            </w:pPr>
            <w:r w:rsidRPr="00626D82">
              <w:t>% of feedback incorporated into decisions</w:t>
            </w:r>
          </w:p>
        </w:tc>
        <w:tc>
          <w:tcPr>
            <w:tcW w:w="2407" w:type="dxa"/>
            <w:vAlign w:val="center"/>
          </w:tcPr>
          <w:p w14:paraId="30E1FF98" w14:textId="0D027266" w:rsidR="000F27F2" w:rsidRDefault="000F27F2" w:rsidP="000F27F2">
            <w:pPr>
              <w:pStyle w:val="NormalWeb"/>
              <w:spacing w:before="0" w:beforeAutospacing="0" w:after="0" w:afterAutospacing="0"/>
              <w:jc w:val="both"/>
            </w:pPr>
            <w:r w:rsidRPr="00626D82">
              <w:t>Key indicator of real influence</w:t>
            </w:r>
          </w:p>
        </w:tc>
      </w:tr>
      <w:tr w:rsidR="000F27F2" w14:paraId="3B9EAD0F" w14:textId="77777777" w:rsidTr="000E2E53">
        <w:tc>
          <w:tcPr>
            <w:tcW w:w="2407" w:type="dxa"/>
            <w:vMerge/>
          </w:tcPr>
          <w:p w14:paraId="399587E9" w14:textId="77777777" w:rsidR="000F27F2" w:rsidRDefault="000F27F2" w:rsidP="000F27F2">
            <w:pPr>
              <w:pStyle w:val="NormalWeb"/>
              <w:spacing w:before="0" w:beforeAutospacing="0" w:after="0" w:afterAutospacing="0"/>
              <w:jc w:val="both"/>
            </w:pPr>
          </w:p>
        </w:tc>
        <w:tc>
          <w:tcPr>
            <w:tcW w:w="2407" w:type="dxa"/>
            <w:vAlign w:val="center"/>
          </w:tcPr>
          <w:p w14:paraId="388BCB10" w14:textId="396F8FAE" w:rsidR="000F27F2" w:rsidRDefault="000F27F2" w:rsidP="000F27F2">
            <w:pPr>
              <w:pStyle w:val="NormalWeb"/>
              <w:spacing w:before="0" w:beforeAutospacing="0" w:after="0" w:afterAutospacing="0"/>
              <w:jc w:val="both"/>
            </w:pPr>
            <w:r w:rsidRPr="00626D82">
              <w:t xml:space="preserve">Time to </w:t>
            </w:r>
            <w:r>
              <w:t>respond</w:t>
            </w:r>
          </w:p>
        </w:tc>
        <w:tc>
          <w:tcPr>
            <w:tcW w:w="2407" w:type="dxa"/>
            <w:vAlign w:val="center"/>
          </w:tcPr>
          <w:p w14:paraId="65FA0159" w14:textId="24702459" w:rsidR="000F27F2" w:rsidRDefault="000F27F2" w:rsidP="000F27F2">
            <w:pPr>
              <w:pStyle w:val="NormalWeb"/>
              <w:spacing w:before="0" w:beforeAutospacing="0" w:after="0" w:afterAutospacing="0"/>
              <w:jc w:val="both"/>
            </w:pPr>
            <w:r w:rsidRPr="00626D82">
              <w:t>Average response time (days)</w:t>
            </w:r>
          </w:p>
        </w:tc>
        <w:tc>
          <w:tcPr>
            <w:tcW w:w="2407" w:type="dxa"/>
            <w:vAlign w:val="center"/>
          </w:tcPr>
          <w:p w14:paraId="431299AF" w14:textId="7D2F430B" w:rsidR="000F27F2" w:rsidRDefault="000F27F2" w:rsidP="000F27F2">
            <w:pPr>
              <w:pStyle w:val="NormalWeb"/>
              <w:spacing w:before="0" w:beforeAutospacing="0" w:after="0" w:afterAutospacing="0"/>
              <w:jc w:val="both"/>
            </w:pPr>
            <w:r w:rsidRPr="00626D82">
              <w:t>Reflects responsiveness</w:t>
            </w:r>
          </w:p>
        </w:tc>
      </w:tr>
      <w:tr w:rsidR="000F27F2" w14:paraId="7DBBEB55" w14:textId="77777777" w:rsidTr="000E2E53">
        <w:tc>
          <w:tcPr>
            <w:tcW w:w="2407" w:type="dxa"/>
            <w:vMerge/>
          </w:tcPr>
          <w:p w14:paraId="5161F429" w14:textId="77777777" w:rsidR="000F27F2" w:rsidRDefault="000F27F2" w:rsidP="000F27F2">
            <w:pPr>
              <w:pStyle w:val="NormalWeb"/>
              <w:spacing w:before="0" w:beforeAutospacing="0" w:after="0" w:afterAutospacing="0"/>
              <w:jc w:val="both"/>
            </w:pPr>
          </w:p>
        </w:tc>
        <w:tc>
          <w:tcPr>
            <w:tcW w:w="2407" w:type="dxa"/>
            <w:vAlign w:val="center"/>
          </w:tcPr>
          <w:p w14:paraId="35E0AF53" w14:textId="4D36B397" w:rsidR="000F27F2" w:rsidRDefault="000F27F2" w:rsidP="000F27F2">
            <w:pPr>
              <w:pStyle w:val="NormalWeb"/>
              <w:spacing w:before="0" w:beforeAutospacing="0" w:after="0" w:afterAutospacing="0"/>
              <w:jc w:val="both"/>
            </w:pPr>
            <w:r w:rsidRPr="00626D82">
              <w:t>Budget allocated to feedback processes</w:t>
            </w:r>
          </w:p>
        </w:tc>
        <w:tc>
          <w:tcPr>
            <w:tcW w:w="2407" w:type="dxa"/>
            <w:vAlign w:val="center"/>
          </w:tcPr>
          <w:p w14:paraId="07B2C23F" w14:textId="46947A6D" w:rsidR="000F27F2" w:rsidRDefault="000F27F2" w:rsidP="000F27F2">
            <w:pPr>
              <w:pStyle w:val="NormalWeb"/>
              <w:spacing w:before="0" w:beforeAutospacing="0" w:after="0" w:afterAutospacing="0"/>
              <w:jc w:val="both"/>
            </w:pPr>
            <w:r w:rsidRPr="00626D82">
              <w:t>% of total project budget</w:t>
            </w:r>
          </w:p>
        </w:tc>
        <w:tc>
          <w:tcPr>
            <w:tcW w:w="2407" w:type="dxa"/>
            <w:vAlign w:val="center"/>
          </w:tcPr>
          <w:p w14:paraId="6FD29C1D" w14:textId="492987E1" w:rsidR="000F27F2" w:rsidRDefault="000F27F2" w:rsidP="000F27F2">
            <w:pPr>
              <w:pStyle w:val="NormalWeb"/>
              <w:spacing w:before="0" w:beforeAutospacing="0" w:after="0" w:afterAutospacing="0"/>
              <w:jc w:val="both"/>
            </w:pPr>
            <w:r w:rsidRPr="00626D82">
              <w:t>Indicates institutional commitment</w:t>
            </w:r>
          </w:p>
        </w:tc>
      </w:tr>
    </w:tbl>
    <w:p w14:paraId="61126C25" w14:textId="77777777" w:rsidR="00626D82" w:rsidRPr="000F27F2" w:rsidRDefault="00626D82" w:rsidP="00086B4F">
      <w:pPr>
        <w:pStyle w:val="NormalWeb"/>
        <w:spacing w:before="0" w:beforeAutospacing="0" w:after="0" w:afterAutospacing="0"/>
        <w:ind w:firstLine="720"/>
        <w:jc w:val="both"/>
        <w:rPr>
          <w:sz w:val="28"/>
          <w:szCs w:val="28"/>
          <w:lang w:val="en-US"/>
        </w:rPr>
      </w:pPr>
    </w:p>
    <w:p w14:paraId="0322B47C" w14:textId="4603482E" w:rsidR="00626D82" w:rsidRPr="000F27F2" w:rsidRDefault="000F27F2" w:rsidP="00086B4F">
      <w:pPr>
        <w:pStyle w:val="NormalWeb"/>
        <w:spacing w:before="0" w:beforeAutospacing="0" w:after="0" w:afterAutospacing="0"/>
        <w:ind w:firstLine="720"/>
        <w:jc w:val="both"/>
        <w:rPr>
          <w:sz w:val="28"/>
          <w:szCs w:val="28"/>
        </w:rPr>
      </w:pPr>
      <w:r w:rsidRPr="000F27F2">
        <w:rPr>
          <w:sz w:val="28"/>
          <w:szCs w:val="28"/>
        </w:rPr>
        <w:lastRenderedPageBreak/>
        <w:t>These indicators clearly differentiate between formal compliance and meaningful implementation. For instance, just holding consultations does not ensure genuine engagement. Hence, indicators like perceived influence and the percentage of feedback integrated are essential for evaluating whether co-creation mechanisms are functioning effectively in practice. This approach allows the SVCM to go beyond a purely normative perspective and offers a measurable basis for assessing governance processes in regional development initiatives. These indicators can be tailored to Kazakhstan's institutional context and utilized by local authorities, project managers, and development agencies to monitor and evaluate the success of co-creation efforts.</w:t>
      </w:r>
    </w:p>
    <w:p w14:paraId="0BBA39BA" w14:textId="582B2FA5" w:rsidR="00376267" w:rsidRPr="00531280" w:rsidRDefault="00376267" w:rsidP="00376267">
      <w:pPr>
        <w:spacing w:after="0" w:line="240" w:lineRule="auto"/>
        <w:ind w:firstLine="720"/>
        <w:jc w:val="both"/>
        <w:rPr>
          <w:rFonts w:ascii="Times New Roman" w:eastAsia="Times New Roman" w:hAnsi="Times New Roman" w:cs="Times New Roman"/>
          <w:kern w:val="0"/>
          <w:sz w:val="28"/>
          <w:szCs w:val="28"/>
          <w:lang w:val="en-US"/>
          <w14:ligatures w14:val="none"/>
        </w:rPr>
      </w:pPr>
      <w:r w:rsidRPr="00531280">
        <w:rPr>
          <w:rFonts w:ascii="Times New Roman" w:eastAsia="Times New Roman" w:hAnsi="Times New Roman" w:cs="Times New Roman"/>
          <w:kern w:val="0"/>
          <w:sz w:val="28"/>
          <w:szCs w:val="28"/>
          <w14:ligatures w14:val="none"/>
        </w:rPr>
        <w:t>The SVCM is consistent with, but extends, major international frameworks</w:t>
      </w:r>
      <w:r w:rsidRPr="00531280">
        <w:rPr>
          <w:rFonts w:ascii="Times New Roman" w:eastAsia="Times New Roman" w:hAnsi="Times New Roman" w:cs="Times New Roman"/>
          <w:kern w:val="0"/>
          <w:sz w:val="28"/>
          <w:szCs w:val="28"/>
          <w:lang w:val="en-US"/>
          <w14:ligatures w14:val="none"/>
        </w:rPr>
        <w:t xml:space="preserve"> as </w:t>
      </w:r>
      <w:r w:rsidRPr="00531280">
        <w:rPr>
          <w:rFonts w:ascii="Times New Roman" w:eastAsia="Times New Roman" w:hAnsi="Times New Roman" w:cs="Times New Roman"/>
          <w:kern w:val="0"/>
          <w:sz w:val="28"/>
          <w:szCs w:val="28"/>
          <w14:ligatures w14:val="none"/>
        </w:rPr>
        <w:t>PMBOK (7th–8th editions) enhances value delivery by explicitly defining social value</w:t>
      </w:r>
      <w:r w:rsidRPr="00531280">
        <w:rPr>
          <w:rFonts w:ascii="Times New Roman" w:eastAsia="Times New Roman" w:hAnsi="Times New Roman" w:cs="Times New Roman"/>
          <w:i/>
          <w:iCs/>
          <w:kern w:val="0"/>
          <w:sz w:val="28"/>
          <w:szCs w:val="28"/>
          <w:lang w:val="en-US"/>
          <w14:ligatures w14:val="none"/>
        </w:rPr>
        <w:t xml:space="preserve">, </w:t>
      </w:r>
      <w:r w:rsidRPr="00531280">
        <w:rPr>
          <w:rFonts w:ascii="Times New Roman" w:eastAsia="Times New Roman" w:hAnsi="Times New Roman" w:cs="Times New Roman"/>
          <w:kern w:val="0"/>
          <w:sz w:val="28"/>
          <w:szCs w:val="28"/>
          <w14:ligatures w14:val="none"/>
        </w:rPr>
        <w:t xml:space="preserve">the P2M framework adapts systemic </w:t>
      </w:r>
      <w:r w:rsidR="00697963">
        <w:rPr>
          <w:rFonts w:ascii="Times New Roman" w:eastAsia="Times New Roman" w:hAnsi="Times New Roman" w:cs="Times New Roman"/>
          <w:kern w:val="0"/>
          <w:sz w:val="28"/>
          <w:szCs w:val="28"/>
          <w:lang w:val="en-US"/>
          <w14:ligatures w14:val="none"/>
        </w:rPr>
        <w:t>generation of public benefits</w:t>
      </w:r>
      <w:r w:rsidRPr="00531280">
        <w:rPr>
          <w:rFonts w:ascii="Times New Roman" w:eastAsia="Times New Roman" w:hAnsi="Times New Roman" w:cs="Times New Roman"/>
          <w:kern w:val="0"/>
          <w:sz w:val="28"/>
          <w:szCs w:val="28"/>
          <w14:ligatures w14:val="none"/>
        </w:rPr>
        <w:t xml:space="preserve"> to public-sector regional governance, and PRINCE2 complements structured governance with participatory and adaptive mechanisms</w:t>
      </w:r>
      <w:r w:rsidRPr="00531280">
        <w:rPr>
          <w:rFonts w:ascii="Times New Roman" w:eastAsia="Times New Roman" w:hAnsi="Times New Roman" w:cs="Times New Roman"/>
          <w:kern w:val="0"/>
          <w:sz w:val="28"/>
          <w:szCs w:val="28"/>
          <w:lang w:val="en-US"/>
          <w14:ligatures w14:val="none"/>
        </w:rPr>
        <w:t>.</w:t>
      </w:r>
    </w:p>
    <w:p w14:paraId="02453984" w14:textId="0D7F91D4" w:rsidR="00376267" w:rsidRPr="00531280" w:rsidRDefault="00376267" w:rsidP="00977754">
      <w:pPr>
        <w:spacing w:after="0" w:line="240" w:lineRule="auto"/>
        <w:ind w:firstLine="720"/>
        <w:jc w:val="both"/>
        <w:rPr>
          <w:rFonts w:ascii="Times New Roman" w:eastAsia="Times New Roman" w:hAnsi="Times New Roman" w:cs="Times New Roman"/>
          <w:kern w:val="0"/>
          <w:sz w:val="28"/>
          <w:szCs w:val="28"/>
          <w14:ligatures w14:val="none"/>
        </w:rPr>
      </w:pPr>
      <w:r w:rsidRPr="00531280">
        <w:rPr>
          <w:rFonts w:ascii="Times New Roman" w:eastAsia="Times New Roman" w:hAnsi="Times New Roman" w:cs="Times New Roman"/>
          <w:kern w:val="0"/>
          <w:sz w:val="28"/>
          <w:szCs w:val="28"/>
          <w14:ligatures w14:val="none"/>
        </w:rPr>
        <w:t>Unlike these frameworks, the SVCM explicitly integrates</w:t>
      </w:r>
      <w:r w:rsidRPr="00531280">
        <w:rPr>
          <w:rFonts w:ascii="Times New Roman" w:eastAsia="Times New Roman" w:hAnsi="Times New Roman" w:cs="Times New Roman"/>
          <w:kern w:val="0"/>
          <w:sz w:val="28"/>
          <w:szCs w:val="28"/>
          <w:lang w:val="en-US"/>
          <w14:ligatures w14:val="none"/>
        </w:rPr>
        <w:t xml:space="preserve"> </w:t>
      </w:r>
      <w:r w:rsidRPr="00531280">
        <w:rPr>
          <w:rFonts w:ascii="Times New Roman" w:eastAsia="Times New Roman" w:hAnsi="Times New Roman" w:cs="Times New Roman"/>
          <w:kern w:val="0"/>
          <w:sz w:val="28"/>
          <w:szCs w:val="28"/>
          <w14:ligatures w14:val="none"/>
        </w:rPr>
        <w:t>community-defined value</w:t>
      </w:r>
      <w:r w:rsidRPr="00531280">
        <w:rPr>
          <w:rFonts w:ascii="Times New Roman" w:eastAsia="Times New Roman" w:hAnsi="Times New Roman" w:cs="Times New Roman"/>
          <w:kern w:val="0"/>
          <w:sz w:val="28"/>
          <w:szCs w:val="28"/>
          <w:lang w:val="en-US"/>
          <w14:ligatures w14:val="none"/>
        </w:rPr>
        <w:t xml:space="preserve">, </w:t>
      </w:r>
      <w:r w:rsidRPr="00531280">
        <w:rPr>
          <w:rFonts w:ascii="Times New Roman" w:eastAsia="Times New Roman" w:hAnsi="Times New Roman" w:cs="Times New Roman"/>
          <w:kern w:val="0"/>
          <w:sz w:val="28"/>
          <w:szCs w:val="28"/>
          <w14:ligatures w14:val="none"/>
        </w:rPr>
        <w:t>behavioral mechanisms (migration, perception)</w:t>
      </w:r>
      <w:r w:rsidRPr="00531280">
        <w:rPr>
          <w:rFonts w:ascii="Times New Roman" w:eastAsia="Times New Roman" w:hAnsi="Times New Roman" w:cs="Times New Roman"/>
          <w:kern w:val="0"/>
          <w:sz w:val="28"/>
          <w:szCs w:val="28"/>
          <w:lang w:val="en-US"/>
          <w14:ligatures w14:val="none"/>
        </w:rPr>
        <w:t xml:space="preserve">, and </w:t>
      </w:r>
      <w:r w:rsidRPr="00531280">
        <w:rPr>
          <w:rFonts w:ascii="Times New Roman" w:eastAsia="Times New Roman" w:hAnsi="Times New Roman" w:cs="Times New Roman"/>
          <w:kern w:val="0"/>
          <w:sz w:val="28"/>
          <w:szCs w:val="28"/>
          <w14:ligatures w14:val="none"/>
        </w:rPr>
        <w:t>institutional learning loops</w:t>
      </w:r>
      <w:r w:rsidRPr="00531280">
        <w:rPr>
          <w:rFonts w:ascii="Times New Roman" w:eastAsia="Times New Roman" w:hAnsi="Times New Roman" w:cs="Times New Roman"/>
          <w:kern w:val="0"/>
          <w:sz w:val="28"/>
          <w:szCs w:val="28"/>
          <w:lang w:val="en-US"/>
          <w14:ligatures w14:val="none"/>
        </w:rPr>
        <w:t xml:space="preserve">. </w:t>
      </w:r>
      <w:r w:rsidR="00C422AC">
        <w:rPr>
          <w:rFonts w:ascii="Times New Roman" w:eastAsia="Times New Roman" w:hAnsi="Times New Roman" w:cs="Times New Roman"/>
          <w:kern w:val="0"/>
          <w:sz w:val="28"/>
          <w:szCs w:val="28"/>
          <w:lang w:val="en-US"/>
          <w14:ligatures w14:val="none"/>
        </w:rPr>
        <w:t>Therefore</w:t>
      </w:r>
      <w:r w:rsidRPr="00531280">
        <w:rPr>
          <w:rFonts w:ascii="Times New Roman" w:eastAsia="Times New Roman" w:hAnsi="Times New Roman" w:cs="Times New Roman"/>
          <w:kern w:val="0"/>
          <w:sz w:val="28"/>
          <w:szCs w:val="28"/>
          <w14:ligatures w14:val="none"/>
        </w:rPr>
        <w:t>, it represents a contextualized extension of value-oriented project management, tailored to centralized, mono-industrial environments.</w:t>
      </w:r>
    </w:p>
    <w:p w14:paraId="5B2DE931" w14:textId="506F4744" w:rsidR="00977754" w:rsidRDefault="00917CD8" w:rsidP="00977754">
      <w:pPr>
        <w:pStyle w:val="Heading1"/>
        <w:spacing w:before="0" w:beforeAutospacing="0" w:after="0" w:afterAutospacing="0"/>
        <w:ind w:firstLine="720"/>
        <w:jc w:val="both"/>
        <w:rPr>
          <w:rStyle w:val="Strong"/>
          <w:b/>
          <w:bCs/>
          <w:sz w:val="28"/>
          <w:szCs w:val="28"/>
          <w:lang w:val="en-US"/>
        </w:rPr>
      </w:pPr>
      <w:r>
        <w:rPr>
          <w:b w:val="0"/>
          <w:bCs w:val="0"/>
          <w:sz w:val="28"/>
          <w:szCs w:val="28"/>
          <w:lang w:val="en-US"/>
        </w:rPr>
        <w:t>T</w:t>
      </w:r>
      <w:r w:rsidR="00977754">
        <w:rPr>
          <w:b w:val="0"/>
          <w:bCs w:val="0"/>
          <w:sz w:val="28"/>
          <w:szCs w:val="28"/>
        </w:rPr>
        <w:t>he SVCM offers a context-aware framework that explains how regional development projects might include participation, collaborative efforts, and feedback-based learning in governance. Instead of viewing co-creation as a fully established practice, the model highlights the incremental adoption of adaptive and participatory methods within centralized regional governance settings</w:t>
      </w:r>
      <w:r w:rsidR="00977754" w:rsidRPr="00977754">
        <w:rPr>
          <w:b w:val="0"/>
          <w:bCs w:val="0"/>
          <w:sz w:val="28"/>
          <w:szCs w:val="28"/>
        </w:rPr>
        <w:t>.</w:t>
      </w:r>
      <w:r w:rsidR="00FF39CE">
        <w:rPr>
          <w:rStyle w:val="Strong"/>
          <w:b/>
          <w:bCs/>
          <w:sz w:val="28"/>
          <w:szCs w:val="28"/>
          <w:lang w:val="en-US"/>
        </w:rPr>
        <w:t xml:space="preserve"> </w:t>
      </w:r>
      <w:r w:rsidR="00FF39CE">
        <w:rPr>
          <w:rStyle w:val="Strong"/>
          <w:b/>
          <w:bCs/>
          <w:sz w:val="28"/>
          <w:szCs w:val="28"/>
          <w:lang w:val="en-US"/>
        </w:rPr>
        <w:tab/>
      </w:r>
    </w:p>
    <w:p w14:paraId="3002BB83" w14:textId="417907D2" w:rsidR="00376267" w:rsidRPr="00555612" w:rsidRDefault="00FF39CE" w:rsidP="003D4C2B">
      <w:pPr>
        <w:pStyle w:val="Heading1"/>
        <w:jc w:val="both"/>
        <w:rPr>
          <w:b w:val="0"/>
          <w:sz w:val="28"/>
          <w:szCs w:val="28"/>
        </w:rPr>
      </w:pPr>
      <w:r>
        <w:rPr>
          <w:rStyle w:val="Strong"/>
          <w:b/>
          <w:bCs/>
          <w:sz w:val="28"/>
          <w:szCs w:val="28"/>
          <w:lang w:val="en-US"/>
        </w:rPr>
        <w:t>4</w:t>
      </w:r>
      <w:r w:rsidR="00376267" w:rsidRPr="00A534C8">
        <w:rPr>
          <w:rStyle w:val="Strong"/>
          <w:b/>
          <w:bCs/>
          <w:sz w:val="28"/>
          <w:szCs w:val="28"/>
        </w:rPr>
        <w:t xml:space="preserve">.3 Institutional Operationalization of the SVCM in Kazakhstan’s </w:t>
      </w:r>
      <w:r w:rsidR="00376267" w:rsidRPr="00555612">
        <w:rPr>
          <w:rStyle w:val="Strong"/>
          <w:b/>
          <w:bCs/>
          <w:sz w:val="28"/>
          <w:szCs w:val="28"/>
        </w:rPr>
        <w:t xml:space="preserve">Monotowns </w:t>
      </w:r>
    </w:p>
    <w:p w14:paraId="4464441B" w14:textId="04D859FF" w:rsidR="008D2C90" w:rsidRPr="002B0B39" w:rsidRDefault="008B012E" w:rsidP="008B012E">
      <w:pPr>
        <w:spacing w:after="0" w:line="240" w:lineRule="auto"/>
        <w:ind w:firstLine="720"/>
        <w:jc w:val="both"/>
        <w:rPr>
          <w:rFonts w:ascii="Times New Roman" w:eastAsia="Times New Roman" w:hAnsi="Times New Roman" w:cs="Times New Roman"/>
          <w:kern w:val="0"/>
          <w:sz w:val="28"/>
          <w:szCs w:val="28"/>
          <w14:ligatures w14:val="none"/>
        </w:rPr>
      </w:pPr>
      <w:r w:rsidRPr="002B0B39">
        <w:rPr>
          <w:rFonts w:ascii="Times New Roman" w:hAnsi="Times New Roman" w:cs="Times New Roman"/>
          <w:sz w:val="28"/>
          <w:szCs w:val="28"/>
        </w:rPr>
        <w:t xml:space="preserve">The implementation of the proposed model should be </w:t>
      </w:r>
      <w:r w:rsidR="00A4280A" w:rsidRPr="002B0B39">
        <w:rPr>
          <w:rFonts w:ascii="Times New Roman" w:hAnsi="Times New Roman" w:cs="Times New Roman"/>
          <w:sz w:val="28"/>
          <w:szCs w:val="28"/>
        </w:rPr>
        <w:t>considered in light of</w:t>
      </w:r>
      <w:r w:rsidRPr="002B0B39">
        <w:rPr>
          <w:rFonts w:ascii="Times New Roman" w:hAnsi="Times New Roman" w:cs="Times New Roman"/>
          <w:sz w:val="28"/>
          <w:szCs w:val="28"/>
        </w:rPr>
        <w:t xml:space="preserve"> Kazakhstan's monotowns' institutional constraints, such as centralized governance and limited participatory decision-making mechanisms.</w:t>
      </w:r>
    </w:p>
    <w:p w14:paraId="023D9F00" w14:textId="5CBFFF70" w:rsidR="00F828C9" w:rsidRPr="002B0B39" w:rsidRDefault="00F828C9" w:rsidP="008B012E">
      <w:pPr>
        <w:spacing w:after="0" w:line="240" w:lineRule="auto"/>
        <w:ind w:firstLine="720"/>
        <w:jc w:val="both"/>
        <w:rPr>
          <w:rFonts w:ascii="Times New Roman" w:eastAsia="Times New Roman" w:hAnsi="Times New Roman" w:cs="Times New Roman"/>
          <w:kern w:val="0"/>
          <w:sz w:val="28"/>
          <w:szCs w:val="28"/>
          <w14:ligatures w14:val="none"/>
        </w:rPr>
      </w:pPr>
      <w:r w:rsidRPr="002B0B39">
        <w:rPr>
          <w:rFonts w:ascii="Times New Roman" w:eastAsia="Times New Roman" w:hAnsi="Times New Roman" w:cs="Times New Roman"/>
          <w:kern w:val="0"/>
          <w:sz w:val="28"/>
          <w:szCs w:val="28"/>
          <w14:ligatures w14:val="none"/>
        </w:rPr>
        <w:t xml:space="preserve">While the proposed model emphasizes participatory governance and </w:t>
      </w:r>
      <w:r w:rsidR="00192DCB">
        <w:rPr>
          <w:rFonts w:ascii="Times New Roman" w:eastAsia="Times New Roman" w:hAnsi="Times New Roman" w:cs="Times New Roman"/>
          <w:kern w:val="0"/>
          <w:sz w:val="28"/>
          <w:szCs w:val="28"/>
          <w:lang w:val="en-US"/>
          <w14:ligatures w14:val="none"/>
        </w:rPr>
        <w:t>involvement of local actors</w:t>
      </w:r>
      <w:r w:rsidRPr="002B0B39">
        <w:rPr>
          <w:rFonts w:ascii="Times New Roman" w:eastAsia="Times New Roman" w:hAnsi="Times New Roman" w:cs="Times New Roman"/>
          <w:kern w:val="0"/>
          <w:sz w:val="28"/>
          <w:szCs w:val="28"/>
          <w14:ligatures w14:val="none"/>
        </w:rPr>
        <w:t xml:space="preserve">, it explicitly acknowledges that regional development in monotowns </w:t>
      </w:r>
      <w:r w:rsidR="008B012E" w:rsidRPr="002B0B39">
        <w:rPr>
          <w:rFonts w:ascii="Times New Roman" w:eastAsia="Times New Roman" w:hAnsi="Times New Roman" w:cs="Times New Roman"/>
          <w:kern w:val="0"/>
          <w:sz w:val="28"/>
          <w:szCs w:val="28"/>
          <w14:ligatures w14:val="none"/>
        </w:rPr>
        <w:t>occurs within a centralized,</w:t>
      </w:r>
      <w:r w:rsidRPr="002B0B39">
        <w:rPr>
          <w:rFonts w:ascii="Times New Roman" w:eastAsia="Times New Roman" w:hAnsi="Times New Roman" w:cs="Times New Roman"/>
          <w:kern w:val="0"/>
          <w:sz w:val="28"/>
          <w:szCs w:val="28"/>
          <w14:ligatures w14:val="none"/>
        </w:rPr>
        <w:t xml:space="preserve"> institutionally constrained environment. In such contexts, full-scale participatory decision-making may not be immediately feasible</w:t>
      </w:r>
      <w:r w:rsidR="008D2C90" w:rsidRPr="002B0B39">
        <w:rPr>
          <w:rFonts w:ascii="Times New Roman" w:eastAsia="Times New Roman" w:hAnsi="Times New Roman" w:cs="Times New Roman"/>
          <w:kern w:val="0"/>
          <w:sz w:val="28"/>
          <w:szCs w:val="28"/>
          <w:lang w:val="en-US"/>
          <w14:ligatures w14:val="none"/>
        </w:rPr>
        <w:t xml:space="preserve"> </w:t>
      </w:r>
      <w:r w:rsidR="008D2C90" w:rsidRPr="002B0B39">
        <w:rPr>
          <w:rFonts w:ascii="Times New Roman" w:hAnsi="Times New Roman" w:cs="Times New Roman"/>
          <w:sz w:val="28"/>
          <w:szCs w:val="28"/>
        </w:rPr>
        <w:t>in its full form</w:t>
      </w:r>
      <w:r w:rsidRPr="002B0B39">
        <w:rPr>
          <w:rFonts w:ascii="Times New Roman" w:eastAsia="Times New Roman" w:hAnsi="Times New Roman" w:cs="Times New Roman"/>
          <w:kern w:val="0"/>
          <w:sz w:val="28"/>
          <w:szCs w:val="28"/>
          <w14:ligatures w14:val="none"/>
        </w:rPr>
        <w:t>. Therefore, the SVCM does not assume ideal institutional conditions</w:t>
      </w:r>
      <w:r w:rsidR="008B012E" w:rsidRPr="002B0B39">
        <w:rPr>
          <w:rFonts w:ascii="Times New Roman" w:eastAsia="Times New Roman" w:hAnsi="Times New Roman" w:cs="Times New Roman"/>
          <w:kern w:val="0"/>
          <w:sz w:val="28"/>
          <w:szCs w:val="28"/>
          <w14:ligatures w14:val="none"/>
        </w:rPr>
        <w:t>; instead, it</w:t>
      </w:r>
      <w:r w:rsidRPr="002B0B39">
        <w:rPr>
          <w:rFonts w:ascii="Times New Roman" w:eastAsia="Times New Roman" w:hAnsi="Times New Roman" w:cs="Times New Roman"/>
          <w:kern w:val="0"/>
          <w:sz w:val="28"/>
          <w:szCs w:val="28"/>
          <w14:ligatures w14:val="none"/>
        </w:rPr>
        <w:t xml:space="preserve"> adopts an adaptive </w:t>
      </w:r>
      <w:r w:rsidR="00A4280A" w:rsidRPr="002B0B39">
        <w:rPr>
          <w:rFonts w:ascii="Times New Roman" w:eastAsia="Times New Roman" w:hAnsi="Times New Roman" w:cs="Times New Roman"/>
          <w:kern w:val="0"/>
          <w:sz w:val="28"/>
          <w:szCs w:val="28"/>
          <w14:ligatures w14:val="none"/>
        </w:rPr>
        <w:t>co-creation approach</w:t>
      </w:r>
      <w:r w:rsidRPr="002B0B39">
        <w:rPr>
          <w:rFonts w:ascii="Times New Roman" w:eastAsia="Times New Roman" w:hAnsi="Times New Roman" w:cs="Times New Roman"/>
          <w:kern w:val="0"/>
          <w:sz w:val="28"/>
          <w:szCs w:val="28"/>
          <w14:ligatures w14:val="none"/>
        </w:rPr>
        <w:t>.</w:t>
      </w:r>
    </w:p>
    <w:p w14:paraId="11097CC6" w14:textId="567D9650" w:rsidR="00F828C9" w:rsidRPr="002B0B39" w:rsidRDefault="00F828C9" w:rsidP="008B012E">
      <w:pPr>
        <w:spacing w:after="0" w:line="240" w:lineRule="auto"/>
        <w:jc w:val="both"/>
        <w:rPr>
          <w:rFonts w:ascii="Times New Roman" w:eastAsia="Times New Roman" w:hAnsi="Times New Roman" w:cs="Times New Roman"/>
          <w:kern w:val="0"/>
          <w:sz w:val="28"/>
          <w:szCs w:val="28"/>
          <w14:ligatures w14:val="none"/>
        </w:rPr>
      </w:pPr>
      <w:r w:rsidRPr="002B0B39">
        <w:rPr>
          <w:rFonts w:ascii="Times New Roman" w:eastAsia="Times New Roman" w:hAnsi="Times New Roman" w:cs="Times New Roman"/>
          <w:kern w:val="0"/>
          <w:sz w:val="28"/>
          <w:szCs w:val="28"/>
          <w14:ligatures w14:val="none"/>
        </w:rPr>
        <w:t>Specifically, the model proposes gradual</w:t>
      </w:r>
      <w:r w:rsidR="008B012E" w:rsidRPr="002B0B39">
        <w:rPr>
          <w:rFonts w:ascii="Times New Roman" w:eastAsia="Times New Roman" w:hAnsi="Times New Roman" w:cs="Times New Roman"/>
          <w:kern w:val="0"/>
          <w:sz w:val="28"/>
          <w:szCs w:val="28"/>
          <w14:ligatures w14:val="none"/>
        </w:rPr>
        <w:t>, context-sensitive mechanisms for</w:t>
      </w:r>
      <w:r w:rsidRPr="002B0B39">
        <w:rPr>
          <w:rFonts w:ascii="Times New Roman" w:eastAsia="Times New Roman" w:hAnsi="Times New Roman" w:cs="Times New Roman"/>
          <w:kern w:val="0"/>
          <w:sz w:val="28"/>
          <w:szCs w:val="28"/>
          <w14:ligatures w14:val="none"/>
        </w:rPr>
        <w:t xml:space="preserve"> stakeholder involvement, including consultative participation, structured feedback channels, and collaborative implementation at the project level, even when strategic decision-making remains centralized. In this sense, co-creation is introduced not as a replacement for existing governance structures but as a complementary layer that </w:t>
      </w:r>
      <w:r w:rsidR="008D2C90" w:rsidRPr="002B0B39">
        <w:rPr>
          <w:rFonts w:ascii="Times New Roman" w:hAnsi="Times New Roman" w:cs="Times New Roman"/>
          <w:sz w:val="28"/>
          <w:szCs w:val="28"/>
        </w:rPr>
        <w:t xml:space="preserve">can be </w:t>
      </w:r>
      <w:r w:rsidR="008D2C90" w:rsidRPr="002B0B39">
        <w:rPr>
          <w:rFonts w:ascii="Times New Roman" w:hAnsi="Times New Roman" w:cs="Times New Roman"/>
          <w:sz w:val="28"/>
          <w:szCs w:val="28"/>
          <w:lang w:val="en-US"/>
        </w:rPr>
        <w:t xml:space="preserve">effectively </w:t>
      </w:r>
      <w:r w:rsidR="008D2C90" w:rsidRPr="002B0B39">
        <w:rPr>
          <w:rFonts w:ascii="Times New Roman" w:hAnsi="Times New Roman" w:cs="Times New Roman"/>
          <w:sz w:val="28"/>
          <w:szCs w:val="28"/>
        </w:rPr>
        <w:t>operationalized within existing institutional constraints</w:t>
      </w:r>
      <w:r w:rsidRPr="002B0B39">
        <w:rPr>
          <w:rFonts w:ascii="Times New Roman" w:eastAsia="Times New Roman" w:hAnsi="Times New Roman" w:cs="Times New Roman"/>
          <w:kern w:val="0"/>
          <w:sz w:val="28"/>
          <w:szCs w:val="28"/>
          <w14:ligatures w14:val="none"/>
        </w:rPr>
        <w:t>.</w:t>
      </w:r>
    </w:p>
    <w:p w14:paraId="34046D22" w14:textId="7873FE72" w:rsidR="00F828C9" w:rsidRPr="002B0B39" w:rsidRDefault="00F828C9" w:rsidP="008B012E">
      <w:pPr>
        <w:spacing w:after="0" w:line="240" w:lineRule="auto"/>
        <w:ind w:firstLine="720"/>
        <w:jc w:val="both"/>
        <w:rPr>
          <w:rFonts w:ascii="Times New Roman" w:eastAsia="Times New Roman" w:hAnsi="Times New Roman" w:cs="Times New Roman"/>
          <w:kern w:val="0"/>
          <w:sz w:val="28"/>
          <w:szCs w:val="28"/>
          <w14:ligatures w14:val="none"/>
        </w:rPr>
      </w:pPr>
      <w:r w:rsidRPr="002B0B39">
        <w:rPr>
          <w:rFonts w:ascii="Times New Roman" w:eastAsia="Times New Roman" w:hAnsi="Times New Roman" w:cs="Times New Roman"/>
          <w:kern w:val="0"/>
          <w:sz w:val="28"/>
          <w:szCs w:val="28"/>
          <w14:ligatures w14:val="none"/>
        </w:rPr>
        <w:t xml:space="preserve">Over time, the accumulation of stakeholder </w:t>
      </w:r>
      <w:r w:rsidR="003F55B2">
        <w:rPr>
          <w:rFonts w:ascii="Times New Roman" w:eastAsia="Times New Roman" w:hAnsi="Times New Roman" w:cs="Times New Roman"/>
          <w:kern w:val="0"/>
          <w:sz w:val="28"/>
          <w:szCs w:val="28"/>
          <w:lang w:val="en-US"/>
          <w14:ligatures w14:val="none"/>
        </w:rPr>
        <w:t>involvement</w:t>
      </w:r>
      <w:r w:rsidRPr="002B0B39">
        <w:rPr>
          <w:rFonts w:ascii="Times New Roman" w:eastAsia="Times New Roman" w:hAnsi="Times New Roman" w:cs="Times New Roman"/>
          <w:kern w:val="0"/>
          <w:sz w:val="28"/>
          <w:szCs w:val="28"/>
          <w14:ligatures w14:val="none"/>
        </w:rPr>
        <w:t xml:space="preserve"> practices, feedback mechanisms, and trust-building processes may contribute to </w:t>
      </w:r>
      <w:r w:rsidR="008D2C90" w:rsidRPr="002B0B39">
        <w:rPr>
          <w:rFonts w:ascii="Times New Roman" w:eastAsia="Times New Roman" w:hAnsi="Times New Roman" w:cs="Times New Roman"/>
          <w:kern w:val="0"/>
          <w:sz w:val="28"/>
          <w:szCs w:val="28"/>
          <w:lang w:val="en-US"/>
          <w14:ligatures w14:val="none"/>
        </w:rPr>
        <w:t xml:space="preserve">gradual </w:t>
      </w:r>
      <w:r w:rsidRPr="002B0B39">
        <w:rPr>
          <w:rFonts w:ascii="Times New Roman" w:eastAsia="Times New Roman" w:hAnsi="Times New Roman" w:cs="Times New Roman"/>
          <w:kern w:val="0"/>
          <w:sz w:val="28"/>
          <w:szCs w:val="28"/>
          <w14:ligatures w14:val="none"/>
        </w:rPr>
        <w:t xml:space="preserve">institutional change by increasing transparency, responsiveness, and local capacity. </w:t>
      </w:r>
      <w:r w:rsidR="00C422AC">
        <w:rPr>
          <w:rFonts w:ascii="Times New Roman" w:eastAsia="Times New Roman" w:hAnsi="Times New Roman" w:cs="Times New Roman"/>
          <w:kern w:val="0"/>
          <w:sz w:val="28"/>
          <w:szCs w:val="28"/>
          <w:lang w:val="en-US"/>
          <w14:ligatures w14:val="none"/>
        </w:rPr>
        <w:t>So</w:t>
      </w:r>
      <w:r w:rsidRPr="002B0B39">
        <w:rPr>
          <w:rFonts w:ascii="Times New Roman" w:eastAsia="Times New Roman" w:hAnsi="Times New Roman" w:cs="Times New Roman"/>
          <w:kern w:val="0"/>
          <w:sz w:val="28"/>
          <w:szCs w:val="28"/>
          <w14:ligatures w14:val="none"/>
        </w:rPr>
        <w:t xml:space="preserve">, the model </w:t>
      </w:r>
      <w:r w:rsidRPr="002B0B39">
        <w:rPr>
          <w:rFonts w:ascii="Times New Roman" w:eastAsia="Times New Roman" w:hAnsi="Times New Roman" w:cs="Times New Roman"/>
          <w:kern w:val="0"/>
          <w:sz w:val="28"/>
          <w:szCs w:val="28"/>
          <w14:ligatures w14:val="none"/>
        </w:rPr>
        <w:lastRenderedPageBreak/>
        <w:t>conceptualizes co-creation as both an operational mechanism within existing constraints and a gradual pathway toward more participatory governance.</w:t>
      </w:r>
    </w:p>
    <w:p w14:paraId="448554E2" w14:textId="64C3F17C" w:rsidR="008375DF" w:rsidRPr="00555612" w:rsidRDefault="00727D17" w:rsidP="008B012E">
      <w:pPr>
        <w:pStyle w:val="NormalWeb"/>
        <w:spacing w:before="0" w:beforeAutospacing="0" w:after="0" w:afterAutospacing="0"/>
        <w:ind w:firstLine="720"/>
        <w:jc w:val="both"/>
        <w:rPr>
          <w:sz w:val="28"/>
          <w:szCs w:val="28"/>
        </w:rPr>
      </w:pPr>
      <w:r w:rsidRPr="00555612">
        <w:rPr>
          <w:sz w:val="28"/>
          <w:szCs w:val="28"/>
        </w:rPr>
        <w:t>The model recognizes that institutional trust plays a dual role</w:t>
      </w:r>
      <w:r w:rsidR="003E7F2D">
        <w:rPr>
          <w:sz w:val="28"/>
          <w:szCs w:val="28"/>
        </w:rPr>
        <w:t xml:space="preserve">: as a precondition for collaboration among actors and as </w:t>
      </w:r>
      <w:r w:rsidRPr="00555612">
        <w:rPr>
          <w:sz w:val="28"/>
          <w:szCs w:val="28"/>
        </w:rPr>
        <w:t>an outcome of the co-creation process</w:t>
      </w:r>
      <w:r w:rsidR="008375DF" w:rsidRPr="00555612">
        <w:rPr>
          <w:sz w:val="28"/>
          <w:szCs w:val="28"/>
        </w:rPr>
        <w:t>. However, this does not imply a circular dependency, as different levels and stages of trust are involved. At the initial stage, only a minimal level of baseline trust is required to enable basic forms of participation, such as consultation and feedback.</w:t>
      </w:r>
    </w:p>
    <w:p w14:paraId="4A162C35" w14:textId="0BFFC0D3" w:rsidR="008375DF" w:rsidRPr="00555612" w:rsidRDefault="008375DF" w:rsidP="008B012E">
      <w:pPr>
        <w:pStyle w:val="NormalWeb"/>
        <w:spacing w:before="0" w:beforeAutospacing="0" w:after="0" w:afterAutospacing="0"/>
        <w:ind w:firstLine="720"/>
        <w:jc w:val="both"/>
        <w:rPr>
          <w:sz w:val="28"/>
          <w:szCs w:val="28"/>
        </w:rPr>
      </w:pPr>
      <w:r w:rsidRPr="00555612">
        <w:rPr>
          <w:sz w:val="28"/>
          <w:szCs w:val="28"/>
        </w:rPr>
        <w:t>The SVCM is specifically designed to operate in low-trust environments by relying on structured, low-risk, and institutionally supported engagement mechanisms that do not require high initial trust, such as formal consultation procedures, transparent communication, and incremental stakeholder involvement in project activities.</w:t>
      </w:r>
    </w:p>
    <w:p w14:paraId="4FAAB961" w14:textId="2319F36B" w:rsidR="008375DF" w:rsidRPr="00555612" w:rsidRDefault="008375DF" w:rsidP="008B012E">
      <w:pPr>
        <w:pStyle w:val="NormalWeb"/>
        <w:spacing w:before="0" w:beforeAutospacing="0" w:after="0" w:afterAutospacing="0"/>
        <w:ind w:firstLine="720"/>
        <w:jc w:val="both"/>
        <w:rPr>
          <w:sz w:val="28"/>
          <w:szCs w:val="28"/>
        </w:rPr>
      </w:pPr>
      <w:r w:rsidRPr="00555612">
        <w:rPr>
          <w:sz w:val="28"/>
          <w:szCs w:val="28"/>
        </w:rPr>
        <w:t xml:space="preserve">Through repeated interactions, feedback mechanisms, and visible responsiveness, these initial forms of engagement contribute to the gradual development of </w:t>
      </w:r>
      <w:r w:rsidR="00727D17" w:rsidRPr="00555612">
        <w:rPr>
          <w:sz w:val="28"/>
          <w:szCs w:val="28"/>
        </w:rPr>
        <w:t>trust in governance institutions</w:t>
      </w:r>
      <w:r w:rsidRPr="00555612">
        <w:rPr>
          <w:sz w:val="28"/>
          <w:szCs w:val="28"/>
        </w:rPr>
        <w:t xml:space="preserve">. </w:t>
      </w:r>
      <w:r w:rsidR="00C422AC">
        <w:rPr>
          <w:sz w:val="28"/>
          <w:szCs w:val="28"/>
          <w:lang w:val="en-US"/>
        </w:rPr>
        <w:t>Therefore</w:t>
      </w:r>
      <w:r w:rsidRPr="00555612">
        <w:rPr>
          <w:sz w:val="28"/>
          <w:szCs w:val="28"/>
        </w:rPr>
        <w:t>, trust evolves from a limited enabling condition into a core outcome of the model, reflecting a cumulative and path-dependent process rather than a logical circularity.</w:t>
      </w:r>
    </w:p>
    <w:p w14:paraId="2901FA4D" w14:textId="6701A7E2" w:rsidR="008375DF" w:rsidRPr="00555612" w:rsidRDefault="008375DF" w:rsidP="008B012E">
      <w:pPr>
        <w:pStyle w:val="NormalWeb"/>
        <w:spacing w:before="0" w:beforeAutospacing="0" w:after="0" w:afterAutospacing="0"/>
        <w:ind w:firstLine="720"/>
        <w:jc w:val="both"/>
        <w:rPr>
          <w:sz w:val="28"/>
          <w:szCs w:val="28"/>
        </w:rPr>
      </w:pPr>
      <w:r w:rsidRPr="00555612">
        <w:rPr>
          <w:sz w:val="28"/>
          <w:szCs w:val="28"/>
        </w:rPr>
        <w:t>This staged understanding of trust is particularly important in centralized governance contexts, where institutional credibility must be built incrementally through demonstrated performance and responsiveness.</w:t>
      </w:r>
    </w:p>
    <w:p w14:paraId="5E1D9E5A" w14:textId="0D325522" w:rsidR="008D2C90" w:rsidRPr="008B012E" w:rsidRDefault="008B012E" w:rsidP="008B012E">
      <w:pPr>
        <w:spacing w:after="0" w:line="240" w:lineRule="auto"/>
        <w:ind w:firstLine="720"/>
        <w:jc w:val="both"/>
        <w:rPr>
          <w:rFonts w:ascii="Times New Roman" w:eastAsia="Times New Roman" w:hAnsi="Times New Roman" w:cs="Times New Roman"/>
          <w:kern w:val="0"/>
          <w:sz w:val="28"/>
          <w:szCs w:val="28"/>
          <w14:ligatures w14:val="none"/>
        </w:rPr>
      </w:pPr>
      <w:r w:rsidRPr="008B012E">
        <w:rPr>
          <w:rFonts w:ascii="Times New Roman" w:hAnsi="Times New Roman" w:cs="Times New Roman"/>
          <w:sz w:val="28"/>
          <w:szCs w:val="28"/>
        </w:rPr>
        <w:t xml:space="preserve">These constraints are especially apparent in monotown governance systems, as explained further below. </w:t>
      </w:r>
      <w:r w:rsidR="00B801A9">
        <w:rPr>
          <w:rFonts w:ascii="Times New Roman" w:hAnsi="Times New Roman" w:cs="Times New Roman"/>
          <w:sz w:val="28"/>
          <w:szCs w:val="28"/>
        </w:rPr>
        <w:t>Instead of seeing centralization and participation as mutually exclusive, the framework demonstrates how co-creation mechanisms can develop within current institutional structures over time</w:t>
      </w:r>
      <w:r w:rsidRPr="008B012E">
        <w:rPr>
          <w:rFonts w:ascii="Times New Roman" w:hAnsi="Times New Roman" w:cs="Times New Roman"/>
          <w:sz w:val="28"/>
          <w:szCs w:val="28"/>
        </w:rPr>
        <w:t>.</w:t>
      </w:r>
    </w:p>
    <w:p w14:paraId="73E0537F" w14:textId="075B1424" w:rsidR="00376267" w:rsidRPr="00702501" w:rsidRDefault="00376267" w:rsidP="008B012E">
      <w:pPr>
        <w:pStyle w:val="NormalWeb"/>
        <w:spacing w:before="0" w:beforeAutospacing="0" w:after="0" w:afterAutospacing="0"/>
        <w:ind w:firstLine="360"/>
        <w:jc w:val="both"/>
        <w:rPr>
          <w:sz w:val="28"/>
          <w:szCs w:val="28"/>
        </w:rPr>
      </w:pPr>
      <w:r w:rsidRPr="00702501">
        <w:rPr>
          <w:sz w:val="28"/>
          <w:szCs w:val="28"/>
        </w:rPr>
        <w:t>The empirical and analytical results presented in previous chapters demonstrate that regional development in Kazakhstan’s monotowns operates within a set of</w:t>
      </w:r>
      <w:r w:rsidRPr="00702501">
        <w:rPr>
          <w:b/>
          <w:bCs/>
          <w:sz w:val="28"/>
          <w:szCs w:val="28"/>
        </w:rPr>
        <w:t xml:space="preserve"> </w:t>
      </w:r>
      <w:r w:rsidRPr="00702501">
        <w:rPr>
          <w:rStyle w:val="Strong"/>
          <w:b w:val="0"/>
          <w:sz w:val="28"/>
          <w:szCs w:val="28"/>
        </w:rPr>
        <w:t>structural and institutional constraints</w:t>
      </w:r>
      <w:r w:rsidRPr="00702501">
        <w:rPr>
          <w:b/>
          <w:bCs/>
          <w:sz w:val="28"/>
          <w:szCs w:val="28"/>
        </w:rPr>
        <w:t>.</w:t>
      </w:r>
      <w:r w:rsidRPr="00702501">
        <w:rPr>
          <w:sz w:val="28"/>
          <w:szCs w:val="28"/>
        </w:rPr>
        <w:t xml:space="preserve"> These include:</w:t>
      </w:r>
    </w:p>
    <w:p w14:paraId="7FF03734" w14:textId="77777777" w:rsidR="00376267" w:rsidRPr="00702501" w:rsidRDefault="00376267" w:rsidP="00FF4009">
      <w:pPr>
        <w:pStyle w:val="NormalWeb"/>
        <w:numPr>
          <w:ilvl w:val="0"/>
          <w:numId w:val="20"/>
        </w:numPr>
        <w:rPr>
          <w:sz w:val="28"/>
          <w:szCs w:val="28"/>
        </w:rPr>
      </w:pPr>
      <w:r w:rsidRPr="00702501">
        <w:rPr>
          <w:sz w:val="28"/>
          <w:szCs w:val="28"/>
        </w:rPr>
        <w:t>centralized governance and limited municipal autonomy</w:t>
      </w:r>
    </w:p>
    <w:p w14:paraId="3D82C0B3" w14:textId="77777777" w:rsidR="00376267" w:rsidRPr="00702501" w:rsidRDefault="00376267" w:rsidP="00FF4009">
      <w:pPr>
        <w:pStyle w:val="NormalWeb"/>
        <w:numPr>
          <w:ilvl w:val="0"/>
          <w:numId w:val="20"/>
        </w:numPr>
        <w:rPr>
          <w:sz w:val="28"/>
          <w:szCs w:val="28"/>
        </w:rPr>
      </w:pPr>
      <w:r w:rsidRPr="00702501">
        <w:rPr>
          <w:sz w:val="28"/>
          <w:szCs w:val="28"/>
        </w:rPr>
        <w:t>weak stakeholder participation mechanisms</w:t>
      </w:r>
    </w:p>
    <w:p w14:paraId="5C2761C7" w14:textId="77777777" w:rsidR="00376267" w:rsidRPr="00702501" w:rsidRDefault="00376267" w:rsidP="00FF4009">
      <w:pPr>
        <w:pStyle w:val="NormalWeb"/>
        <w:numPr>
          <w:ilvl w:val="0"/>
          <w:numId w:val="20"/>
        </w:numPr>
        <w:rPr>
          <w:sz w:val="28"/>
          <w:szCs w:val="28"/>
        </w:rPr>
      </w:pPr>
      <w:r w:rsidRPr="00702501">
        <w:rPr>
          <w:sz w:val="28"/>
          <w:szCs w:val="28"/>
        </w:rPr>
        <w:t>absence of systematic feedback loops</w:t>
      </w:r>
    </w:p>
    <w:p w14:paraId="6DDEE575" w14:textId="77777777" w:rsidR="00376267" w:rsidRPr="00702501" w:rsidRDefault="00376267" w:rsidP="00FF4009">
      <w:pPr>
        <w:pStyle w:val="NormalWeb"/>
        <w:numPr>
          <w:ilvl w:val="0"/>
          <w:numId w:val="20"/>
        </w:numPr>
        <w:rPr>
          <w:sz w:val="28"/>
          <w:szCs w:val="28"/>
        </w:rPr>
      </w:pPr>
      <w:r w:rsidRPr="00702501">
        <w:rPr>
          <w:sz w:val="28"/>
          <w:szCs w:val="28"/>
        </w:rPr>
        <w:t>dominance of output-based evaluation focused on infrastructure delivery</w:t>
      </w:r>
    </w:p>
    <w:p w14:paraId="1B15B55D" w14:textId="77777777" w:rsidR="00376267" w:rsidRPr="00702501" w:rsidRDefault="00376267" w:rsidP="00376267">
      <w:pPr>
        <w:pStyle w:val="NormalWeb"/>
        <w:spacing w:before="0" w:beforeAutospacing="0" w:after="0" w:afterAutospacing="0"/>
        <w:ind w:firstLine="720"/>
        <w:jc w:val="both"/>
        <w:rPr>
          <w:sz w:val="28"/>
          <w:szCs w:val="28"/>
        </w:rPr>
      </w:pPr>
      <w:r w:rsidRPr="00702501">
        <w:rPr>
          <w:sz w:val="28"/>
          <w:szCs w:val="28"/>
        </w:rPr>
        <w:t>These characteristics greatly constrain regional development projects' ability to produce sustainable social value outcomes, such as higher life satisfaction, greater institutional trust, and community stability.</w:t>
      </w:r>
    </w:p>
    <w:p w14:paraId="2ADB6E01" w14:textId="5A1C8CA2" w:rsidR="00376267" w:rsidRDefault="00376267" w:rsidP="00376267">
      <w:pPr>
        <w:pStyle w:val="NormalWeb"/>
        <w:spacing w:before="0" w:beforeAutospacing="0" w:after="0" w:afterAutospacing="0"/>
        <w:ind w:firstLine="720"/>
        <w:jc w:val="both"/>
        <w:rPr>
          <w:sz w:val="28"/>
          <w:szCs w:val="28"/>
          <w:lang w:val="en-US"/>
        </w:rPr>
      </w:pPr>
      <w:r w:rsidRPr="00702501">
        <w:rPr>
          <w:sz w:val="28"/>
          <w:szCs w:val="28"/>
        </w:rPr>
        <w:t xml:space="preserve">Importantly, the empirical findings (Section </w:t>
      </w:r>
      <w:r w:rsidR="00A4280A">
        <w:rPr>
          <w:sz w:val="28"/>
          <w:szCs w:val="28"/>
          <w:lang w:val="en-US"/>
        </w:rPr>
        <w:t>2</w:t>
      </w:r>
      <w:r w:rsidR="00F53DFA">
        <w:rPr>
          <w:sz w:val="28"/>
          <w:szCs w:val="28"/>
          <w:lang w:val="en-US"/>
        </w:rPr>
        <w:t>.4</w:t>
      </w:r>
      <w:r w:rsidRPr="00702501">
        <w:rPr>
          <w:sz w:val="28"/>
          <w:szCs w:val="28"/>
        </w:rPr>
        <w:t xml:space="preserve">) suggest that </w:t>
      </w:r>
      <w:r w:rsidR="00055E9B">
        <w:rPr>
          <w:sz w:val="28"/>
          <w:szCs w:val="28"/>
          <w:lang w:val="en-US"/>
        </w:rPr>
        <w:t>community outcomes are</w:t>
      </w:r>
      <w:r w:rsidRPr="00702501">
        <w:rPr>
          <w:sz w:val="28"/>
          <w:szCs w:val="28"/>
        </w:rPr>
        <w:t xml:space="preserve"> not directly caused by infrastructure improvements, but rather by perceived economic opportunities and behavioral responses, especially migration intentions. This underscores a key limitation of the current governance model: it focuses on project outputs while overlooking behavioral and perception-based outcomes.</w:t>
      </w:r>
      <w:r w:rsidRPr="00702501">
        <w:rPr>
          <w:sz w:val="28"/>
          <w:szCs w:val="28"/>
          <w:lang w:val="kk-KZ"/>
        </w:rPr>
        <w:t xml:space="preserve"> </w:t>
      </w:r>
      <w:r w:rsidRPr="00702501">
        <w:rPr>
          <w:sz w:val="28"/>
          <w:szCs w:val="28"/>
          <w:lang w:val="en-US"/>
        </w:rPr>
        <w:t>To overcome these limitations, the Social Value Co-Creation Model (SVCM) proposes shifting from a traditional administrative approach to a participatory, adaptive governance framework.</w:t>
      </w:r>
    </w:p>
    <w:p w14:paraId="144C157F" w14:textId="77777777" w:rsidR="00F36132" w:rsidRPr="00702501" w:rsidRDefault="00F36132" w:rsidP="00376267">
      <w:pPr>
        <w:pStyle w:val="NormalWeb"/>
        <w:spacing w:before="0" w:beforeAutospacing="0" w:after="0" w:afterAutospacing="0"/>
        <w:ind w:firstLine="720"/>
        <w:jc w:val="both"/>
        <w:rPr>
          <w:b/>
          <w:bCs/>
          <w:sz w:val="28"/>
          <w:szCs w:val="28"/>
        </w:rPr>
      </w:pPr>
    </w:p>
    <w:p w14:paraId="3F17DF33" w14:textId="7A814928" w:rsidR="00376267" w:rsidRDefault="00376267" w:rsidP="00197FDB">
      <w:pPr>
        <w:pStyle w:val="Heading3"/>
        <w:ind w:firstLine="720"/>
        <w:rPr>
          <w:rStyle w:val="Strong"/>
          <w:rFonts w:ascii="Times New Roman" w:hAnsi="Times New Roman" w:cs="Times New Roman"/>
          <w:b w:val="0"/>
          <w:bCs w:val="0"/>
          <w:color w:val="auto"/>
          <w:sz w:val="28"/>
          <w:szCs w:val="28"/>
        </w:rPr>
      </w:pPr>
      <w:r w:rsidRPr="00B1112C">
        <w:rPr>
          <w:rStyle w:val="Strong"/>
          <w:rFonts w:ascii="Times New Roman" w:hAnsi="Times New Roman" w:cs="Times New Roman"/>
          <w:b w:val="0"/>
          <w:bCs w:val="0"/>
          <w:color w:val="auto"/>
          <w:sz w:val="28"/>
          <w:szCs w:val="28"/>
        </w:rPr>
        <w:lastRenderedPageBreak/>
        <w:t xml:space="preserve">Table </w:t>
      </w:r>
      <w:r w:rsidR="0056009C">
        <w:rPr>
          <w:rStyle w:val="Strong"/>
          <w:rFonts w:ascii="Times New Roman" w:hAnsi="Times New Roman" w:cs="Times New Roman"/>
          <w:b w:val="0"/>
          <w:bCs w:val="0"/>
          <w:color w:val="auto"/>
          <w:sz w:val="28"/>
          <w:szCs w:val="28"/>
          <w:lang w:val="en-US"/>
        </w:rPr>
        <w:t>4</w:t>
      </w:r>
      <w:r w:rsidRPr="00B1112C">
        <w:rPr>
          <w:rStyle w:val="Strong"/>
          <w:rFonts w:ascii="Times New Roman" w:hAnsi="Times New Roman" w:cs="Times New Roman"/>
          <w:b w:val="0"/>
          <w:bCs w:val="0"/>
          <w:color w:val="auto"/>
          <w:sz w:val="28"/>
          <w:szCs w:val="28"/>
        </w:rPr>
        <w:t>.</w:t>
      </w:r>
      <w:r w:rsidR="002B0E69">
        <w:rPr>
          <w:rStyle w:val="Strong"/>
          <w:rFonts w:ascii="Times New Roman" w:hAnsi="Times New Roman" w:cs="Times New Roman"/>
          <w:b w:val="0"/>
          <w:bCs w:val="0"/>
          <w:color w:val="auto"/>
          <w:sz w:val="28"/>
          <w:szCs w:val="28"/>
          <w:lang w:val="en-US"/>
        </w:rPr>
        <w:t>6</w:t>
      </w:r>
      <w:r w:rsidRPr="00B1112C">
        <w:rPr>
          <w:rStyle w:val="Strong"/>
          <w:rFonts w:ascii="Times New Roman" w:hAnsi="Times New Roman" w:cs="Times New Roman"/>
          <w:b w:val="0"/>
          <w:bCs w:val="0"/>
          <w:color w:val="auto"/>
          <w:sz w:val="28"/>
          <w:szCs w:val="28"/>
        </w:rPr>
        <w:t xml:space="preserve"> </w:t>
      </w:r>
      <w:r w:rsidRPr="00B1112C">
        <w:rPr>
          <w:rStyle w:val="Strong"/>
          <w:rFonts w:ascii="Times New Roman" w:hAnsi="Times New Roman" w:cs="Times New Roman"/>
          <w:b w:val="0"/>
          <w:bCs w:val="0"/>
          <w:color w:val="auto"/>
          <w:sz w:val="28"/>
          <w:szCs w:val="28"/>
          <w:lang w:val="en-US"/>
        </w:rPr>
        <w:t>-</w:t>
      </w:r>
      <w:r w:rsidRPr="00B1112C">
        <w:rPr>
          <w:rStyle w:val="Strong"/>
          <w:rFonts w:ascii="Times New Roman" w:hAnsi="Times New Roman" w:cs="Times New Roman"/>
          <w:b w:val="0"/>
          <w:bCs w:val="0"/>
          <w:color w:val="auto"/>
          <w:sz w:val="28"/>
          <w:szCs w:val="28"/>
        </w:rPr>
        <w:t xml:space="preserve"> Transition from Traditional to SVCM-Based Governance</w:t>
      </w:r>
    </w:p>
    <w:p w14:paraId="4CE07605" w14:textId="77777777" w:rsidR="00F36132" w:rsidRPr="00F36132" w:rsidRDefault="00F36132" w:rsidP="00F36132"/>
    <w:tbl>
      <w:tblPr>
        <w:tblStyle w:val="TableGrid"/>
        <w:tblW w:w="9345" w:type="dxa"/>
        <w:tblLook w:val="04A0" w:firstRow="1" w:lastRow="0" w:firstColumn="1" w:lastColumn="0" w:noHBand="0" w:noVBand="1"/>
      </w:tblPr>
      <w:tblGrid>
        <w:gridCol w:w="4672"/>
        <w:gridCol w:w="4673"/>
      </w:tblGrid>
      <w:tr w:rsidR="00376267" w14:paraId="32557C5E" w14:textId="77777777" w:rsidTr="00456C0B">
        <w:tc>
          <w:tcPr>
            <w:tcW w:w="4672" w:type="dxa"/>
          </w:tcPr>
          <w:p w14:paraId="11DA8245" w14:textId="77777777" w:rsidR="00376267" w:rsidRPr="00B1112C" w:rsidRDefault="00376267" w:rsidP="00456C0B">
            <w:pPr>
              <w:pStyle w:val="Heading3"/>
              <w:outlineLvl w:val="2"/>
              <w:rPr>
                <w:rFonts w:ascii="Times New Roman" w:hAnsi="Times New Roman" w:cs="Times New Roman"/>
                <w:color w:val="auto"/>
                <w:sz w:val="28"/>
                <w:szCs w:val="28"/>
              </w:rPr>
            </w:pPr>
            <w:r w:rsidRPr="00B1112C">
              <w:rPr>
                <w:rFonts w:ascii="Times New Roman" w:hAnsi="Times New Roman" w:cs="Times New Roman"/>
                <w:color w:val="auto"/>
                <w:sz w:val="28"/>
                <w:szCs w:val="28"/>
              </w:rPr>
              <w:t>Traditional Model</w:t>
            </w:r>
          </w:p>
        </w:tc>
        <w:tc>
          <w:tcPr>
            <w:tcW w:w="4673" w:type="dxa"/>
          </w:tcPr>
          <w:p w14:paraId="06C44346" w14:textId="77777777" w:rsidR="00376267" w:rsidRPr="00B1112C" w:rsidRDefault="00376267" w:rsidP="00456C0B">
            <w:pPr>
              <w:pStyle w:val="Heading3"/>
              <w:outlineLvl w:val="2"/>
              <w:rPr>
                <w:rFonts w:ascii="Times New Roman" w:hAnsi="Times New Roman" w:cs="Times New Roman"/>
                <w:color w:val="auto"/>
                <w:sz w:val="28"/>
                <w:szCs w:val="28"/>
              </w:rPr>
            </w:pPr>
            <w:r w:rsidRPr="00B1112C">
              <w:rPr>
                <w:rFonts w:ascii="Times New Roman" w:hAnsi="Times New Roman" w:cs="Times New Roman"/>
                <w:color w:val="auto"/>
                <w:sz w:val="28"/>
                <w:szCs w:val="28"/>
              </w:rPr>
              <w:t>SVCM Model</w:t>
            </w:r>
          </w:p>
        </w:tc>
      </w:tr>
      <w:tr w:rsidR="00376267" w14:paraId="0C55E3E9" w14:textId="77777777" w:rsidTr="00456C0B">
        <w:tc>
          <w:tcPr>
            <w:tcW w:w="4672" w:type="dxa"/>
          </w:tcPr>
          <w:p w14:paraId="1490F4DF" w14:textId="77777777" w:rsidR="00376267" w:rsidRPr="00B1112C" w:rsidRDefault="00376267" w:rsidP="00456C0B">
            <w:pPr>
              <w:pStyle w:val="Heading3"/>
              <w:outlineLvl w:val="2"/>
              <w:rPr>
                <w:rFonts w:ascii="Times New Roman" w:hAnsi="Times New Roman" w:cs="Times New Roman"/>
                <w:b/>
                <w:bCs/>
                <w:color w:val="auto"/>
                <w:sz w:val="28"/>
                <w:szCs w:val="28"/>
              </w:rPr>
            </w:pPr>
            <w:r w:rsidRPr="00B1112C">
              <w:rPr>
                <w:rFonts w:ascii="Times New Roman" w:hAnsi="Times New Roman" w:cs="Times New Roman"/>
                <w:color w:val="auto"/>
                <w:sz w:val="28"/>
                <w:szCs w:val="28"/>
              </w:rPr>
              <w:t>Top-down planning</w:t>
            </w:r>
          </w:p>
        </w:tc>
        <w:tc>
          <w:tcPr>
            <w:tcW w:w="4673" w:type="dxa"/>
            <w:vAlign w:val="center"/>
          </w:tcPr>
          <w:p w14:paraId="180ED6DF" w14:textId="77777777" w:rsidR="00376267" w:rsidRPr="00B1112C" w:rsidRDefault="00376267" w:rsidP="00456C0B">
            <w:pPr>
              <w:pStyle w:val="Heading3"/>
              <w:outlineLvl w:val="2"/>
              <w:rPr>
                <w:rFonts w:ascii="Times New Roman" w:hAnsi="Times New Roman" w:cs="Times New Roman"/>
                <w:b/>
                <w:bCs/>
                <w:color w:val="auto"/>
                <w:sz w:val="28"/>
                <w:szCs w:val="28"/>
              </w:rPr>
            </w:pPr>
            <w:r w:rsidRPr="00B1112C">
              <w:rPr>
                <w:rFonts w:ascii="Times New Roman" w:hAnsi="Times New Roman" w:cs="Times New Roman"/>
                <w:color w:val="auto"/>
                <w:sz w:val="28"/>
                <w:szCs w:val="28"/>
              </w:rPr>
              <w:t>Participatory governance</w:t>
            </w:r>
          </w:p>
        </w:tc>
      </w:tr>
      <w:tr w:rsidR="00376267" w14:paraId="05A6361F" w14:textId="77777777" w:rsidTr="00456C0B">
        <w:tc>
          <w:tcPr>
            <w:tcW w:w="4672" w:type="dxa"/>
          </w:tcPr>
          <w:p w14:paraId="56150C47" w14:textId="77777777" w:rsidR="00376267" w:rsidRPr="00B1112C" w:rsidRDefault="00376267" w:rsidP="00456C0B">
            <w:pPr>
              <w:pStyle w:val="Heading3"/>
              <w:outlineLvl w:val="2"/>
              <w:rPr>
                <w:rFonts w:ascii="Times New Roman" w:hAnsi="Times New Roman" w:cs="Times New Roman"/>
                <w:b/>
                <w:bCs/>
                <w:color w:val="auto"/>
                <w:sz w:val="28"/>
                <w:szCs w:val="28"/>
              </w:rPr>
            </w:pPr>
            <w:r w:rsidRPr="00B1112C">
              <w:rPr>
                <w:rFonts w:ascii="Times New Roman" w:hAnsi="Times New Roman" w:cs="Times New Roman"/>
                <w:color w:val="auto"/>
                <w:sz w:val="28"/>
                <w:szCs w:val="28"/>
              </w:rPr>
              <w:t>Output-based success</w:t>
            </w:r>
          </w:p>
        </w:tc>
        <w:tc>
          <w:tcPr>
            <w:tcW w:w="4673" w:type="dxa"/>
          </w:tcPr>
          <w:p w14:paraId="0084E733" w14:textId="77777777" w:rsidR="00376267" w:rsidRPr="00B1112C" w:rsidRDefault="00376267" w:rsidP="00456C0B">
            <w:pPr>
              <w:pStyle w:val="Heading3"/>
              <w:outlineLvl w:val="2"/>
              <w:rPr>
                <w:rFonts w:ascii="Times New Roman" w:hAnsi="Times New Roman" w:cs="Times New Roman"/>
                <w:b/>
                <w:bCs/>
                <w:color w:val="auto"/>
                <w:sz w:val="28"/>
                <w:szCs w:val="28"/>
              </w:rPr>
            </w:pPr>
            <w:r w:rsidRPr="00B1112C">
              <w:rPr>
                <w:rFonts w:ascii="Times New Roman" w:hAnsi="Times New Roman" w:cs="Times New Roman"/>
                <w:color w:val="auto"/>
                <w:sz w:val="28"/>
                <w:szCs w:val="28"/>
              </w:rPr>
              <w:t>Social value outcomes</w:t>
            </w:r>
          </w:p>
        </w:tc>
      </w:tr>
      <w:tr w:rsidR="00376267" w14:paraId="670B7DEC" w14:textId="77777777" w:rsidTr="00456C0B">
        <w:tc>
          <w:tcPr>
            <w:tcW w:w="4672" w:type="dxa"/>
            <w:vAlign w:val="center"/>
          </w:tcPr>
          <w:p w14:paraId="5476E548" w14:textId="77777777" w:rsidR="00376267" w:rsidRPr="00B1112C" w:rsidRDefault="00376267" w:rsidP="00456C0B">
            <w:pPr>
              <w:pStyle w:val="Heading3"/>
              <w:outlineLvl w:val="2"/>
              <w:rPr>
                <w:rFonts w:ascii="Times New Roman" w:hAnsi="Times New Roman" w:cs="Times New Roman"/>
                <w:b/>
                <w:bCs/>
                <w:color w:val="auto"/>
                <w:sz w:val="28"/>
                <w:szCs w:val="28"/>
              </w:rPr>
            </w:pPr>
            <w:r w:rsidRPr="00B1112C">
              <w:rPr>
                <w:rFonts w:ascii="Times New Roman" w:hAnsi="Times New Roman" w:cs="Times New Roman"/>
                <w:color w:val="auto"/>
                <w:sz w:val="28"/>
                <w:szCs w:val="28"/>
              </w:rPr>
              <w:t>Passive stakeholders</w:t>
            </w:r>
          </w:p>
        </w:tc>
        <w:tc>
          <w:tcPr>
            <w:tcW w:w="4673" w:type="dxa"/>
          </w:tcPr>
          <w:p w14:paraId="7046CBF6" w14:textId="77777777" w:rsidR="00376267" w:rsidRPr="00B1112C" w:rsidRDefault="00376267" w:rsidP="00456C0B">
            <w:pPr>
              <w:pStyle w:val="Heading3"/>
              <w:outlineLvl w:val="2"/>
              <w:rPr>
                <w:rFonts w:ascii="Times New Roman" w:hAnsi="Times New Roman" w:cs="Times New Roman"/>
                <w:b/>
                <w:bCs/>
                <w:color w:val="auto"/>
                <w:sz w:val="28"/>
                <w:szCs w:val="28"/>
              </w:rPr>
            </w:pPr>
            <w:r w:rsidRPr="00B1112C">
              <w:rPr>
                <w:rFonts w:ascii="Times New Roman" w:hAnsi="Times New Roman" w:cs="Times New Roman"/>
                <w:color w:val="auto"/>
                <w:sz w:val="28"/>
                <w:szCs w:val="28"/>
              </w:rPr>
              <w:t>Active co-creators</w:t>
            </w:r>
          </w:p>
        </w:tc>
      </w:tr>
      <w:tr w:rsidR="00376267" w14:paraId="67B00B4D" w14:textId="77777777" w:rsidTr="00456C0B">
        <w:tc>
          <w:tcPr>
            <w:tcW w:w="4672" w:type="dxa"/>
          </w:tcPr>
          <w:p w14:paraId="3EEAB3C1" w14:textId="77777777" w:rsidR="00376267" w:rsidRPr="00B1112C" w:rsidRDefault="00376267" w:rsidP="00456C0B">
            <w:pPr>
              <w:pStyle w:val="Heading3"/>
              <w:outlineLvl w:val="2"/>
              <w:rPr>
                <w:rFonts w:ascii="Times New Roman" w:hAnsi="Times New Roman" w:cs="Times New Roman"/>
                <w:b/>
                <w:bCs/>
                <w:color w:val="auto"/>
                <w:sz w:val="28"/>
                <w:szCs w:val="28"/>
              </w:rPr>
            </w:pPr>
            <w:r w:rsidRPr="00B1112C">
              <w:rPr>
                <w:rFonts w:ascii="Times New Roman" w:hAnsi="Times New Roman" w:cs="Times New Roman"/>
                <w:color w:val="auto"/>
                <w:sz w:val="28"/>
                <w:szCs w:val="28"/>
              </w:rPr>
              <w:t>Static implementation</w:t>
            </w:r>
          </w:p>
        </w:tc>
        <w:tc>
          <w:tcPr>
            <w:tcW w:w="4673" w:type="dxa"/>
            <w:vAlign w:val="center"/>
          </w:tcPr>
          <w:p w14:paraId="4CFED7F7" w14:textId="77777777" w:rsidR="00376267" w:rsidRPr="00B1112C" w:rsidRDefault="00376267" w:rsidP="00456C0B">
            <w:pPr>
              <w:pStyle w:val="Heading3"/>
              <w:outlineLvl w:val="2"/>
              <w:rPr>
                <w:rFonts w:ascii="Times New Roman" w:hAnsi="Times New Roman" w:cs="Times New Roman"/>
                <w:b/>
                <w:bCs/>
                <w:color w:val="auto"/>
                <w:sz w:val="28"/>
                <w:szCs w:val="28"/>
              </w:rPr>
            </w:pPr>
            <w:r w:rsidRPr="00B1112C">
              <w:rPr>
                <w:rFonts w:ascii="Times New Roman" w:hAnsi="Times New Roman" w:cs="Times New Roman"/>
                <w:color w:val="auto"/>
                <w:sz w:val="28"/>
                <w:szCs w:val="28"/>
              </w:rPr>
              <w:t>Adaptive governance</w:t>
            </w:r>
          </w:p>
        </w:tc>
      </w:tr>
    </w:tbl>
    <w:p w14:paraId="67AE6A61" w14:textId="77777777" w:rsidR="00376267" w:rsidRDefault="00376267" w:rsidP="00376267">
      <w:pPr>
        <w:pStyle w:val="NormalWeb"/>
        <w:spacing w:before="0" w:beforeAutospacing="0" w:after="0" w:afterAutospacing="0"/>
        <w:ind w:firstLine="720"/>
        <w:jc w:val="both"/>
      </w:pPr>
    </w:p>
    <w:p w14:paraId="2933EA2D" w14:textId="4BC7D10A" w:rsidR="00376267" w:rsidRPr="006F6C7B" w:rsidRDefault="00376267" w:rsidP="00376267">
      <w:pPr>
        <w:pStyle w:val="NormalWeb"/>
        <w:spacing w:before="0" w:beforeAutospacing="0" w:after="0" w:afterAutospacing="0"/>
        <w:ind w:firstLine="720"/>
        <w:jc w:val="both"/>
        <w:rPr>
          <w:sz w:val="28"/>
          <w:szCs w:val="28"/>
        </w:rPr>
      </w:pPr>
      <w:r w:rsidRPr="006F6C7B">
        <w:rPr>
          <w:sz w:val="28"/>
          <w:szCs w:val="28"/>
        </w:rPr>
        <w:t xml:space="preserve">This shift indicates a broader shift away from project delivery and toward governance systems, in which regional development initiatives serve as platforms for interaction, coordination, and the creation of </w:t>
      </w:r>
      <w:r w:rsidR="00211499">
        <w:rPr>
          <w:sz w:val="28"/>
          <w:szCs w:val="28"/>
          <w:lang w:val="en-US"/>
        </w:rPr>
        <w:t>broader public benefits</w:t>
      </w:r>
      <w:r w:rsidRPr="006F6C7B">
        <w:rPr>
          <w:sz w:val="28"/>
          <w:szCs w:val="28"/>
        </w:rPr>
        <w:t>.</w:t>
      </w:r>
    </w:p>
    <w:p w14:paraId="47AB7925" w14:textId="77777777" w:rsidR="00376267" w:rsidRPr="006F6C7B" w:rsidRDefault="00376267" w:rsidP="00376267">
      <w:pPr>
        <w:pStyle w:val="NormalWeb"/>
        <w:spacing w:before="0" w:beforeAutospacing="0" w:after="0" w:afterAutospacing="0"/>
        <w:ind w:firstLine="720"/>
        <w:jc w:val="both"/>
        <w:rPr>
          <w:sz w:val="28"/>
          <w:szCs w:val="28"/>
        </w:rPr>
      </w:pPr>
      <w:r w:rsidRPr="006F6C7B">
        <w:rPr>
          <w:sz w:val="28"/>
          <w:szCs w:val="28"/>
        </w:rPr>
        <w:t>Implementing the SVCM involves formally incorporating co-creation mechanisms into existing governance frameworks. In centralized, path-dependent systems like Kazakhstan’s monotowns, co-creation cannot rely solely on informal participation; instead, it must be institutionalized.</w:t>
      </w:r>
    </w:p>
    <w:p w14:paraId="18534E25" w14:textId="0783D48D" w:rsidR="00376267" w:rsidRDefault="00376267" w:rsidP="00376267">
      <w:pPr>
        <w:pStyle w:val="NormalWeb"/>
        <w:spacing w:before="0" w:beforeAutospacing="0" w:after="0" w:afterAutospacing="0"/>
        <w:ind w:firstLine="720"/>
        <w:jc w:val="both"/>
        <w:rPr>
          <w:sz w:val="28"/>
          <w:szCs w:val="28"/>
          <w:lang w:val="en-US"/>
        </w:rPr>
      </w:pPr>
      <w:r w:rsidRPr="006F6C7B">
        <w:rPr>
          <w:sz w:val="28"/>
          <w:szCs w:val="28"/>
        </w:rPr>
        <w:t>Based on empirical findings and theoretical foundations, the following mechanisms are proposed</w:t>
      </w:r>
      <w:r w:rsidR="009D0109">
        <w:rPr>
          <w:sz w:val="28"/>
          <w:szCs w:val="28"/>
          <w:lang w:val="en-US"/>
        </w:rPr>
        <w:t xml:space="preserve">. </w:t>
      </w:r>
    </w:p>
    <w:p w14:paraId="0B9D7A05" w14:textId="335ED447" w:rsidR="009D0109" w:rsidRDefault="009D0109" w:rsidP="00376267">
      <w:pPr>
        <w:pStyle w:val="NormalWeb"/>
        <w:spacing w:before="0" w:beforeAutospacing="0" w:after="0" w:afterAutospacing="0"/>
        <w:ind w:firstLine="720"/>
        <w:jc w:val="both"/>
        <w:rPr>
          <w:sz w:val="28"/>
          <w:szCs w:val="28"/>
          <w:lang w:val="en-US"/>
        </w:rPr>
      </w:pPr>
    </w:p>
    <w:p w14:paraId="5802860D" w14:textId="16BCE592" w:rsidR="009D0109" w:rsidRPr="009D0109" w:rsidRDefault="009D0109" w:rsidP="00376267">
      <w:pPr>
        <w:pStyle w:val="NormalWeb"/>
        <w:spacing w:before="0" w:beforeAutospacing="0" w:after="0" w:afterAutospacing="0"/>
        <w:ind w:firstLine="720"/>
        <w:jc w:val="both"/>
        <w:rPr>
          <w:sz w:val="28"/>
          <w:szCs w:val="28"/>
        </w:rPr>
      </w:pPr>
      <w:r w:rsidRPr="009D0109">
        <w:rPr>
          <w:sz w:val="28"/>
          <w:szCs w:val="28"/>
        </w:rPr>
        <w:t xml:space="preserve">Table </w:t>
      </w:r>
      <w:r w:rsidR="0056009C">
        <w:rPr>
          <w:sz w:val="28"/>
          <w:szCs w:val="28"/>
          <w:lang w:val="en-US"/>
        </w:rPr>
        <w:t>4</w:t>
      </w:r>
      <w:r w:rsidRPr="009D0109">
        <w:rPr>
          <w:sz w:val="28"/>
          <w:szCs w:val="28"/>
        </w:rPr>
        <w:t>.</w:t>
      </w:r>
      <w:r w:rsidRPr="009D0109">
        <w:rPr>
          <w:sz w:val="28"/>
          <w:szCs w:val="28"/>
          <w:lang w:val="en-US"/>
        </w:rPr>
        <w:t>7 -</w:t>
      </w:r>
      <w:r w:rsidRPr="009D0109">
        <w:rPr>
          <w:sz w:val="28"/>
          <w:szCs w:val="28"/>
        </w:rPr>
        <w:t xml:space="preserve"> Linking SVCM Mechanisms to Practical Implementation Measures</w:t>
      </w:r>
    </w:p>
    <w:p w14:paraId="24C9FE5F" w14:textId="74304066" w:rsidR="009D0109" w:rsidRDefault="009D0109" w:rsidP="00376267">
      <w:pPr>
        <w:pStyle w:val="NormalWeb"/>
        <w:spacing w:before="0" w:beforeAutospacing="0" w:after="0" w:afterAutospacing="0"/>
        <w:ind w:firstLine="720"/>
        <w:jc w:val="both"/>
      </w:pPr>
    </w:p>
    <w:tbl>
      <w:tblPr>
        <w:tblStyle w:val="TableGrid"/>
        <w:tblW w:w="0" w:type="auto"/>
        <w:tblLook w:val="04A0" w:firstRow="1" w:lastRow="0" w:firstColumn="1" w:lastColumn="0" w:noHBand="0" w:noVBand="1"/>
      </w:tblPr>
      <w:tblGrid>
        <w:gridCol w:w="3209"/>
        <w:gridCol w:w="3209"/>
        <w:gridCol w:w="3210"/>
      </w:tblGrid>
      <w:tr w:rsidR="009D0109" w14:paraId="73278989" w14:textId="77777777" w:rsidTr="009D0109">
        <w:tc>
          <w:tcPr>
            <w:tcW w:w="3209" w:type="dxa"/>
            <w:vAlign w:val="center"/>
          </w:tcPr>
          <w:p w14:paraId="4CB15FB1" w14:textId="5AA175E0" w:rsidR="009D0109" w:rsidRDefault="009D0109" w:rsidP="009D0109">
            <w:pPr>
              <w:pStyle w:val="NormalWeb"/>
              <w:spacing w:before="0" w:beforeAutospacing="0" w:after="0" w:afterAutospacing="0"/>
              <w:jc w:val="both"/>
            </w:pPr>
            <w:r w:rsidRPr="009D0109">
              <w:rPr>
                <w:b/>
                <w:bCs/>
              </w:rPr>
              <w:t>SVCM Mechanism</w:t>
            </w:r>
          </w:p>
        </w:tc>
        <w:tc>
          <w:tcPr>
            <w:tcW w:w="3209" w:type="dxa"/>
            <w:vAlign w:val="center"/>
          </w:tcPr>
          <w:p w14:paraId="4BB0F400" w14:textId="7F3408C2" w:rsidR="009D0109" w:rsidRDefault="009D0109" w:rsidP="009D0109">
            <w:pPr>
              <w:pStyle w:val="NormalWeb"/>
              <w:spacing w:before="0" w:beforeAutospacing="0" w:after="0" w:afterAutospacing="0"/>
              <w:jc w:val="both"/>
            </w:pPr>
            <w:r w:rsidRPr="009D0109">
              <w:rPr>
                <w:b/>
                <w:bCs/>
              </w:rPr>
              <w:t>Function</w:t>
            </w:r>
          </w:p>
        </w:tc>
        <w:tc>
          <w:tcPr>
            <w:tcW w:w="3210" w:type="dxa"/>
            <w:vAlign w:val="center"/>
          </w:tcPr>
          <w:p w14:paraId="5E8D70A6" w14:textId="0A4105D9" w:rsidR="009D0109" w:rsidRDefault="009D0109" w:rsidP="009D0109">
            <w:pPr>
              <w:pStyle w:val="NormalWeb"/>
              <w:spacing w:before="0" w:beforeAutospacing="0" w:after="0" w:afterAutospacing="0"/>
              <w:jc w:val="both"/>
            </w:pPr>
            <w:r w:rsidRPr="009D0109">
              <w:rPr>
                <w:b/>
                <w:bCs/>
              </w:rPr>
              <w:t>Practical Implementation Measures</w:t>
            </w:r>
          </w:p>
        </w:tc>
      </w:tr>
      <w:tr w:rsidR="009D0109" w14:paraId="15DDC368" w14:textId="77777777" w:rsidTr="009D0109">
        <w:tc>
          <w:tcPr>
            <w:tcW w:w="3209" w:type="dxa"/>
            <w:vAlign w:val="center"/>
          </w:tcPr>
          <w:p w14:paraId="4ED448ED" w14:textId="4968ABC8" w:rsidR="009D0109" w:rsidRPr="009D0109" w:rsidRDefault="009D0109" w:rsidP="009D0109">
            <w:pPr>
              <w:pStyle w:val="NormalWeb"/>
              <w:spacing w:before="0" w:beforeAutospacing="0" w:after="0" w:afterAutospacing="0"/>
              <w:jc w:val="both"/>
            </w:pPr>
            <w:r w:rsidRPr="009D0109">
              <w:t>Stakeholder Engagement</w:t>
            </w:r>
          </w:p>
        </w:tc>
        <w:tc>
          <w:tcPr>
            <w:tcW w:w="3209" w:type="dxa"/>
            <w:vAlign w:val="center"/>
          </w:tcPr>
          <w:p w14:paraId="40FE8530" w14:textId="4F92FD1C" w:rsidR="009D0109" w:rsidRDefault="009D0109" w:rsidP="009D0109">
            <w:pPr>
              <w:pStyle w:val="NormalWeb"/>
              <w:spacing w:before="0" w:beforeAutospacing="0" w:after="0" w:afterAutospacing="0"/>
              <w:jc w:val="both"/>
            </w:pPr>
            <w:r w:rsidRPr="009D0109">
              <w:t>Inclusion of stakeholders in decision-making</w:t>
            </w:r>
          </w:p>
        </w:tc>
        <w:tc>
          <w:tcPr>
            <w:tcW w:w="3210" w:type="dxa"/>
            <w:vAlign w:val="center"/>
          </w:tcPr>
          <w:p w14:paraId="7F485B26" w14:textId="1629DAF6" w:rsidR="009D0109" w:rsidRDefault="009D0109" w:rsidP="009D0109">
            <w:pPr>
              <w:pStyle w:val="NormalWeb"/>
              <w:spacing w:before="0" w:beforeAutospacing="0" w:after="0" w:afterAutospacing="0"/>
              <w:jc w:val="both"/>
            </w:pPr>
            <w:r w:rsidRPr="009D0109">
              <w:t xml:space="preserve">Mandatory </w:t>
            </w:r>
            <w:r w:rsidR="00185E9F">
              <w:rPr>
                <w:lang w:val="en-US"/>
              </w:rPr>
              <w:t>local involvement</w:t>
            </w:r>
            <w:r w:rsidRPr="009D0109">
              <w:t xml:space="preserve"> plans; inclusion of community representatives; formal consultation procedures</w:t>
            </w:r>
          </w:p>
        </w:tc>
      </w:tr>
      <w:tr w:rsidR="009D0109" w14:paraId="5BB3AB15" w14:textId="77777777" w:rsidTr="009D0109">
        <w:tc>
          <w:tcPr>
            <w:tcW w:w="3209" w:type="dxa"/>
            <w:vAlign w:val="center"/>
          </w:tcPr>
          <w:p w14:paraId="779E3755" w14:textId="07CBC044" w:rsidR="009D0109" w:rsidRPr="009D0109" w:rsidRDefault="009D0109" w:rsidP="009D0109">
            <w:pPr>
              <w:pStyle w:val="NormalWeb"/>
              <w:spacing w:before="0" w:beforeAutospacing="0" w:after="0" w:afterAutospacing="0"/>
              <w:jc w:val="both"/>
            </w:pPr>
            <w:r w:rsidRPr="009D0109">
              <w:t>Collaborative Implementation</w:t>
            </w:r>
          </w:p>
        </w:tc>
        <w:tc>
          <w:tcPr>
            <w:tcW w:w="3209" w:type="dxa"/>
            <w:vAlign w:val="center"/>
          </w:tcPr>
          <w:p w14:paraId="0BBDADD2" w14:textId="2E9BB68A" w:rsidR="009D0109" w:rsidRDefault="009D0109" w:rsidP="009D0109">
            <w:pPr>
              <w:pStyle w:val="NormalWeb"/>
              <w:spacing w:before="0" w:beforeAutospacing="0" w:after="0" w:afterAutospacing="0"/>
              <w:jc w:val="both"/>
            </w:pPr>
            <w:r w:rsidRPr="009D0109">
              <w:t>Joint value creation</w:t>
            </w:r>
          </w:p>
        </w:tc>
        <w:tc>
          <w:tcPr>
            <w:tcW w:w="3210" w:type="dxa"/>
            <w:vAlign w:val="center"/>
          </w:tcPr>
          <w:p w14:paraId="06C2012C" w14:textId="26B68AB3" w:rsidR="009D0109" w:rsidRDefault="009D0109" w:rsidP="009D0109">
            <w:pPr>
              <w:pStyle w:val="NormalWeb"/>
              <w:spacing w:before="0" w:beforeAutospacing="0" w:after="0" w:afterAutospacing="0"/>
              <w:jc w:val="both"/>
            </w:pPr>
            <w:r w:rsidRPr="009D0109">
              <w:t>Multi-stakeholder project teams; involvement of NGOs and businesses; co-financing and partnership mechanisms</w:t>
            </w:r>
          </w:p>
        </w:tc>
      </w:tr>
      <w:tr w:rsidR="009D0109" w14:paraId="0885C2F4" w14:textId="77777777" w:rsidTr="009D0109">
        <w:tc>
          <w:tcPr>
            <w:tcW w:w="3209" w:type="dxa"/>
            <w:vAlign w:val="center"/>
          </w:tcPr>
          <w:p w14:paraId="16B72404" w14:textId="2A129509" w:rsidR="009D0109" w:rsidRPr="009D0109" w:rsidRDefault="009D0109" w:rsidP="009D0109">
            <w:pPr>
              <w:pStyle w:val="NormalWeb"/>
              <w:spacing w:before="0" w:beforeAutospacing="0" w:after="0" w:afterAutospacing="0"/>
              <w:jc w:val="both"/>
            </w:pPr>
            <w:r w:rsidRPr="009D0109">
              <w:t>Feedback-Based Learning</w:t>
            </w:r>
          </w:p>
        </w:tc>
        <w:tc>
          <w:tcPr>
            <w:tcW w:w="3209" w:type="dxa"/>
            <w:vAlign w:val="center"/>
          </w:tcPr>
          <w:p w14:paraId="0AED69B3" w14:textId="25EC4187" w:rsidR="009D0109" w:rsidRDefault="009D0109" w:rsidP="009D0109">
            <w:pPr>
              <w:pStyle w:val="NormalWeb"/>
              <w:spacing w:before="0" w:beforeAutospacing="0" w:after="0" w:afterAutospacing="0"/>
              <w:jc w:val="both"/>
            </w:pPr>
            <w:r w:rsidRPr="009D0109">
              <w:t>Adaptive governance through feedback</w:t>
            </w:r>
          </w:p>
        </w:tc>
        <w:tc>
          <w:tcPr>
            <w:tcW w:w="3210" w:type="dxa"/>
            <w:vAlign w:val="center"/>
          </w:tcPr>
          <w:p w14:paraId="50FCAD00" w14:textId="3EE87B9C" w:rsidR="009D0109" w:rsidRDefault="009D0109" w:rsidP="009D0109">
            <w:pPr>
              <w:pStyle w:val="NormalWeb"/>
              <w:spacing w:before="0" w:beforeAutospacing="0" w:after="0" w:afterAutospacing="0"/>
              <w:jc w:val="both"/>
            </w:pPr>
            <w:r w:rsidRPr="009D0109">
              <w:t>Regular perception surveys</w:t>
            </w:r>
            <w:r>
              <w:t>,</w:t>
            </w:r>
            <w:r w:rsidRPr="009D0109">
              <w:t xml:space="preserve"> digital and offline feedback platforms</w:t>
            </w:r>
            <w:r>
              <w:t>, and</w:t>
            </w:r>
            <w:r w:rsidRPr="009D0109">
              <w:t xml:space="preserve"> participatory evaluation tools</w:t>
            </w:r>
          </w:p>
        </w:tc>
      </w:tr>
      <w:tr w:rsidR="009D0109" w14:paraId="5FE4B1A2" w14:textId="77777777" w:rsidTr="009D0109">
        <w:tc>
          <w:tcPr>
            <w:tcW w:w="3209" w:type="dxa"/>
            <w:vAlign w:val="center"/>
          </w:tcPr>
          <w:p w14:paraId="0E94B7FA" w14:textId="46979CA0" w:rsidR="009D0109" w:rsidRPr="009D0109" w:rsidRDefault="009D0109" w:rsidP="009D0109">
            <w:pPr>
              <w:pStyle w:val="NormalWeb"/>
              <w:spacing w:before="0" w:beforeAutospacing="0" w:after="0" w:afterAutospacing="0"/>
              <w:jc w:val="both"/>
            </w:pPr>
            <w:r w:rsidRPr="009D0109">
              <w:t>Governance Integration</w:t>
            </w:r>
          </w:p>
        </w:tc>
        <w:tc>
          <w:tcPr>
            <w:tcW w:w="3209" w:type="dxa"/>
            <w:vAlign w:val="center"/>
          </w:tcPr>
          <w:p w14:paraId="7A62A12C" w14:textId="41608103" w:rsidR="009D0109" w:rsidRDefault="009D0109" w:rsidP="009D0109">
            <w:pPr>
              <w:pStyle w:val="NormalWeb"/>
              <w:spacing w:before="0" w:beforeAutospacing="0" w:after="0" w:afterAutospacing="0"/>
              <w:jc w:val="both"/>
            </w:pPr>
            <w:r w:rsidRPr="009D0109">
              <w:t>Embedding social value into institutions</w:t>
            </w:r>
          </w:p>
        </w:tc>
        <w:tc>
          <w:tcPr>
            <w:tcW w:w="3210" w:type="dxa"/>
            <w:vAlign w:val="center"/>
          </w:tcPr>
          <w:p w14:paraId="34CE0D65" w14:textId="14FD8ED6" w:rsidR="009D0109" w:rsidRDefault="009D0109" w:rsidP="009D0109">
            <w:pPr>
              <w:pStyle w:val="NormalWeb"/>
              <w:spacing w:before="0" w:beforeAutospacing="0" w:after="0" w:afterAutospacing="0"/>
              <w:jc w:val="both"/>
            </w:pPr>
            <w:r w:rsidRPr="009D0109">
              <w:t>Integration of soci</w:t>
            </w:r>
            <w:proofErr w:type="spellStart"/>
            <w:r w:rsidR="008C79A6">
              <w:rPr>
                <w:lang w:val="en-US"/>
              </w:rPr>
              <w:t>etal</w:t>
            </w:r>
            <w:proofErr w:type="spellEnd"/>
            <w:r w:rsidR="008C79A6">
              <w:rPr>
                <w:lang w:val="en-US"/>
              </w:rPr>
              <w:t xml:space="preserve"> outcomes</w:t>
            </w:r>
            <w:r w:rsidRPr="009D0109">
              <w:t xml:space="preserve"> KPIs</w:t>
            </w:r>
            <w:r>
              <w:t>,</w:t>
            </w:r>
            <w:r w:rsidRPr="009D0109">
              <w:t xml:space="preserve"> monitoring units</w:t>
            </w:r>
            <w:r>
              <w:t>, and</w:t>
            </w:r>
            <w:r w:rsidRPr="009D0109">
              <w:t xml:space="preserve"> inclusion of feedback in policy revision</w:t>
            </w:r>
          </w:p>
        </w:tc>
      </w:tr>
    </w:tbl>
    <w:p w14:paraId="7A238A9A" w14:textId="77777777" w:rsidR="009D0109" w:rsidRDefault="009D0109" w:rsidP="00376267">
      <w:pPr>
        <w:pStyle w:val="NormalWeb"/>
        <w:spacing w:before="0" w:beforeAutospacing="0" w:after="0" w:afterAutospacing="0"/>
        <w:ind w:firstLine="720"/>
        <w:jc w:val="both"/>
      </w:pPr>
    </w:p>
    <w:p w14:paraId="0659AE06" w14:textId="45E1592A" w:rsidR="009D0109" w:rsidRDefault="009D0109" w:rsidP="00376267">
      <w:pPr>
        <w:pStyle w:val="NormalWeb"/>
        <w:spacing w:before="0" w:beforeAutospacing="0" w:after="0" w:afterAutospacing="0"/>
        <w:ind w:firstLine="720"/>
        <w:jc w:val="both"/>
        <w:rPr>
          <w:sz w:val="28"/>
          <w:szCs w:val="28"/>
        </w:rPr>
      </w:pPr>
      <w:r w:rsidRPr="009D0109">
        <w:rPr>
          <w:sz w:val="28"/>
          <w:szCs w:val="28"/>
        </w:rPr>
        <w:t>This table shows how the key mechanisms of the SVCM translate into concrete governance practices. Each measure directly stems from the functional role of its corresponding mechanism, ensuring that policy recommendations are rooted in the model's structure rather than generic public administration methods.</w:t>
      </w:r>
    </w:p>
    <w:p w14:paraId="4EE9A2C7" w14:textId="0EAEB4E5" w:rsidR="00376267" w:rsidRPr="006F6C7B" w:rsidRDefault="00376267" w:rsidP="00376267">
      <w:pPr>
        <w:pStyle w:val="Heading3"/>
        <w:spacing w:before="0"/>
        <w:jc w:val="both"/>
        <w:rPr>
          <w:rStyle w:val="Strong"/>
          <w:rFonts w:ascii="Times New Roman" w:hAnsi="Times New Roman" w:cs="Times New Roman"/>
          <w:b w:val="0"/>
          <w:bCs w:val="0"/>
          <w:color w:val="auto"/>
          <w:sz w:val="28"/>
          <w:szCs w:val="28"/>
          <w:lang w:val="en-US"/>
        </w:rPr>
      </w:pPr>
      <w:r w:rsidRPr="006F6C7B">
        <w:rPr>
          <w:rStyle w:val="Strong"/>
          <w:rFonts w:ascii="Times New Roman" w:hAnsi="Times New Roman" w:cs="Times New Roman"/>
          <w:b w:val="0"/>
          <w:bCs w:val="0"/>
          <w:color w:val="auto"/>
          <w:sz w:val="28"/>
          <w:szCs w:val="28"/>
        </w:rPr>
        <w:lastRenderedPageBreak/>
        <w:t>1. Integration of Social Value Indicators. Project evaluation systems should incorporate social value KPIs, such as life satisfaction, trust in local authorities, perceived inclusion in decision-making, satisfaction with project results, and perceived responsiveness of institutions.</w:t>
      </w:r>
      <w:r w:rsidR="005B6C9D">
        <w:rPr>
          <w:rStyle w:val="Strong"/>
          <w:rFonts w:ascii="Times New Roman" w:hAnsi="Times New Roman" w:cs="Times New Roman"/>
          <w:b w:val="0"/>
          <w:bCs w:val="0"/>
          <w:color w:val="auto"/>
          <w:sz w:val="28"/>
          <w:szCs w:val="28"/>
          <w:lang w:val="en-US"/>
        </w:rPr>
        <w:t xml:space="preserve"> </w:t>
      </w:r>
      <w:r w:rsidR="005B6C9D" w:rsidRPr="005B6C9D">
        <w:rPr>
          <w:rFonts w:ascii="Times New Roman" w:hAnsi="Times New Roman" w:cs="Times New Roman"/>
          <w:color w:val="auto"/>
          <w:sz w:val="28"/>
          <w:szCs w:val="28"/>
        </w:rPr>
        <w:t xml:space="preserve">These indicators correspond to the operational metrics of the SVCM mechanisms, particularly </w:t>
      </w:r>
      <w:r w:rsidR="0080049E">
        <w:rPr>
          <w:rFonts w:ascii="Times New Roman" w:hAnsi="Times New Roman" w:cs="Times New Roman"/>
          <w:color w:val="auto"/>
          <w:sz w:val="28"/>
          <w:szCs w:val="28"/>
          <w:lang w:val="en-US"/>
        </w:rPr>
        <w:t>involvement of local actors</w:t>
      </w:r>
      <w:r w:rsidR="005B6C9D" w:rsidRPr="005B6C9D">
        <w:rPr>
          <w:rFonts w:ascii="Times New Roman" w:hAnsi="Times New Roman" w:cs="Times New Roman"/>
          <w:color w:val="auto"/>
          <w:sz w:val="28"/>
          <w:szCs w:val="28"/>
        </w:rPr>
        <w:t xml:space="preserve"> and feedback-based learning, as outlined in Section 3.2.</w:t>
      </w:r>
    </w:p>
    <w:p w14:paraId="7416951D" w14:textId="3B5BA38F" w:rsidR="00376267" w:rsidRPr="00D96131" w:rsidRDefault="00376267" w:rsidP="00376267">
      <w:pPr>
        <w:pStyle w:val="Heading3"/>
        <w:spacing w:before="0"/>
        <w:jc w:val="both"/>
        <w:rPr>
          <w:rFonts w:ascii="Times New Roman" w:hAnsi="Times New Roman" w:cs="Times New Roman"/>
          <w:b/>
          <w:color w:val="auto"/>
          <w:sz w:val="28"/>
          <w:szCs w:val="28"/>
          <w:lang w:val="en-US"/>
        </w:rPr>
      </w:pPr>
      <w:r w:rsidRPr="006F6C7B">
        <w:rPr>
          <w:rStyle w:val="Strong"/>
          <w:rFonts w:ascii="Times New Roman" w:hAnsi="Times New Roman" w:cs="Times New Roman"/>
          <w:b w:val="0"/>
          <w:bCs w:val="0"/>
          <w:color w:val="auto"/>
          <w:sz w:val="28"/>
          <w:szCs w:val="28"/>
        </w:rPr>
        <w:t xml:space="preserve">2. Institutionalization of stakeholder engagement through mandatory stakeholder </w:t>
      </w:r>
      <w:r w:rsidR="0080049E">
        <w:rPr>
          <w:rStyle w:val="Strong"/>
          <w:rFonts w:ascii="Times New Roman" w:hAnsi="Times New Roman" w:cs="Times New Roman"/>
          <w:b w:val="0"/>
          <w:bCs w:val="0"/>
          <w:color w:val="auto"/>
          <w:sz w:val="28"/>
          <w:szCs w:val="28"/>
          <w:lang w:val="en-US"/>
        </w:rPr>
        <w:t>participation</w:t>
      </w:r>
      <w:r w:rsidRPr="006F6C7B">
        <w:rPr>
          <w:rStyle w:val="Strong"/>
          <w:rFonts w:ascii="Times New Roman" w:hAnsi="Times New Roman" w:cs="Times New Roman"/>
          <w:b w:val="0"/>
          <w:bCs w:val="0"/>
          <w:color w:val="auto"/>
          <w:sz w:val="28"/>
          <w:szCs w:val="28"/>
        </w:rPr>
        <w:t xml:space="preserve"> plans at project initiation, inclusion of community representatives in planning and monitoring bodies, and formal consultation procedures embedded in project governance</w:t>
      </w:r>
      <w:r w:rsidRPr="002B0B39">
        <w:rPr>
          <w:rStyle w:val="Strong"/>
          <w:rFonts w:ascii="Times New Roman" w:hAnsi="Times New Roman" w:cs="Times New Roman"/>
          <w:b w:val="0"/>
          <w:bCs w:val="0"/>
          <w:color w:val="auto"/>
          <w:sz w:val="28"/>
          <w:szCs w:val="28"/>
        </w:rPr>
        <w:t>.</w:t>
      </w:r>
      <w:r w:rsidR="00D96131" w:rsidRPr="002B0B39">
        <w:rPr>
          <w:rStyle w:val="Strong"/>
          <w:rFonts w:ascii="Times New Roman" w:hAnsi="Times New Roman" w:cs="Times New Roman"/>
          <w:b w:val="0"/>
          <w:bCs w:val="0"/>
          <w:color w:val="auto"/>
          <w:sz w:val="28"/>
          <w:szCs w:val="28"/>
          <w:lang w:val="en-US"/>
        </w:rPr>
        <w:t xml:space="preserve"> </w:t>
      </w:r>
      <w:r w:rsidR="00D96131" w:rsidRPr="002B0B39">
        <w:rPr>
          <w:rFonts w:ascii="Times New Roman" w:hAnsi="Times New Roman" w:cs="Times New Roman"/>
          <w:color w:val="auto"/>
          <w:sz w:val="28"/>
          <w:szCs w:val="28"/>
        </w:rPr>
        <w:t>Particular attention is given to ensuring that vulnerable stakeholder groups are not excluded from decision-making processes.</w:t>
      </w:r>
    </w:p>
    <w:p w14:paraId="21637E29" w14:textId="77777777" w:rsidR="00376267" w:rsidRPr="006F6C7B" w:rsidRDefault="00376267" w:rsidP="00376267">
      <w:pPr>
        <w:pStyle w:val="Heading3"/>
        <w:spacing w:before="0"/>
        <w:jc w:val="both"/>
        <w:rPr>
          <w:rFonts w:ascii="Times New Roman" w:hAnsi="Times New Roman" w:cs="Times New Roman"/>
          <w:b/>
          <w:color w:val="auto"/>
          <w:sz w:val="28"/>
          <w:szCs w:val="28"/>
          <w:lang w:val="en-US"/>
        </w:rPr>
      </w:pPr>
      <w:r w:rsidRPr="006F6C7B">
        <w:rPr>
          <w:rStyle w:val="Strong"/>
          <w:rFonts w:ascii="Times New Roman" w:hAnsi="Times New Roman" w:cs="Times New Roman"/>
          <w:b w:val="0"/>
          <w:bCs w:val="0"/>
          <w:color w:val="auto"/>
          <w:sz w:val="28"/>
          <w:szCs w:val="28"/>
        </w:rPr>
        <w:t xml:space="preserve">3. Feedback and monitoring systems include regular surveys to gauge community perceptions and migration intentions, as well as digital and offline feedback platforms and participatory evaluation mechanisms. </w:t>
      </w:r>
    </w:p>
    <w:p w14:paraId="00EBB1DB" w14:textId="6110CC19" w:rsidR="00376267" w:rsidRPr="006F6C7B" w:rsidRDefault="00376267" w:rsidP="00376267">
      <w:pPr>
        <w:pStyle w:val="Heading3"/>
        <w:spacing w:before="0"/>
        <w:jc w:val="both"/>
        <w:rPr>
          <w:rFonts w:ascii="Times New Roman" w:hAnsi="Times New Roman" w:cs="Times New Roman"/>
          <w:b/>
          <w:color w:val="auto"/>
          <w:sz w:val="28"/>
          <w:szCs w:val="28"/>
          <w:lang w:val="en-US"/>
        </w:rPr>
      </w:pPr>
      <w:r w:rsidRPr="006F6C7B">
        <w:rPr>
          <w:rStyle w:val="Strong"/>
          <w:rFonts w:ascii="Times New Roman" w:hAnsi="Times New Roman" w:cs="Times New Roman"/>
          <w:b w:val="0"/>
          <w:bCs w:val="0"/>
          <w:color w:val="auto"/>
          <w:sz w:val="28"/>
          <w:szCs w:val="28"/>
        </w:rPr>
        <w:t xml:space="preserve">4. Governance integration tools include incorporating social value criteria into regional program evaluations, establishing monitoring units responsible for assessing </w:t>
      </w:r>
      <w:r w:rsidR="00D279B2">
        <w:rPr>
          <w:rStyle w:val="Strong"/>
          <w:rFonts w:ascii="Times New Roman" w:hAnsi="Times New Roman" w:cs="Times New Roman"/>
          <w:b w:val="0"/>
          <w:bCs w:val="0"/>
          <w:color w:val="auto"/>
          <w:sz w:val="28"/>
          <w:szCs w:val="28"/>
          <w:lang w:val="en-US"/>
        </w:rPr>
        <w:t>community benefits</w:t>
      </w:r>
      <w:r w:rsidRPr="006F6C7B">
        <w:rPr>
          <w:rStyle w:val="Strong"/>
          <w:rFonts w:ascii="Times New Roman" w:hAnsi="Times New Roman" w:cs="Times New Roman"/>
          <w:b w:val="0"/>
          <w:bCs w:val="0"/>
          <w:color w:val="auto"/>
          <w:sz w:val="28"/>
          <w:szCs w:val="28"/>
        </w:rPr>
        <w:t xml:space="preserve">, and integrating feedback into policy revision processes. </w:t>
      </w:r>
    </w:p>
    <w:p w14:paraId="70B4FCCD" w14:textId="3428B632" w:rsidR="00D80117" w:rsidRPr="00D80117" w:rsidRDefault="00D80117" w:rsidP="00817F5A">
      <w:pPr>
        <w:pStyle w:val="NormalWeb"/>
        <w:spacing w:before="0" w:beforeAutospacing="0" w:after="0" w:afterAutospacing="0"/>
        <w:ind w:firstLine="720"/>
        <w:jc w:val="both"/>
        <w:rPr>
          <w:lang w:val="en-US"/>
        </w:rPr>
      </w:pPr>
      <w:r w:rsidRPr="00D80117">
        <w:rPr>
          <w:sz w:val="28"/>
          <w:szCs w:val="28"/>
        </w:rPr>
        <w:t xml:space="preserve">These mechanisms embed social value directly into governance practices </w:t>
      </w:r>
      <w:r w:rsidR="00AF0B07">
        <w:rPr>
          <w:sz w:val="28"/>
          <w:szCs w:val="28"/>
        </w:rPr>
        <w:t>rather than treating</w:t>
      </w:r>
      <w:r w:rsidRPr="00D80117">
        <w:rPr>
          <w:sz w:val="28"/>
          <w:szCs w:val="28"/>
        </w:rPr>
        <w:t xml:space="preserve"> it as a secondary goal</w:t>
      </w:r>
      <w:r>
        <w:rPr>
          <w:lang w:val="en-US"/>
        </w:rPr>
        <w:t>.</w:t>
      </w:r>
    </w:p>
    <w:p w14:paraId="55C25AEB" w14:textId="24CA5234" w:rsidR="005068D7" w:rsidRPr="00817F5A" w:rsidRDefault="00817F5A" w:rsidP="00817F5A">
      <w:pPr>
        <w:pStyle w:val="NormalWeb"/>
        <w:spacing w:before="0" w:beforeAutospacing="0" w:after="0" w:afterAutospacing="0"/>
        <w:ind w:firstLine="720"/>
        <w:jc w:val="both"/>
        <w:rPr>
          <w:sz w:val="28"/>
          <w:szCs w:val="28"/>
        </w:rPr>
      </w:pPr>
      <w:r w:rsidRPr="002B0B39">
        <w:rPr>
          <w:sz w:val="28"/>
          <w:szCs w:val="28"/>
        </w:rPr>
        <w:t xml:space="preserve">Although the SVCM seeks to balance the interests of the state, business, and society, it explicitly acknowledges the structural power imbalances in monotown settings, where major enterprises and central authorities often hold sway over decisions. To counter this, the model includes institutional safeguards </w:t>
      </w:r>
      <w:r w:rsidR="00AF0B07">
        <w:rPr>
          <w:sz w:val="28"/>
          <w:szCs w:val="28"/>
        </w:rPr>
        <w:t>to protect</w:t>
      </w:r>
      <w:r w:rsidRPr="002B0B39">
        <w:rPr>
          <w:sz w:val="28"/>
          <w:szCs w:val="28"/>
        </w:rPr>
        <w:t xml:space="preserve"> local community interests, especially those of vulnerable stakeholder groups.</w:t>
      </w:r>
    </w:p>
    <w:p w14:paraId="423593BC" w14:textId="77777777" w:rsidR="00817F5A" w:rsidRPr="00817F5A" w:rsidRDefault="00817F5A" w:rsidP="00817F5A">
      <w:pPr>
        <w:pStyle w:val="NormalWeb"/>
        <w:spacing w:before="0" w:beforeAutospacing="0" w:after="0" w:afterAutospacing="0"/>
        <w:ind w:firstLine="720"/>
        <w:jc w:val="both"/>
        <w:rPr>
          <w:sz w:val="28"/>
          <w:szCs w:val="28"/>
        </w:rPr>
      </w:pPr>
      <w:r w:rsidRPr="00817F5A">
        <w:rPr>
          <w:sz w:val="28"/>
          <w:szCs w:val="28"/>
        </w:rPr>
        <w:t>These safeguards include formalizing stakeholder representation by mandating the inclusion of community representatives on planning and monitoring bodies, introducing transparent consultation procedures with documented responses from authorities, and establishing feedback and grievance mechanisms that allow residents to raise concerns and influence project adjustments.</w:t>
      </w:r>
    </w:p>
    <w:p w14:paraId="161040CF" w14:textId="2EEED34D" w:rsidR="005068D7" w:rsidRPr="002B0B39" w:rsidRDefault="00405631" w:rsidP="00817F5A">
      <w:pPr>
        <w:pStyle w:val="NormalWeb"/>
        <w:spacing w:before="0" w:beforeAutospacing="0" w:after="0" w:afterAutospacing="0"/>
        <w:ind w:firstLine="720"/>
        <w:jc w:val="both"/>
        <w:rPr>
          <w:sz w:val="28"/>
          <w:szCs w:val="28"/>
        </w:rPr>
      </w:pPr>
      <w:r>
        <w:rPr>
          <w:sz w:val="28"/>
          <w:szCs w:val="28"/>
          <w:lang w:val="en-US"/>
        </w:rPr>
        <w:t>By</w:t>
      </w:r>
      <w:r w:rsidR="00817F5A" w:rsidRPr="002B0B39">
        <w:rPr>
          <w:sz w:val="28"/>
          <w:szCs w:val="28"/>
        </w:rPr>
        <w:t xml:space="preserve"> this framework, participation goes beyond symbolic consultation and is embedded in procedural and institutional arrangements that ensure accountability and responsiveness. This reduces the risk of stakeholder marginalization and strengthens local communities' role as active co-creators rather than passive recipients of development policies.</w:t>
      </w:r>
    </w:p>
    <w:p w14:paraId="21D5DB7D" w14:textId="252AD71B" w:rsidR="00692BAB" w:rsidRPr="002B0B39" w:rsidRDefault="00817F5A" w:rsidP="00817F5A">
      <w:pPr>
        <w:spacing w:after="0" w:line="240" w:lineRule="auto"/>
        <w:ind w:firstLine="720"/>
        <w:jc w:val="both"/>
        <w:rPr>
          <w:rFonts w:ascii="Times New Roman" w:eastAsia="Times New Roman" w:hAnsi="Times New Roman" w:cs="Times New Roman"/>
          <w:kern w:val="0"/>
          <w:sz w:val="28"/>
          <w:szCs w:val="28"/>
          <w14:ligatures w14:val="none"/>
        </w:rPr>
      </w:pPr>
      <w:r w:rsidRPr="002B0B39">
        <w:rPr>
          <w:rFonts w:ascii="Times New Roman" w:eastAsia="Times New Roman" w:hAnsi="Times New Roman" w:cs="Times New Roman"/>
          <w:kern w:val="0"/>
          <w:sz w:val="28"/>
          <w:szCs w:val="28"/>
          <w14:ligatures w14:val="none"/>
        </w:rPr>
        <w:t xml:space="preserve">Although the Social Value Co-Creation Model (SVCM) offers potential benefits, its implementation </w:t>
      </w:r>
      <w:r w:rsidR="00405631">
        <w:rPr>
          <w:rFonts w:ascii="Times New Roman" w:eastAsia="Times New Roman" w:hAnsi="Times New Roman" w:cs="Times New Roman"/>
          <w:kern w:val="0"/>
          <w:sz w:val="28"/>
          <w:szCs w:val="28"/>
          <w14:ligatures w14:val="none"/>
        </w:rPr>
        <w:t>entails various institutional and operational risks, particularly in centralized, path-dependent governance contexts such as</w:t>
      </w:r>
      <w:r w:rsidRPr="002B0B39">
        <w:rPr>
          <w:rFonts w:ascii="Times New Roman" w:eastAsia="Times New Roman" w:hAnsi="Times New Roman" w:cs="Times New Roman"/>
          <w:kern w:val="0"/>
          <w:sz w:val="28"/>
          <w:szCs w:val="28"/>
          <w14:ligatures w14:val="none"/>
        </w:rPr>
        <w:t xml:space="preserve"> Kazakhstan’s monotowns.</w:t>
      </w:r>
    </w:p>
    <w:p w14:paraId="24520B73" w14:textId="728BF849" w:rsidR="00692BAB" w:rsidRPr="002B0B39" w:rsidRDefault="00817F5A" w:rsidP="00817F5A">
      <w:pPr>
        <w:spacing w:after="0" w:line="240" w:lineRule="auto"/>
        <w:ind w:firstLine="720"/>
        <w:jc w:val="both"/>
        <w:rPr>
          <w:rFonts w:ascii="Times New Roman" w:eastAsia="Times New Roman" w:hAnsi="Times New Roman" w:cs="Times New Roman"/>
          <w:kern w:val="0"/>
          <w:sz w:val="28"/>
          <w:szCs w:val="28"/>
          <w14:ligatures w14:val="none"/>
        </w:rPr>
      </w:pPr>
      <w:r w:rsidRPr="002B0B39">
        <w:rPr>
          <w:rFonts w:ascii="Times New Roman" w:eastAsia="Times New Roman" w:hAnsi="Times New Roman" w:cs="Times New Roman"/>
          <w:kern w:val="0"/>
          <w:sz w:val="28"/>
          <w:szCs w:val="28"/>
          <w14:ligatures w14:val="none"/>
        </w:rPr>
        <w:t xml:space="preserve">A significant risk is symbolic or formalistic participation, </w:t>
      </w:r>
      <w:r w:rsidR="00405631">
        <w:rPr>
          <w:rFonts w:ascii="Times New Roman" w:eastAsia="Times New Roman" w:hAnsi="Times New Roman" w:cs="Times New Roman"/>
          <w:kern w:val="0"/>
          <w:sz w:val="28"/>
          <w:szCs w:val="28"/>
          <w14:ligatures w14:val="none"/>
        </w:rPr>
        <w:t xml:space="preserve">in which stakeholder </w:t>
      </w:r>
      <w:r w:rsidR="006010ED">
        <w:rPr>
          <w:rFonts w:ascii="Times New Roman" w:eastAsia="Times New Roman" w:hAnsi="Times New Roman" w:cs="Times New Roman"/>
          <w:kern w:val="0"/>
          <w:sz w:val="28"/>
          <w:szCs w:val="28"/>
          <w:lang w:val="en-US"/>
          <w14:ligatures w14:val="none"/>
        </w:rPr>
        <w:t>interaction</w:t>
      </w:r>
      <w:r w:rsidR="00405631">
        <w:rPr>
          <w:rFonts w:ascii="Times New Roman" w:eastAsia="Times New Roman" w:hAnsi="Times New Roman" w:cs="Times New Roman"/>
          <w:kern w:val="0"/>
          <w:sz w:val="28"/>
          <w:szCs w:val="28"/>
          <w14:ligatures w14:val="none"/>
        </w:rPr>
        <w:t xml:space="preserve"> occurs primarily as a procedural step with little impact on decision-making</w:t>
      </w:r>
      <w:r w:rsidRPr="002B0B39">
        <w:rPr>
          <w:rFonts w:ascii="Times New Roman" w:eastAsia="Times New Roman" w:hAnsi="Times New Roman" w:cs="Times New Roman"/>
          <w:kern w:val="0"/>
          <w:sz w:val="28"/>
          <w:szCs w:val="28"/>
          <w14:ligatures w14:val="none"/>
        </w:rPr>
        <w:t xml:space="preserve">. Another concern is institutional resistance from administrative actors </w:t>
      </w:r>
      <w:r w:rsidR="00405631">
        <w:rPr>
          <w:rFonts w:ascii="Times New Roman" w:eastAsia="Times New Roman" w:hAnsi="Times New Roman" w:cs="Times New Roman"/>
          <w:kern w:val="0"/>
          <w:sz w:val="28"/>
          <w:szCs w:val="28"/>
          <w14:ligatures w14:val="none"/>
        </w:rPr>
        <w:t>accustomed</w:t>
      </w:r>
      <w:r w:rsidRPr="002B0B39">
        <w:rPr>
          <w:rFonts w:ascii="Times New Roman" w:eastAsia="Times New Roman" w:hAnsi="Times New Roman" w:cs="Times New Roman"/>
          <w:kern w:val="0"/>
          <w:sz w:val="28"/>
          <w:szCs w:val="28"/>
          <w14:ligatures w14:val="none"/>
        </w:rPr>
        <w:t xml:space="preserve"> to hierarchical governance and output-focused evaluation systems.</w:t>
      </w:r>
    </w:p>
    <w:p w14:paraId="552E3DE2" w14:textId="38393AB7" w:rsidR="00692BAB" w:rsidRPr="002B0B39" w:rsidRDefault="00817F5A" w:rsidP="00817F5A">
      <w:pPr>
        <w:spacing w:after="0" w:line="240" w:lineRule="auto"/>
        <w:ind w:firstLine="720"/>
        <w:jc w:val="both"/>
        <w:rPr>
          <w:rFonts w:ascii="Times New Roman" w:eastAsia="Times New Roman" w:hAnsi="Times New Roman" w:cs="Times New Roman"/>
          <w:kern w:val="0"/>
          <w:sz w:val="28"/>
          <w:szCs w:val="28"/>
          <w14:ligatures w14:val="none"/>
        </w:rPr>
      </w:pPr>
      <w:r w:rsidRPr="002B0B39">
        <w:rPr>
          <w:rFonts w:ascii="Times New Roman" w:eastAsia="Times New Roman" w:hAnsi="Times New Roman" w:cs="Times New Roman"/>
          <w:kern w:val="0"/>
          <w:sz w:val="28"/>
          <w:szCs w:val="28"/>
          <w14:ligatures w14:val="none"/>
        </w:rPr>
        <w:lastRenderedPageBreak/>
        <w:t>Additional risks include stakeholder fatigue from repeated consultation processes that lack visible results, unequal participation among stakeholder groups, and the risk that economically or politically influential actors may dominate local community interests.</w:t>
      </w:r>
      <w:r w:rsidRPr="002B0B39">
        <w:rPr>
          <w:rFonts w:ascii="Times New Roman" w:eastAsia="Times New Roman" w:hAnsi="Times New Roman" w:cs="Times New Roman"/>
          <w:kern w:val="0"/>
          <w:sz w:val="28"/>
          <w:szCs w:val="28"/>
          <w:lang w:val="en-US"/>
          <w14:ligatures w14:val="none"/>
        </w:rPr>
        <w:t xml:space="preserve"> </w:t>
      </w:r>
      <w:r w:rsidRPr="002B0B39">
        <w:rPr>
          <w:rFonts w:ascii="Times New Roman" w:eastAsia="Times New Roman" w:hAnsi="Times New Roman" w:cs="Times New Roman"/>
          <w:kern w:val="0"/>
          <w:sz w:val="28"/>
          <w:szCs w:val="28"/>
          <w14:ligatures w14:val="none"/>
        </w:rPr>
        <w:t>To address these risks, the model stresses gradual rollout, formalizing participation steps, ensuring transparent feedback, and continuously monitoring social value indicators. The SVCM's adaptable, iterative design is specifically meant to enable institutional learning and adjustments during implementation.</w:t>
      </w:r>
      <w:r w:rsidRPr="002B0B39">
        <w:rPr>
          <w:rFonts w:ascii="Times New Roman" w:eastAsia="Times New Roman" w:hAnsi="Times New Roman" w:cs="Times New Roman"/>
          <w:kern w:val="0"/>
          <w:sz w:val="28"/>
          <w:szCs w:val="28"/>
          <w:lang w:val="en-US"/>
          <w14:ligatures w14:val="none"/>
        </w:rPr>
        <w:t xml:space="preserve"> </w:t>
      </w:r>
      <w:r w:rsidRPr="002B0B39">
        <w:rPr>
          <w:rFonts w:ascii="Times New Roman" w:eastAsia="Times New Roman" w:hAnsi="Times New Roman" w:cs="Times New Roman"/>
          <w:kern w:val="0"/>
          <w:sz w:val="28"/>
          <w:szCs w:val="28"/>
          <w14:ligatures w14:val="none"/>
        </w:rPr>
        <w:t xml:space="preserve">Therefore, the model should be seen not as a one-size-fits-all or risk-free governance solution, but as </w:t>
      </w:r>
      <w:r w:rsidR="006010ED">
        <w:rPr>
          <w:rFonts w:ascii="Times New Roman" w:eastAsia="Times New Roman" w:hAnsi="Times New Roman" w:cs="Times New Roman"/>
          <w:kern w:val="0"/>
          <w:sz w:val="28"/>
          <w:szCs w:val="28"/>
          <w14:ligatures w14:val="none"/>
        </w:rPr>
        <w:t>an</w:t>
      </w:r>
      <w:r w:rsidRPr="002B0B39">
        <w:rPr>
          <w:rFonts w:ascii="Times New Roman" w:eastAsia="Times New Roman" w:hAnsi="Times New Roman" w:cs="Times New Roman"/>
          <w:kern w:val="0"/>
          <w:sz w:val="28"/>
          <w:szCs w:val="28"/>
          <w14:ligatures w14:val="none"/>
        </w:rPr>
        <w:t xml:space="preserve"> adaptable framework whose success </w:t>
      </w:r>
      <w:r w:rsidR="00185E9F">
        <w:rPr>
          <w:rFonts w:ascii="Times New Roman" w:eastAsia="Times New Roman" w:hAnsi="Times New Roman" w:cs="Times New Roman"/>
          <w:kern w:val="0"/>
          <w:sz w:val="28"/>
          <w:szCs w:val="28"/>
          <w14:ligatures w14:val="none"/>
        </w:rPr>
        <w:t>depends on institutional dedication, stakeholder participation</w:t>
      </w:r>
      <w:r w:rsidRPr="002B0B39">
        <w:rPr>
          <w:rFonts w:ascii="Times New Roman" w:eastAsia="Times New Roman" w:hAnsi="Times New Roman" w:cs="Times New Roman"/>
          <w:kern w:val="0"/>
          <w:sz w:val="28"/>
          <w:szCs w:val="28"/>
          <w14:ligatures w14:val="none"/>
        </w:rPr>
        <w:t>, and the ongoing consistency of participatory practices.</w:t>
      </w:r>
    </w:p>
    <w:p w14:paraId="0624940B" w14:textId="3AA64105" w:rsidR="00376267" w:rsidRPr="006F6C7B" w:rsidRDefault="00376267" w:rsidP="00817F5A">
      <w:pPr>
        <w:pStyle w:val="NormalWeb"/>
        <w:spacing w:before="0" w:beforeAutospacing="0" w:after="0" w:afterAutospacing="0"/>
        <w:ind w:firstLine="720"/>
        <w:jc w:val="both"/>
        <w:rPr>
          <w:sz w:val="28"/>
          <w:szCs w:val="28"/>
        </w:rPr>
      </w:pPr>
      <w:r w:rsidRPr="002B0B39">
        <w:rPr>
          <w:sz w:val="28"/>
          <w:szCs w:val="28"/>
        </w:rPr>
        <w:t>The institutional logic of the SVC</w:t>
      </w:r>
      <w:r w:rsidRPr="006F6C7B">
        <w:rPr>
          <w:sz w:val="28"/>
          <w:szCs w:val="28"/>
        </w:rPr>
        <w:t xml:space="preserve">M is based on three interconnected propositions, drawn from both theoretical integration and empirical findings. The first is that institutionalized stakeholder </w:t>
      </w:r>
      <w:r w:rsidR="003B4D47">
        <w:rPr>
          <w:sz w:val="28"/>
          <w:szCs w:val="28"/>
          <w:lang w:val="en-US"/>
        </w:rPr>
        <w:t>involvement</w:t>
      </w:r>
      <w:r w:rsidRPr="006F6C7B">
        <w:rPr>
          <w:sz w:val="28"/>
          <w:szCs w:val="28"/>
        </w:rPr>
        <w:t xml:space="preserve"> improves the perceived legitimacy of regional development projects.</w:t>
      </w:r>
      <w:r w:rsidRPr="006F6C7B">
        <w:rPr>
          <w:sz w:val="28"/>
          <w:szCs w:val="28"/>
          <w:lang w:val="en-US"/>
        </w:rPr>
        <w:t xml:space="preserve"> </w:t>
      </w:r>
      <w:r w:rsidRPr="006F6C7B">
        <w:rPr>
          <w:sz w:val="28"/>
          <w:szCs w:val="28"/>
        </w:rPr>
        <w:t>Structured participation enhances transparency, inclusiveness, and alignment with community expectations, thereby building trust and acceptance.</w:t>
      </w:r>
      <w:r w:rsidRPr="006F6C7B">
        <w:rPr>
          <w:sz w:val="28"/>
          <w:szCs w:val="28"/>
          <w:lang w:val="en-US"/>
        </w:rPr>
        <w:t xml:space="preserve"> The second proposition is that aligning project objectives with community-defined priorities enhances social value outcomes. When development initiatives address locally perceived needs, especially economic opportunities, they are more likely to influence behavioral responses and improve well-being. The third proposition is that feedback-driven institutional learning enhances institutional trust and adaptive governance capacity. Ongoing monitoring of stakeholder perceptions and </w:t>
      </w:r>
      <w:r w:rsidR="00F53DFA">
        <w:rPr>
          <w:sz w:val="28"/>
          <w:szCs w:val="28"/>
          <w:lang w:val="en-US"/>
        </w:rPr>
        <w:t>the integration of</w:t>
      </w:r>
      <w:r w:rsidRPr="006F6C7B">
        <w:rPr>
          <w:sz w:val="28"/>
          <w:szCs w:val="28"/>
          <w:lang w:val="en-US"/>
        </w:rPr>
        <w:t xml:space="preserve"> feedback allow institutions to refine policies and become more responsive over time.</w:t>
      </w:r>
    </w:p>
    <w:p w14:paraId="4DE11B26" w14:textId="77777777" w:rsidR="00376267" w:rsidRPr="001D3294" w:rsidRDefault="00376267" w:rsidP="0037626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D3294">
        <w:rPr>
          <w:rFonts w:ascii="Times New Roman" w:eastAsia="Times New Roman" w:hAnsi="Times New Roman" w:cs="Times New Roman"/>
          <w:noProof/>
          <w:kern w:val="0"/>
          <w:sz w:val="24"/>
          <w:szCs w:val="24"/>
          <w14:ligatures w14:val="none"/>
        </w:rPr>
        <w:drawing>
          <wp:inline distT="0" distB="0" distL="0" distR="0" wp14:anchorId="4C477F4B" wp14:editId="6DEB4133">
            <wp:extent cx="5940425" cy="3961130"/>
            <wp:effectExtent l="0" t="0" r="3175" b="127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0425" cy="3961130"/>
                    </a:xfrm>
                    <a:prstGeom prst="rect">
                      <a:avLst/>
                    </a:prstGeom>
                    <a:noFill/>
                    <a:ln>
                      <a:noFill/>
                    </a:ln>
                  </pic:spPr>
                </pic:pic>
              </a:graphicData>
            </a:graphic>
          </wp:inline>
        </w:drawing>
      </w:r>
    </w:p>
    <w:p w14:paraId="705D659D" w14:textId="42366210" w:rsidR="00FF39CE" w:rsidRPr="00EF3DCF" w:rsidRDefault="00FF39CE" w:rsidP="00FF39CE">
      <w:pPr>
        <w:pStyle w:val="Heading3"/>
        <w:rPr>
          <w:rFonts w:ascii="Times New Roman" w:hAnsi="Times New Roman" w:cs="Times New Roman"/>
          <w:color w:val="auto"/>
          <w:lang w:val="en-US"/>
        </w:rPr>
      </w:pPr>
      <w:r w:rsidRPr="00EF3DCF">
        <w:rPr>
          <w:rStyle w:val="Strong"/>
          <w:rFonts w:ascii="Times New Roman" w:hAnsi="Times New Roman" w:cs="Times New Roman"/>
          <w:b w:val="0"/>
          <w:bCs w:val="0"/>
          <w:color w:val="auto"/>
        </w:rPr>
        <w:lastRenderedPageBreak/>
        <w:t xml:space="preserve">Figure </w:t>
      </w:r>
      <w:r w:rsidRPr="00EF3DCF">
        <w:rPr>
          <w:rStyle w:val="Strong"/>
          <w:rFonts w:ascii="Times New Roman" w:hAnsi="Times New Roman" w:cs="Times New Roman"/>
          <w:b w:val="0"/>
          <w:bCs w:val="0"/>
          <w:color w:val="auto"/>
          <w:lang w:val="en-US"/>
        </w:rPr>
        <w:t>4</w:t>
      </w:r>
      <w:r w:rsidRPr="00EF3DCF">
        <w:rPr>
          <w:rStyle w:val="Strong"/>
          <w:rFonts w:ascii="Times New Roman" w:hAnsi="Times New Roman" w:cs="Times New Roman"/>
          <w:b w:val="0"/>
          <w:bCs w:val="0"/>
          <w:color w:val="auto"/>
        </w:rPr>
        <w:t>.</w:t>
      </w:r>
      <w:r w:rsidR="00EF3DCF" w:rsidRPr="00EF3DCF">
        <w:rPr>
          <w:rStyle w:val="Strong"/>
          <w:rFonts w:ascii="Times New Roman" w:hAnsi="Times New Roman" w:cs="Times New Roman"/>
          <w:b w:val="0"/>
          <w:bCs w:val="0"/>
          <w:color w:val="auto"/>
          <w:lang w:val="en-US"/>
        </w:rPr>
        <w:t>2</w:t>
      </w:r>
      <w:r w:rsidRPr="00EF3DCF">
        <w:rPr>
          <w:rStyle w:val="Strong"/>
          <w:rFonts w:ascii="Times New Roman" w:hAnsi="Times New Roman" w:cs="Times New Roman"/>
          <w:b w:val="0"/>
          <w:bCs w:val="0"/>
          <w:color w:val="auto"/>
        </w:rPr>
        <w:t xml:space="preserve"> – Conceptual Link Between SVCM Mechanisms and Propositions</w:t>
      </w:r>
      <w:r w:rsidRPr="00EF3DCF">
        <w:rPr>
          <w:rStyle w:val="Strong"/>
          <w:rFonts w:ascii="Times New Roman" w:hAnsi="Times New Roman" w:cs="Times New Roman"/>
          <w:b w:val="0"/>
          <w:bCs w:val="0"/>
          <w:color w:val="auto"/>
          <w:lang w:val="en-US"/>
        </w:rPr>
        <w:t xml:space="preserve"> (created via Scholar GPT)</w:t>
      </w:r>
    </w:p>
    <w:p w14:paraId="4FDB67AE" w14:textId="712C6A95" w:rsidR="00376267" w:rsidRPr="006F6C7B" w:rsidRDefault="00376267" w:rsidP="00376267">
      <w:pPr>
        <w:pStyle w:val="NormalWeb"/>
        <w:spacing w:before="0" w:beforeAutospacing="0" w:after="0" w:afterAutospacing="0"/>
        <w:ind w:firstLine="720"/>
        <w:jc w:val="both"/>
        <w:rPr>
          <w:i/>
          <w:sz w:val="28"/>
          <w:szCs w:val="28"/>
        </w:rPr>
      </w:pPr>
      <w:r w:rsidRPr="006F6C7B">
        <w:rPr>
          <w:rStyle w:val="Emphasis"/>
          <w:i w:val="0"/>
          <w:iCs w:val="0"/>
          <w:sz w:val="28"/>
          <w:szCs w:val="28"/>
        </w:rPr>
        <w:t>The figure shows how stakeholder engagement, collaborative implementation, and feedback-based learning relate to the core propositions of the SVCM and work together to produce social value outcomes.</w:t>
      </w:r>
    </w:p>
    <w:p w14:paraId="2F25671D" w14:textId="641390A1" w:rsidR="00376267" w:rsidRPr="006F6C7B" w:rsidRDefault="00376267" w:rsidP="00376267">
      <w:pPr>
        <w:pStyle w:val="NormalWeb"/>
        <w:spacing w:before="0" w:beforeAutospacing="0" w:after="0" w:afterAutospacing="0"/>
        <w:ind w:firstLine="720"/>
        <w:jc w:val="both"/>
        <w:rPr>
          <w:b/>
          <w:bCs/>
          <w:sz w:val="28"/>
          <w:szCs w:val="28"/>
        </w:rPr>
      </w:pPr>
      <w:r w:rsidRPr="006F6C7B">
        <w:rPr>
          <w:sz w:val="28"/>
          <w:szCs w:val="28"/>
        </w:rPr>
        <w:t>The main empirical finding of this dissertation is that economic opportunities decrease migration intentions, and</w:t>
      </w:r>
      <w:r w:rsidR="00BD298F">
        <w:rPr>
          <w:sz w:val="28"/>
          <w:szCs w:val="28"/>
        </w:rPr>
        <w:t xml:space="preserve">, in turn, migration intentions </w:t>
      </w:r>
      <w:r w:rsidRPr="006F6C7B">
        <w:rPr>
          <w:sz w:val="28"/>
          <w:szCs w:val="28"/>
        </w:rPr>
        <w:t xml:space="preserve">negatively impact life satisfaction. This confirms that migration intentions serve as a behavioral mediator of </w:t>
      </w:r>
      <w:r w:rsidR="00AF0B07">
        <w:rPr>
          <w:sz w:val="28"/>
          <w:szCs w:val="28"/>
          <w:lang w:val="en-US"/>
        </w:rPr>
        <w:t>community outcomes</w:t>
      </w:r>
      <w:r w:rsidRPr="006F6C7B">
        <w:rPr>
          <w:sz w:val="28"/>
          <w:szCs w:val="28"/>
        </w:rPr>
        <w:t>.</w:t>
      </w:r>
    </w:p>
    <w:p w14:paraId="48F18266" w14:textId="77777777" w:rsidR="00376267" w:rsidRPr="006F6C7B" w:rsidRDefault="00376267" w:rsidP="00376267">
      <w:pPr>
        <w:pStyle w:val="NormalWeb"/>
        <w:spacing w:before="0" w:beforeAutospacing="0" w:after="0" w:afterAutospacing="0"/>
        <w:ind w:firstLine="720"/>
        <w:jc w:val="both"/>
        <w:rPr>
          <w:sz w:val="28"/>
          <w:szCs w:val="28"/>
        </w:rPr>
      </w:pPr>
      <w:r w:rsidRPr="006F6C7B">
        <w:rPr>
          <w:sz w:val="28"/>
          <w:szCs w:val="28"/>
        </w:rPr>
        <w:t xml:space="preserve">Therefore, </w:t>
      </w:r>
      <w:r w:rsidRPr="001A7478">
        <w:rPr>
          <w:sz w:val="28"/>
          <w:szCs w:val="28"/>
        </w:rPr>
        <w:t>social value in monotowns relies on decreasing migration pressure by enhancing</w:t>
      </w:r>
      <w:r w:rsidRPr="006F6C7B">
        <w:rPr>
          <w:sz w:val="28"/>
          <w:szCs w:val="28"/>
        </w:rPr>
        <w:t xml:space="preserve"> economic opportunities and coordinating governance efforts, rather than solely by infrastructure development.</w:t>
      </w:r>
      <w:r w:rsidRPr="006F6C7B">
        <w:rPr>
          <w:sz w:val="28"/>
          <w:szCs w:val="28"/>
          <w:lang w:val="en-US"/>
        </w:rPr>
        <w:t xml:space="preserve"> </w:t>
      </w:r>
      <w:r w:rsidRPr="006F6C7B">
        <w:rPr>
          <w:sz w:val="28"/>
          <w:szCs w:val="28"/>
        </w:rPr>
        <w:t>This insight offers a behavioral basis for the SVCM and sets it apart from traditional project management methods.</w:t>
      </w:r>
    </w:p>
    <w:p w14:paraId="74246C1A" w14:textId="77777777" w:rsidR="00376267" w:rsidRPr="006F6C7B" w:rsidRDefault="00376267" w:rsidP="00376267">
      <w:pPr>
        <w:pStyle w:val="NormalWeb"/>
        <w:spacing w:before="0" w:beforeAutospacing="0" w:after="0" w:afterAutospacing="0"/>
        <w:ind w:firstLine="720"/>
        <w:jc w:val="both"/>
        <w:rPr>
          <w:sz w:val="28"/>
          <w:szCs w:val="28"/>
          <w:lang w:val="en-US"/>
        </w:rPr>
      </w:pPr>
      <w:r w:rsidRPr="006F6C7B">
        <w:rPr>
          <w:sz w:val="28"/>
          <w:szCs w:val="28"/>
        </w:rPr>
        <w:t xml:space="preserve">Implementing the SVCM requires a move towards people-centered, behaviorally informed governance, including adding behavioral indicators such as migration intentions and life satisfaction to evaluation systems, enhancing participatory governance processes, shifting project success measures to focus on social outcomes, and creating adaptive governance structures that incorporate feedback and learning. </w:t>
      </w:r>
    </w:p>
    <w:p w14:paraId="3454149C" w14:textId="77777777" w:rsidR="00376267" w:rsidRPr="006F6C7B" w:rsidRDefault="00376267" w:rsidP="00376267">
      <w:pPr>
        <w:pStyle w:val="NormalWeb"/>
        <w:spacing w:before="0" w:beforeAutospacing="0" w:after="0" w:afterAutospacing="0"/>
        <w:ind w:firstLine="720"/>
        <w:jc w:val="both"/>
        <w:rPr>
          <w:sz w:val="28"/>
          <w:szCs w:val="28"/>
          <w:lang w:val="en-US"/>
        </w:rPr>
      </w:pPr>
      <w:r w:rsidRPr="006F6C7B">
        <w:rPr>
          <w:sz w:val="28"/>
          <w:szCs w:val="28"/>
        </w:rPr>
        <w:t xml:space="preserve">The SVCM is especially useful in settings with single-industry economies, centralized governance, few stakeholder participation traditions, and significant path dependence in regional growth. </w:t>
      </w:r>
    </w:p>
    <w:p w14:paraId="18A7858F" w14:textId="77777777" w:rsidR="00376267" w:rsidRPr="006F6C7B" w:rsidRDefault="00376267" w:rsidP="00376267">
      <w:pPr>
        <w:pStyle w:val="NormalWeb"/>
        <w:spacing w:before="0" w:beforeAutospacing="0" w:after="0" w:afterAutospacing="0"/>
        <w:ind w:firstLine="720"/>
        <w:jc w:val="both"/>
        <w:rPr>
          <w:sz w:val="28"/>
          <w:szCs w:val="28"/>
        </w:rPr>
      </w:pPr>
      <w:r w:rsidRPr="006F6C7B">
        <w:rPr>
          <w:sz w:val="28"/>
          <w:szCs w:val="28"/>
        </w:rPr>
        <w:t>In such environments, the model provides a structured approach to integrating co-creation mechanisms into formal governance systems, facilitating gradual institutional change.</w:t>
      </w:r>
    </w:p>
    <w:p w14:paraId="6DBB6D1A" w14:textId="249E3EAD" w:rsidR="00376267" w:rsidRPr="006F6C7B" w:rsidRDefault="00376267" w:rsidP="00376267">
      <w:pPr>
        <w:pStyle w:val="NormalWeb"/>
        <w:spacing w:before="0" w:beforeAutospacing="0" w:after="0" w:afterAutospacing="0"/>
        <w:ind w:firstLine="720"/>
        <w:jc w:val="both"/>
        <w:rPr>
          <w:sz w:val="28"/>
          <w:szCs w:val="28"/>
          <w:lang w:val="en-US"/>
        </w:rPr>
      </w:pPr>
      <w:r w:rsidRPr="006F6C7B">
        <w:rPr>
          <w:sz w:val="28"/>
          <w:szCs w:val="28"/>
        </w:rPr>
        <w:t xml:space="preserve">In summary, the institutional implementation of the SVCM shows how regional development initiatives can evolve from simple administrative tools into flexible governance frameworks. Integrating stakeholder </w:t>
      </w:r>
      <w:r w:rsidR="003B4D47">
        <w:rPr>
          <w:sz w:val="28"/>
          <w:szCs w:val="28"/>
          <w:lang w:val="en-US"/>
        </w:rPr>
        <w:t>involvement</w:t>
      </w:r>
      <w:r w:rsidRPr="006F6C7B">
        <w:rPr>
          <w:sz w:val="28"/>
          <w:szCs w:val="28"/>
        </w:rPr>
        <w:t>, collaborative implementation, and feedback-based learning into institutional structures creates a direct connection between project governance, behavioral factors (such as migration and perception), and social value outcomes.</w:t>
      </w:r>
      <w:r w:rsidRPr="006F6C7B">
        <w:rPr>
          <w:sz w:val="28"/>
          <w:szCs w:val="28"/>
          <w:lang w:val="en-US"/>
        </w:rPr>
        <w:t xml:space="preserve"> </w:t>
      </w:r>
      <w:r w:rsidRPr="006F6C7B">
        <w:rPr>
          <w:sz w:val="28"/>
          <w:szCs w:val="28"/>
        </w:rPr>
        <w:t>This approach offers both a theoretical contribution to value-oriented project management and a practical framework to enhance the effectiveness of regional development in Kazakhstan’s monotowns.</w:t>
      </w:r>
    </w:p>
    <w:p w14:paraId="4A557A74" w14:textId="77777777" w:rsidR="00376267" w:rsidRPr="006F6C7B" w:rsidRDefault="00376267" w:rsidP="00376267">
      <w:pPr>
        <w:rPr>
          <w:sz w:val="28"/>
          <w:szCs w:val="28"/>
        </w:rPr>
      </w:pPr>
    </w:p>
    <w:p w14:paraId="3915CC2E" w14:textId="77777777" w:rsidR="005523DE" w:rsidRDefault="005523DE" w:rsidP="0090328F">
      <w:pPr>
        <w:pStyle w:val="Heading2"/>
        <w:jc w:val="center"/>
        <w:rPr>
          <w:rStyle w:val="Strong"/>
          <w:rFonts w:eastAsiaTheme="majorEastAsia"/>
          <w:b/>
          <w:bCs/>
          <w:sz w:val="28"/>
          <w:szCs w:val="28"/>
        </w:rPr>
      </w:pPr>
    </w:p>
    <w:p w14:paraId="7E26DA49" w14:textId="77777777" w:rsidR="005523DE" w:rsidRDefault="005523DE" w:rsidP="0090328F">
      <w:pPr>
        <w:pStyle w:val="Heading2"/>
        <w:jc w:val="center"/>
        <w:rPr>
          <w:rStyle w:val="Strong"/>
          <w:rFonts w:eastAsiaTheme="majorEastAsia"/>
          <w:b/>
          <w:bCs/>
          <w:sz w:val="28"/>
          <w:szCs w:val="28"/>
        </w:rPr>
      </w:pPr>
    </w:p>
    <w:p w14:paraId="62F6590E" w14:textId="77777777" w:rsidR="005523DE" w:rsidRDefault="005523DE" w:rsidP="0090328F">
      <w:pPr>
        <w:pStyle w:val="Heading2"/>
        <w:jc w:val="center"/>
        <w:rPr>
          <w:rStyle w:val="Strong"/>
          <w:rFonts w:eastAsiaTheme="majorEastAsia"/>
          <w:b/>
          <w:bCs/>
          <w:sz w:val="28"/>
          <w:szCs w:val="28"/>
        </w:rPr>
      </w:pPr>
    </w:p>
    <w:p w14:paraId="2351ADC3" w14:textId="77777777" w:rsidR="005523DE" w:rsidRDefault="005523DE" w:rsidP="0090328F">
      <w:pPr>
        <w:pStyle w:val="Heading2"/>
        <w:jc w:val="center"/>
        <w:rPr>
          <w:rStyle w:val="Strong"/>
          <w:rFonts w:eastAsiaTheme="majorEastAsia"/>
          <w:b/>
          <w:bCs/>
          <w:sz w:val="28"/>
          <w:szCs w:val="28"/>
        </w:rPr>
      </w:pPr>
    </w:p>
    <w:p w14:paraId="4E57D909" w14:textId="111BE49C" w:rsidR="005523DE" w:rsidRDefault="005523DE" w:rsidP="0090328F">
      <w:pPr>
        <w:pStyle w:val="Heading2"/>
        <w:jc w:val="center"/>
        <w:rPr>
          <w:rStyle w:val="Strong"/>
          <w:rFonts w:eastAsiaTheme="majorEastAsia"/>
          <w:b/>
          <w:bCs/>
          <w:sz w:val="28"/>
          <w:szCs w:val="28"/>
        </w:rPr>
      </w:pPr>
    </w:p>
    <w:p w14:paraId="200784AF" w14:textId="6E07BD52" w:rsidR="00D97843" w:rsidRPr="00533CDE" w:rsidRDefault="00191E25" w:rsidP="00D97843">
      <w:pPr>
        <w:pStyle w:val="Heading2"/>
        <w:spacing w:before="0" w:beforeAutospacing="0" w:after="0" w:afterAutospacing="0"/>
        <w:jc w:val="center"/>
        <w:rPr>
          <w:rStyle w:val="Strong"/>
          <w:rFonts w:eastAsiaTheme="majorEastAsia"/>
          <w:b/>
          <w:bCs/>
          <w:sz w:val="28"/>
          <w:szCs w:val="28"/>
          <w:lang w:val="en-US"/>
        </w:rPr>
      </w:pPr>
      <w:r w:rsidRPr="00533CDE">
        <w:rPr>
          <w:rStyle w:val="Strong"/>
          <w:rFonts w:eastAsiaTheme="majorEastAsia"/>
          <w:b/>
          <w:bCs/>
          <w:sz w:val="28"/>
          <w:szCs w:val="28"/>
        </w:rPr>
        <w:lastRenderedPageBreak/>
        <w:t>C</w:t>
      </w:r>
      <w:r w:rsidR="0090328F" w:rsidRPr="00533CDE">
        <w:rPr>
          <w:rStyle w:val="Strong"/>
          <w:rFonts w:eastAsiaTheme="majorEastAsia"/>
          <w:b/>
          <w:bCs/>
          <w:sz w:val="28"/>
          <w:szCs w:val="28"/>
          <w:lang w:val="en-US"/>
        </w:rPr>
        <w:t>ONCLUSION</w:t>
      </w:r>
    </w:p>
    <w:p w14:paraId="39F6F025" w14:textId="77777777" w:rsidR="00474F23" w:rsidRPr="00533CDE" w:rsidRDefault="00474F23" w:rsidP="00D97843">
      <w:pPr>
        <w:pStyle w:val="Heading2"/>
        <w:spacing w:before="0" w:beforeAutospacing="0" w:after="0" w:afterAutospacing="0"/>
        <w:jc w:val="center"/>
        <w:rPr>
          <w:b w:val="0"/>
          <w:bCs w:val="0"/>
          <w:sz w:val="28"/>
          <w:szCs w:val="28"/>
          <w:lang w:val="en-US"/>
        </w:rPr>
      </w:pPr>
    </w:p>
    <w:p w14:paraId="6D7F241C" w14:textId="759E1D43" w:rsidR="00D97843" w:rsidRPr="00533CDE" w:rsidRDefault="00474F23" w:rsidP="00474F23">
      <w:pPr>
        <w:pStyle w:val="NormalWeb"/>
        <w:spacing w:before="0" w:beforeAutospacing="0" w:after="0" w:afterAutospacing="0"/>
        <w:ind w:firstLine="720"/>
        <w:jc w:val="both"/>
        <w:rPr>
          <w:sz w:val="28"/>
          <w:szCs w:val="28"/>
        </w:rPr>
      </w:pPr>
      <w:r w:rsidRPr="00533CDE">
        <w:rPr>
          <w:sz w:val="28"/>
          <w:szCs w:val="28"/>
        </w:rPr>
        <w:t>This dissertation examined the effectiveness of regional development projects in the monotowns of Central Kazakhstan, specifically Zhezkazgan, Balkhash, and Satpaev, with a focus on project management and social value creation. The research was motivated by a persistent paradox: despite relatively high wages, continuous public investment, and active project implementation, these territories continue to experience population decline, adverse demographic trends, and low satisfaction with the quality of life.</w:t>
      </w:r>
    </w:p>
    <w:p w14:paraId="41992961" w14:textId="79274F81" w:rsidR="00D97843" w:rsidRPr="00533CDE" w:rsidRDefault="00474F23" w:rsidP="00474F23">
      <w:pPr>
        <w:pStyle w:val="NormalWeb"/>
        <w:spacing w:before="0" w:beforeAutospacing="0" w:after="0" w:afterAutospacing="0"/>
        <w:ind w:firstLine="720"/>
        <w:jc w:val="both"/>
        <w:rPr>
          <w:sz w:val="28"/>
          <w:szCs w:val="28"/>
        </w:rPr>
      </w:pPr>
      <w:r w:rsidRPr="00533CDE">
        <w:rPr>
          <w:sz w:val="28"/>
          <w:szCs w:val="28"/>
        </w:rPr>
        <w:t>The study focused on how social value can be embedded in regional development projects within monotown settings. It shows that social value arises through governance mechanisms that involve stakeholder participation, collaborative efforts, and feedback-driven institutional learning integrated into project management systems.</w:t>
      </w:r>
    </w:p>
    <w:p w14:paraId="6A997716" w14:textId="2501EFC9" w:rsidR="00D97843" w:rsidRPr="00533CDE" w:rsidRDefault="00474F23" w:rsidP="00474F23">
      <w:pPr>
        <w:pStyle w:val="NormalWeb"/>
        <w:spacing w:before="0" w:beforeAutospacing="0" w:after="0" w:afterAutospacing="0"/>
        <w:ind w:firstLine="720"/>
        <w:jc w:val="both"/>
        <w:rPr>
          <w:sz w:val="28"/>
          <w:szCs w:val="28"/>
        </w:rPr>
      </w:pPr>
      <w:r w:rsidRPr="00533CDE">
        <w:rPr>
          <w:sz w:val="28"/>
          <w:szCs w:val="28"/>
        </w:rPr>
        <w:t>The study showed that regional development efforts in Kazakhstan’s monotowns mainly concentrate on infrastructure projects, budget management, and meeting formal performance standards. However, social factors like institutional trust, inclusion, and empowerment are still not adequately incorporated into how projects are governed and assessed.</w:t>
      </w:r>
    </w:p>
    <w:p w14:paraId="1C7A6BD9" w14:textId="4A685E0E" w:rsidR="00D97843" w:rsidRPr="00533CDE" w:rsidRDefault="00474F23" w:rsidP="00474F23">
      <w:pPr>
        <w:pStyle w:val="NormalWeb"/>
        <w:spacing w:before="0" w:beforeAutospacing="0" w:after="0" w:afterAutospacing="0"/>
        <w:ind w:firstLine="720"/>
        <w:jc w:val="both"/>
        <w:rPr>
          <w:sz w:val="28"/>
          <w:szCs w:val="28"/>
        </w:rPr>
      </w:pPr>
      <w:r w:rsidRPr="00533CDE">
        <w:rPr>
          <w:sz w:val="28"/>
          <w:szCs w:val="28"/>
        </w:rPr>
        <w:t>The empirical analysis confirmed this imbalance. While economic indicators in the studied monotowns remain relatively positive, migration intentions remain high, suggesting weak territorial attachment and limited trust in long-term regional growth. The findings also highlight a gap between residents' adaptive potential and the institutional support mechanisms for participation and social inclusion. These results imply that the issues facing monotown development are not solely economic but are also rooted in governance structures and institutional constraints.</w:t>
      </w:r>
    </w:p>
    <w:p w14:paraId="1F882A0B" w14:textId="29032AA6" w:rsidR="00D97843" w:rsidRPr="00533CDE" w:rsidRDefault="00474F23" w:rsidP="00474F23">
      <w:pPr>
        <w:pStyle w:val="NormalWeb"/>
        <w:spacing w:before="0" w:beforeAutospacing="0" w:after="0" w:afterAutospacing="0"/>
        <w:ind w:firstLine="720"/>
        <w:jc w:val="both"/>
        <w:rPr>
          <w:sz w:val="28"/>
          <w:szCs w:val="28"/>
        </w:rPr>
      </w:pPr>
      <w:r w:rsidRPr="00533CDE">
        <w:rPr>
          <w:sz w:val="28"/>
          <w:szCs w:val="28"/>
        </w:rPr>
        <w:t>The research goal was achieved by developing the Social Value Co-Creation Model (SVCM), which is grounded in stakeholder theory, service-dominant logic, institutional theory, and value-oriented project management. The study empirically tested the model’s key mechanisms using econometric analysis.</w:t>
      </w:r>
    </w:p>
    <w:p w14:paraId="45C1A30A" w14:textId="36107BC5" w:rsidR="00D97843" w:rsidRPr="00533CDE" w:rsidRDefault="00474F23" w:rsidP="00474F23">
      <w:pPr>
        <w:pStyle w:val="NormalWeb"/>
        <w:spacing w:before="0" w:beforeAutospacing="0" w:after="0" w:afterAutospacing="0"/>
        <w:ind w:firstLine="720"/>
        <w:jc w:val="both"/>
        <w:rPr>
          <w:sz w:val="28"/>
          <w:szCs w:val="28"/>
        </w:rPr>
      </w:pPr>
      <w:r w:rsidRPr="00533CDE">
        <w:rPr>
          <w:sz w:val="28"/>
          <w:szCs w:val="28"/>
        </w:rPr>
        <w:t>The proposed SVCM sees regional development projects not just as technical tasks but as governance platforms where social value is co-created, negotiated, and established. It combines three linked mechanisms: organized stakeholder participation, joint implementation, and feedback-based institutional learning. These elements work together to turn projects into adaptable, participatory governance processes that can produce sustainable social results.</w:t>
      </w:r>
    </w:p>
    <w:p w14:paraId="30989591" w14:textId="2D92335D" w:rsidR="00D97843" w:rsidRPr="00533CDE" w:rsidRDefault="00474F23" w:rsidP="00474F23">
      <w:pPr>
        <w:pStyle w:val="NormalWeb"/>
        <w:spacing w:before="0" w:beforeAutospacing="0" w:after="0" w:afterAutospacing="0"/>
        <w:ind w:firstLine="720"/>
        <w:jc w:val="both"/>
        <w:rPr>
          <w:sz w:val="28"/>
          <w:szCs w:val="28"/>
        </w:rPr>
      </w:pPr>
      <w:r w:rsidRPr="00533CDE">
        <w:rPr>
          <w:sz w:val="28"/>
          <w:szCs w:val="28"/>
        </w:rPr>
        <w:t>The empirical results support the proposed theoretical ideas and give practical backing for the conceptual model. They highlight the usefulness of the SVCM as a framework for understanding social value co-creation in monotown development settings.</w:t>
      </w:r>
    </w:p>
    <w:p w14:paraId="68AEBAD5" w14:textId="1BF64D67" w:rsidR="00D97843" w:rsidRPr="00533CDE" w:rsidRDefault="00474F23" w:rsidP="00474F23">
      <w:pPr>
        <w:pStyle w:val="NormalWeb"/>
        <w:spacing w:before="0" w:beforeAutospacing="0" w:after="0" w:afterAutospacing="0"/>
        <w:ind w:firstLine="720"/>
        <w:jc w:val="both"/>
        <w:rPr>
          <w:sz w:val="28"/>
          <w:szCs w:val="28"/>
        </w:rPr>
      </w:pPr>
      <w:r w:rsidRPr="00533CDE">
        <w:rPr>
          <w:sz w:val="28"/>
          <w:szCs w:val="28"/>
        </w:rPr>
        <w:t>The findings also shed light on the paradox mentioned in the Introduction: although economic indicators are relatively positive, the lack of effective mechanisms for co-creating social value leads to weak territorial attachment and ongoing migration intentions.</w:t>
      </w:r>
    </w:p>
    <w:p w14:paraId="0C7B7E92" w14:textId="0D300455" w:rsidR="00D97843" w:rsidRPr="00533CDE" w:rsidRDefault="00474F23" w:rsidP="00474F23">
      <w:pPr>
        <w:pStyle w:val="NormalWeb"/>
        <w:spacing w:before="0" w:beforeAutospacing="0" w:after="0" w:afterAutospacing="0"/>
        <w:ind w:firstLine="720"/>
        <w:jc w:val="both"/>
        <w:rPr>
          <w:sz w:val="28"/>
          <w:szCs w:val="28"/>
        </w:rPr>
      </w:pPr>
      <w:r w:rsidRPr="00533CDE">
        <w:rPr>
          <w:sz w:val="28"/>
          <w:szCs w:val="28"/>
        </w:rPr>
        <w:lastRenderedPageBreak/>
        <w:t>The study's findings offer several practical insights for policymakers and practitioners engaged in regional development governance. The SVCM provides a structured framework for incorporating social value into project management by updating KPI structures, establishing formal mechanisms for stakeholder participation, and implementing adaptive feedback systems.</w:t>
      </w:r>
    </w:p>
    <w:p w14:paraId="78B34D19" w14:textId="2CDD0DA0" w:rsidR="00D97843" w:rsidRPr="00533CDE" w:rsidRDefault="00474F23" w:rsidP="00474F23">
      <w:pPr>
        <w:pStyle w:val="NormalWeb"/>
        <w:spacing w:before="0" w:beforeAutospacing="0" w:after="0" w:afterAutospacing="0"/>
        <w:ind w:firstLine="720"/>
        <w:jc w:val="both"/>
        <w:rPr>
          <w:sz w:val="28"/>
          <w:szCs w:val="28"/>
        </w:rPr>
      </w:pPr>
      <w:r w:rsidRPr="00533CDE">
        <w:rPr>
          <w:sz w:val="28"/>
          <w:szCs w:val="28"/>
        </w:rPr>
        <w:t>The study recommends that regional authorities move beyond infrastructure-centered and indicator-driven planning. In line with the SVCM's stakeholder participation mechanism, policymakers should establish institutionalized participatory platforms to ensure meaningful involvement of local communities in decision-making.</w:t>
      </w:r>
    </w:p>
    <w:p w14:paraId="11A1C2C7" w14:textId="0709709B" w:rsidR="00D97843" w:rsidRPr="00533CDE" w:rsidRDefault="00474F23" w:rsidP="00474F23">
      <w:pPr>
        <w:pStyle w:val="NormalWeb"/>
        <w:spacing w:before="0" w:beforeAutospacing="0" w:after="0" w:afterAutospacing="0"/>
        <w:ind w:firstLine="720"/>
        <w:jc w:val="both"/>
        <w:rPr>
          <w:sz w:val="28"/>
          <w:szCs w:val="28"/>
        </w:rPr>
      </w:pPr>
      <w:r w:rsidRPr="00533CDE">
        <w:rPr>
          <w:sz w:val="28"/>
          <w:szCs w:val="28"/>
        </w:rPr>
        <w:t>In line with the collaborative implementation mechanism, development initiatives should encourage multi-stakeholder partnerships involving local businesses, civil society organizations, and community representatives to ensure that project goals align with local priorities and social needs.</w:t>
      </w:r>
    </w:p>
    <w:p w14:paraId="05BA082A" w14:textId="4132C22F" w:rsidR="00D97843" w:rsidRPr="00533CDE" w:rsidRDefault="00474F23" w:rsidP="00474F23">
      <w:pPr>
        <w:pStyle w:val="NormalWeb"/>
        <w:spacing w:before="0" w:beforeAutospacing="0" w:after="0" w:afterAutospacing="0"/>
        <w:ind w:firstLine="720"/>
        <w:jc w:val="both"/>
        <w:rPr>
          <w:sz w:val="28"/>
          <w:szCs w:val="28"/>
        </w:rPr>
      </w:pPr>
      <w:r w:rsidRPr="00533CDE">
        <w:rPr>
          <w:sz w:val="28"/>
          <w:szCs w:val="28"/>
        </w:rPr>
        <w:t>According to the feedback-driven institutional learning mechanism, governance systems should implement ongoing monitoring and feedback processes, such as regular perception surveys and methods for incorporating stakeholder input into policy changes.</w:t>
      </w:r>
    </w:p>
    <w:p w14:paraId="4CD7EBC1" w14:textId="48035648" w:rsidR="00D97843" w:rsidRPr="00533CDE" w:rsidRDefault="00474F23" w:rsidP="00474F23">
      <w:pPr>
        <w:pStyle w:val="NormalWeb"/>
        <w:spacing w:before="0" w:beforeAutospacing="0" w:after="0" w:afterAutospacing="0"/>
        <w:ind w:firstLine="720"/>
        <w:jc w:val="both"/>
        <w:rPr>
          <w:sz w:val="28"/>
          <w:szCs w:val="28"/>
        </w:rPr>
      </w:pPr>
      <w:r w:rsidRPr="00533CDE">
        <w:rPr>
          <w:sz w:val="28"/>
          <w:szCs w:val="28"/>
        </w:rPr>
        <w:t>At the national level, these measures need to align regional development strategies with governance reforms that enhance co-creation, institutional responsiveness, and adaptive management practices.</w:t>
      </w:r>
    </w:p>
    <w:p w14:paraId="4C05AFE8" w14:textId="6EB875AC" w:rsidR="00D97843" w:rsidRPr="00533CDE" w:rsidRDefault="00474F23" w:rsidP="00474F23">
      <w:pPr>
        <w:pStyle w:val="NormalWeb"/>
        <w:spacing w:before="0" w:beforeAutospacing="0" w:after="0" w:afterAutospacing="0"/>
        <w:ind w:firstLine="720"/>
        <w:jc w:val="both"/>
        <w:rPr>
          <w:sz w:val="28"/>
          <w:szCs w:val="28"/>
        </w:rPr>
      </w:pPr>
      <w:r w:rsidRPr="00533CDE">
        <w:rPr>
          <w:sz w:val="28"/>
          <w:szCs w:val="28"/>
        </w:rPr>
        <w:t xml:space="preserve">This dissertation's theoretical contribution advances project management and public administration by promoting a value-driven, socially embedded framework. It broadens the traditional concept of project success to include institutional trust, legitimacy, well-being, and stakeholder inclusion as key aspects of </w:t>
      </w:r>
      <w:r w:rsidR="003B22F3">
        <w:rPr>
          <w:sz w:val="28"/>
          <w:szCs w:val="28"/>
        </w:rPr>
        <w:t xml:space="preserve">the </w:t>
      </w:r>
      <w:r w:rsidR="003B22F3">
        <w:rPr>
          <w:sz w:val="28"/>
          <w:szCs w:val="28"/>
          <w:lang w:val="en-US"/>
        </w:rPr>
        <w:t>generation of public benefits</w:t>
      </w:r>
      <w:r w:rsidRPr="00533CDE">
        <w:rPr>
          <w:sz w:val="28"/>
          <w:szCs w:val="28"/>
        </w:rPr>
        <w:t>.</w:t>
      </w:r>
    </w:p>
    <w:p w14:paraId="113A23C9" w14:textId="34D5F09A" w:rsidR="00D97843" w:rsidRPr="00533CDE" w:rsidRDefault="00474F23" w:rsidP="00474F23">
      <w:pPr>
        <w:pStyle w:val="NormalWeb"/>
        <w:spacing w:before="0" w:beforeAutospacing="0" w:after="0" w:afterAutospacing="0"/>
        <w:ind w:firstLine="720"/>
        <w:jc w:val="both"/>
        <w:rPr>
          <w:sz w:val="28"/>
          <w:szCs w:val="28"/>
        </w:rPr>
      </w:pPr>
      <w:r w:rsidRPr="00533CDE">
        <w:rPr>
          <w:sz w:val="28"/>
          <w:szCs w:val="28"/>
        </w:rPr>
        <w:t>The dissertation advances the literature by framing projects as institutional interfaces within complex governance systems rather than merely as technical delivery tools. It also modifies stakeholder theory, service-dominant logic, and co-creation approaches to fit the context of post-industrial monotowns and centralized governance structures.</w:t>
      </w:r>
    </w:p>
    <w:p w14:paraId="7E7B9AF3" w14:textId="62171488" w:rsidR="00D97843" w:rsidRPr="00533CDE" w:rsidRDefault="00474F23" w:rsidP="00474F23">
      <w:pPr>
        <w:pStyle w:val="NormalWeb"/>
        <w:spacing w:before="0" w:beforeAutospacing="0" w:after="0" w:afterAutospacing="0"/>
        <w:ind w:firstLine="720"/>
        <w:jc w:val="both"/>
        <w:rPr>
          <w:sz w:val="28"/>
          <w:szCs w:val="28"/>
        </w:rPr>
      </w:pPr>
      <w:r w:rsidRPr="00533CDE">
        <w:rPr>
          <w:sz w:val="28"/>
          <w:szCs w:val="28"/>
        </w:rPr>
        <w:t>The innovative aspect of this research is the integration of co-creation mechanisms with empirically validated relationships among institutional conditions, migration behavior, and subjective well-being within a single conceptual framework. Consequently, the SVCM acts as a comprehensive model that connects stakeholder theory, value co-creation, institutional analysis, and value-focused project management.</w:t>
      </w:r>
    </w:p>
    <w:p w14:paraId="0512C4E8" w14:textId="6628F718" w:rsidR="00D97843" w:rsidRPr="00533CDE" w:rsidRDefault="00474F23" w:rsidP="00DB49F2">
      <w:pPr>
        <w:pStyle w:val="NormalWeb"/>
        <w:spacing w:before="0" w:beforeAutospacing="0" w:after="0" w:afterAutospacing="0"/>
        <w:ind w:firstLine="720"/>
        <w:jc w:val="both"/>
        <w:rPr>
          <w:sz w:val="28"/>
          <w:szCs w:val="28"/>
        </w:rPr>
      </w:pPr>
      <w:r w:rsidRPr="00533CDE">
        <w:rPr>
          <w:sz w:val="28"/>
          <w:szCs w:val="28"/>
        </w:rPr>
        <w:t>This study has some limitations to keep in mind when interpreting the results. First, since the analysis mainly uses cross-sectional data, it cannot definitively determine causal relationships among variables like migration intentions, institutional trust, and life satisfaction. As a result, the findings should be seen as showing significant associations rather than confirmed causal effects.</w:t>
      </w:r>
      <w:r w:rsidRPr="00533CDE">
        <w:rPr>
          <w:sz w:val="28"/>
          <w:szCs w:val="28"/>
          <w:lang w:val="en-US"/>
        </w:rPr>
        <w:t xml:space="preserve"> </w:t>
      </w:r>
      <w:r w:rsidRPr="00533CDE">
        <w:rPr>
          <w:sz w:val="28"/>
          <w:szCs w:val="28"/>
        </w:rPr>
        <w:t xml:space="preserve">Second, relying on self-reported survey data and Likert-type scales can lead to response biases, such as social desirability bias and subjective interpretation of survey questions. Third, the empirical sample is limited to three monotowns in Central Kazakhstan, which may </w:t>
      </w:r>
      <w:r w:rsidR="00DB49F2" w:rsidRPr="00533CDE">
        <w:rPr>
          <w:sz w:val="28"/>
          <w:szCs w:val="28"/>
        </w:rPr>
        <w:t xml:space="preserve">limit the </w:t>
      </w:r>
      <w:r w:rsidR="00DB49F2" w:rsidRPr="00533CDE">
        <w:rPr>
          <w:sz w:val="28"/>
          <w:szCs w:val="28"/>
        </w:rPr>
        <w:lastRenderedPageBreak/>
        <w:t>applicability of the findings</w:t>
      </w:r>
      <w:r w:rsidRPr="00533CDE">
        <w:rPr>
          <w:sz w:val="28"/>
          <w:szCs w:val="28"/>
        </w:rPr>
        <w:t xml:space="preserve"> to other regions or institutional settings.</w:t>
      </w:r>
      <w:r w:rsidRPr="00533CDE">
        <w:rPr>
          <w:sz w:val="28"/>
          <w:szCs w:val="28"/>
          <w:lang w:val="en-US"/>
        </w:rPr>
        <w:t xml:space="preserve"> </w:t>
      </w:r>
      <w:r w:rsidRPr="00533CDE">
        <w:rPr>
          <w:sz w:val="28"/>
          <w:szCs w:val="28"/>
        </w:rPr>
        <w:t xml:space="preserve">Fourth, the analysis relies on observed variables </w:t>
      </w:r>
      <w:r w:rsidR="00DB49F2" w:rsidRPr="00533CDE">
        <w:rPr>
          <w:sz w:val="28"/>
          <w:szCs w:val="28"/>
        </w:rPr>
        <w:t>rather than latent constructs, and some indicators show relatively low internal consistency, suggesting</w:t>
      </w:r>
      <w:r w:rsidRPr="00533CDE">
        <w:rPr>
          <w:sz w:val="28"/>
          <w:szCs w:val="28"/>
        </w:rPr>
        <w:t xml:space="preserve"> possible conceptual heterogeneity within certain social value dimensions. Fifth, while the qualitative component offers valuable contextual insights, the </w:t>
      </w:r>
      <w:r w:rsidR="00DB49F2" w:rsidRPr="00533CDE">
        <w:rPr>
          <w:sz w:val="28"/>
          <w:szCs w:val="28"/>
        </w:rPr>
        <w:t>limited number of interviews may not fully capture</w:t>
      </w:r>
      <w:r w:rsidRPr="00533CDE">
        <w:rPr>
          <w:sz w:val="28"/>
          <w:szCs w:val="28"/>
        </w:rPr>
        <w:t xml:space="preserve"> the range of stakeholder perspectives.</w:t>
      </w:r>
      <w:r w:rsidR="00DB6ECC" w:rsidRPr="00533CDE">
        <w:rPr>
          <w:sz w:val="28"/>
          <w:szCs w:val="28"/>
          <w:lang w:val="en-US"/>
        </w:rPr>
        <w:t xml:space="preserve"> </w:t>
      </w:r>
      <w:r w:rsidR="00DB6ECC" w:rsidRPr="00533CDE">
        <w:rPr>
          <w:sz w:val="28"/>
          <w:szCs w:val="28"/>
        </w:rPr>
        <w:t xml:space="preserve">In centralized governance settings, respondents might hesitate to share critical opinions openly, </w:t>
      </w:r>
      <w:r w:rsidR="00DB49F2" w:rsidRPr="00533CDE">
        <w:rPr>
          <w:sz w:val="28"/>
          <w:szCs w:val="28"/>
        </w:rPr>
        <w:t>leading</w:t>
      </w:r>
      <w:r w:rsidR="00DB6ECC" w:rsidRPr="00533CDE">
        <w:rPr>
          <w:sz w:val="28"/>
          <w:szCs w:val="28"/>
        </w:rPr>
        <w:t xml:space="preserve"> to underreporting of dissatisfaction or distrust towards institutions.</w:t>
      </w:r>
      <w:r w:rsidR="00DB6ECC" w:rsidRPr="00533CDE">
        <w:rPr>
          <w:sz w:val="28"/>
          <w:szCs w:val="28"/>
          <w:lang w:val="en-US"/>
        </w:rPr>
        <w:t xml:space="preserve"> </w:t>
      </w:r>
      <w:r w:rsidR="00DB6ECC" w:rsidRPr="00533CDE">
        <w:rPr>
          <w:sz w:val="28"/>
          <w:szCs w:val="28"/>
        </w:rPr>
        <w:t xml:space="preserve">Together, these limitations suggest that the findings </w:t>
      </w:r>
      <w:r w:rsidR="00DB49F2" w:rsidRPr="00533CDE">
        <w:rPr>
          <w:sz w:val="28"/>
          <w:szCs w:val="28"/>
        </w:rPr>
        <w:t xml:space="preserve">provide a basis for further theoretical exploration and empirical refinement, rather than </w:t>
      </w:r>
      <w:r w:rsidR="00DB6ECC" w:rsidRPr="00533CDE">
        <w:rPr>
          <w:sz w:val="28"/>
          <w:szCs w:val="28"/>
        </w:rPr>
        <w:t>definitive proof of all social value co-creation mechanisms.</w:t>
      </w:r>
    </w:p>
    <w:p w14:paraId="6020EDF5" w14:textId="39772C86" w:rsidR="00D97843" w:rsidRPr="00533CDE" w:rsidRDefault="00DB49F2" w:rsidP="00DB49F2">
      <w:pPr>
        <w:pStyle w:val="NormalWeb"/>
        <w:spacing w:before="0" w:beforeAutospacing="0" w:after="0" w:afterAutospacing="0"/>
        <w:ind w:firstLine="720"/>
        <w:jc w:val="both"/>
        <w:rPr>
          <w:sz w:val="28"/>
          <w:szCs w:val="28"/>
        </w:rPr>
      </w:pPr>
      <w:r w:rsidRPr="00533CDE">
        <w:rPr>
          <w:sz w:val="28"/>
          <w:szCs w:val="28"/>
        </w:rPr>
        <w:t>Future research should focus on additional empirical testing and the refinement of the Social Value Co-Creation Model (SVCM) across various regional and institutional settings.</w:t>
      </w:r>
      <w:r w:rsidRPr="00533CDE">
        <w:rPr>
          <w:sz w:val="28"/>
          <w:szCs w:val="28"/>
          <w:lang w:val="en-US"/>
        </w:rPr>
        <w:t xml:space="preserve"> </w:t>
      </w:r>
      <w:r w:rsidRPr="00533CDE">
        <w:rPr>
          <w:sz w:val="28"/>
          <w:szCs w:val="28"/>
        </w:rPr>
        <w:t>Comparative studies can examine how the effectiveness of co-creation mechanisms varies across different types of monotowns, accounting for diverse economic structures and varying degrees of institutional centralization.</w:t>
      </w:r>
      <w:r w:rsidRPr="00533CDE">
        <w:rPr>
          <w:sz w:val="28"/>
          <w:szCs w:val="28"/>
          <w:lang w:val="en-US"/>
        </w:rPr>
        <w:t xml:space="preserve"> </w:t>
      </w:r>
      <w:r w:rsidRPr="00533CDE">
        <w:rPr>
          <w:sz w:val="28"/>
          <w:szCs w:val="28"/>
        </w:rPr>
        <w:t>Longitudinal research designs enable the study of how variations in stakeholder participation, governance responsiveness, and feedback mechanisms affect migration intentions, institutional trust, and life satisfaction over time.</w:t>
      </w:r>
      <w:r w:rsidRPr="00533CDE">
        <w:rPr>
          <w:sz w:val="28"/>
          <w:szCs w:val="28"/>
          <w:lang w:val="en-US"/>
        </w:rPr>
        <w:t xml:space="preserve"> </w:t>
      </w:r>
      <w:r w:rsidRPr="00533CDE">
        <w:rPr>
          <w:sz w:val="28"/>
          <w:szCs w:val="28"/>
        </w:rPr>
        <w:t>Future research could examine how governance structures affect institutional learning, focusing on the shift from top-down administrative systems to more flexible, participatory regional governance models.</w:t>
      </w:r>
      <w:r w:rsidRPr="00533CDE">
        <w:rPr>
          <w:sz w:val="28"/>
          <w:szCs w:val="28"/>
          <w:lang w:val="en-US"/>
        </w:rPr>
        <w:t xml:space="preserve"> </w:t>
      </w:r>
      <w:r w:rsidRPr="00533CDE">
        <w:rPr>
          <w:sz w:val="28"/>
          <w:szCs w:val="28"/>
        </w:rPr>
        <w:t>Further qualitative and mixed-method studies can offer more profound insights into stakeholders' perceptions, power imbalances, and trust-building strategies in co-creation processes.</w:t>
      </w:r>
      <w:r w:rsidRPr="00533CDE">
        <w:rPr>
          <w:sz w:val="28"/>
          <w:szCs w:val="28"/>
          <w:lang w:val="en-US"/>
        </w:rPr>
        <w:t xml:space="preserve"> </w:t>
      </w:r>
      <w:r w:rsidR="00592DCF">
        <w:rPr>
          <w:sz w:val="28"/>
          <w:szCs w:val="28"/>
          <w:lang w:val="en-US"/>
        </w:rPr>
        <w:t>In general</w:t>
      </w:r>
      <w:r w:rsidRPr="00533CDE">
        <w:rPr>
          <w:sz w:val="28"/>
          <w:szCs w:val="28"/>
        </w:rPr>
        <w:t>, these directions will enhance the empirical assessment of the SVCM and clarify the institutional factors that maximize the effectiveness of social value co-creation mechanisms.</w:t>
      </w:r>
    </w:p>
    <w:p w14:paraId="174C220A" w14:textId="6DF1B51A" w:rsidR="00D97843" w:rsidRPr="00D97843" w:rsidRDefault="00DB6ECC" w:rsidP="00DB49F2">
      <w:pPr>
        <w:spacing w:after="0" w:line="240" w:lineRule="auto"/>
        <w:ind w:firstLine="720"/>
        <w:jc w:val="both"/>
        <w:rPr>
          <w:rFonts w:ascii="Times New Roman" w:eastAsia="Times New Roman" w:hAnsi="Times New Roman" w:cs="Times New Roman"/>
          <w:kern w:val="0"/>
          <w:sz w:val="28"/>
          <w:szCs w:val="28"/>
          <w14:ligatures w14:val="none"/>
        </w:rPr>
      </w:pPr>
      <w:r w:rsidRPr="00533CDE">
        <w:rPr>
          <w:rFonts w:ascii="Times New Roman" w:eastAsia="Times New Roman" w:hAnsi="Times New Roman" w:cs="Times New Roman"/>
          <w:kern w:val="0"/>
          <w:sz w:val="28"/>
          <w:szCs w:val="28"/>
          <w14:ligatures w14:val="none"/>
        </w:rPr>
        <w:t>The main findings of this dissertation were published in scientific journals and conference proceedings, including one article in an international peer-reviewed journal indexed in Scopus with a CiteScore percentile above 25, and three articles in journals endorsed by the Committee for Quality Assurance in the Field of Science and Higher Education of the Ministry of Science and Higher Education of the Republic of Kazakhstan.</w:t>
      </w:r>
    </w:p>
    <w:p w14:paraId="14153720" w14:textId="77777777" w:rsidR="006D41A6" w:rsidRPr="000A6263" w:rsidRDefault="006D41A6" w:rsidP="00EE4A89">
      <w:pPr>
        <w:spacing w:after="0" w:line="240" w:lineRule="auto"/>
        <w:ind w:firstLine="720"/>
        <w:jc w:val="both"/>
        <w:rPr>
          <w:rFonts w:ascii="Times New Roman" w:eastAsia="Times New Roman" w:hAnsi="Times New Roman" w:cs="Times New Roman"/>
          <w:kern w:val="0"/>
          <w:sz w:val="28"/>
          <w:szCs w:val="28"/>
          <w14:ligatures w14:val="none"/>
        </w:rPr>
      </w:pPr>
    </w:p>
    <w:p w14:paraId="3EEC8226" w14:textId="77777777" w:rsidR="00FF39CE" w:rsidRDefault="00FF39CE" w:rsidP="005F4B59">
      <w:pPr>
        <w:spacing w:before="100" w:beforeAutospacing="1" w:after="100" w:afterAutospacing="1" w:line="240" w:lineRule="auto"/>
        <w:jc w:val="center"/>
        <w:rPr>
          <w:rFonts w:ascii="Times New Roman" w:eastAsia="Times New Roman" w:hAnsi="Times New Roman" w:cs="Times New Roman"/>
          <w:b/>
          <w:bCs/>
          <w:kern w:val="0"/>
          <w:sz w:val="28"/>
          <w:szCs w:val="28"/>
          <w:lang w:val="en-US"/>
          <w14:ligatures w14:val="none"/>
        </w:rPr>
      </w:pPr>
    </w:p>
    <w:p w14:paraId="3058DD55" w14:textId="77777777" w:rsidR="00FF39CE" w:rsidRDefault="00FF39CE" w:rsidP="005F4B59">
      <w:pPr>
        <w:spacing w:before="100" w:beforeAutospacing="1" w:after="100" w:afterAutospacing="1" w:line="240" w:lineRule="auto"/>
        <w:jc w:val="center"/>
        <w:rPr>
          <w:rFonts w:ascii="Times New Roman" w:eastAsia="Times New Roman" w:hAnsi="Times New Roman" w:cs="Times New Roman"/>
          <w:b/>
          <w:bCs/>
          <w:kern w:val="0"/>
          <w:sz w:val="28"/>
          <w:szCs w:val="28"/>
          <w:lang w:val="en-US"/>
          <w14:ligatures w14:val="none"/>
        </w:rPr>
      </w:pPr>
    </w:p>
    <w:p w14:paraId="349ABC86" w14:textId="77777777" w:rsidR="00FF39CE" w:rsidRDefault="00FF39CE" w:rsidP="005F4B59">
      <w:pPr>
        <w:spacing w:before="100" w:beforeAutospacing="1" w:after="100" w:afterAutospacing="1" w:line="240" w:lineRule="auto"/>
        <w:jc w:val="center"/>
        <w:rPr>
          <w:rFonts w:ascii="Times New Roman" w:eastAsia="Times New Roman" w:hAnsi="Times New Roman" w:cs="Times New Roman"/>
          <w:b/>
          <w:bCs/>
          <w:kern w:val="0"/>
          <w:sz w:val="28"/>
          <w:szCs w:val="28"/>
          <w:lang w:val="en-US"/>
          <w14:ligatures w14:val="none"/>
        </w:rPr>
      </w:pPr>
    </w:p>
    <w:p w14:paraId="26E2FB6E" w14:textId="77777777" w:rsidR="00FF39CE" w:rsidRDefault="00FF39CE" w:rsidP="005F4B59">
      <w:pPr>
        <w:spacing w:before="100" w:beforeAutospacing="1" w:after="100" w:afterAutospacing="1" w:line="240" w:lineRule="auto"/>
        <w:jc w:val="center"/>
        <w:rPr>
          <w:rFonts w:ascii="Times New Roman" w:eastAsia="Times New Roman" w:hAnsi="Times New Roman" w:cs="Times New Roman"/>
          <w:b/>
          <w:bCs/>
          <w:kern w:val="0"/>
          <w:sz w:val="28"/>
          <w:szCs w:val="28"/>
          <w:lang w:val="en-US"/>
          <w14:ligatures w14:val="none"/>
        </w:rPr>
      </w:pPr>
    </w:p>
    <w:p w14:paraId="2EFD6966" w14:textId="77777777" w:rsidR="00FF39CE" w:rsidRDefault="00FF39CE" w:rsidP="005F4B59">
      <w:pPr>
        <w:spacing w:before="100" w:beforeAutospacing="1" w:after="100" w:afterAutospacing="1" w:line="240" w:lineRule="auto"/>
        <w:jc w:val="center"/>
        <w:rPr>
          <w:rFonts w:ascii="Times New Roman" w:eastAsia="Times New Roman" w:hAnsi="Times New Roman" w:cs="Times New Roman"/>
          <w:b/>
          <w:bCs/>
          <w:kern w:val="0"/>
          <w:sz w:val="28"/>
          <w:szCs w:val="28"/>
          <w:lang w:val="en-US"/>
          <w14:ligatures w14:val="none"/>
        </w:rPr>
      </w:pPr>
    </w:p>
    <w:p w14:paraId="701E99D5" w14:textId="77777777" w:rsidR="00FF39CE" w:rsidRDefault="00FF39CE" w:rsidP="005F4B59">
      <w:pPr>
        <w:spacing w:before="100" w:beforeAutospacing="1" w:after="100" w:afterAutospacing="1" w:line="240" w:lineRule="auto"/>
        <w:jc w:val="center"/>
        <w:rPr>
          <w:rFonts w:ascii="Times New Roman" w:eastAsia="Times New Roman" w:hAnsi="Times New Roman" w:cs="Times New Roman"/>
          <w:b/>
          <w:bCs/>
          <w:kern w:val="0"/>
          <w:sz w:val="28"/>
          <w:szCs w:val="28"/>
          <w:lang w:val="en-US"/>
          <w14:ligatures w14:val="none"/>
        </w:rPr>
      </w:pPr>
    </w:p>
    <w:p w14:paraId="6A271241" w14:textId="77777777" w:rsidR="0017554E" w:rsidRPr="00BF50F2" w:rsidRDefault="0017554E" w:rsidP="0017554E">
      <w:pPr>
        <w:spacing w:before="100" w:beforeAutospacing="1" w:after="100" w:afterAutospacing="1" w:line="240" w:lineRule="auto"/>
        <w:jc w:val="center"/>
        <w:rPr>
          <w:rFonts w:ascii="Times New Roman" w:eastAsia="Times New Roman" w:hAnsi="Times New Roman" w:cs="Times New Roman"/>
          <w:kern w:val="0"/>
          <w:sz w:val="28"/>
          <w:szCs w:val="28"/>
          <w:lang w:val="en-US"/>
          <w14:ligatures w14:val="none"/>
        </w:rPr>
      </w:pPr>
      <w:r>
        <w:rPr>
          <w:rFonts w:ascii="Times New Roman" w:eastAsia="Times New Roman" w:hAnsi="Times New Roman" w:cs="Times New Roman"/>
          <w:b/>
          <w:bCs/>
          <w:kern w:val="0"/>
          <w:sz w:val="28"/>
          <w:szCs w:val="28"/>
          <w:lang w:val="en-US"/>
          <w14:ligatures w14:val="none"/>
        </w:rPr>
        <w:lastRenderedPageBreak/>
        <w:t xml:space="preserve">LIST OF </w:t>
      </w:r>
      <w:r w:rsidRPr="00BF50F2">
        <w:rPr>
          <w:rFonts w:ascii="Times New Roman" w:eastAsia="Times New Roman" w:hAnsi="Times New Roman" w:cs="Times New Roman"/>
          <w:b/>
          <w:bCs/>
          <w:kern w:val="0"/>
          <w:sz w:val="28"/>
          <w:szCs w:val="28"/>
          <w:lang w:val="en-US"/>
          <w14:ligatures w14:val="none"/>
        </w:rPr>
        <w:t>R</w:t>
      </w:r>
      <w:r>
        <w:rPr>
          <w:rFonts w:ascii="Times New Roman" w:eastAsia="Times New Roman" w:hAnsi="Times New Roman" w:cs="Times New Roman"/>
          <w:b/>
          <w:bCs/>
          <w:kern w:val="0"/>
          <w:sz w:val="28"/>
          <w:szCs w:val="28"/>
          <w:lang w:val="en-US"/>
          <w14:ligatures w14:val="none"/>
        </w:rPr>
        <w:t>EFERENCES</w:t>
      </w:r>
    </w:p>
    <w:p w14:paraId="77F424E5" w14:textId="77777777" w:rsidR="0017554E" w:rsidRPr="00931295" w:rsidRDefault="0017554E" w:rsidP="00FF4009">
      <w:pPr>
        <w:pStyle w:val="NormalWeb"/>
        <w:numPr>
          <w:ilvl w:val="0"/>
          <w:numId w:val="11"/>
        </w:numPr>
        <w:jc w:val="both"/>
        <w:rPr>
          <w:sz w:val="28"/>
          <w:szCs w:val="28"/>
        </w:rPr>
      </w:pPr>
      <w:r w:rsidRPr="00931295">
        <w:rPr>
          <w:sz w:val="28"/>
          <w:szCs w:val="28"/>
        </w:rPr>
        <w:t xml:space="preserve">OECD. OECD Territorial Reviews: Kazakhstan. </w:t>
      </w:r>
      <w:r w:rsidRPr="00931295">
        <w:rPr>
          <w:sz w:val="28"/>
          <w:szCs w:val="28"/>
          <w:lang w:val="en-US"/>
        </w:rPr>
        <w:t>-</w:t>
      </w:r>
      <w:r w:rsidRPr="00931295">
        <w:rPr>
          <w:sz w:val="28"/>
          <w:szCs w:val="28"/>
        </w:rPr>
        <w:t xml:space="preserve"> Paris: OECD Publishing, 2017. </w:t>
      </w:r>
      <w:r w:rsidRPr="00931295">
        <w:rPr>
          <w:sz w:val="28"/>
          <w:szCs w:val="28"/>
          <w:lang w:val="en-US"/>
        </w:rPr>
        <w:t>-</w:t>
      </w:r>
      <w:r w:rsidRPr="00931295">
        <w:rPr>
          <w:sz w:val="28"/>
          <w:szCs w:val="28"/>
        </w:rPr>
        <w:t xml:space="preserve"> URL: </w:t>
      </w:r>
      <w:hyperlink r:id="rId18" w:tgtFrame="_new" w:history="1">
        <w:r w:rsidRPr="00931295">
          <w:rPr>
            <w:rStyle w:val="Hyperlink"/>
            <w:sz w:val="28"/>
            <w:szCs w:val="28"/>
          </w:rPr>
          <w:t>http://dx.doi.org/10.1787/9789264269439-en</w:t>
        </w:r>
      </w:hyperlink>
      <w:r w:rsidRPr="00931295">
        <w:rPr>
          <w:sz w:val="28"/>
          <w:szCs w:val="28"/>
        </w:rPr>
        <w:t>.</w:t>
      </w:r>
      <w:r w:rsidRPr="00931295">
        <w:rPr>
          <w:sz w:val="28"/>
          <w:szCs w:val="28"/>
          <w:lang w:val="en-US"/>
        </w:rPr>
        <w:t xml:space="preserve"> </w:t>
      </w:r>
      <w:r w:rsidRPr="00931295">
        <w:rPr>
          <w:sz w:val="28"/>
          <w:szCs w:val="28"/>
        </w:rPr>
        <w:t>(accessed: 21.02.2026).</w:t>
      </w:r>
    </w:p>
    <w:p w14:paraId="6C386ADC" w14:textId="77777777" w:rsidR="0017554E" w:rsidRPr="00931295" w:rsidRDefault="0017554E" w:rsidP="00FF4009">
      <w:pPr>
        <w:pStyle w:val="NormalWeb"/>
        <w:numPr>
          <w:ilvl w:val="0"/>
          <w:numId w:val="11"/>
        </w:numPr>
        <w:jc w:val="both"/>
        <w:rPr>
          <w:sz w:val="28"/>
          <w:szCs w:val="28"/>
        </w:rPr>
      </w:pPr>
      <w:r w:rsidRPr="00931295">
        <w:rPr>
          <w:sz w:val="28"/>
          <w:szCs w:val="28"/>
        </w:rPr>
        <w:t>World Bank. World Development Report: Governance and the Law.</w:t>
      </w:r>
      <w:r w:rsidRPr="00931295">
        <w:rPr>
          <w:sz w:val="28"/>
          <w:szCs w:val="28"/>
          <w:lang w:val="en-US"/>
        </w:rPr>
        <w:t xml:space="preserve"> -</w:t>
      </w:r>
      <w:r w:rsidRPr="00931295">
        <w:rPr>
          <w:sz w:val="28"/>
          <w:szCs w:val="28"/>
        </w:rPr>
        <w:t xml:space="preserve"> Washington, D.C.: World Bank Publications, 2017.</w:t>
      </w:r>
    </w:p>
    <w:p w14:paraId="4B687BEC" w14:textId="77777777" w:rsidR="0017554E" w:rsidRPr="00931295" w:rsidRDefault="0017554E" w:rsidP="00FF4009">
      <w:pPr>
        <w:pStyle w:val="NormalWeb"/>
        <w:numPr>
          <w:ilvl w:val="0"/>
          <w:numId w:val="11"/>
        </w:numPr>
        <w:jc w:val="both"/>
        <w:rPr>
          <w:sz w:val="28"/>
          <w:szCs w:val="28"/>
        </w:rPr>
      </w:pPr>
      <w:r w:rsidRPr="00931295">
        <w:rPr>
          <w:sz w:val="28"/>
          <w:szCs w:val="28"/>
        </w:rPr>
        <w:t xml:space="preserve">Agaidarov A., Knight D. S., Sharma N. Kazakhstan Economic Update: Shaping Tomorrow: Reforms for Lasting Prosperity. </w:t>
      </w:r>
      <w:r w:rsidRPr="00931295">
        <w:rPr>
          <w:sz w:val="28"/>
          <w:szCs w:val="28"/>
          <w:lang w:val="en-US"/>
        </w:rPr>
        <w:t>-</w:t>
      </w:r>
      <w:r w:rsidRPr="00931295">
        <w:rPr>
          <w:sz w:val="28"/>
          <w:szCs w:val="28"/>
        </w:rPr>
        <w:t xml:space="preserve"> Washington, D.C.: World Bank Group. </w:t>
      </w:r>
      <w:r w:rsidRPr="00931295">
        <w:rPr>
          <w:sz w:val="28"/>
          <w:szCs w:val="28"/>
          <w:lang w:val="en-US"/>
        </w:rPr>
        <w:t xml:space="preserve">- </w:t>
      </w:r>
      <w:r w:rsidRPr="00931295">
        <w:rPr>
          <w:sz w:val="28"/>
          <w:szCs w:val="28"/>
        </w:rPr>
        <w:t>URL:</w:t>
      </w:r>
      <w:hyperlink r:id="rId19" w:history="1">
        <w:r w:rsidRPr="00931295">
          <w:rPr>
            <w:rStyle w:val="Hyperlink"/>
            <w:sz w:val="28"/>
            <w:szCs w:val="28"/>
          </w:rPr>
          <w:t>http://documents.worldbank.org/curated/en/099759502082435630</w:t>
        </w:r>
      </w:hyperlink>
      <w:r w:rsidRPr="00931295">
        <w:rPr>
          <w:sz w:val="28"/>
          <w:szCs w:val="28"/>
        </w:rPr>
        <w:t>.</w:t>
      </w:r>
    </w:p>
    <w:p w14:paraId="0266EC46" w14:textId="77777777" w:rsidR="0017554E" w:rsidRPr="00931295" w:rsidRDefault="0017554E" w:rsidP="00FF4009">
      <w:pPr>
        <w:pStyle w:val="NormalWeb"/>
        <w:numPr>
          <w:ilvl w:val="0"/>
          <w:numId w:val="11"/>
        </w:numPr>
        <w:jc w:val="both"/>
        <w:rPr>
          <w:sz w:val="28"/>
          <w:szCs w:val="28"/>
        </w:rPr>
      </w:pPr>
      <w:r w:rsidRPr="00931295">
        <w:rPr>
          <w:sz w:val="28"/>
          <w:szCs w:val="28"/>
        </w:rPr>
        <w:t xml:space="preserve">UNDP. Annual Report 2023. </w:t>
      </w:r>
      <w:r w:rsidRPr="00931295">
        <w:rPr>
          <w:sz w:val="28"/>
          <w:szCs w:val="28"/>
          <w:lang w:val="en-US"/>
        </w:rPr>
        <w:t>-</w:t>
      </w:r>
      <w:r w:rsidRPr="00931295">
        <w:rPr>
          <w:sz w:val="28"/>
          <w:szCs w:val="28"/>
        </w:rPr>
        <w:t xml:space="preserve"> URL: </w:t>
      </w:r>
      <w:hyperlink r:id="rId20" w:tgtFrame="_new" w:history="1">
        <w:r w:rsidRPr="00931295">
          <w:rPr>
            <w:rStyle w:val="Hyperlink"/>
            <w:sz w:val="28"/>
            <w:szCs w:val="28"/>
          </w:rPr>
          <w:t>https://www.undp.org/kazakhstan/annual-report-2023</w:t>
        </w:r>
      </w:hyperlink>
      <w:r w:rsidRPr="00931295">
        <w:rPr>
          <w:sz w:val="28"/>
          <w:szCs w:val="28"/>
        </w:rPr>
        <w:t>.</w:t>
      </w:r>
      <w:r w:rsidRPr="00931295">
        <w:rPr>
          <w:sz w:val="28"/>
          <w:szCs w:val="28"/>
          <w:lang w:val="en-US"/>
        </w:rPr>
        <w:t xml:space="preserve"> </w:t>
      </w:r>
      <w:r w:rsidRPr="00931295">
        <w:rPr>
          <w:sz w:val="28"/>
          <w:szCs w:val="28"/>
        </w:rPr>
        <w:t>(accessed: 21.02.2026).</w:t>
      </w:r>
    </w:p>
    <w:p w14:paraId="4182DD3F" w14:textId="77777777" w:rsidR="0017554E" w:rsidRPr="00931295" w:rsidRDefault="0017554E" w:rsidP="00FF4009">
      <w:pPr>
        <w:pStyle w:val="NormalWeb"/>
        <w:numPr>
          <w:ilvl w:val="0"/>
          <w:numId w:val="11"/>
        </w:numPr>
        <w:jc w:val="both"/>
        <w:rPr>
          <w:sz w:val="28"/>
          <w:szCs w:val="28"/>
        </w:rPr>
      </w:pPr>
      <w:r w:rsidRPr="00931295">
        <w:rPr>
          <w:sz w:val="28"/>
          <w:szCs w:val="28"/>
        </w:rPr>
        <w:t xml:space="preserve">Resolution of the Government of the Republic of Kazakhstan </w:t>
      </w:r>
      <w:r w:rsidRPr="00931295">
        <w:rPr>
          <w:sz w:val="28"/>
          <w:szCs w:val="28"/>
          <w:lang w:val="en-US"/>
        </w:rPr>
        <w:t xml:space="preserve">№ </w:t>
      </w:r>
      <w:r w:rsidRPr="00931295">
        <w:rPr>
          <w:sz w:val="28"/>
          <w:szCs w:val="28"/>
        </w:rPr>
        <w:t>683 dated May 25, 2012. On approval of the Monotown Development Program for 2012</w:t>
      </w:r>
      <w:r w:rsidRPr="00931295">
        <w:rPr>
          <w:sz w:val="28"/>
          <w:szCs w:val="28"/>
          <w:lang w:val="en-US"/>
        </w:rPr>
        <w:t>-</w:t>
      </w:r>
      <w:r w:rsidRPr="00931295">
        <w:rPr>
          <w:sz w:val="28"/>
          <w:szCs w:val="28"/>
        </w:rPr>
        <w:t xml:space="preserve">2020. </w:t>
      </w:r>
      <w:r w:rsidRPr="00931295">
        <w:rPr>
          <w:sz w:val="28"/>
          <w:szCs w:val="28"/>
          <w:lang w:val="en-US"/>
        </w:rPr>
        <w:t>-</w:t>
      </w:r>
      <w:r w:rsidRPr="00931295">
        <w:rPr>
          <w:sz w:val="28"/>
          <w:szCs w:val="28"/>
        </w:rPr>
        <w:t xml:space="preserve">URL: </w:t>
      </w:r>
      <w:hyperlink r:id="rId21" w:tgtFrame="_new" w:history="1">
        <w:r w:rsidRPr="00931295">
          <w:rPr>
            <w:rStyle w:val="Hyperlink"/>
            <w:sz w:val="28"/>
            <w:szCs w:val="28"/>
          </w:rPr>
          <w:t>https://adilet.zan.kz/rus/docs/P1200000683</w:t>
        </w:r>
      </w:hyperlink>
      <w:r w:rsidRPr="00931295">
        <w:rPr>
          <w:sz w:val="28"/>
          <w:szCs w:val="28"/>
        </w:rPr>
        <w:t>.</w:t>
      </w:r>
      <w:r w:rsidRPr="00931295">
        <w:rPr>
          <w:sz w:val="28"/>
          <w:szCs w:val="28"/>
          <w:lang w:val="en-US"/>
        </w:rPr>
        <w:t xml:space="preserve"> </w:t>
      </w:r>
      <w:r w:rsidRPr="00931295">
        <w:rPr>
          <w:sz w:val="28"/>
          <w:szCs w:val="28"/>
        </w:rPr>
        <w:t>(accessed: 21.02.2026).</w:t>
      </w:r>
    </w:p>
    <w:p w14:paraId="546E8CFC" w14:textId="77777777" w:rsidR="0017554E" w:rsidRPr="00931295" w:rsidRDefault="0017554E" w:rsidP="00FF4009">
      <w:pPr>
        <w:pStyle w:val="NormalWeb"/>
        <w:numPr>
          <w:ilvl w:val="0"/>
          <w:numId w:val="11"/>
        </w:numPr>
        <w:jc w:val="both"/>
        <w:rPr>
          <w:sz w:val="28"/>
          <w:szCs w:val="28"/>
        </w:rPr>
      </w:pPr>
      <w:r w:rsidRPr="00931295">
        <w:rPr>
          <w:sz w:val="28"/>
          <w:szCs w:val="28"/>
        </w:rPr>
        <w:t xml:space="preserve">Decree of the Government of the Republic of Kazakhstan </w:t>
      </w:r>
      <w:r w:rsidRPr="00931295">
        <w:rPr>
          <w:sz w:val="28"/>
          <w:szCs w:val="28"/>
          <w:lang w:val="en-US"/>
        </w:rPr>
        <w:t xml:space="preserve">№ </w:t>
      </w:r>
      <w:r w:rsidRPr="00931295">
        <w:rPr>
          <w:sz w:val="28"/>
          <w:szCs w:val="28"/>
        </w:rPr>
        <w:t>990 dated December 27, 2019. On the Approval of the State Program for Regional Development for 2020</w:t>
      </w:r>
      <w:r w:rsidRPr="00931295">
        <w:rPr>
          <w:sz w:val="28"/>
          <w:szCs w:val="28"/>
          <w:lang w:val="en-US"/>
        </w:rPr>
        <w:t>-</w:t>
      </w:r>
      <w:r w:rsidRPr="00931295">
        <w:rPr>
          <w:sz w:val="28"/>
          <w:szCs w:val="28"/>
        </w:rPr>
        <w:t xml:space="preserve">2025. </w:t>
      </w:r>
      <w:r w:rsidRPr="00931295">
        <w:rPr>
          <w:sz w:val="28"/>
          <w:szCs w:val="28"/>
          <w:lang w:val="en-US"/>
        </w:rPr>
        <w:t>-</w:t>
      </w:r>
      <w:r w:rsidRPr="00931295">
        <w:rPr>
          <w:sz w:val="28"/>
          <w:szCs w:val="28"/>
        </w:rPr>
        <w:t xml:space="preserve"> URL:</w:t>
      </w:r>
      <w:r w:rsidRPr="00931295">
        <w:rPr>
          <w:sz w:val="28"/>
          <w:szCs w:val="28"/>
          <w:lang w:val="en-US"/>
        </w:rPr>
        <w:t xml:space="preserve"> </w:t>
      </w:r>
      <w:hyperlink r:id="rId22" w:history="1">
        <w:r w:rsidRPr="00931295">
          <w:rPr>
            <w:rStyle w:val="Hyperlink"/>
            <w:sz w:val="28"/>
            <w:szCs w:val="28"/>
          </w:rPr>
          <w:t>https://adilet.zan.kz/rus/archive/docs/P1900000990/27.12.2019</w:t>
        </w:r>
      </w:hyperlink>
      <w:r w:rsidRPr="00931295">
        <w:rPr>
          <w:sz w:val="28"/>
          <w:szCs w:val="28"/>
        </w:rPr>
        <w:t>.</w:t>
      </w:r>
      <w:r w:rsidRPr="00931295">
        <w:rPr>
          <w:sz w:val="28"/>
          <w:szCs w:val="28"/>
          <w:lang w:val="en-US"/>
        </w:rPr>
        <w:t xml:space="preserve"> </w:t>
      </w:r>
      <w:r w:rsidRPr="00931295">
        <w:rPr>
          <w:sz w:val="28"/>
          <w:szCs w:val="28"/>
        </w:rPr>
        <w:t>(accessed: 21.02.2026).</w:t>
      </w:r>
    </w:p>
    <w:p w14:paraId="30237AE3" w14:textId="77777777" w:rsidR="0017554E" w:rsidRPr="00931295" w:rsidRDefault="0017554E" w:rsidP="00FF4009">
      <w:pPr>
        <w:pStyle w:val="NormalWeb"/>
        <w:numPr>
          <w:ilvl w:val="0"/>
          <w:numId w:val="11"/>
        </w:numPr>
        <w:jc w:val="both"/>
        <w:rPr>
          <w:sz w:val="28"/>
          <w:szCs w:val="28"/>
        </w:rPr>
      </w:pPr>
      <w:r w:rsidRPr="00931295">
        <w:rPr>
          <w:sz w:val="28"/>
          <w:szCs w:val="28"/>
        </w:rPr>
        <w:t xml:space="preserve">Resolution of the Government of the Republic of Kazakhstan </w:t>
      </w:r>
      <w:r w:rsidRPr="00931295">
        <w:rPr>
          <w:sz w:val="28"/>
          <w:szCs w:val="28"/>
          <w:lang w:val="en-US"/>
        </w:rPr>
        <w:t>№</w:t>
      </w:r>
      <w:r w:rsidRPr="00931295">
        <w:rPr>
          <w:sz w:val="28"/>
          <w:szCs w:val="28"/>
        </w:rPr>
        <w:t xml:space="preserve"> 679 dated August 25, 2025. On Approval of the Concept for Regional Development of the Republic of Kazakhstan for 2025</w:t>
      </w:r>
      <w:r w:rsidRPr="00931295">
        <w:rPr>
          <w:sz w:val="28"/>
          <w:szCs w:val="28"/>
          <w:lang w:val="en-US"/>
        </w:rPr>
        <w:t>-</w:t>
      </w:r>
      <w:r w:rsidRPr="00931295">
        <w:rPr>
          <w:sz w:val="28"/>
          <w:szCs w:val="28"/>
        </w:rPr>
        <w:t xml:space="preserve">2030. </w:t>
      </w:r>
      <w:r w:rsidRPr="00931295">
        <w:rPr>
          <w:sz w:val="28"/>
          <w:szCs w:val="28"/>
          <w:lang w:val="en-US"/>
        </w:rPr>
        <w:t>-</w:t>
      </w:r>
      <w:r w:rsidRPr="00931295">
        <w:rPr>
          <w:sz w:val="28"/>
          <w:szCs w:val="28"/>
        </w:rPr>
        <w:t xml:space="preserve"> URL: </w:t>
      </w:r>
      <w:hyperlink r:id="rId23" w:tgtFrame="_new" w:history="1">
        <w:r w:rsidRPr="00931295">
          <w:rPr>
            <w:rStyle w:val="Hyperlink"/>
            <w:sz w:val="28"/>
            <w:szCs w:val="28"/>
          </w:rPr>
          <w:t>https://adilet.zan.kz/kaz/docs/P2500000679</w:t>
        </w:r>
      </w:hyperlink>
      <w:r w:rsidRPr="00931295">
        <w:rPr>
          <w:sz w:val="28"/>
          <w:szCs w:val="28"/>
        </w:rPr>
        <w:t>.</w:t>
      </w:r>
      <w:r w:rsidRPr="00931295">
        <w:rPr>
          <w:sz w:val="28"/>
          <w:szCs w:val="28"/>
          <w:lang w:val="en-US"/>
        </w:rPr>
        <w:t xml:space="preserve"> </w:t>
      </w:r>
      <w:r w:rsidRPr="00931295">
        <w:rPr>
          <w:sz w:val="28"/>
          <w:szCs w:val="28"/>
        </w:rPr>
        <w:t>(accessed: 21.02.2026).</w:t>
      </w:r>
    </w:p>
    <w:p w14:paraId="5C2E1A0C" w14:textId="77777777" w:rsidR="0017554E" w:rsidRPr="00931295" w:rsidRDefault="0017554E" w:rsidP="00FF4009">
      <w:pPr>
        <w:pStyle w:val="NormalWeb"/>
        <w:numPr>
          <w:ilvl w:val="0"/>
          <w:numId w:val="11"/>
        </w:numPr>
        <w:jc w:val="both"/>
        <w:rPr>
          <w:sz w:val="28"/>
          <w:szCs w:val="28"/>
        </w:rPr>
      </w:pPr>
      <w:r w:rsidRPr="00931295">
        <w:rPr>
          <w:sz w:val="28"/>
          <w:szCs w:val="28"/>
        </w:rPr>
        <w:t xml:space="preserve">Kaliakparov D. Programma razvitiya monogorodov ne dejstvuet </w:t>
      </w:r>
      <w:r w:rsidRPr="007433F8">
        <w:rPr>
          <w:sz w:val="28"/>
          <w:szCs w:val="28"/>
        </w:rPr>
        <w:t>-</w:t>
      </w:r>
      <w:r w:rsidRPr="00931295">
        <w:rPr>
          <w:sz w:val="28"/>
          <w:szCs w:val="28"/>
        </w:rPr>
        <w:t xml:space="preserve"> deputat // Total.kz. </w:t>
      </w:r>
      <w:r w:rsidRPr="007433F8">
        <w:rPr>
          <w:sz w:val="28"/>
          <w:szCs w:val="28"/>
        </w:rPr>
        <w:t>-</w:t>
      </w:r>
      <w:r w:rsidRPr="00931295">
        <w:rPr>
          <w:sz w:val="28"/>
          <w:szCs w:val="28"/>
        </w:rPr>
        <w:t xml:space="preserve"> 2020. </w:t>
      </w:r>
      <w:r w:rsidRPr="007433F8">
        <w:rPr>
          <w:sz w:val="28"/>
          <w:szCs w:val="28"/>
        </w:rPr>
        <w:t>-</w:t>
      </w:r>
      <w:r w:rsidRPr="00931295">
        <w:rPr>
          <w:sz w:val="28"/>
          <w:szCs w:val="28"/>
        </w:rPr>
        <w:t xml:space="preserve"> URL: </w:t>
      </w:r>
      <w:hyperlink r:id="rId24" w:tgtFrame="_new" w:history="1">
        <w:r w:rsidRPr="00931295">
          <w:rPr>
            <w:rStyle w:val="Hyperlink"/>
            <w:sz w:val="28"/>
            <w:szCs w:val="28"/>
          </w:rPr>
          <w:t>https://total.kz/ru/news/gossektor/programma_razvitiya_monogorodov_ne_deistvuet__deputat_date_2020_12_09_14_06_32</w:t>
        </w:r>
      </w:hyperlink>
      <w:r w:rsidRPr="00931295">
        <w:rPr>
          <w:sz w:val="28"/>
          <w:szCs w:val="28"/>
        </w:rPr>
        <w:t>.</w:t>
      </w:r>
    </w:p>
    <w:p w14:paraId="6FAA386A" w14:textId="77777777" w:rsidR="0017554E" w:rsidRPr="00931295" w:rsidRDefault="0017554E" w:rsidP="00FF4009">
      <w:pPr>
        <w:pStyle w:val="NormalWeb"/>
        <w:numPr>
          <w:ilvl w:val="0"/>
          <w:numId w:val="11"/>
        </w:numPr>
        <w:jc w:val="both"/>
        <w:rPr>
          <w:sz w:val="28"/>
          <w:szCs w:val="28"/>
        </w:rPr>
      </w:pPr>
      <w:r w:rsidRPr="00931295">
        <w:rPr>
          <w:sz w:val="28"/>
          <w:szCs w:val="28"/>
        </w:rPr>
        <w:t>Polnyj tekst vystupleniya K. Tokaeva na soveshchanii po voprosam razvitiya monogorodov // Habar 24. - 2021. - URL: https://24.kz/ru/news/policy/item/508360-polnyj-tekst-vystupleniya-k-tokaeva-na-soveshchanii-po-voprosam-razvitiya-monogorodov.</w:t>
      </w:r>
    </w:p>
    <w:p w14:paraId="70433696" w14:textId="77777777" w:rsidR="0017554E" w:rsidRPr="00931295" w:rsidRDefault="0017554E" w:rsidP="00FF4009">
      <w:pPr>
        <w:pStyle w:val="NormalWeb"/>
        <w:numPr>
          <w:ilvl w:val="0"/>
          <w:numId w:val="11"/>
        </w:numPr>
        <w:jc w:val="both"/>
        <w:rPr>
          <w:sz w:val="28"/>
          <w:szCs w:val="28"/>
        </w:rPr>
      </w:pPr>
      <w:r w:rsidRPr="00931295">
        <w:rPr>
          <w:sz w:val="28"/>
          <w:szCs w:val="28"/>
        </w:rPr>
        <w:t xml:space="preserve">Junussova M., Beimisheva A. Monotowns of Kazakhstan: Development Challenges and Opportunities // Kazakhstan’s Developmental Journey / ed. A. Koulouri, N. Mouraviev. </w:t>
      </w:r>
      <w:r w:rsidRPr="00931295">
        <w:rPr>
          <w:sz w:val="28"/>
          <w:szCs w:val="28"/>
          <w:lang w:val="en-US"/>
        </w:rPr>
        <w:t>-</w:t>
      </w:r>
      <w:r w:rsidRPr="00931295">
        <w:rPr>
          <w:sz w:val="28"/>
          <w:szCs w:val="28"/>
        </w:rPr>
        <w:t xml:space="preserve"> Singapore: Palgrave Macmillan, 2021. </w:t>
      </w:r>
      <w:r w:rsidRPr="00931295">
        <w:rPr>
          <w:sz w:val="28"/>
          <w:szCs w:val="28"/>
          <w:lang w:val="en-US"/>
        </w:rPr>
        <w:t>-</w:t>
      </w:r>
      <w:r w:rsidRPr="00931295">
        <w:rPr>
          <w:sz w:val="28"/>
          <w:szCs w:val="28"/>
        </w:rPr>
        <w:t xml:space="preserve"> P. 211</w:t>
      </w:r>
      <w:r w:rsidRPr="00931295">
        <w:rPr>
          <w:sz w:val="28"/>
          <w:szCs w:val="28"/>
          <w:lang w:val="en-US"/>
        </w:rPr>
        <w:t>-</w:t>
      </w:r>
      <w:r w:rsidRPr="00931295">
        <w:rPr>
          <w:sz w:val="28"/>
          <w:szCs w:val="28"/>
        </w:rPr>
        <w:t xml:space="preserve">247. </w:t>
      </w:r>
      <w:r w:rsidRPr="00931295">
        <w:rPr>
          <w:sz w:val="28"/>
          <w:szCs w:val="28"/>
          <w:lang w:val="en-US"/>
        </w:rPr>
        <w:t>-</w:t>
      </w:r>
      <w:r w:rsidRPr="00931295">
        <w:rPr>
          <w:sz w:val="28"/>
          <w:szCs w:val="28"/>
        </w:rPr>
        <w:t xml:space="preserve"> DOI: </w:t>
      </w:r>
      <w:hyperlink r:id="rId25" w:tgtFrame="_new" w:history="1">
        <w:r w:rsidRPr="00931295">
          <w:rPr>
            <w:rStyle w:val="Hyperlink"/>
            <w:sz w:val="28"/>
            <w:szCs w:val="28"/>
          </w:rPr>
          <w:t>https://doi.org/10.1007/978-981-15-6899-2_8</w:t>
        </w:r>
      </w:hyperlink>
      <w:r w:rsidRPr="00931295">
        <w:rPr>
          <w:sz w:val="28"/>
          <w:szCs w:val="28"/>
        </w:rPr>
        <w:t>.</w:t>
      </w:r>
    </w:p>
    <w:p w14:paraId="5D9210E7" w14:textId="77777777" w:rsidR="0017554E" w:rsidRPr="00931295" w:rsidRDefault="0017554E" w:rsidP="00FF4009">
      <w:pPr>
        <w:pStyle w:val="NormalWeb"/>
        <w:numPr>
          <w:ilvl w:val="0"/>
          <w:numId w:val="11"/>
        </w:numPr>
        <w:jc w:val="both"/>
        <w:rPr>
          <w:sz w:val="28"/>
          <w:szCs w:val="28"/>
        </w:rPr>
      </w:pPr>
      <w:r w:rsidRPr="00931295">
        <w:rPr>
          <w:sz w:val="28"/>
          <w:szCs w:val="28"/>
        </w:rPr>
        <w:t>Beysembayev S., Moldokanov D., Insebayeva S. Ni k selu, ni k gorodu: problema neformal'noj zanyatosti molodezhi v monogorodakh Kazakhstana. - Almaty, 2017. - URL: https://www.soros.kz/wp-content/uploads/2018/05/informal_employment.pdf.</w:t>
      </w:r>
    </w:p>
    <w:p w14:paraId="479F43DC" w14:textId="77777777" w:rsidR="0017554E" w:rsidRPr="00931295" w:rsidRDefault="0017554E" w:rsidP="00FF4009">
      <w:pPr>
        <w:pStyle w:val="NormalWeb"/>
        <w:numPr>
          <w:ilvl w:val="0"/>
          <w:numId w:val="11"/>
        </w:numPr>
        <w:jc w:val="both"/>
        <w:rPr>
          <w:sz w:val="28"/>
          <w:szCs w:val="28"/>
        </w:rPr>
      </w:pPr>
      <w:r w:rsidRPr="00931295">
        <w:rPr>
          <w:sz w:val="28"/>
          <w:szCs w:val="28"/>
        </w:rPr>
        <w:t xml:space="preserve">Freeman R. E. Strategic Management: A Stakeholder Approach. </w:t>
      </w:r>
      <w:r w:rsidRPr="00931295">
        <w:rPr>
          <w:sz w:val="28"/>
          <w:szCs w:val="28"/>
          <w:lang w:val="en-US"/>
        </w:rPr>
        <w:t>-</w:t>
      </w:r>
      <w:r w:rsidRPr="00931295">
        <w:rPr>
          <w:sz w:val="28"/>
          <w:szCs w:val="28"/>
        </w:rPr>
        <w:t xml:space="preserve"> Boston: Pitman, 1984.</w:t>
      </w:r>
    </w:p>
    <w:p w14:paraId="43FB35E0" w14:textId="77777777" w:rsidR="0017554E" w:rsidRPr="00931295" w:rsidRDefault="0017554E" w:rsidP="00FF4009">
      <w:pPr>
        <w:pStyle w:val="NormalWeb"/>
        <w:numPr>
          <w:ilvl w:val="0"/>
          <w:numId w:val="11"/>
        </w:numPr>
        <w:jc w:val="both"/>
        <w:rPr>
          <w:sz w:val="28"/>
          <w:szCs w:val="28"/>
        </w:rPr>
      </w:pPr>
      <w:r w:rsidRPr="00931295">
        <w:rPr>
          <w:sz w:val="28"/>
          <w:szCs w:val="28"/>
        </w:rPr>
        <w:t xml:space="preserve">Vargo S. L., Lusch R. F. Evolving to a new dominant logic for marketing // Journal of Marketing. </w:t>
      </w:r>
      <w:r w:rsidRPr="00931295">
        <w:rPr>
          <w:sz w:val="28"/>
          <w:szCs w:val="28"/>
          <w:lang w:val="en-US"/>
        </w:rPr>
        <w:t>-</w:t>
      </w:r>
      <w:r w:rsidRPr="00931295">
        <w:rPr>
          <w:sz w:val="28"/>
          <w:szCs w:val="28"/>
        </w:rPr>
        <w:t xml:space="preserve"> 2004.</w:t>
      </w:r>
      <w:r w:rsidRPr="00931295">
        <w:rPr>
          <w:sz w:val="28"/>
          <w:szCs w:val="28"/>
          <w:lang w:val="en-US"/>
        </w:rPr>
        <w:t xml:space="preserve"> - Vol.</w:t>
      </w:r>
      <w:r w:rsidRPr="00931295">
        <w:rPr>
          <w:sz w:val="28"/>
          <w:szCs w:val="28"/>
        </w:rPr>
        <w:t xml:space="preserve"> 68</w:t>
      </w:r>
      <w:r w:rsidRPr="00931295">
        <w:rPr>
          <w:sz w:val="28"/>
          <w:szCs w:val="28"/>
          <w:lang w:val="en-US"/>
        </w:rPr>
        <w:t xml:space="preserve">, </w:t>
      </w:r>
      <w:r w:rsidRPr="00931295">
        <w:rPr>
          <w:sz w:val="28"/>
          <w:szCs w:val="28"/>
        </w:rPr>
        <w:t>№</w:t>
      </w:r>
      <w:r w:rsidRPr="00931295">
        <w:rPr>
          <w:sz w:val="28"/>
          <w:szCs w:val="28"/>
          <w:lang w:val="en-US"/>
        </w:rPr>
        <w:t xml:space="preserve"> </w:t>
      </w:r>
      <w:r w:rsidRPr="00931295">
        <w:rPr>
          <w:sz w:val="28"/>
          <w:szCs w:val="28"/>
        </w:rPr>
        <w:t>1</w:t>
      </w:r>
      <w:r w:rsidRPr="00931295">
        <w:rPr>
          <w:sz w:val="28"/>
          <w:szCs w:val="28"/>
          <w:lang w:val="en-US"/>
        </w:rPr>
        <w:t xml:space="preserve">. - P. </w:t>
      </w:r>
      <w:r w:rsidRPr="00931295">
        <w:rPr>
          <w:sz w:val="28"/>
          <w:szCs w:val="28"/>
        </w:rPr>
        <w:t>1</w:t>
      </w:r>
      <w:r w:rsidRPr="00931295">
        <w:rPr>
          <w:sz w:val="28"/>
          <w:szCs w:val="28"/>
          <w:lang w:val="en-US"/>
        </w:rPr>
        <w:t>-</w:t>
      </w:r>
      <w:r w:rsidRPr="00931295">
        <w:rPr>
          <w:sz w:val="28"/>
          <w:szCs w:val="28"/>
        </w:rPr>
        <w:t xml:space="preserve">17. </w:t>
      </w:r>
    </w:p>
    <w:p w14:paraId="174E9BE2" w14:textId="77777777" w:rsidR="0017554E" w:rsidRPr="00931295" w:rsidRDefault="0017554E" w:rsidP="00FF4009">
      <w:pPr>
        <w:pStyle w:val="NormalWeb"/>
        <w:numPr>
          <w:ilvl w:val="0"/>
          <w:numId w:val="11"/>
        </w:numPr>
        <w:jc w:val="both"/>
        <w:rPr>
          <w:sz w:val="28"/>
          <w:szCs w:val="28"/>
        </w:rPr>
      </w:pPr>
      <w:r w:rsidRPr="00931295">
        <w:rPr>
          <w:sz w:val="28"/>
          <w:szCs w:val="28"/>
        </w:rPr>
        <w:lastRenderedPageBreak/>
        <w:t xml:space="preserve">Vargo S. L., Lusch R. F. Service-dominant logic: Continuing the evolution // Journal of the Academy of Marketing Science. </w:t>
      </w:r>
      <w:r w:rsidRPr="00931295">
        <w:rPr>
          <w:sz w:val="28"/>
          <w:szCs w:val="28"/>
          <w:lang w:val="en-US"/>
        </w:rPr>
        <w:t xml:space="preserve">- </w:t>
      </w:r>
      <w:r w:rsidRPr="00931295">
        <w:rPr>
          <w:sz w:val="28"/>
          <w:szCs w:val="28"/>
        </w:rPr>
        <w:t xml:space="preserve">2008. </w:t>
      </w:r>
      <w:r w:rsidRPr="00931295">
        <w:rPr>
          <w:sz w:val="28"/>
          <w:szCs w:val="28"/>
          <w:lang w:val="en-US"/>
        </w:rPr>
        <w:t>-</w:t>
      </w:r>
      <w:r w:rsidRPr="00931295">
        <w:rPr>
          <w:sz w:val="28"/>
          <w:szCs w:val="28"/>
        </w:rPr>
        <w:t xml:space="preserve"> Vol.36, №</w:t>
      </w:r>
      <w:r w:rsidRPr="00931295">
        <w:rPr>
          <w:sz w:val="28"/>
          <w:szCs w:val="28"/>
          <w:lang w:val="en-US"/>
        </w:rPr>
        <w:t xml:space="preserve"> </w:t>
      </w:r>
      <w:r w:rsidRPr="00931295">
        <w:rPr>
          <w:sz w:val="28"/>
          <w:szCs w:val="28"/>
        </w:rPr>
        <w:t xml:space="preserve">1. </w:t>
      </w:r>
      <w:r w:rsidRPr="00931295">
        <w:rPr>
          <w:sz w:val="28"/>
          <w:szCs w:val="28"/>
          <w:lang w:val="en-US"/>
        </w:rPr>
        <w:t>-</w:t>
      </w:r>
      <w:r w:rsidRPr="00931295">
        <w:rPr>
          <w:sz w:val="28"/>
          <w:szCs w:val="28"/>
        </w:rPr>
        <w:t xml:space="preserve"> P.</w:t>
      </w:r>
      <w:r w:rsidRPr="00931295">
        <w:rPr>
          <w:sz w:val="28"/>
          <w:szCs w:val="28"/>
          <w:lang w:val="en-US"/>
        </w:rPr>
        <w:t xml:space="preserve"> </w:t>
      </w:r>
      <w:r w:rsidRPr="00931295">
        <w:rPr>
          <w:sz w:val="28"/>
          <w:szCs w:val="28"/>
        </w:rPr>
        <w:t>1</w:t>
      </w:r>
      <w:r w:rsidRPr="00931295">
        <w:rPr>
          <w:sz w:val="28"/>
          <w:szCs w:val="28"/>
          <w:lang w:val="en-US"/>
        </w:rPr>
        <w:t>-</w:t>
      </w:r>
      <w:r w:rsidRPr="00931295">
        <w:rPr>
          <w:sz w:val="28"/>
          <w:szCs w:val="28"/>
        </w:rPr>
        <w:t xml:space="preserve">10. </w:t>
      </w:r>
    </w:p>
    <w:p w14:paraId="3DBEE7D9" w14:textId="77777777" w:rsidR="0017554E" w:rsidRPr="00931295" w:rsidRDefault="0017554E" w:rsidP="00FF4009">
      <w:pPr>
        <w:pStyle w:val="NormalWeb"/>
        <w:numPr>
          <w:ilvl w:val="0"/>
          <w:numId w:val="11"/>
        </w:numPr>
        <w:jc w:val="both"/>
        <w:rPr>
          <w:sz w:val="28"/>
          <w:szCs w:val="28"/>
        </w:rPr>
      </w:pPr>
      <w:r w:rsidRPr="00931295">
        <w:rPr>
          <w:sz w:val="28"/>
          <w:szCs w:val="28"/>
        </w:rPr>
        <w:t xml:space="preserve">Moore M. H. Creating Public Value: Strategic Management in Government. </w:t>
      </w:r>
      <w:r w:rsidRPr="00931295">
        <w:rPr>
          <w:sz w:val="28"/>
          <w:szCs w:val="28"/>
          <w:lang w:val="en-US"/>
        </w:rPr>
        <w:t>-</w:t>
      </w:r>
      <w:r w:rsidRPr="00931295">
        <w:rPr>
          <w:sz w:val="28"/>
          <w:szCs w:val="28"/>
        </w:rPr>
        <w:t xml:space="preserve"> London: Harvard University Press, 1995.</w:t>
      </w:r>
    </w:p>
    <w:p w14:paraId="5FD132E4" w14:textId="77777777" w:rsidR="0017554E" w:rsidRPr="00931295" w:rsidRDefault="0017554E" w:rsidP="00FF4009">
      <w:pPr>
        <w:pStyle w:val="NormalWeb"/>
        <w:numPr>
          <w:ilvl w:val="0"/>
          <w:numId w:val="11"/>
        </w:numPr>
        <w:jc w:val="both"/>
        <w:rPr>
          <w:sz w:val="28"/>
          <w:szCs w:val="28"/>
        </w:rPr>
      </w:pPr>
      <w:r w:rsidRPr="00931295">
        <w:rPr>
          <w:sz w:val="28"/>
          <w:szCs w:val="28"/>
        </w:rPr>
        <w:t xml:space="preserve">Benington J., Moore M. H. Public Value in Complex and Changing Times // Public Value. </w:t>
      </w:r>
      <w:r w:rsidRPr="00931295">
        <w:rPr>
          <w:sz w:val="28"/>
          <w:szCs w:val="28"/>
          <w:lang w:val="en-US"/>
        </w:rPr>
        <w:t>-</w:t>
      </w:r>
      <w:r w:rsidRPr="00931295">
        <w:rPr>
          <w:sz w:val="28"/>
          <w:szCs w:val="28"/>
        </w:rPr>
        <w:t xml:space="preserve"> London: Palgrave Macmillan, 2011. </w:t>
      </w:r>
      <w:r w:rsidRPr="00931295">
        <w:rPr>
          <w:sz w:val="28"/>
          <w:szCs w:val="28"/>
          <w:lang w:val="en-US"/>
        </w:rPr>
        <w:t>-</w:t>
      </w:r>
      <w:r w:rsidRPr="00931295">
        <w:rPr>
          <w:sz w:val="28"/>
          <w:szCs w:val="28"/>
        </w:rPr>
        <w:t xml:space="preserve"> P.</w:t>
      </w:r>
      <w:r w:rsidRPr="00931295">
        <w:rPr>
          <w:sz w:val="28"/>
          <w:szCs w:val="28"/>
          <w:lang w:val="en-US"/>
        </w:rPr>
        <w:t xml:space="preserve"> </w:t>
      </w:r>
      <w:r w:rsidRPr="00931295">
        <w:rPr>
          <w:sz w:val="28"/>
          <w:szCs w:val="28"/>
        </w:rPr>
        <w:t>1</w:t>
      </w:r>
      <w:r w:rsidRPr="00931295">
        <w:rPr>
          <w:sz w:val="28"/>
          <w:szCs w:val="28"/>
          <w:lang w:val="en-US"/>
        </w:rPr>
        <w:t>-</w:t>
      </w:r>
      <w:r w:rsidRPr="00931295">
        <w:rPr>
          <w:sz w:val="28"/>
          <w:szCs w:val="28"/>
        </w:rPr>
        <w:t>30.</w:t>
      </w:r>
    </w:p>
    <w:p w14:paraId="779A4478" w14:textId="77777777" w:rsidR="0017554E" w:rsidRPr="00931295" w:rsidRDefault="0017554E" w:rsidP="00FF4009">
      <w:pPr>
        <w:pStyle w:val="NormalWeb"/>
        <w:numPr>
          <w:ilvl w:val="0"/>
          <w:numId w:val="11"/>
        </w:numPr>
        <w:jc w:val="both"/>
        <w:rPr>
          <w:sz w:val="28"/>
          <w:szCs w:val="28"/>
        </w:rPr>
      </w:pPr>
      <w:r w:rsidRPr="00931295">
        <w:rPr>
          <w:sz w:val="28"/>
          <w:szCs w:val="28"/>
        </w:rPr>
        <w:t xml:space="preserve">Rodríguez-Pose A., Muštra V. The economic returns of decentralisation: Government quality and the role of space // Environment and Planning A: Economy and Space. </w:t>
      </w:r>
      <w:r w:rsidRPr="00931295">
        <w:rPr>
          <w:sz w:val="28"/>
          <w:szCs w:val="28"/>
          <w:lang w:val="en-US"/>
        </w:rPr>
        <w:t>-</w:t>
      </w:r>
      <w:r w:rsidRPr="00931295">
        <w:rPr>
          <w:sz w:val="28"/>
          <w:szCs w:val="28"/>
        </w:rPr>
        <w:t xml:space="preserve"> 2022. </w:t>
      </w:r>
      <w:r w:rsidRPr="00931295">
        <w:rPr>
          <w:sz w:val="28"/>
          <w:szCs w:val="28"/>
          <w:lang w:val="en-US"/>
        </w:rPr>
        <w:t>-</w:t>
      </w:r>
      <w:r w:rsidRPr="00931295">
        <w:rPr>
          <w:sz w:val="28"/>
          <w:szCs w:val="28"/>
        </w:rPr>
        <w:t xml:space="preserve"> Vol. 54(8). </w:t>
      </w:r>
      <w:r w:rsidRPr="00931295">
        <w:rPr>
          <w:sz w:val="28"/>
          <w:szCs w:val="28"/>
          <w:lang w:val="en-US"/>
        </w:rPr>
        <w:t xml:space="preserve">- </w:t>
      </w:r>
      <w:r w:rsidRPr="00931295">
        <w:rPr>
          <w:sz w:val="28"/>
          <w:szCs w:val="28"/>
        </w:rPr>
        <w:t>P.</w:t>
      </w:r>
      <w:r w:rsidRPr="00931295">
        <w:rPr>
          <w:sz w:val="28"/>
          <w:szCs w:val="28"/>
          <w:lang w:val="en-US"/>
        </w:rPr>
        <w:t xml:space="preserve"> </w:t>
      </w:r>
      <w:r w:rsidRPr="00931295">
        <w:rPr>
          <w:sz w:val="28"/>
          <w:szCs w:val="28"/>
        </w:rPr>
        <w:t>1604</w:t>
      </w:r>
      <w:r w:rsidRPr="00931295">
        <w:rPr>
          <w:sz w:val="28"/>
          <w:szCs w:val="28"/>
          <w:lang w:val="en-US"/>
        </w:rPr>
        <w:t>-</w:t>
      </w:r>
      <w:r w:rsidRPr="00931295">
        <w:rPr>
          <w:sz w:val="28"/>
          <w:szCs w:val="28"/>
        </w:rPr>
        <w:t>1622.</w:t>
      </w:r>
    </w:p>
    <w:p w14:paraId="7441A228" w14:textId="77777777" w:rsidR="0017554E" w:rsidRPr="00931295" w:rsidRDefault="0017554E" w:rsidP="00FF4009">
      <w:pPr>
        <w:pStyle w:val="NormalWeb"/>
        <w:numPr>
          <w:ilvl w:val="0"/>
          <w:numId w:val="11"/>
        </w:numPr>
        <w:jc w:val="both"/>
        <w:rPr>
          <w:sz w:val="28"/>
          <w:szCs w:val="28"/>
        </w:rPr>
      </w:pPr>
      <w:r w:rsidRPr="00931295">
        <w:rPr>
          <w:sz w:val="28"/>
          <w:szCs w:val="28"/>
        </w:rPr>
        <w:t xml:space="preserve">Stuvøy K., Shirobokova I. Multiscalar entanglements in the post-socialist city: monotown restructuring, spatial re-ordering and urban inequality in Russia // Eurasian Geography and Economics. </w:t>
      </w:r>
      <w:r w:rsidRPr="00931295">
        <w:rPr>
          <w:sz w:val="28"/>
          <w:szCs w:val="28"/>
          <w:lang w:val="en-US"/>
        </w:rPr>
        <w:t>-</w:t>
      </w:r>
      <w:r w:rsidRPr="00931295">
        <w:rPr>
          <w:sz w:val="28"/>
          <w:szCs w:val="28"/>
        </w:rPr>
        <w:t xml:space="preserve"> 2022. </w:t>
      </w:r>
      <w:r w:rsidRPr="00931295">
        <w:rPr>
          <w:sz w:val="28"/>
          <w:szCs w:val="28"/>
          <w:lang w:val="en-US"/>
        </w:rPr>
        <w:t>-</w:t>
      </w:r>
      <w:r w:rsidRPr="00931295">
        <w:rPr>
          <w:sz w:val="28"/>
          <w:szCs w:val="28"/>
        </w:rPr>
        <w:t xml:space="preserve"> Vol. 63(5). </w:t>
      </w:r>
      <w:r w:rsidRPr="00931295">
        <w:rPr>
          <w:sz w:val="28"/>
          <w:szCs w:val="28"/>
          <w:lang w:val="en-US"/>
        </w:rPr>
        <w:t>-</w:t>
      </w:r>
      <w:r w:rsidRPr="00931295">
        <w:rPr>
          <w:sz w:val="28"/>
          <w:szCs w:val="28"/>
        </w:rPr>
        <w:t xml:space="preserve"> P. 625</w:t>
      </w:r>
      <w:r w:rsidRPr="00931295">
        <w:rPr>
          <w:sz w:val="28"/>
          <w:szCs w:val="28"/>
          <w:lang w:val="en-US"/>
        </w:rPr>
        <w:t>-</w:t>
      </w:r>
      <w:r w:rsidRPr="00931295">
        <w:rPr>
          <w:sz w:val="28"/>
          <w:szCs w:val="28"/>
        </w:rPr>
        <w:t>652.</w:t>
      </w:r>
    </w:p>
    <w:p w14:paraId="14F6CE65" w14:textId="77777777" w:rsidR="0017554E" w:rsidRPr="00931295" w:rsidRDefault="0017554E" w:rsidP="00FF4009">
      <w:pPr>
        <w:pStyle w:val="NormalWeb"/>
        <w:numPr>
          <w:ilvl w:val="0"/>
          <w:numId w:val="11"/>
        </w:numPr>
        <w:jc w:val="both"/>
        <w:rPr>
          <w:sz w:val="28"/>
          <w:szCs w:val="28"/>
        </w:rPr>
      </w:pPr>
      <w:r w:rsidRPr="00931295">
        <w:rPr>
          <w:sz w:val="28"/>
          <w:szCs w:val="28"/>
        </w:rPr>
        <w:t xml:space="preserve">Zamyatina N., Pilyasov A. Single-Industry Towns of Russia: Lock-In and Drivers of Innovative Search // Foresight and STI Governance. </w:t>
      </w:r>
      <w:r w:rsidRPr="00931295">
        <w:rPr>
          <w:sz w:val="28"/>
          <w:szCs w:val="28"/>
          <w:lang w:val="en-US"/>
        </w:rPr>
        <w:t>-</w:t>
      </w:r>
      <w:r w:rsidRPr="00931295">
        <w:rPr>
          <w:sz w:val="28"/>
          <w:szCs w:val="28"/>
        </w:rPr>
        <w:t xml:space="preserve"> 2016. </w:t>
      </w:r>
      <w:r w:rsidRPr="00931295">
        <w:rPr>
          <w:sz w:val="28"/>
          <w:szCs w:val="28"/>
          <w:lang w:val="en-US"/>
        </w:rPr>
        <w:t>-</w:t>
      </w:r>
      <w:r w:rsidRPr="00931295">
        <w:rPr>
          <w:sz w:val="28"/>
          <w:szCs w:val="28"/>
        </w:rPr>
        <w:t xml:space="preserve"> Vol. 10, № 3. </w:t>
      </w:r>
      <w:r w:rsidRPr="00931295">
        <w:rPr>
          <w:sz w:val="28"/>
          <w:szCs w:val="28"/>
          <w:lang w:val="en-US"/>
        </w:rPr>
        <w:t>-</w:t>
      </w:r>
      <w:r w:rsidRPr="00931295">
        <w:rPr>
          <w:sz w:val="28"/>
          <w:szCs w:val="28"/>
        </w:rPr>
        <w:t xml:space="preserve"> P. 53</w:t>
      </w:r>
      <w:r w:rsidRPr="00931295">
        <w:rPr>
          <w:sz w:val="28"/>
          <w:szCs w:val="28"/>
          <w:lang w:val="en-US"/>
        </w:rPr>
        <w:t>-</w:t>
      </w:r>
      <w:r w:rsidRPr="00931295">
        <w:rPr>
          <w:sz w:val="28"/>
          <w:szCs w:val="28"/>
        </w:rPr>
        <w:t>64.</w:t>
      </w:r>
    </w:p>
    <w:p w14:paraId="5B58C7E4" w14:textId="77777777" w:rsidR="0017554E" w:rsidRPr="00931295" w:rsidRDefault="0017554E" w:rsidP="00FF4009">
      <w:pPr>
        <w:pStyle w:val="NormalWeb"/>
        <w:numPr>
          <w:ilvl w:val="0"/>
          <w:numId w:val="11"/>
        </w:numPr>
        <w:jc w:val="both"/>
        <w:rPr>
          <w:sz w:val="28"/>
          <w:szCs w:val="28"/>
        </w:rPr>
      </w:pPr>
      <w:r w:rsidRPr="00931295">
        <w:rPr>
          <w:sz w:val="28"/>
          <w:szCs w:val="28"/>
        </w:rPr>
        <w:t xml:space="preserve">Crowley S. Monotowns and the political economy of industrial restructuring in Russia // Post-Soviet Affairs. </w:t>
      </w:r>
      <w:r w:rsidRPr="00931295">
        <w:rPr>
          <w:sz w:val="28"/>
          <w:szCs w:val="28"/>
          <w:lang w:val="en-US"/>
        </w:rPr>
        <w:t>-</w:t>
      </w:r>
      <w:r w:rsidRPr="00931295">
        <w:rPr>
          <w:sz w:val="28"/>
          <w:szCs w:val="28"/>
        </w:rPr>
        <w:t xml:space="preserve"> 2015.</w:t>
      </w:r>
    </w:p>
    <w:p w14:paraId="77F94F70" w14:textId="77777777" w:rsidR="0017554E" w:rsidRPr="00931295" w:rsidRDefault="0017554E" w:rsidP="00FF4009">
      <w:pPr>
        <w:pStyle w:val="NormalWeb"/>
        <w:numPr>
          <w:ilvl w:val="0"/>
          <w:numId w:val="11"/>
        </w:numPr>
        <w:jc w:val="both"/>
        <w:rPr>
          <w:sz w:val="28"/>
          <w:szCs w:val="28"/>
        </w:rPr>
      </w:pPr>
      <w:r w:rsidRPr="00931295">
        <w:rPr>
          <w:sz w:val="28"/>
          <w:szCs w:val="28"/>
        </w:rPr>
        <w:t xml:space="preserve">Pike A., Rodríguez-Pose A., Tomaney J. Local and Regional Development. </w:t>
      </w:r>
      <w:r w:rsidRPr="00931295">
        <w:rPr>
          <w:sz w:val="28"/>
          <w:szCs w:val="28"/>
          <w:lang w:val="en-US"/>
        </w:rPr>
        <w:t>-</w:t>
      </w:r>
      <w:r w:rsidRPr="00931295">
        <w:rPr>
          <w:sz w:val="28"/>
          <w:szCs w:val="28"/>
        </w:rPr>
        <w:t xml:space="preserve"> London: Routledge, 2010.</w:t>
      </w:r>
    </w:p>
    <w:p w14:paraId="3269852F" w14:textId="77777777" w:rsidR="0017554E" w:rsidRPr="00931295" w:rsidRDefault="0017554E" w:rsidP="00FF4009">
      <w:pPr>
        <w:pStyle w:val="NormalWeb"/>
        <w:numPr>
          <w:ilvl w:val="0"/>
          <w:numId w:val="11"/>
        </w:numPr>
        <w:jc w:val="both"/>
        <w:rPr>
          <w:sz w:val="28"/>
          <w:szCs w:val="28"/>
        </w:rPr>
      </w:pPr>
      <w:r w:rsidRPr="00931295">
        <w:rPr>
          <w:sz w:val="28"/>
          <w:szCs w:val="28"/>
        </w:rPr>
        <w:t xml:space="preserve">OECD. OECD Guidelines for Citizen Participation Processes. </w:t>
      </w:r>
      <w:r w:rsidRPr="00931295">
        <w:rPr>
          <w:sz w:val="28"/>
          <w:szCs w:val="28"/>
          <w:lang w:val="en-US"/>
        </w:rPr>
        <w:t>-</w:t>
      </w:r>
      <w:r w:rsidRPr="00931295">
        <w:rPr>
          <w:sz w:val="28"/>
          <w:szCs w:val="28"/>
        </w:rPr>
        <w:t xml:space="preserve"> Paris: OECD Publishing, 2022.</w:t>
      </w:r>
    </w:p>
    <w:p w14:paraId="15271B8B" w14:textId="77777777" w:rsidR="0017554E" w:rsidRPr="00931295" w:rsidRDefault="0017554E" w:rsidP="00FF4009">
      <w:pPr>
        <w:pStyle w:val="NormalWeb"/>
        <w:numPr>
          <w:ilvl w:val="0"/>
          <w:numId w:val="11"/>
        </w:numPr>
        <w:jc w:val="both"/>
        <w:rPr>
          <w:sz w:val="28"/>
          <w:szCs w:val="28"/>
        </w:rPr>
      </w:pPr>
      <w:r w:rsidRPr="00931295">
        <w:rPr>
          <w:sz w:val="28"/>
          <w:szCs w:val="28"/>
        </w:rPr>
        <w:t xml:space="preserve">Vuorinen L., Martinsuo M. Value-oriented stakeholder influence on infrastructure projects // International Journal of Project Management. </w:t>
      </w:r>
      <w:r w:rsidRPr="00931295">
        <w:rPr>
          <w:sz w:val="28"/>
          <w:szCs w:val="28"/>
          <w:lang w:val="en-US"/>
        </w:rPr>
        <w:t>-</w:t>
      </w:r>
      <w:r w:rsidRPr="00931295">
        <w:rPr>
          <w:sz w:val="28"/>
          <w:szCs w:val="28"/>
        </w:rPr>
        <w:t xml:space="preserve"> 2019. </w:t>
      </w:r>
      <w:r w:rsidRPr="00931295">
        <w:rPr>
          <w:sz w:val="28"/>
          <w:szCs w:val="28"/>
          <w:lang w:val="en-US"/>
        </w:rPr>
        <w:t>-</w:t>
      </w:r>
      <w:r w:rsidRPr="00931295">
        <w:rPr>
          <w:sz w:val="28"/>
          <w:szCs w:val="28"/>
        </w:rPr>
        <w:t xml:space="preserve"> Vol. 37(5). </w:t>
      </w:r>
      <w:r w:rsidRPr="00931295">
        <w:rPr>
          <w:sz w:val="28"/>
          <w:szCs w:val="28"/>
          <w:lang w:val="en-US"/>
        </w:rPr>
        <w:t>-</w:t>
      </w:r>
      <w:r w:rsidRPr="00931295">
        <w:rPr>
          <w:sz w:val="28"/>
          <w:szCs w:val="28"/>
        </w:rPr>
        <w:t xml:space="preserve"> P. 750</w:t>
      </w:r>
      <w:r w:rsidRPr="00931295">
        <w:rPr>
          <w:sz w:val="28"/>
          <w:szCs w:val="28"/>
          <w:lang w:val="en-US"/>
        </w:rPr>
        <w:t>-</w:t>
      </w:r>
      <w:r w:rsidRPr="00931295">
        <w:rPr>
          <w:sz w:val="28"/>
          <w:szCs w:val="28"/>
        </w:rPr>
        <w:t>766.</w:t>
      </w:r>
    </w:p>
    <w:p w14:paraId="18585135" w14:textId="77777777" w:rsidR="0017554E" w:rsidRPr="00931295" w:rsidRDefault="0017554E" w:rsidP="00FF4009">
      <w:pPr>
        <w:pStyle w:val="NormalWeb"/>
        <w:numPr>
          <w:ilvl w:val="0"/>
          <w:numId w:val="11"/>
        </w:numPr>
        <w:jc w:val="both"/>
        <w:rPr>
          <w:sz w:val="28"/>
          <w:szCs w:val="28"/>
        </w:rPr>
      </w:pPr>
      <w:r w:rsidRPr="00931295">
        <w:rPr>
          <w:sz w:val="28"/>
          <w:szCs w:val="28"/>
        </w:rPr>
        <w:t xml:space="preserve">Martinsuo M., Klakegg O. J., van Marrewijk A. Delivering value in projects and project-based business // International Journal of Project Management. </w:t>
      </w:r>
      <w:r w:rsidRPr="00931295">
        <w:rPr>
          <w:sz w:val="28"/>
          <w:szCs w:val="28"/>
          <w:lang w:val="en-US"/>
        </w:rPr>
        <w:t>-</w:t>
      </w:r>
      <w:r w:rsidRPr="00931295">
        <w:rPr>
          <w:sz w:val="28"/>
          <w:szCs w:val="28"/>
        </w:rPr>
        <w:t xml:space="preserve"> 2019. </w:t>
      </w:r>
      <w:r w:rsidRPr="00931295">
        <w:rPr>
          <w:sz w:val="28"/>
          <w:szCs w:val="28"/>
          <w:lang w:val="en-US"/>
        </w:rPr>
        <w:t>-</w:t>
      </w:r>
      <w:r w:rsidRPr="00931295">
        <w:rPr>
          <w:sz w:val="28"/>
          <w:szCs w:val="28"/>
        </w:rPr>
        <w:t xml:space="preserve">Vol. 37(5). </w:t>
      </w:r>
      <w:r w:rsidRPr="00931295">
        <w:rPr>
          <w:sz w:val="28"/>
          <w:szCs w:val="28"/>
          <w:lang w:val="en-US"/>
        </w:rPr>
        <w:t>-</w:t>
      </w:r>
      <w:r w:rsidRPr="00931295">
        <w:rPr>
          <w:sz w:val="28"/>
          <w:szCs w:val="28"/>
        </w:rPr>
        <w:t xml:space="preserve"> P. 631</w:t>
      </w:r>
      <w:r w:rsidRPr="00931295">
        <w:rPr>
          <w:sz w:val="28"/>
          <w:szCs w:val="28"/>
          <w:lang w:val="en-US"/>
        </w:rPr>
        <w:t>-</w:t>
      </w:r>
      <w:r w:rsidRPr="00931295">
        <w:rPr>
          <w:sz w:val="28"/>
          <w:szCs w:val="28"/>
        </w:rPr>
        <w:t>635.</w:t>
      </w:r>
    </w:p>
    <w:p w14:paraId="0F300A17" w14:textId="77777777" w:rsidR="0017554E" w:rsidRPr="00931295" w:rsidRDefault="0017554E" w:rsidP="00FF4009">
      <w:pPr>
        <w:pStyle w:val="NormalWeb"/>
        <w:numPr>
          <w:ilvl w:val="0"/>
          <w:numId w:val="11"/>
        </w:numPr>
        <w:jc w:val="both"/>
        <w:rPr>
          <w:sz w:val="28"/>
          <w:szCs w:val="28"/>
        </w:rPr>
      </w:pPr>
      <w:r w:rsidRPr="00931295">
        <w:rPr>
          <w:sz w:val="28"/>
          <w:szCs w:val="28"/>
        </w:rPr>
        <w:t xml:space="preserve">Aarseth W., Ahola T., Aaltonen K., Økland A., Andersen B. Project sustainability strategies: A systematic literature review // International Journal of Project Management. </w:t>
      </w:r>
      <w:r w:rsidRPr="00931295">
        <w:rPr>
          <w:sz w:val="28"/>
          <w:szCs w:val="28"/>
          <w:lang w:val="en-US"/>
        </w:rPr>
        <w:t>-</w:t>
      </w:r>
      <w:r w:rsidRPr="00931295">
        <w:rPr>
          <w:sz w:val="28"/>
          <w:szCs w:val="28"/>
        </w:rPr>
        <w:t xml:space="preserve"> 2017. </w:t>
      </w:r>
      <w:r w:rsidRPr="00931295">
        <w:rPr>
          <w:sz w:val="28"/>
          <w:szCs w:val="28"/>
          <w:lang w:val="en-US"/>
        </w:rPr>
        <w:t>-</w:t>
      </w:r>
      <w:r w:rsidRPr="00931295">
        <w:rPr>
          <w:sz w:val="28"/>
          <w:szCs w:val="28"/>
        </w:rPr>
        <w:t xml:space="preserve"> Vol. 35(6). </w:t>
      </w:r>
      <w:r w:rsidRPr="00931295">
        <w:rPr>
          <w:sz w:val="28"/>
          <w:szCs w:val="28"/>
          <w:lang w:val="en-US"/>
        </w:rPr>
        <w:t>-</w:t>
      </w:r>
      <w:r w:rsidRPr="00931295">
        <w:rPr>
          <w:sz w:val="28"/>
          <w:szCs w:val="28"/>
        </w:rPr>
        <w:t xml:space="preserve"> P. 1071</w:t>
      </w:r>
      <w:r w:rsidRPr="00931295">
        <w:rPr>
          <w:sz w:val="28"/>
          <w:szCs w:val="28"/>
          <w:lang w:val="en-US"/>
        </w:rPr>
        <w:t>-</w:t>
      </w:r>
      <w:r w:rsidRPr="00931295">
        <w:rPr>
          <w:sz w:val="28"/>
          <w:szCs w:val="28"/>
        </w:rPr>
        <w:t>1083.</w:t>
      </w:r>
    </w:p>
    <w:p w14:paraId="40FFD1CC" w14:textId="77777777" w:rsidR="0017554E" w:rsidRPr="00931295" w:rsidRDefault="0017554E" w:rsidP="00FF4009">
      <w:pPr>
        <w:pStyle w:val="NormalWeb"/>
        <w:numPr>
          <w:ilvl w:val="0"/>
          <w:numId w:val="11"/>
        </w:numPr>
        <w:jc w:val="both"/>
        <w:rPr>
          <w:sz w:val="28"/>
          <w:szCs w:val="28"/>
        </w:rPr>
      </w:pPr>
      <w:r w:rsidRPr="00931295">
        <w:rPr>
          <w:sz w:val="28"/>
          <w:szCs w:val="28"/>
        </w:rPr>
        <w:t xml:space="preserve">PMI. A Guide to the Project Management Body of Knowledge (PMBOK® Guide). </w:t>
      </w:r>
      <w:r w:rsidRPr="00931295">
        <w:rPr>
          <w:sz w:val="28"/>
          <w:szCs w:val="28"/>
          <w:lang w:val="en-US"/>
        </w:rPr>
        <w:t>-</w:t>
      </w:r>
      <w:r w:rsidRPr="00931295">
        <w:rPr>
          <w:sz w:val="28"/>
          <w:szCs w:val="28"/>
        </w:rPr>
        <w:t xml:space="preserve"> 7th ed. </w:t>
      </w:r>
      <w:r w:rsidRPr="00931295">
        <w:rPr>
          <w:sz w:val="28"/>
          <w:szCs w:val="28"/>
          <w:lang w:val="en-US"/>
        </w:rPr>
        <w:t>-</w:t>
      </w:r>
      <w:r w:rsidRPr="00931295">
        <w:rPr>
          <w:sz w:val="28"/>
          <w:szCs w:val="28"/>
        </w:rPr>
        <w:t xml:space="preserve"> Newtown Square, PA: Project Management Institute, 2021.</w:t>
      </w:r>
    </w:p>
    <w:p w14:paraId="312056DA" w14:textId="77777777" w:rsidR="0017554E" w:rsidRPr="00931295" w:rsidRDefault="0017554E" w:rsidP="00FF4009">
      <w:pPr>
        <w:pStyle w:val="NormalWeb"/>
        <w:numPr>
          <w:ilvl w:val="0"/>
          <w:numId w:val="11"/>
        </w:numPr>
        <w:jc w:val="both"/>
        <w:rPr>
          <w:sz w:val="28"/>
          <w:szCs w:val="28"/>
        </w:rPr>
      </w:pPr>
      <w:r w:rsidRPr="00931295">
        <w:rPr>
          <w:sz w:val="28"/>
          <w:szCs w:val="28"/>
        </w:rPr>
        <w:t xml:space="preserve">PMI. A Guide to the Project Management Body of Knowledge (PMBOK® Guide). </w:t>
      </w:r>
      <w:r w:rsidRPr="00931295">
        <w:rPr>
          <w:sz w:val="28"/>
          <w:szCs w:val="28"/>
          <w:lang w:val="en-US"/>
        </w:rPr>
        <w:t>-</w:t>
      </w:r>
      <w:r w:rsidRPr="00931295">
        <w:rPr>
          <w:sz w:val="28"/>
          <w:szCs w:val="28"/>
        </w:rPr>
        <w:t xml:space="preserve"> 8th ed. </w:t>
      </w:r>
      <w:r w:rsidRPr="00931295">
        <w:rPr>
          <w:sz w:val="28"/>
          <w:szCs w:val="28"/>
          <w:lang w:val="en-US"/>
        </w:rPr>
        <w:t>-</w:t>
      </w:r>
      <w:r w:rsidRPr="00931295">
        <w:rPr>
          <w:sz w:val="28"/>
          <w:szCs w:val="28"/>
        </w:rPr>
        <w:t xml:space="preserve"> Newtown Square, PA: Project Management Institute, 2025.</w:t>
      </w:r>
    </w:p>
    <w:p w14:paraId="40B0B792" w14:textId="77777777" w:rsidR="0017554E" w:rsidRPr="00931295" w:rsidRDefault="0017554E" w:rsidP="00FF4009">
      <w:pPr>
        <w:pStyle w:val="NormalWeb"/>
        <w:numPr>
          <w:ilvl w:val="0"/>
          <w:numId w:val="11"/>
        </w:numPr>
        <w:jc w:val="both"/>
        <w:rPr>
          <w:sz w:val="28"/>
          <w:szCs w:val="28"/>
        </w:rPr>
      </w:pPr>
      <w:r w:rsidRPr="00931295">
        <w:rPr>
          <w:sz w:val="28"/>
          <w:szCs w:val="28"/>
        </w:rPr>
        <w:t xml:space="preserve">Project Management Association of Japan. P2M Guidebook: Project &amp; Program Management for Enterprise Innovation. </w:t>
      </w:r>
      <w:r w:rsidRPr="00931295">
        <w:rPr>
          <w:sz w:val="28"/>
          <w:szCs w:val="28"/>
          <w:lang w:val="en-US"/>
        </w:rPr>
        <w:t>-</w:t>
      </w:r>
      <w:r w:rsidRPr="00931295">
        <w:rPr>
          <w:sz w:val="28"/>
          <w:szCs w:val="28"/>
        </w:rPr>
        <w:t xml:space="preserve"> Tokyo, 2001.</w:t>
      </w:r>
    </w:p>
    <w:p w14:paraId="567F35BA" w14:textId="77777777" w:rsidR="0017554E" w:rsidRPr="00931295" w:rsidRDefault="0017554E" w:rsidP="00FF4009">
      <w:pPr>
        <w:pStyle w:val="NormalWeb"/>
        <w:numPr>
          <w:ilvl w:val="0"/>
          <w:numId w:val="11"/>
        </w:numPr>
        <w:jc w:val="both"/>
        <w:rPr>
          <w:sz w:val="28"/>
          <w:szCs w:val="28"/>
        </w:rPr>
      </w:pPr>
      <w:r w:rsidRPr="00931295">
        <w:rPr>
          <w:sz w:val="28"/>
          <w:szCs w:val="28"/>
        </w:rPr>
        <w:t xml:space="preserve">Project Management Association of Japan. P2M Guidebook: Project &amp; Program Management for Enterprise Innovation. </w:t>
      </w:r>
      <w:r w:rsidRPr="00931295">
        <w:rPr>
          <w:sz w:val="28"/>
          <w:szCs w:val="28"/>
          <w:lang w:val="en-US"/>
        </w:rPr>
        <w:t xml:space="preserve">- </w:t>
      </w:r>
      <w:r w:rsidRPr="00931295">
        <w:rPr>
          <w:sz w:val="28"/>
          <w:szCs w:val="28"/>
        </w:rPr>
        <w:t xml:space="preserve">3rd ed. </w:t>
      </w:r>
      <w:r w:rsidRPr="00931295">
        <w:rPr>
          <w:sz w:val="28"/>
          <w:szCs w:val="28"/>
          <w:lang w:val="en-US"/>
        </w:rPr>
        <w:t>-</w:t>
      </w:r>
      <w:r w:rsidRPr="00931295">
        <w:rPr>
          <w:sz w:val="28"/>
          <w:szCs w:val="28"/>
        </w:rPr>
        <w:t xml:space="preserve"> Tokyo, 2017.</w:t>
      </w:r>
    </w:p>
    <w:p w14:paraId="693D0AAB" w14:textId="77777777" w:rsidR="0017554E" w:rsidRPr="00931295" w:rsidRDefault="0017554E" w:rsidP="00FF4009">
      <w:pPr>
        <w:pStyle w:val="NormalWeb"/>
        <w:numPr>
          <w:ilvl w:val="0"/>
          <w:numId w:val="11"/>
        </w:numPr>
        <w:jc w:val="both"/>
        <w:rPr>
          <w:sz w:val="28"/>
          <w:szCs w:val="28"/>
        </w:rPr>
      </w:pPr>
      <w:r w:rsidRPr="00931295">
        <w:rPr>
          <w:sz w:val="28"/>
          <w:szCs w:val="28"/>
        </w:rPr>
        <w:t xml:space="preserve">Martinsuo M., Killen C. P. Value Management in Project Portfolios: Identifying and Assessing Strategic Value // Project Management Journal. </w:t>
      </w:r>
      <w:r w:rsidRPr="00931295">
        <w:rPr>
          <w:sz w:val="28"/>
          <w:szCs w:val="28"/>
          <w:lang w:val="en-US"/>
        </w:rPr>
        <w:t>-</w:t>
      </w:r>
      <w:r w:rsidRPr="00931295">
        <w:rPr>
          <w:sz w:val="28"/>
          <w:szCs w:val="28"/>
        </w:rPr>
        <w:t xml:space="preserve"> 2014. </w:t>
      </w:r>
      <w:r w:rsidRPr="00931295">
        <w:rPr>
          <w:sz w:val="28"/>
          <w:szCs w:val="28"/>
          <w:lang w:val="en-US"/>
        </w:rPr>
        <w:t>-</w:t>
      </w:r>
      <w:r w:rsidRPr="00931295">
        <w:rPr>
          <w:sz w:val="28"/>
          <w:szCs w:val="28"/>
        </w:rPr>
        <w:t xml:space="preserve"> Vol. 45(5). </w:t>
      </w:r>
      <w:r w:rsidRPr="00931295">
        <w:rPr>
          <w:sz w:val="28"/>
          <w:szCs w:val="28"/>
          <w:lang w:val="en-US"/>
        </w:rPr>
        <w:t>-</w:t>
      </w:r>
      <w:r w:rsidRPr="00931295">
        <w:rPr>
          <w:sz w:val="28"/>
          <w:szCs w:val="28"/>
        </w:rPr>
        <w:t xml:space="preserve"> P. 56</w:t>
      </w:r>
      <w:r w:rsidRPr="00931295">
        <w:rPr>
          <w:sz w:val="28"/>
          <w:szCs w:val="28"/>
          <w:lang w:val="en-US"/>
        </w:rPr>
        <w:t>-</w:t>
      </w:r>
      <w:r w:rsidRPr="00931295">
        <w:rPr>
          <w:sz w:val="28"/>
          <w:szCs w:val="28"/>
        </w:rPr>
        <w:t>70.</w:t>
      </w:r>
    </w:p>
    <w:p w14:paraId="65CF23C0" w14:textId="557CCA75" w:rsidR="0017554E" w:rsidRPr="00E942F8" w:rsidRDefault="0017554E" w:rsidP="00FF4009">
      <w:pPr>
        <w:pStyle w:val="NormalWeb"/>
        <w:numPr>
          <w:ilvl w:val="0"/>
          <w:numId w:val="11"/>
        </w:numPr>
        <w:jc w:val="both"/>
        <w:rPr>
          <w:b/>
          <w:bCs/>
          <w:sz w:val="28"/>
          <w:szCs w:val="28"/>
        </w:rPr>
      </w:pPr>
      <w:r w:rsidRPr="00E942F8">
        <w:rPr>
          <w:rStyle w:val="Strong"/>
          <w:b w:val="0"/>
          <w:bCs w:val="0"/>
          <w:sz w:val="28"/>
          <w:szCs w:val="28"/>
        </w:rPr>
        <w:t>Concept of Regional Policy of the Republic of Kazakhstan for 2025-2030</w:t>
      </w:r>
      <w:r w:rsidR="00E30095" w:rsidRPr="00E30095">
        <w:rPr>
          <w:rStyle w:val="Strong"/>
          <w:b w:val="0"/>
          <w:bCs w:val="0"/>
          <w:sz w:val="28"/>
          <w:szCs w:val="28"/>
          <w:lang w:val="en-US"/>
        </w:rPr>
        <w:t xml:space="preserve"> </w:t>
      </w:r>
      <w:r w:rsidRPr="00E942F8">
        <w:rPr>
          <w:rStyle w:val="Strong"/>
          <w:b w:val="0"/>
          <w:bCs w:val="0"/>
          <w:sz w:val="28"/>
          <w:szCs w:val="28"/>
        </w:rPr>
        <w:t>[Electronic resource]. -</w:t>
      </w:r>
      <w:r w:rsidRPr="00E942F8">
        <w:rPr>
          <w:rStyle w:val="Strong"/>
          <w:b w:val="0"/>
          <w:bCs w:val="0"/>
          <w:sz w:val="28"/>
          <w:szCs w:val="28"/>
        </w:rPr>
        <w:lastRenderedPageBreak/>
        <w:t>URL:https://www.gov.kz/memleket/entities/economy/documents/details/814351?lang=en (accessed: 21.02.2026).</w:t>
      </w:r>
    </w:p>
    <w:p w14:paraId="569B7097" w14:textId="77777777" w:rsidR="0017554E" w:rsidRPr="00931295" w:rsidRDefault="0017554E" w:rsidP="00FF4009">
      <w:pPr>
        <w:pStyle w:val="NormalWeb"/>
        <w:numPr>
          <w:ilvl w:val="0"/>
          <w:numId w:val="11"/>
        </w:numPr>
        <w:jc w:val="both"/>
        <w:rPr>
          <w:sz w:val="28"/>
          <w:szCs w:val="28"/>
        </w:rPr>
      </w:pPr>
      <w:r w:rsidRPr="00931295">
        <w:rPr>
          <w:sz w:val="28"/>
          <w:szCs w:val="28"/>
        </w:rPr>
        <w:t xml:space="preserve">Eisenhardt K. M. Building Theories from Case Study Research // Academy of Management Review. </w:t>
      </w:r>
      <w:r w:rsidRPr="00931295">
        <w:rPr>
          <w:sz w:val="28"/>
          <w:szCs w:val="28"/>
          <w:lang w:val="en-US"/>
        </w:rPr>
        <w:t>-</w:t>
      </w:r>
      <w:r w:rsidRPr="00931295">
        <w:rPr>
          <w:sz w:val="28"/>
          <w:szCs w:val="28"/>
        </w:rPr>
        <w:t xml:space="preserve"> 1989. </w:t>
      </w:r>
      <w:r w:rsidRPr="00931295">
        <w:rPr>
          <w:sz w:val="28"/>
          <w:szCs w:val="28"/>
          <w:lang w:val="en-US"/>
        </w:rPr>
        <w:t>-</w:t>
      </w:r>
      <w:r w:rsidRPr="00931295">
        <w:rPr>
          <w:sz w:val="28"/>
          <w:szCs w:val="28"/>
        </w:rPr>
        <w:t xml:space="preserve"> Vol. 14, № 4. </w:t>
      </w:r>
      <w:r w:rsidRPr="00931295">
        <w:rPr>
          <w:sz w:val="28"/>
          <w:szCs w:val="28"/>
          <w:lang w:val="en-US"/>
        </w:rPr>
        <w:t>-</w:t>
      </w:r>
      <w:r w:rsidRPr="00931295">
        <w:rPr>
          <w:sz w:val="28"/>
          <w:szCs w:val="28"/>
        </w:rPr>
        <w:t xml:space="preserve"> P. 532</w:t>
      </w:r>
      <w:r w:rsidRPr="00931295">
        <w:rPr>
          <w:sz w:val="28"/>
          <w:szCs w:val="28"/>
          <w:lang w:val="en-US"/>
        </w:rPr>
        <w:t>-</w:t>
      </w:r>
      <w:r w:rsidRPr="00931295">
        <w:rPr>
          <w:sz w:val="28"/>
          <w:szCs w:val="28"/>
        </w:rPr>
        <w:t>550.</w:t>
      </w:r>
    </w:p>
    <w:p w14:paraId="243B23A7" w14:textId="77777777" w:rsidR="0017554E" w:rsidRDefault="0017554E" w:rsidP="00FF4009">
      <w:pPr>
        <w:pStyle w:val="NormalWeb"/>
        <w:numPr>
          <w:ilvl w:val="0"/>
          <w:numId w:val="11"/>
        </w:numPr>
        <w:jc w:val="both"/>
        <w:rPr>
          <w:sz w:val="28"/>
          <w:szCs w:val="28"/>
        </w:rPr>
      </w:pPr>
      <w:r w:rsidRPr="00931295">
        <w:rPr>
          <w:sz w:val="28"/>
          <w:szCs w:val="28"/>
        </w:rPr>
        <w:t xml:space="preserve">Whetten D. A. What Constitutes a Theoretical Contribution? // Academy of Management Review. </w:t>
      </w:r>
      <w:r w:rsidRPr="00931295">
        <w:rPr>
          <w:sz w:val="28"/>
          <w:szCs w:val="28"/>
          <w:lang w:val="en-US"/>
        </w:rPr>
        <w:t>-</w:t>
      </w:r>
      <w:r w:rsidRPr="00931295">
        <w:rPr>
          <w:sz w:val="28"/>
          <w:szCs w:val="28"/>
        </w:rPr>
        <w:t xml:space="preserve"> 1989. </w:t>
      </w:r>
      <w:r w:rsidRPr="00931295">
        <w:rPr>
          <w:sz w:val="28"/>
          <w:szCs w:val="28"/>
          <w:lang w:val="en-US"/>
        </w:rPr>
        <w:t>-</w:t>
      </w:r>
      <w:r w:rsidRPr="00931295">
        <w:rPr>
          <w:sz w:val="28"/>
          <w:szCs w:val="28"/>
        </w:rPr>
        <w:t xml:space="preserve"> Vol. 14, № 4. </w:t>
      </w:r>
      <w:r w:rsidRPr="00931295">
        <w:rPr>
          <w:sz w:val="28"/>
          <w:szCs w:val="28"/>
          <w:lang w:val="en-US"/>
        </w:rPr>
        <w:t>-</w:t>
      </w:r>
      <w:r w:rsidRPr="00931295">
        <w:rPr>
          <w:sz w:val="28"/>
          <w:szCs w:val="28"/>
        </w:rPr>
        <w:t xml:space="preserve"> P. 490</w:t>
      </w:r>
      <w:r w:rsidRPr="00931295">
        <w:rPr>
          <w:sz w:val="28"/>
          <w:szCs w:val="28"/>
          <w:lang w:val="en-US"/>
        </w:rPr>
        <w:t>-</w:t>
      </w:r>
      <w:r w:rsidRPr="00931295">
        <w:rPr>
          <w:sz w:val="28"/>
          <w:szCs w:val="28"/>
        </w:rPr>
        <w:t>495.</w:t>
      </w:r>
    </w:p>
    <w:p w14:paraId="0BD38C7F" w14:textId="77777777" w:rsidR="0017554E" w:rsidRPr="00931295" w:rsidRDefault="0017554E" w:rsidP="00FF4009">
      <w:pPr>
        <w:pStyle w:val="NormalWeb"/>
        <w:numPr>
          <w:ilvl w:val="0"/>
          <w:numId w:val="11"/>
        </w:numPr>
        <w:jc w:val="both"/>
        <w:rPr>
          <w:sz w:val="28"/>
          <w:szCs w:val="28"/>
        </w:rPr>
      </w:pPr>
      <w:r w:rsidRPr="00931295">
        <w:rPr>
          <w:sz w:val="28"/>
          <w:szCs w:val="28"/>
        </w:rPr>
        <w:t>Aristotle. Nicomachean Ethics; Politics.</w:t>
      </w:r>
      <w:r>
        <w:rPr>
          <w:sz w:val="28"/>
          <w:szCs w:val="28"/>
          <w:lang w:val="en-US"/>
        </w:rPr>
        <w:t xml:space="preserve"> </w:t>
      </w:r>
    </w:p>
    <w:p w14:paraId="4DC19AE9" w14:textId="77777777" w:rsidR="0017554E" w:rsidRPr="00931295" w:rsidRDefault="0017554E" w:rsidP="00FF4009">
      <w:pPr>
        <w:pStyle w:val="NormalWeb"/>
        <w:numPr>
          <w:ilvl w:val="0"/>
          <w:numId w:val="11"/>
        </w:numPr>
        <w:jc w:val="both"/>
        <w:rPr>
          <w:sz w:val="28"/>
          <w:szCs w:val="28"/>
        </w:rPr>
      </w:pPr>
      <w:r w:rsidRPr="00931295">
        <w:rPr>
          <w:sz w:val="28"/>
          <w:szCs w:val="28"/>
        </w:rPr>
        <w:t xml:space="preserve">Smith A. The Wealth of Nations. </w:t>
      </w:r>
      <w:r w:rsidRPr="00931295">
        <w:rPr>
          <w:sz w:val="28"/>
          <w:szCs w:val="28"/>
          <w:lang w:val="en-US"/>
        </w:rPr>
        <w:t>-</w:t>
      </w:r>
      <w:r w:rsidRPr="00931295">
        <w:rPr>
          <w:sz w:val="28"/>
          <w:szCs w:val="28"/>
        </w:rPr>
        <w:t xml:space="preserve"> London, 1776.</w:t>
      </w:r>
      <w:r>
        <w:rPr>
          <w:sz w:val="28"/>
          <w:szCs w:val="28"/>
          <w:lang w:val="en-US"/>
        </w:rPr>
        <w:t xml:space="preserve"> </w:t>
      </w:r>
    </w:p>
    <w:p w14:paraId="1760AE05" w14:textId="77777777" w:rsidR="0017554E" w:rsidRPr="00931295" w:rsidRDefault="0017554E" w:rsidP="00FF4009">
      <w:pPr>
        <w:pStyle w:val="NormalWeb"/>
        <w:numPr>
          <w:ilvl w:val="0"/>
          <w:numId w:val="11"/>
        </w:numPr>
        <w:jc w:val="both"/>
        <w:rPr>
          <w:sz w:val="28"/>
          <w:szCs w:val="28"/>
        </w:rPr>
      </w:pPr>
      <w:r w:rsidRPr="00931295">
        <w:rPr>
          <w:sz w:val="28"/>
          <w:szCs w:val="28"/>
        </w:rPr>
        <w:t xml:space="preserve">Ricardo D. Principles of Political Economy and Taxation. </w:t>
      </w:r>
      <w:r w:rsidRPr="00931295">
        <w:rPr>
          <w:sz w:val="28"/>
          <w:szCs w:val="28"/>
          <w:lang w:val="en-US"/>
        </w:rPr>
        <w:t>-</w:t>
      </w:r>
      <w:r w:rsidRPr="00931295">
        <w:rPr>
          <w:sz w:val="28"/>
          <w:szCs w:val="28"/>
        </w:rPr>
        <w:t xml:space="preserve"> London, 1817.</w:t>
      </w:r>
    </w:p>
    <w:p w14:paraId="7300B354" w14:textId="77777777" w:rsidR="0017554E" w:rsidRPr="00931295" w:rsidRDefault="0017554E" w:rsidP="00FF4009">
      <w:pPr>
        <w:pStyle w:val="NormalWeb"/>
        <w:numPr>
          <w:ilvl w:val="0"/>
          <w:numId w:val="11"/>
        </w:numPr>
        <w:jc w:val="both"/>
        <w:rPr>
          <w:sz w:val="28"/>
          <w:szCs w:val="28"/>
        </w:rPr>
      </w:pPr>
      <w:r w:rsidRPr="00931295">
        <w:rPr>
          <w:sz w:val="28"/>
          <w:szCs w:val="28"/>
        </w:rPr>
        <w:t xml:space="preserve">Marx K. Capital. </w:t>
      </w:r>
      <w:r w:rsidRPr="00931295">
        <w:rPr>
          <w:sz w:val="28"/>
          <w:szCs w:val="28"/>
          <w:lang w:val="ru-RU"/>
        </w:rPr>
        <w:t>-</w:t>
      </w:r>
      <w:r w:rsidRPr="00931295">
        <w:rPr>
          <w:sz w:val="28"/>
          <w:szCs w:val="28"/>
        </w:rPr>
        <w:t xml:space="preserve"> Hamburg, 1867.</w:t>
      </w:r>
    </w:p>
    <w:p w14:paraId="7CECA296" w14:textId="77777777" w:rsidR="0017554E" w:rsidRPr="00931295" w:rsidRDefault="0017554E" w:rsidP="00FF4009">
      <w:pPr>
        <w:pStyle w:val="NormalWeb"/>
        <w:numPr>
          <w:ilvl w:val="0"/>
          <w:numId w:val="11"/>
        </w:numPr>
        <w:jc w:val="both"/>
        <w:rPr>
          <w:sz w:val="28"/>
          <w:szCs w:val="28"/>
        </w:rPr>
      </w:pPr>
      <w:r w:rsidRPr="00931295">
        <w:rPr>
          <w:sz w:val="28"/>
          <w:szCs w:val="28"/>
        </w:rPr>
        <w:t xml:space="preserve">Taylor F. W. The Principles of Scientific Management. </w:t>
      </w:r>
      <w:r w:rsidRPr="00931295">
        <w:rPr>
          <w:sz w:val="28"/>
          <w:szCs w:val="28"/>
          <w:lang w:val="en-US"/>
        </w:rPr>
        <w:t>-</w:t>
      </w:r>
      <w:r w:rsidRPr="00931295">
        <w:rPr>
          <w:sz w:val="28"/>
          <w:szCs w:val="28"/>
        </w:rPr>
        <w:t xml:space="preserve"> New York: Harper &amp; Brothers, 1911.</w:t>
      </w:r>
      <w:r>
        <w:rPr>
          <w:sz w:val="28"/>
          <w:szCs w:val="28"/>
          <w:lang w:val="en-US"/>
        </w:rPr>
        <w:t xml:space="preserve"> </w:t>
      </w:r>
    </w:p>
    <w:p w14:paraId="1D26451D" w14:textId="77777777" w:rsidR="0017554E" w:rsidRPr="00931295" w:rsidRDefault="0017554E" w:rsidP="00FF4009">
      <w:pPr>
        <w:pStyle w:val="NormalWeb"/>
        <w:numPr>
          <w:ilvl w:val="0"/>
          <w:numId w:val="11"/>
        </w:numPr>
        <w:jc w:val="both"/>
        <w:rPr>
          <w:sz w:val="28"/>
          <w:szCs w:val="28"/>
        </w:rPr>
      </w:pPr>
      <w:r w:rsidRPr="00931295">
        <w:rPr>
          <w:sz w:val="28"/>
          <w:szCs w:val="28"/>
        </w:rPr>
        <w:t xml:space="preserve">Fayol H. General and Industrial Management. </w:t>
      </w:r>
      <w:r w:rsidRPr="00931295">
        <w:rPr>
          <w:sz w:val="28"/>
          <w:szCs w:val="28"/>
          <w:lang w:val="en-US"/>
        </w:rPr>
        <w:t>-</w:t>
      </w:r>
      <w:r w:rsidRPr="00931295">
        <w:rPr>
          <w:sz w:val="28"/>
          <w:szCs w:val="28"/>
        </w:rPr>
        <w:t xml:space="preserve"> London: Pitman, 1949.</w:t>
      </w:r>
      <w:r>
        <w:rPr>
          <w:sz w:val="28"/>
          <w:szCs w:val="28"/>
          <w:lang w:val="en-US"/>
        </w:rPr>
        <w:t xml:space="preserve"> </w:t>
      </w:r>
    </w:p>
    <w:p w14:paraId="60361D4F" w14:textId="77777777" w:rsidR="0017554E" w:rsidRPr="00931295" w:rsidRDefault="0017554E" w:rsidP="00FF4009">
      <w:pPr>
        <w:pStyle w:val="NormalWeb"/>
        <w:numPr>
          <w:ilvl w:val="0"/>
          <w:numId w:val="11"/>
        </w:numPr>
        <w:jc w:val="both"/>
        <w:rPr>
          <w:sz w:val="28"/>
          <w:szCs w:val="28"/>
        </w:rPr>
      </w:pPr>
      <w:r w:rsidRPr="00931295">
        <w:rPr>
          <w:sz w:val="28"/>
          <w:szCs w:val="28"/>
        </w:rPr>
        <w:t xml:space="preserve">Porter M. E. Competitive Advantage: Creating and Sustaining Superior Performance. </w:t>
      </w:r>
      <w:r w:rsidRPr="00931295">
        <w:rPr>
          <w:sz w:val="28"/>
          <w:szCs w:val="28"/>
          <w:lang w:val="en-US"/>
        </w:rPr>
        <w:t>-</w:t>
      </w:r>
      <w:r w:rsidRPr="00931295">
        <w:rPr>
          <w:sz w:val="28"/>
          <w:szCs w:val="28"/>
        </w:rPr>
        <w:t xml:space="preserve"> New York: Free Press, 1985.</w:t>
      </w:r>
    </w:p>
    <w:p w14:paraId="170F4D3F" w14:textId="77777777" w:rsidR="0017554E" w:rsidRPr="00931295" w:rsidRDefault="0017554E" w:rsidP="00FF4009">
      <w:pPr>
        <w:pStyle w:val="NormalWeb"/>
        <w:numPr>
          <w:ilvl w:val="0"/>
          <w:numId w:val="11"/>
        </w:numPr>
        <w:jc w:val="both"/>
        <w:rPr>
          <w:sz w:val="28"/>
          <w:szCs w:val="28"/>
        </w:rPr>
      </w:pPr>
      <w:r w:rsidRPr="00931295">
        <w:rPr>
          <w:sz w:val="28"/>
          <w:szCs w:val="28"/>
        </w:rPr>
        <w:t xml:space="preserve">Jensen M. Value Maximization and the Corporate Objective Function // Journal of Applied Corporate Finance. </w:t>
      </w:r>
      <w:r w:rsidRPr="00931295">
        <w:rPr>
          <w:sz w:val="28"/>
          <w:szCs w:val="28"/>
          <w:lang w:val="en-US"/>
        </w:rPr>
        <w:t>-</w:t>
      </w:r>
      <w:r w:rsidRPr="00931295">
        <w:rPr>
          <w:sz w:val="28"/>
          <w:szCs w:val="28"/>
        </w:rPr>
        <w:t xml:space="preserve"> 2001.</w:t>
      </w:r>
      <w:r w:rsidRPr="00931295">
        <w:rPr>
          <w:sz w:val="28"/>
          <w:szCs w:val="28"/>
          <w:lang w:val="en-US"/>
        </w:rPr>
        <w:t>-</w:t>
      </w:r>
      <w:r w:rsidRPr="00931295">
        <w:rPr>
          <w:sz w:val="28"/>
          <w:szCs w:val="28"/>
        </w:rPr>
        <w:t xml:space="preserve"> Vol. 14, № 3. </w:t>
      </w:r>
      <w:r w:rsidRPr="00E71279">
        <w:rPr>
          <w:sz w:val="28"/>
          <w:szCs w:val="28"/>
          <w:lang w:val="en-US"/>
        </w:rPr>
        <w:t>-</w:t>
      </w:r>
      <w:r w:rsidRPr="00931295">
        <w:rPr>
          <w:sz w:val="28"/>
          <w:szCs w:val="28"/>
        </w:rPr>
        <w:t xml:space="preserve"> P. 8</w:t>
      </w:r>
      <w:r w:rsidRPr="00E71279">
        <w:rPr>
          <w:sz w:val="28"/>
          <w:szCs w:val="28"/>
          <w:lang w:val="en-US"/>
        </w:rPr>
        <w:t>-</w:t>
      </w:r>
      <w:r w:rsidRPr="00931295">
        <w:rPr>
          <w:sz w:val="28"/>
          <w:szCs w:val="28"/>
        </w:rPr>
        <w:t>21.</w:t>
      </w:r>
      <w:r>
        <w:rPr>
          <w:sz w:val="28"/>
          <w:szCs w:val="28"/>
          <w:lang w:val="en-US"/>
        </w:rPr>
        <w:t xml:space="preserve"> </w:t>
      </w:r>
    </w:p>
    <w:p w14:paraId="411332CB" w14:textId="77777777" w:rsidR="0017554E" w:rsidRPr="00931295" w:rsidRDefault="0017554E" w:rsidP="00FF4009">
      <w:pPr>
        <w:pStyle w:val="NormalWeb"/>
        <w:numPr>
          <w:ilvl w:val="0"/>
          <w:numId w:val="11"/>
        </w:numPr>
        <w:jc w:val="both"/>
        <w:rPr>
          <w:sz w:val="28"/>
          <w:szCs w:val="28"/>
        </w:rPr>
      </w:pPr>
      <w:r w:rsidRPr="00931295">
        <w:rPr>
          <w:sz w:val="28"/>
          <w:szCs w:val="28"/>
        </w:rPr>
        <w:t xml:space="preserve">Harrison J., Wicks A. Stakeholder Theory and Value Creation // Business Ethics Quarterly. </w:t>
      </w:r>
      <w:r w:rsidRPr="00931295">
        <w:rPr>
          <w:sz w:val="28"/>
          <w:szCs w:val="28"/>
          <w:lang w:val="en-US"/>
        </w:rPr>
        <w:t>-</w:t>
      </w:r>
      <w:r w:rsidRPr="00931295">
        <w:rPr>
          <w:sz w:val="28"/>
          <w:szCs w:val="28"/>
        </w:rPr>
        <w:t xml:space="preserve"> 2013.</w:t>
      </w:r>
      <w:r w:rsidRPr="00931295">
        <w:rPr>
          <w:sz w:val="28"/>
          <w:szCs w:val="28"/>
          <w:lang w:val="en-US"/>
        </w:rPr>
        <w:t>-</w:t>
      </w:r>
      <w:r w:rsidRPr="00931295">
        <w:rPr>
          <w:sz w:val="28"/>
          <w:szCs w:val="28"/>
        </w:rPr>
        <w:t xml:space="preserve"> Vol. 23, № 1. </w:t>
      </w:r>
      <w:r w:rsidRPr="00E71279">
        <w:rPr>
          <w:sz w:val="28"/>
          <w:szCs w:val="28"/>
          <w:lang w:val="en-US"/>
        </w:rPr>
        <w:t>-</w:t>
      </w:r>
      <w:r w:rsidRPr="00931295">
        <w:rPr>
          <w:sz w:val="28"/>
          <w:szCs w:val="28"/>
        </w:rPr>
        <w:t xml:space="preserve"> P. 97</w:t>
      </w:r>
      <w:r w:rsidRPr="00E71279">
        <w:rPr>
          <w:sz w:val="28"/>
          <w:szCs w:val="28"/>
          <w:lang w:val="en-US"/>
        </w:rPr>
        <w:t>-</w:t>
      </w:r>
      <w:r w:rsidRPr="00931295">
        <w:rPr>
          <w:sz w:val="28"/>
          <w:szCs w:val="28"/>
        </w:rPr>
        <w:t>124.</w:t>
      </w:r>
    </w:p>
    <w:p w14:paraId="18906579" w14:textId="77777777" w:rsidR="0017554E" w:rsidRPr="00931295" w:rsidRDefault="0017554E" w:rsidP="00FF4009">
      <w:pPr>
        <w:pStyle w:val="NormalWeb"/>
        <w:numPr>
          <w:ilvl w:val="0"/>
          <w:numId w:val="11"/>
        </w:numPr>
        <w:jc w:val="both"/>
        <w:rPr>
          <w:sz w:val="28"/>
          <w:szCs w:val="28"/>
        </w:rPr>
      </w:pPr>
      <w:r w:rsidRPr="00931295">
        <w:rPr>
          <w:sz w:val="28"/>
          <w:szCs w:val="28"/>
        </w:rPr>
        <w:t xml:space="preserve">Prahalad C. K., Ramaswamy V. Co-creating unique value with customers // Strategy &amp; Leadership. </w:t>
      </w:r>
      <w:r w:rsidRPr="00931295">
        <w:rPr>
          <w:sz w:val="28"/>
          <w:szCs w:val="28"/>
          <w:lang w:val="en-US"/>
        </w:rPr>
        <w:t>-</w:t>
      </w:r>
      <w:r w:rsidRPr="00931295">
        <w:rPr>
          <w:sz w:val="28"/>
          <w:szCs w:val="28"/>
        </w:rPr>
        <w:t xml:space="preserve"> 2004. </w:t>
      </w:r>
      <w:r w:rsidRPr="00931295">
        <w:rPr>
          <w:sz w:val="28"/>
          <w:szCs w:val="28"/>
          <w:lang w:val="en-US"/>
        </w:rPr>
        <w:t>-</w:t>
      </w:r>
      <w:r w:rsidRPr="00931295">
        <w:rPr>
          <w:sz w:val="28"/>
          <w:szCs w:val="28"/>
        </w:rPr>
        <w:t xml:space="preserve"> Vol. 32(3). </w:t>
      </w:r>
      <w:r w:rsidRPr="00931295">
        <w:rPr>
          <w:sz w:val="28"/>
          <w:szCs w:val="28"/>
          <w:lang w:val="en-US"/>
        </w:rPr>
        <w:t>-</w:t>
      </w:r>
      <w:r w:rsidRPr="00931295">
        <w:rPr>
          <w:sz w:val="28"/>
          <w:szCs w:val="28"/>
        </w:rPr>
        <w:t xml:space="preserve"> P. 4</w:t>
      </w:r>
      <w:r w:rsidRPr="00931295">
        <w:rPr>
          <w:sz w:val="28"/>
          <w:szCs w:val="28"/>
          <w:lang w:val="en-US"/>
        </w:rPr>
        <w:t>-</w:t>
      </w:r>
      <w:r w:rsidRPr="00931295">
        <w:rPr>
          <w:sz w:val="28"/>
          <w:szCs w:val="28"/>
        </w:rPr>
        <w:t>9.</w:t>
      </w:r>
      <w:r>
        <w:rPr>
          <w:sz w:val="28"/>
          <w:szCs w:val="28"/>
          <w:lang w:val="en-US"/>
        </w:rPr>
        <w:t xml:space="preserve"> </w:t>
      </w:r>
    </w:p>
    <w:p w14:paraId="7691909F" w14:textId="77777777" w:rsidR="0017554E" w:rsidRPr="00931295" w:rsidRDefault="0017554E" w:rsidP="00FF4009">
      <w:pPr>
        <w:pStyle w:val="NormalWeb"/>
        <w:numPr>
          <w:ilvl w:val="0"/>
          <w:numId w:val="11"/>
        </w:numPr>
        <w:jc w:val="both"/>
        <w:rPr>
          <w:sz w:val="28"/>
          <w:szCs w:val="28"/>
        </w:rPr>
      </w:pPr>
      <w:r w:rsidRPr="00931295">
        <w:rPr>
          <w:sz w:val="28"/>
          <w:szCs w:val="28"/>
        </w:rPr>
        <w:t xml:space="preserve">Martinsuo M. The Management of Values in Project Business: Adjusting Beliefs to Transform Project Practices and Outcomes // Project Management Journal. </w:t>
      </w:r>
      <w:r w:rsidRPr="00931295">
        <w:rPr>
          <w:sz w:val="28"/>
          <w:szCs w:val="28"/>
          <w:lang w:val="en-US"/>
        </w:rPr>
        <w:t>-</w:t>
      </w:r>
      <w:r w:rsidRPr="00931295">
        <w:rPr>
          <w:sz w:val="28"/>
          <w:szCs w:val="28"/>
        </w:rPr>
        <w:t xml:space="preserve"> 2020.</w:t>
      </w:r>
    </w:p>
    <w:p w14:paraId="49661068" w14:textId="77777777" w:rsidR="0017554E" w:rsidRDefault="0017554E" w:rsidP="00FF4009">
      <w:pPr>
        <w:pStyle w:val="NormalWeb"/>
        <w:numPr>
          <w:ilvl w:val="0"/>
          <w:numId w:val="11"/>
        </w:numPr>
        <w:jc w:val="both"/>
        <w:rPr>
          <w:sz w:val="28"/>
          <w:szCs w:val="28"/>
        </w:rPr>
      </w:pPr>
      <w:r w:rsidRPr="00931295">
        <w:rPr>
          <w:sz w:val="28"/>
          <w:szCs w:val="28"/>
        </w:rPr>
        <w:t xml:space="preserve">Laursen M., Svejvig P. Taking stock of project value creation: A structured literature review // International Journal of Project Management. </w:t>
      </w:r>
      <w:r w:rsidRPr="00931295">
        <w:rPr>
          <w:sz w:val="28"/>
          <w:szCs w:val="28"/>
          <w:lang w:val="en-US"/>
        </w:rPr>
        <w:t>-</w:t>
      </w:r>
      <w:r w:rsidRPr="00931295">
        <w:rPr>
          <w:sz w:val="28"/>
          <w:szCs w:val="28"/>
        </w:rPr>
        <w:t xml:space="preserve"> 2016. </w:t>
      </w:r>
      <w:r w:rsidRPr="00931295">
        <w:rPr>
          <w:sz w:val="28"/>
          <w:szCs w:val="28"/>
          <w:lang w:val="en-US"/>
        </w:rPr>
        <w:t>-</w:t>
      </w:r>
      <w:r w:rsidRPr="00931295">
        <w:rPr>
          <w:sz w:val="28"/>
          <w:szCs w:val="28"/>
        </w:rPr>
        <w:t xml:space="preserve"> Vol. 34(4). </w:t>
      </w:r>
      <w:r w:rsidRPr="00931295">
        <w:rPr>
          <w:sz w:val="28"/>
          <w:szCs w:val="28"/>
          <w:lang w:val="en-US"/>
        </w:rPr>
        <w:t>-</w:t>
      </w:r>
      <w:r w:rsidRPr="00931295">
        <w:rPr>
          <w:sz w:val="28"/>
          <w:szCs w:val="28"/>
        </w:rPr>
        <w:t xml:space="preserve"> P. 736</w:t>
      </w:r>
      <w:r w:rsidRPr="00931295">
        <w:rPr>
          <w:sz w:val="28"/>
          <w:szCs w:val="28"/>
          <w:lang w:val="en-US"/>
        </w:rPr>
        <w:t>-</w:t>
      </w:r>
      <w:r w:rsidRPr="00931295">
        <w:rPr>
          <w:sz w:val="28"/>
          <w:szCs w:val="28"/>
        </w:rPr>
        <w:t>747.</w:t>
      </w:r>
    </w:p>
    <w:p w14:paraId="6B904E4E" w14:textId="77777777" w:rsidR="0017554E" w:rsidRPr="00931295" w:rsidRDefault="0017554E" w:rsidP="00FF4009">
      <w:pPr>
        <w:pStyle w:val="ListParagraph"/>
        <w:numPr>
          <w:ilvl w:val="0"/>
          <w:numId w:val="11"/>
        </w:numPr>
        <w:spacing w:before="100" w:beforeAutospacing="1" w:after="100" w:afterAutospacing="1" w:line="240" w:lineRule="auto"/>
        <w:jc w:val="both"/>
        <w:rPr>
          <w:rFonts w:ascii="Times New Roman" w:eastAsia="Times New Roman" w:hAnsi="Times New Roman" w:cs="Times New Roman"/>
          <w:sz w:val="28"/>
          <w:szCs w:val="28"/>
        </w:rPr>
      </w:pPr>
      <w:r w:rsidRPr="00931295">
        <w:rPr>
          <w:rFonts w:ascii="Times New Roman" w:eastAsia="Times New Roman" w:hAnsi="Times New Roman" w:cs="Times New Roman"/>
          <w:sz w:val="28"/>
          <w:szCs w:val="28"/>
        </w:rPr>
        <w:t>OECD. Collaborative Strategies for In-Country Shared Value Creation: Framework for Extractive Projects. – Paris: OECD Publishing, 2016.</w:t>
      </w:r>
    </w:p>
    <w:p w14:paraId="1A18EF17" w14:textId="77777777" w:rsidR="0017554E" w:rsidRPr="00931295" w:rsidRDefault="0017554E" w:rsidP="00FF4009">
      <w:pPr>
        <w:pStyle w:val="NormalWeb"/>
        <w:numPr>
          <w:ilvl w:val="0"/>
          <w:numId w:val="11"/>
        </w:numPr>
        <w:jc w:val="both"/>
        <w:rPr>
          <w:sz w:val="28"/>
          <w:szCs w:val="28"/>
        </w:rPr>
      </w:pPr>
      <w:r w:rsidRPr="00931295">
        <w:rPr>
          <w:sz w:val="28"/>
          <w:szCs w:val="28"/>
        </w:rPr>
        <w:t xml:space="preserve">Atkinson R. Project management: cost, time and quality, two best guesses and a phenomenon, it’s time to accept other success criteria // International Journal of Project Management. </w:t>
      </w:r>
      <w:r w:rsidRPr="00931295">
        <w:rPr>
          <w:sz w:val="28"/>
          <w:szCs w:val="28"/>
          <w:lang w:val="en-US"/>
        </w:rPr>
        <w:t>-</w:t>
      </w:r>
      <w:r w:rsidRPr="00931295">
        <w:rPr>
          <w:sz w:val="28"/>
          <w:szCs w:val="28"/>
        </w:rPr>
        <w:t xml:space="preserve"> 1999. </w:t>
      </w:r>
      <w:r w:rsidRPr="00931295">
        <w:rPr>
          <w:sz w:val="28"/>
          <w:szCs w:val="28"/>
          <w:lang w:val="en-US"/>
        </w:rPr>
        <w:t>-</w:t>
      </w:r>
      <w:r w:rsidRPr="00931295">
        <w:rPr>
          <w:sz w:val="28"/>
          <w:szCs w:val="28"/>
        </w:rPr>
        <w:t xml:space="preserve"> Vol. 17(6). </w:t>
      </w:r>
      <w:r w:rsidRPr="00931295">
        <w:rPr>
          <w:sz w:val="28"/>
          <w:szCs w:val="28"/>
          <w:lang w:val="en-US"/>
        </w:rPr>
        <w:t xml:space="preserve">- </w:t>
      </w:r>
      <w:r w:rsidRPr="00931295">
        <w:rPr>
          <w:sz w:val="28"/>
          <w:szCs w:val="28"/>
        </w:rPr>
        <w:t>P. 337</w:t>
      </w:r>
      <w:r w:rsidRPr="00931295">
        <w:rPr>
          <w:sz w:val="28"/>
          <w:szCs w:val="28"/>
          <w:lang w:val="en-US"/>
        </w:rPr>
        <w:t>-</w:t>
      </w:r>
      <w:r w:rsidRPr="00931295">
        <w:rPr>
          <w:sz w:val="28"/>
          <w:szCs w:val="28"/>
        </w:rPr>
        <w:t>342.</w:t>
      </w:r>
    </w:p>
    <w:p w14:paraId="4998F66F" w14:textId="77777777" w:rsidR="0017554E" w:rsidRPr="00931295" w:rsidRDefault="0017554E" w:rsidP="00FF4009">
      <w:pPr>
        <w:pStyle w:val="NormalWeb"/>
        <w:numPr>
          <w:ilvl w:val="0"/>
          <w:numId w:val="11"/>
        </w:numPr>
        <w:jc w:val="both"/>
        <w:rPr>
          <w:sz w:val="28"/>
          <w:szCs w:val="28"/>
        </w:rPr>
      </w:pPr>
      <w:r>
        <w:rPr>
          <w:sz w:val="28"/>
          <w:szCs w:val="28"/>
          <w:lang w:val="en-US"/>
        </w:rPr>
        <w:t xml:space="preserve"> </w:t>
      </w:r>
      <w:r w:rsidRPr="00931295">
        <w:rPr>
          <w:sz w:val="28"/>
          <w:szCs w:val="28"/>
        </w:rPr>
        <w:t xml:space="preserve">Winch G. Managing Construction Projects. </w:t>
      </w:r>
      <w:r w:rsidRPr="00931295">
        <w:rPr>
          <w:sz w:val="28"/>
          <w:szCs w:val="28"/>
          <w:lang w:val="en-US"/>
        </w:rPr>
        <w:t>-</w:t>
      </w:r>
      <w:r w:rsidRPr="00931295">
        <w:rPr>
          <w:sz w:val="28"/>
          <w:szCs w:val="28"/>
        </w:rPr>
        <w:t xml:space="preserve"> 2nd ed. </w:t>
      </w:r>
      <w:r w:rsidRPr="00931295">
        <w:rPr>
          <w:sz w:val="28"/>
          <w:szCs w:val="28"/>
          <w:lang w:val="en-US"/>
        </w:rPr>
        <w:t>-</w:t>
      </w:r>
      <w:r w:rsidRPr="00931295">
        <w:rPr>
          <w:sz w:val="28"/>
          <w:szCs w:val="28"/>
        </w:rPr>
        <w:t xml:space="preserve"> Oxford: Wiley-Blackwell, 2009.</w:t>
      </w:r>
    </w:p>
    <w:p w14:paraId="0C32D931" w14:textId="77777777" w:rsidR="0017554E" w:rsidRPr="00931295" w:rsidRDefault="0017554E" w:rsidP="00FF4009">
      <w:pPr>
        <w:pStyle w:val="NormalWeb"/>
        <w:numPr>
          <w:ilvl w:val="0"/>
          <w:numId w:val="11"/>
        </w:numPr>
        <w:jc w:val="both"/>
        <w:rPr>
          <w:sz w:val="28"/>
          <w:szCs w:val="28"/>
        </w:rPr>
      </w:pPr>
      <w:r w:rsidRPr="00931295">
        <w:rPr>
          <w:sz w:val="28"/>
          <w:szCs w:val="28"/>
        </w:rPr>
        <w:t xml:space="preserve">Turner J. R. The Handbook of Project-Based Management. </w:t>
      </w:r>
      <w:r w:rsidRPr="00931295">
        <w:rPr>
          <w:sz w:val="28"/>
          <w:szCs w:val="28"/>
          <w:lang w:val="en-US"/>
        </w:rPr>
        <w:t>-</w:t>
      </w:r>
      <w:r w:rsidRPr="00931295">
        <w:rPr>
          <w:sz w:val="28"/>
          <w:szCs w:val="28"/>
        </w:rPr>
        <w:t xml:space="preserve"> 4th ed. </w:t>
      </w:r>
      <w:r w:rsidRPr="00931295">
        <w:rPr>
          <w:sz w:val="28"/>
          <w:szCs w:val="28"/>
          <w:lang w:val="en-US"/>
        </w:rPr>
        <w:t>-</w:t>
      </w:r>
      <w:r w:rsidRPr="00931295">
        <w:rPr>
          <w:sz w:val="28"/>
          <w:szCs w:val="28"/>
        </w:rPr>
        <w:t xml:space="preserve"> New York: McGraw-Hill, 2014.</w:t>
      </w:r>
    </w:p>
    <w:p w14:paraId="15C2F09D" w14:textId="77777777" w:rsidR="0017554E" w:rsidRPr="00931295" w:rsidRDefault="0017554E" w:rsidP="00FF4009">
      <w:pPr>
        <w:pStyle w:val="NormalWeb"/>
        <w:numPr>
          <w:ilvl w:val="0"/>
          <w:numId w:val="11"/>
        </w:numPr>
        <w:jc w:val="both"/>
        <w:rPr>
          <w:sz w:val="28"/>
          <w:szCs w:val="28"/>
        </w:rPr>
      </w:pPr>
      <w:r w:rsidRPr="00931295">
        <w:rPr>
          <w:sz w:val="28"/>
          <w:szCs w:val="28"/>
        </w:rPr>
        <w:t xml:space="preserve">Etzioni A. The Moral Dimension: Toward a New Economics. </w:t>
      </w:r>
      <w:r w:rsidRPr="00931295">
        <w:rPr>
          <w:sz w:val="28"/>
          <w:szCs w:val="28"/>
          <w:lang w:val="en-US"/>
        </w:rPr>
        <w:t>-</w:t>
      </w:r>
      <w:r w:rsidRPr="00931295">
        <w:rPr>
          <w:sz w:val="28"/>
          <w:szCs w:val="28"/>
        </w:rPr>
        <w:t xml:space="preserve"> New York: Free Press, 1988.</w:t>
      </w:r>
    </w:p>
    <w:p w14:paraId="72957945" w14:textId="77777777" w:rsidR="0017554E" w:rsidRPr="00931295" w:rsidRDefault="0017554E" w:rsidP="00FF4009">
      <w:pPr>
        <w:pStyle w:val="NormalWeb"/>
        <w:numPr>
          <w:ilvl w:val="0"/>
          <w:numId w:val="11"/>
        </w:numPr>
        <w:jc w:val="both"/>
        <w:rPr>
          <w:sz w:val="28"/>
          <w:szCs w:val="28"/>
        </w:rPr>
      </w:pPr>
      <w:r w:rsidRPr="00931295">
        <w:rPr>
          <w:sz w:val="28"/>
          <w:szCs w:val="28"/>
        </w:rPr>
        <w:t xml:space="preserve">Kerzner H. In Search of Excellence in Project Management: Successful Practices in High Performance Organizations. </w:t>
      </w:r>
      <w:r w:rsidRPr="00931295">
        <w:rPr>
          <w:sz w:val="28"/>
          <w:szCs w:val="28"/>
          <w:lang w:val="en-US"/>
        </w:rPr>
        <w:t>-</w:t>
      </w:r>
      <w:r w:rsidRPr="00931295">
        <w:rPr>
          <w:sz w:val="28"/>
          <w:szCs w:val="28"/>
        </w:rPr>
        <w:t xml:space="preserve"> New York: John Wiley &amp; Sons, 1998.</w:t>
      </w:r>
    </w:p>
    <w:p w14:paraId="6B5A3BC8" w14:textId="77777777" w:rsidR="0017554E" w:rsidRPr="00931295" w:rsidRDefault="0017554E" w:rsidP="00FF4009">
      <w:pPr>
        <w:pStyle w:val="NormalWeb"/>
        <w:numPr>
          <w:ilvl w:val="0"/>
          <w:numId w:val="11"/>
        </w:numPr>
        <w:jc w:val="both"/>
        <w:rPr>
          <w:sz w:val="28"/>
          <w:szCs w:val="28"/>
        </w:rPr>
      </w:pPr>
      <w:r w:rsidRPr="00931295">
        <w:rPr>
          <w:sz w:val="28"/>
          <w:szCs w:val="28"/>
        </w:rPr>
        <w:t xml:space="preserve">Pinto J. K., Slevin D. P. Critical Factors in Successful Project Implementation // IEEE Transactions on Engineering Management. </w:t>
      </w:r>
      <w:r w:rsidRPr="00931295">
        <w:rPr>
          <w:sz w:val="28"/>
          <w:szCs w:val="28"/>
          <w:lang w:val="en-US"/>
        </w:rPr>
        <w:t>-</w:t>
      </w:r>
      <w:r w:rsidRPr="00931295">
        <w:rPr>
          <w:sz w:val="28"/>
          <w:szCs w:val="28"/>
        </w:rPr>
        <w:t xml:space="preserve"> 1987. </w:t>
      </w:r>
      <w:r w:rsidRPr="00931295">
        <w:rPr>
          <w:sz w:val="28"/>
          <w:szCs w:val="28"/>
          <w:lang w:val="en-US"/>
        </w:rPr>
        <w:t>-</w:t>
      </w:r>
      <w:r w:rsidRPr="00931295">
        <w:rPr>
          <w:sz w:val="28"/>
          <w:szCs w:val="28"/>
        </w:rPr>
        <w:t xml:space="preserve"> Vol. 34(1). </w:t>
      </w:r>
      <w:r w:rsidRPr="00931295">
        <w:rPr>
          <w:sz w:val="28"/>
          <w:szCs w:val="28"/>
          <w:lang w:val="en-US"/>
        </w:rPr>
        <w:t>-</w:t>
      </w:r>
      <w:r w:rsidRPr="00931295">
        <w:rPr>
          <w:sz w:val="28"/>
          <w:szCs w:val="28"/>
        </w:rPr>
        <w:t xml:space="preserve"> P. 22</w:t>
      </w:r>
      <w:r w:rsidRPr="00931295">
        <w:rPr>
          <w:sz w:val="28"/>
          <w:szCs w:val="28"/>
          <w:lang w:val="en-US"/>
        </w:rPr>
        <w:t>-</w:t>
      </w:r>
      <w:r w:rsidRPr="00931295">
        <w:rPr>
          <w:sz w:val="28"/>
          <w:szCs w:val="28"/>
        </w:rPr>
        <w:t>27.</w:t>
      </w:r>
    </w:p>
    <w:p w14:paraId="7FB46143" w14:textId="77777777" w:rsidR="0017554E" w:rsidRPr="00931295" w:rsidRDefault="0017554E" w:rsidP="00FF4009">
      <w:pPr>
        <w:pStyle w:val="NormalWeb"/>
        <w:numPr>
          <w:ilvl w:val="0"/>
          <w:numId w:val="11"/>
        </w:numPr>
        <w:jc w:val="both"/>
        <w:rPr>
          <w:sz w:val="28"/>
          <w:szCs w:val="28"/>
        </w:rPr>
      </w:pPr>
      <w:r w:rsidRPr="00931295">
        <w:rPr>
          <w:sz w:val="28"/>
          <w:szCs w:val="28"/>
        </w:rPr>
        <w:lastRenderedPageBreak/>
        <w:t xml:space="preserve">Winter M., Szczepanek T. Projects and programmes as value creation processes: A new perspective // International Journal of Project Management. </w:t>
      </w:r>
      <w:r w:rsidRPr="00931295">
        <w:rPr>
          <w:sz w:val="28"/>
          <w:szCs w:val="28"/>
          <w:lang w:val="en-US"/>
        </w:rPr>
        <w:t>-</w:t>
      </w:r>
      <w:r w:rsidRPr="00931295">
        <w:rPr>
          <w:sz w:val="28"/>
          <w:szCs w:val="28"/>
        </w:rPr>
        <w:t xml:space="preserve"> 2008. </w:t>
      </w:r>
      <w:r w:rsidRPr="00931295">
        <w:rPr>
          <w:sz w:val="28"/>
          <w:szCs w:val="28"/>
          <w:lang w:val="en-US"/>
        </w:rPr>
        <w:t>-</w:t>
      </w:r>
      <w:r w:rsidRPr="00931295">
        <w:rPr>
          <w:sz w:val="28"/>
          <w:szCs w:val="28"/>
        </w:rPr>
        <w:t xml:space="preserve"> Vol. 26(1). </w:t>
      </w:r>
      <w:r w:rsidRPr="00931295">
        <w:rPr>
          <w:sz w:val="28"/>
          <w:szCs w:val="28"/>
          <w:lang w:val="en-US"/>
        </w:rPr>
        <w:t>-</w:t>
      </w:r>
      <w:r w:rsidRPr="00931295">
        <w:rPr>
          <w:sz w:val="28"/>
          <w:szCs w:val="28"/>
        </w:rPr>
        <w:t xml:space="preserve"> P. 95</w:t>
      </w:r>
      <w:r w:rsidRPr="00931295">
        <w:rPr>
          <w:sz w:val="28"/>
          <w:szCs w:val="28"/>
          <w:lang w:val="en-US"/>
        </w:rPr>
        <w:t>-</w:t>
      </w:r>
      <w:r w:rsidRPr="00931295">
        <w:rPr>
          <w:sz w:val="28"/>
          <w:szCs w:val="28"/>
        </w:rPr>
        <w:t>103.</w:t>
      </w:r>
    </w:p>
    <w:p w14:paraId="4604400D" w14:textId="77777777" w:rsidR="0017554E" w:rsidRPr="00931295" w:rsidRDefault="0017554E" w:rsidP="00FF4009">
      <w:pPr>
        <w:pStyle w:val="NormalWeb"/>
        <w:numPr>
          <w:ilvl w:val="0"/>
          <w:numId w:val="11"/>
        </w:numPr>
        <w:jc w:val="both"/>
        <w:rPr>
          <w:sz w:val="28"/>
          <w:szCs w:val="28"/>
        </w:rPr>
      </w:pPr>
      <w:r w:rsidRPr="00931295">
        <w:rPr>
          <w:sz w:val="28"/>
          <w:szCs w:val="28"/>
        </w:rPr>
        <w:t xml:space="preserve">Morris P. W. G. Reconstructing Project Management. </w:t>
      </w:r>
      <w:r w:rsidRPr="00931295">
        <w:rPr>
          <w:sz w:val="28"/>
          <w:szCs w:val="28"/>
          <w:lang w:val="en-US"/>
        </w:rPr>
        <w:t>-</w:t>
      </w:r>
      <w:r w:rsidRPr="00931295">
        <w:rPr>
          <w:sz w:val="28"/>
          <w:szCs w:val="28"/>
        </w:rPr>
        <w:t xml:space="preserve"> Oxford: Wiley-Blackwell, 2013.</w:t>
      </w:r>
    </w:p>
    <w:p w14:paraId="2C19FE2D" w14:textId="77777777" w:rsidR="0017554E" w:rsidRPr="00931295" w:rsidRDefault="0017554E" w:rsidP="00FF4009">
      <w:pPr>
        <w:pStyle w:val="NormalWeb"/>
        <w:numPr>
          <w:ilvl w:val="0"/>
          <w:numId w:val="11"/>
        </w:numPr>
        <w:jc w:val="both"/>
        <w:rPr>
          <w:sz w:val="28"/>
          <w:szCs w:val="28"/>
        </w:rPr>
      </w:pPr>
      <w:r w:rsidRPr="00931295">
        <w:rPr>
          <w:sz w:val="28"/>
          <w:szCs w:val="28"/>
        </w:rPr>
        <w:t xml:space="preserve">Winch G. M. Three domains of project organising // International Journal of Project Management. </w:t>
      </w:r>
      <w:r w:rsidRPr="00931295">
        <w:rPr>
          <w:sz w:val="28"/>
          <w:szCs w:val="28"/>
          <w:lang w:val="en-US"/>
        </w:rPr>
        <w:t>-</w:t>
      </w:r>
      <w:r w:rsidRPr="00931295">
        <w:rPr>
          <w:sz w:val="28"/>
          <w:szCs w:val="28"/>
        </w:rPr>
        <w:t xml:space="preserve"> 2014. </w:t>
      </w:r>
      <w:r w:rsidRPr="00931295">
        <w:rPr>
          <w:sz w:val="28"/>
          <w:szCs w:val="28"/>
          <w:lang w:val="en-US"/>
        </w:rPr>
        <w:t>-</w:t>
      </w:r>
      <w:r w:rsidRPr="00931295">
        <w:rPr>
          <w:sz w:val="28"/>
          <w:szCs w:val="28"/>
        </w:rPr>
        <w:t xml:space="preserve"> Vol. 32(5). </w:t>
      </w:r>
      <w:r w:rsidRPr="00931295">
        <w:rPr>
          <w:sz w:val="28"/>
          <w:szCs w:val="28"/>
          <w:lang w:val="en-US"/>
        </w:rPr>
        <w:t>-</w:t>
      </w:r>
      <w:r w:rsidRPr="00931295">
        <w:rPr>
          <w:sz w:val="28"/>
          <w:szCs w:val="28"/>
        </w:rPr>
        <w:t xml:space="preserve"> P. 721</w:t>
      </w:r>
      <w:r w:rsidRPr="00931295">
        <w:rPr>
          <w:sz w:val="28"/>
          <w:szCs w:val="28"/>
          <w:lang w:val="en-US"/>
        </w:rPr>
        <w:t>-</w:t>
      </w:r>
      <w:r w:rsidRPr="00931295">
        <w:rPr>
          <w:sz w:val="28"/>
          <w:szCs w:val="28"/>
        </w:rPr>
        <w:t>731.</w:t>
      </w:r>
    </w:p>
    <w:p w14:paraId="7C38DAD0" w14:textId="77777777" w:rsidR="0017554E" w:rsidRPr="00931295" w:rsidRDefault="0017554E" w:rsidP="00FF4009">
      <w:pPr>
        <w:pStyle w:val="NormalWeb"/>
        <w:numPr>
          <w:ilvl w:val="0"/>
          <w:numId w:val="11"/>
        </w:numPr>
        <w:jc w:val="both"/>
        <w:rPr>
          <w:sz w:val="28"/>
          <w:szCs w:val="28"/>
        </w:rPr>
      </w:pPr>
      <w:r w:rsidRPr="00931295">
        <w:rPr>
          <w:sz w:val="28"/>
          <w:szCs w:val="28"/>
        </w:rPr>
        <w:t xml:space="preserve">Porter M. E., Kramer M. R. Creating Shared Value // Harvard Business Review. </w:t>
      </w:r>
      <w:r w:rsidRPr="00931295">
        <w:rPr>
          <w:sz w:val="28"/>
          <w:szCs w:val="28"/>
          <w:lang w:val="en-US"/>
        </w:rPr>
        <w:t xml:space="preserve">- </w:t>
      </w:r>
      <w:r w:rsidRPr="00931295">
        <w:rPr>
          <w:sz w:val="28"/>
          <w:szCs w:val="28"/>
        </w:rPr>
        <w:t xml:space="preserve">2011. </w:t>
      </w:r>
      <w:r w:rsidRPr="00931295">
        <w:rPr>
          <w:sz w:val="28"/>
          <w:szCs w:val="28"/>
          <w:lang w:val="en-US"/>
        </w:rPr>
        <w:t>-</w:t>
      </w:r>
      <w:r w:rsidRPr="00931295">
        <w:rPr>
          <w:sz w:val="28"/>
          <w:szCs w:val="28"/>
        </w:rPr>
        <w:t xml:space="preserve"> Vol. 89. </w:t>
      </w:r>
      <w:r w:rsidRPr="00931295">
        <w:rPr>
          <w:sz w:val="28"/>
          <w:szCs w:val="28"/>
          <w:lang w:val="en-US"/>
        </w:rPr>
        <w:t>-</w:t>
      </w:r>
      <w:r w:rsidRPr="00931295">
        <w:rPr>
          <w:sz w:val="28"/>
          <w:szCs w:val="28"/>
        </w:rPr>
        <w:t xml:space="preserve"> P. 62</w:t>
      </w:r>
      <w:r w:rsidRPr="00931295">
        <w:rPr>
          <w:sz w:val="28"/>
          <w:szCs w:val="28"/>
          <w:lang w:val="en-US"/>
        </w:rPr>
        <w:t>-</w:t>
      </w:r>
      <w:r w:rsidRPr="00931295">
        <w:rPr>
          <w:sz w:val="28"/>
          <w:szCs w:val="28"/>
        </w:rPr>
        <w:t>77.</w:t>
      </w:r>
    </w:p>
    <w:p w14:paraId="2C2F4EEE" w14:textId="77777777" w:rsidR="0017554E" w:rsidRPr="00931295" w:rsidRDefault="0017554E" w:rsidP="00FF4009">
      <w:pPr>
        <w:pStyle w:val="NormalWeb"/>
        <w:numPr>
          <w:ilvl w:val="0"/>
          <w:numId w:val="11"/>
        </w:numPr>
        <w:jc w:val="both"/>
        <w:rPr>
          <w:sz w:val="28"/>
          <w:szCs w:val="28"/>
        </w:rPr>
      </w:pPr>
      <w:r w:rsidRPr="00931295">
        <w:rPr>
          <w:sz w:val="28"/>
          <w:szCs w:val="28"/>
        </w:rPr>
        <w:t xml:space="preserve">Public Services (Social Value) Act 2012 // Legislation.gov.uk. </w:t>
      </w:r>
      <w:r w:rsidRPr="00931295">
        <w:rPr>
          <w:sz w:val="28"/>
          <w:szCs w:val="28"/>
          <w:lang w:val="en-US"/>
        </w:rPr>
        <w:t>-</w:t>
      </w:r>
      <w:r w:rsidRPr="00931295">
        <w:rPr>
          <w:sz w:val="28"/>
          <w:szCs w:val="28"/>
        </w:rPr>
        <w:t xml:space="preserve"> 2012. </w:t>
      </w:r>
      <w:r w:rsidRPr="00931295">
        <w:rPr>
          <w:sz w:val="28"/>
          <w:szCs w:val="28"/>
          <w:lang w:val="en-US"/>
        </w:rPr>
        <w:t>-</w:t>
      </w:r>
      <w:r w:rsidRPr="00931295">
        <w:rPr>
          <w:sz w:val="28"/>
          <w:szCs w:val="28"/>
        </w:rPr>
        <w:t xml:space="preserve"> URL: </w:t>
      </w:r>
      <w:hyperlink r:id="rId26" w:tgtFrame="_new" w:history="1">
        <w:r w:rsidRPr="00DE21EB">
          <w:rPr>
            <w:rStyle w:val="Hyperlink"/>
            <w:sz w:val="28"/>
            <w:szCs w:val="28"/>
          </w:rPr>
          <w:t>https://www.legislation.gov.uk/ukpga/2012/3/enacted</w:t>
        </w:r>
      </w:hyperlink>
      <w:r w:rsidRPr="00DD1BD1">
        <w:rPr>
          <w:sz w:val="28"/>
          <w:szCs w:val="28"/>
        </w:rPr>
        <w:t>.</w:t>
      </w:r>
      <w:r w:rsidRPr="00DD1BD1">
        <w:rPr>
          <w:sz w:val="28"/>
          <w:szCs w:val="28"/>
          <w:lang w:val="en-US"/>
        </w:rPr>
        <w:t xml:space="preserve"> </w:t>
      </w:r>
      <w:r w:rsidRPr="00931295">
        <w:rPr>
          <w:sz w:val="28"/>
          <w:szCs w:val="28"/>
        </w:rPr>
        <w:t>(accessed: 21.02.2026).</w:t>
      </w:r>
    </w:p>
    <w:p w14:paraId="2DF3D38F" w14:textId="77777777" w:rsidR="0017554E" w:rsidRPr="00931295" w:rsidRDefault="0017554E" w:rsidP="00FF4009">
      <w:pPr>
        <w:pStyle w:val="NormalWeb"/>
        <w:numPr>
          <w:ilvl w:val="0"/>
          <w:numId w:val="11"/>
        </w:numPr>
        <w:jc w:val="both"/>
        <w:rPr>
          <w:sz w:val="28"/>
          <w:szCs w:val="28"/>
        </w:rPr>
      </w:pPr>
      <w:r w:rsidRPr="00931295">
        <w:rPr>
          <w:sz w:val="28"/>
          <w:szCs w:val="28"/>
        </w:rPr>
        <w:t xml:space="preserve">Maddaloni F., Davis K. The influence of local community stakeholders in megaprojects // International Journal of Project Management. </w:t>
      </w:r>
      <w:r w:rsidRPr="00931295">
        <w:rPr>
          <w:sz w:val="28"/>
          <w:szCs w:val="28"/>
          <w:lang w:val="en-US"/>
        </w:rPr>
        <w:t>-</w:t>
      </w:r>
      <w:r w:rsidRPr="00931295">
        <w:rPr>
          <w:sz w:val="28"/>
          <w:szCs w:val="28"/>
        </w:rPr>
        <w:t xml:space="preserve"> 2017. </w:t>
      </w:r>
      <w:r w:rsidRPr="00931295">
        <w:rPr>
          <w:sz w:val="28"/>
          <w:szCs w:val="28"/>
          <w:lang w:val="en-US"/>
        </w:rPr>
        <w:t>-</w:t>
      </w:r>
      <w:r w:rsidRPr="00931295">
        <w:rPr>
          <w:sz w:val="28"/>
          <w:szCs w:val="28"/>
        </w:rPr>
        <w:t xml:space="preserve"> Vol. 35(8). </w:t>
      </w:r>
      <w:r w:rsidRPr="00931295">
        <w:rPr>
          <w:sz w:val="28"/>
          <w:szCs w:val="28"/>
          <w:lang w:val="en-US"/>
        </w:rPr>
        <w:t xml:space="preserve">- </w:t>
      </w:r>
      <w:r w:rsidRPr="00931295">
        <w:rPr>
          <w:sz w:val="28"/>
          <w:szCs w:val="28"/>
        </w:rPr>
        <w:t>P. 1537</w:t>
      </w:r>
      <w:r w:rsidRPr="00931295">
        <w:rPr>
          <w:sz w:val="28"/>
          <w:szCs w:val="28"/>
          <w:lang w:val="en-US"/>
        </w:rPr>
        <w:t>-</w:t>
      </w:r>
      <w:r w:rsidRPr="00931295">
        <w:rPr>
          <w:sz w:val="28"/>
          <w:szCs w:val="28"/>
        </w:rPr>
        <w:t>1556.</w:t>
      </w:r>
    </w:p>
    <w:p w14:paraId="7E07D948" w14:textId="77777777" w:rsidR="0017554E" w:rsidRPr="00931295" w:rsidRDefault="0017554E" w:rsidP="00FF4009">
      <w:pPr>
        <w:pStyle w:val="NormalWeb"/>
        <w:numPr>
          <w:ilvl w:val="0"/>
          <w:numId w:val="11"/>
        </w:numPr>
        <w:jc w:val="both"/>
        <w:rPr>
          <w:sz w:val="28"/>
          <w:szCs w:val="28"/>
        </w:rPr>
      </w:pPr>
      <w:r w:rsidRPr="00931295">
        <w:rPr>
          <w:sz w:val="28"/>
          <w:szCs w:val="28"/>
        </w:rPr>
        <w:t xml:space="preserve">Chih Y.-Y., Zwikael O., Restubog S. L. D. Enhancing value co-creation in professional service projects // International Journal of Project Management. </w:t>
      </w:r>
      <w:r w:rsidRPr="00931295">
        <w:rPr>
          <w:sz w:val="28"/>
          <w:szCs w:val="28"/>
          <w:lang w:val="en-US"/>
        </w:rPr>
        <w:t>-</w:t>
      </w:r>
      <w:r w:rsidRPr="00931295">
        <w:rPr>
          <w:sz w:val="28"/>
          <w:szCs w:val="28"/>
        </w:rPr>
        <w:t xml:space="preserve"> 2019. </w:t>
      </w:r>
      <w:r w:rsidRPr="00931295">
        <w:rPr>
          <w:sz w:val="28"/>
          <w:szCs w:val="28"/>
          <w:lang w:val="en-US"/>
        </w:rPr>
        <w:t>-</w:t>
      </w:r>
      <w:r w:rsidRPr="00931295">
        <w:rPr>
          <w:sz w:val="28"/>
          <w:szCs w:val="28"/>
        </w:rPr>
        <w:t xml:space="preserve"> Vol. 37(5). </w:t>
      </w:r>
      <w:r w:rsidRPr="00931295">
        <w:rPr>
          <w:sz w:val="28"/>
          <w:szCs w:val="28"/>
          <w:lang w:val="en-US"/>
        </w:rPr>
        <w:t>-</w:t>
      </w:r>
      <w:r w:rsidRPr="00931295">
        <w:rPr>
          <w:sz w:val="28"/>
          <w:szCs w:val="28"/>
        </w:rPr>
        <w:t xml:space="preserve"> P. 599</w:t>
      </w:r>
      <w:r w:rsidRPr="00931295">
        <w:rPr>
          <w:sz w:val="28"/>
          <w:szCs w:val="28"/>
          <w:lang w:val="en-US"/>
        </w:rPr>
        <w:t>-</w:t>
      </w:r>
      <w:r w:rsidRPr="00931295">
        <w:rPr>
          <w:sz w:val="28"/>
          <w:szCs w:val="28"/>
        </w:rPr>
        <w:t>615.</w:t>
      </w:r>
    </w:p>
    <w:p w14:paraId="0E27922D" w14:textId="77777777" w:rsidR="0017554E" w:rsidRPr="00931295" w:rsidRDefault="0017554E" w:rsidP="00FF4009">
      <w:pPr>
        <w:pStyle w:val="NormalWeb"/>
        <w:numPr>
          <w:ilvl w:val="0"/>
          <w:numId w:val="11"/>
        </w:numPr>
        <w:jc w:val="both"/>
        <w:rPr>
          <w:sz w:val="28"/>
          <w:szCs w:val="28"/>
        </w:rPr>
      </w:pPr>
      <w:r w:rsidRPr="00931295">
        <w:rPr>
          <w:sz w:val="28"/>
          <w:szCs w:val="28"/>
        </w:rPr>
        <w:t xml:space="preserve">Matinheikki J., Artto K., Peltokorpi A., Rajala R. Managing inter-organizational networks for value creation in the front-end of projects // International Journal of Project Management. </w:t>
      </w:r>
      <w:r w:rsidRPr="00931295">
        <w:rPr>
          <w:sz w:val="28"/>
          <w:szCs w:val="28"/>
          <w:lang w:val="en-US"/>
        </w:rPr>
        <w:t xml:space="preserve">- </w:t>
      </w:r>
      <w:r w:rsidRPr="00931295">
        <w:rPr>
          <w:sz w:val="28"/>
          <w:szCs w:val="28"/>
        </w:rPr>
        <w:t xml:space="preserve">2016. </w:t>
      </w:r>
      <w:r w:rsidRPr="00931295">
        <w:rPr>
          <w:sz w:val="28"/>
          <w:szCs w:val="28"/>
          <w:lang w:val="en-US"/>
        </w:rPr>
        <w:t>-</w:t>
      </w:r>
      <w:r w:rsidRPr="00931295">
        <w:rPr>
          <w:sz w:val="28"/>
          <w:szCs w:val="28"/>
        </w:rPr>
        <w:t xml:space="preserve"> Vol. 34(7). </w:t>
      </w:r>
      <w:r w:rsidRPr="00931295">
        <w:rPr>
          <w:sz w:val="28"/>
          <w:szCs w:val="28"/>
          <w:lang w:val="en-US"/>
        </w:rPr>
        <w:t>-</w:t>
      </w:r>
      <w:r w:rsidRPr="00931295">
        <w:rPr>
          <w:sz w:val="28"/>
          <w:szCs w:val="28"/>
        </w:rPr>
        <w:t xml:space="preserve"> P. 1226</w:t>
      </w:r>
      <w:r w:rsidRPr="00931295">
        <w:rPr>
          <w:sz w:val="28"/>
          <w:szCs w:val="28"/>
          <w:lang w:val="en-US"/>
        </w:rPr>
        <w:t>-</w:t>
      </w:r>
      <w:r w:rsidRPr="00931295">
        <w:rPr>
          <w:sz w:val="28"/>
          <w:szCs w:val="28"/>
        </w:rPr>
        <w:t>1241.</w:t>
      </w:r>
    </w:p>
    <w:p w14:paraId="1F1F74EF" w14:textId="77777777" w:rsidR="0017554E" w:rsidRPr="00931295" w:rsidRDefault="0017554E" w:rsidP="00FF4009">
      <w:pPr>
        <w:pStyle w:val="NormalWeb"/>
        <w:numPr>
          <w:ilvl w:val="0"/>
          <w:numId w:val="11"/>
        </w:numPr>
        <w:jc w:val="both"/>
        <w:rPr>
          <w:sz w:val="28"/>
          <w:szCs w:val="28"/>
        </w:rPr>
      </w:pPr>
      <w:r w:rsidRPr="00931295">
        <w:rPr>
          <w:sz w:val="28"/>
          <w:szCs w:val="28"/>
        </w:rPr>
        <w:t xml:space="preserve"> Smyth H., Lecoeuvre L., Vaesken P. Co-creation of value and the project context: Towards application on the case of Hinkley Point C Nuclear Power Station // International Journal of Project Management. </w:t>
      </w:r>
      <w:r w:rsidRPr="00931295">
        <w:rPr>
          <w:sz w:val="28"/>
          <w:szCs w:val="28"/>
          <w:lang w:val="en-US"/>
        </w:rPr>
        <w:t>-</w:t>
      </w:r>
      <w:r w:rsidRPr="00931295">
        <w:rPr>
          <w:sz w:val="28"/>
          <w:szCs w:val="28"/>
        </w:rPr>
        <w:t xml:space="preserve"> 2018. </w:t>
      </w:r>
      <w:r w:rsidRPr="00931295">
        <w:rPr>
          <w:sz w:val="28"/>
          <w:szCs w:val="28"/>
          <w:lang w:val="en-US"/>
        </w:rPr>
        <w:t>-</w:t>
      </w:r>
      <w:r w:rsidRPr="00931295">
        <w:rPr>
          <w:sz w:val="28"/>
          <w:szCs w:val="28"/>
        </w:rPr>
        <w:t xml:space="preserve"> Vol. 36(1). </w:t>
      </w:r>
      <w:r w:rsidRPr="00931295">
        <w:rPr>
          <w:sz w:val="28"/>
          <w:szCs w:val="28"/>
          <w:lang w:val="en-US"/>
        </w:rPr>
        <w:t>-</w:t>
      </w:r>
      <w:r w:rsidRPr="00931295">
        <w:rPr>
          <w:sz w:val="28"/>
          <w:szCs w:val="28"/>
        </w:rPr>
        <w:t xml:space="preserve"> P. 170</w:t>
      </w:r>
      <w:r w:rsidRPr="00931295">
        <w:rPr>
          <w:sz w:val="28"/>
          <w:szCs w:val="28"/>
          <w:lang w:val="en-US"/>
        </w:rPr>
        <w:t>-</w:t>
      </w:r>
      <w:r w:rsidRPr="00931295">
        <w:rPr>
          <w:sz w:val="28"/>
          <w:szCs w:val="28"/>
        </w:rPr>
        <w:t>183.</w:t>
      </w:r>
    </w:p>
    <w:p w14:paraId="14D5AB3A" w14:textId="77777777" w:rsidR="0017554E" w:rsidRPr="00931295" w:rsidRDefault="0017554E" w:rsidP="00FF4009">
      <w:pPr>
        <w:pStyle w:val="NormalWeb"/>
        <w:numPr>
          <w:ilvl w:val="0"/>
          <w:numId w:val="11"/>
        </w:numPr>
        <w:jc w:val="both"/>
        <w:rPr>
          <w:sz w:val="28"/>
          <w:szCs w:val="28"/>
        </w:rPr>
      </w:pPr>
      <w:r w:rsidRPr="00931295">
        <w:rPr>
          <w:sz w:val="28"/>
          <w:szCs w:val="28"/>
        </w:rPr>
        <w:t xml:space="preserve">Haddadi A., Johansen A., Andersen B. A conceptual framework to enhance value creation in construction projects // Procedia Computer Science. </w:t>
      </w:r>
      <w:r w:rsidRPr="00931295">
        <w:rPr>
          <w:sz w:val="28"/>
          <w:szCs w:val="28"/>
          <w:lang w:val="en-US"/>
        </w:rPr>
        <w:t>-</w:t>
      </w:r>
      <w:r w:rsidRPr="00931295">
        <w:rPr>
          <w:sz w:val="28"/>
          <w:szCs w:val="28"/>
        </w:rPr>
        <w:t xml:space="preserve"> 2016. </w:t>
      </w:r>
      <w:r w:rsidRPr="00931295">
        <w:rPr>
          <w:sz w:val="28"/>
          <w:szCs w:val="28"/>
          <w:lang w:val="en-US"/>
        </w:rPr>
        <w:t xml:space="preserve">- </w:t>
      </w:r>
      <w:r w:rsidRPr="00931295">
        <w:rPr>
          <w:sz w:val="28"/>
          <w:szCs w:val="28"/>
        </w:rPr>
        <w:t xml:space="preserve">Vol. 100. </w:t>
      </w:r>
      <w:r w:rsidRPr="00931295">
        <w:rPr>
          <w:sz w:val="28"/>
          <w:szCs w:val="28"/>
          <w:lang w:val="en-US"/>
        </w:rPr>
        <w:t>-</w:t>
      </w:r>
      <w:r w:rsidRPr="00931295">
        <w:rPr>
          <w:sz w:val="28"/>
          <w:szCs w:val="28"/>
        </w:rPr>
        <w:t xml:space="preserve"> P. 565</w:t>
      </w:r>
      <w:r w:rsidRPr="00931295">
        <w:rPr>
          <w:sz w:val="28"/>
          <w:szCs w:val="28"/>
          <w:lang w:val="en-US"/>
        </w:rPr>
        <w:t>-</w:t>
      </w:r>
      <w:r w:rsidRPr="00931295">
        <w:rPr>
          <w:sz w:val="28"/>
          <w:szCs w:val="28"/>
        </w:rPr>
        <w:t>573.</w:t>
      </w:r>
    </w:p>
    <w:p w14:paraId="64167E99" w14:textId="77777777" w:rsidR="0017554E" w:rsidRPr="00931295" w:rsidRDefault="0017554E" w:rsidP="00FF4009">
      <w:pPr>
        <w:pStyle w:val="NormalWeb"/>
        <w:numPr>
          <w:ilvl w:val="0"/>
          <w:numId w:val="11"/>
        </w:numPr>
        <w:jc w:val="both"/>
        <w:rPr>
          <w:sz w:val="28"/>
          <w:szCs w:val="28"/>
        </w:rPr>
      </w:pPr>
      <w:r w:rsidRPr="00931295">
        <w:rPr>
          <w:sz w:val="28"/>
          <w:szCs w:val="28"/>
        </w:rPr>
        <w:t xml:space="preserve">Fuentes M., Smyth H., Davies A. Co-creation of value outcomes: A client perspective on service provision in projects // International Journal of Project Management. </w:t>
      </w:r>
      <w:r w:rsidRPr="00931295">
        <w:rPr>
          <w:sz w:val="28"/>
          <w:szCs w:val="28"/>
          <w:lang w:val="en-US"/>
        </w:rPr>
        <w:t>-</w:t>
      </w:r>
      <w:r w:rsidRPr="00931295">
        <w:rPr>
          <w:sz w:val="28"/>
          <w:szCs w:val="28"/>
        </w:rPr>
        <w:t xml:space="preserve"> 2019.</w:t>
      </w:r>
    </w:p>
    <w:p w14:paraId="4E03AC11" w14:textId="77777777" w:rsidR="0017554E" w:rsidRPr="00931295" w:rsidRDefault="0017554E" w:rsidP="00FF4009">
      <w:pPr>
        <w:pStyle w:val="NormalWeb"/>
        <w:numPr>
          <w:ilvl w:val="0"/>
          <w:numId w:val="11"/>
        </w:numPr>
        <w:jc w:val="both"/>
        <w:rPr>
          <w:sz w:val="28"/>
          <w:szCs w:val="28"/>
        </w:rPr>
      </w:pPr>
      <w:r w:rsidRPr="00931295">
        <w:rPr>
          <w:sz w:val="28"/>
          <w:szCs w:val="28"/>
        </w:rPr>
        <w:t xml:space="preserve">Serra C. E. M., Kunc M. Benefits realisation management and its influence on project success // International Journal of Project Management. </w:t>
      </w:r>
      <w:r w:rsidRPr="00931295">
        <w:rPr>
          <w:sz w:val="28"/>
          <w:szCs w:val="28"/>
          <w:lang w:val="en-US"/>
        </w:rPr>
        <w:t>-</w:t>
      </w:r>
      <w:r w:rsidRPr="00931295">
        <w:rPr>
          <w:sz w:val="28"/>
          <w:szCs w:val="28"/>
        </w:rPr>
        <w:t xml:space="preserve"> 2015. </w:t>
      </w:r>
      <w:r w:rsidRPr="00931295">
        <w:rPr>
          <w:sz w:val="28"/>
          <w:szCs w:val="28"/>
          <w:lang w:val="en-US"/>
        </w:rPr>
        <w:t>-</w:t>
      </w:r>
      <w:r w:rsidRPr="00931295">
        <w:rPr>
          <w:sz w:val="28"/>
          <w:szCs w:val="28"/>
        </w:rPr>
        <w:t xml:space="preserve"> Vol. 33(1). </w:t>
      </w:r>
      <w:r w:rsidRPr="00931295">
        <w:rPr>
          <w:sz w:val="28"/>
          <w:szCs w:val="28"/>
          <w:lang w:val="en-US"/>
        </w:rPr>
        <w:t>-</w:t>
      </w:r>
      <w:r w:rsidRPr="00931295">
        <w:rPr>
          <w:sz w:val="28"/>
          <w:szCs w:val="28"/>
        </w:rPr>
        <w:t xml:space="preserve"> P. 53</w:t>
      </w:r>
      <w:r w:rsidRPr="00931295">
        <w:rPr>
          <w:sz w:val="28"/>
          <w:szCs w:val="28"/>
          <w:lang w:val="en-US"/>
        </w:rPr>
        <w:t>-</w:t>
      </w:r>
      <w:r w:rsidRPr="00931295">
        <w:rPr>
          <w:sz w:val="28"/>
          <w:szCs w:val="28"/>
        </w:rPr>
        <w:t>66.</w:t>
      </w:r>
    </w:p>
    <w:p w14:paraId="7DECE502" w14:textId="77777777" w:rsidR="0017554E" w:rsidRPr="00931295" w:rsidRDefault="0017554E" w:rsidP="00FF4009">
      <w:pPr>
        <w:pStyle w:val="NormalWeb"/>
        <w:numPr>
          <w:ilvl w:val="0"/>
          <w:numId w:val="11"/>
        </w:numPr>
        <w:jc w:val="both"/>
        <w:rPr>
          <w:sz w:val="28"/>
          <w:szCs w:val="28"/>
        </w:rPr>
      </w:pPr>
      <w:r w:rsidRPr="00931295">
        <w:rPr>
          <w:sz w:val="28"/>
          <w:szCs w:val="28"/>
        </w:rPr>
        <w:t xml:space="preserve">Gallardo-Vázquez D., Sanchez-Hernandez M. I. Measuring corporate social responsibility for competitive success at a regional level // Journal of Cleaner Production. </w:t>
      </w:r>
      <w:r w:rsidRPr="00931295">
        <w:rPr>
          <w:sz w:val="28"/>
          <w:szCs w:val="28"/>
          <w:lang w:val="en-US"/>
        </w:rPr>
        <w:t>-</w:t>
      </w:r>
      <w:r w:rsidRPr="00931295">
        <w:rPr>
          <w:sz w:val="28"/>
          <w:szCs w:val="28"/>
        </w:rPr>
        <w:t xml:space="preserve"> 2014. </w:t>
      </w:r>
      <w:r w:rsidRPr="00931295">
        <w:rPr>
          <w:sz w:val="28"/>
          <w:szCs w:val="28"/>
          <w:lang w:val="en-US"/>
        </w:rPr>
        <w:t>-</w:t>
      </w:r>
      <w:r w:rsidRPr="00931295">
        <w:rPr>
          <w:sz w:val="28"/>
          <w:szCs w:val="28"/>
        </w:rPr>
        <w:t xml:space="preserve"> Vol. 72. </w:t>
      </w:r>
      <w:r w:rsidRPr="00931295">
        <w:rPr>
          <w:sz w:val="28"/>
          <w:szCs w:val="28"/>
          <w:lang w:val="en-US"/>
        </w:rPr>
        <w:t>-</w:t>
      </w:r>
      <w:r w:rsidRPr="00931295">
        <w:rPr>
          <w:sz w:val="28"/>
          <w:szCs w:val="28"/>
        </w:rPr>
        <w:t xml:space="preserve"> P. 14</w:t>
      </w:r>
      <w:r w:rsidRPr="00931295">
        <w:rPr>
          <w:sz w:val="28"/>
          <w:szCs w:val="28"/>
          <w:lang w:val="en-US"/>
        </w:rPr>
        <w:t>-</w:t>
      </w:r>
      <w:r w:rsidRPr="00931295">
        <w:rPr>
          <w:sz w:val="28"/>
          <w:szCs w:val="28"/>
        </w:rPr>
        <w:t>22.</w:t>
      </w:r>
    </w:p>
    <w:p w14:paraId="041A7FF5" w14:textId="77777777" w:rsidR="0017554E" w:rsidRPr="00931295" w:rsidRDefault="0017554E" w:rsidP="00FF4009">
      <w:pPr>
        <w:pStyle w:val="NormalWeb"/>
        <w:numPr>
          <w:ilvl w:val="0"/>
          <w:numId w:val="11"/>
        </w:numPr>
        <w:jc w:val="both"/>
        <w:rPr>
          <w:sz w:val="28"/>
          <w:szCs w:val="28"/>
        </w:rPr>
      </w:pPr>
      <w:r>
        <w:rPr>
          <w:sz w:val="28"/>
          <w:szCs w:val="28"/>
          <w:lang w:val="en-US"/>
        </w:rPr>
        <w:t xml:space="preserve"> </w:t>
      </w:r>
      <w:r w:rsidRPr="00931295">
        <w:rPr>
          <w:sz w:val="28"/>
          <w:szCs w:val="28"/>
        </w:rPr>
        <w:t xml:space="preserve">Nicholls J., Lawlor E., Neitzert E., Goodspeed T. A Guide to Social Return on Investment (SROI). </w:t>
      </w:r>
      <w:r w:rsidRPr="00931295">
        <w:rPr>
          <w:sz w:val="28"/>
          <w:szCs w:val="28"/>
          <w:lang w:val="en-US"/>
        </w:rPr>
        <w:t>-</w:t>
      </w:r>
      <w:r w:rsidRPr="00931295">
        <w:rPr>
          <w:sz w:val="28"/>
          <w:szCs w:val="28"/>
        </w:rPr>
        <w:t xml:space="preserve"> London: The SROI Network, 2012.</w:t>
      </w:r>
    </w:p>
    <w:p w14:paraId="07AB81CB" w14:textId="77777777" w:rsidR="0017554E" w:rsidRPr="00931295" w:rsidRDefault="0017554E" w:rsidP="00FF4009">
      <w:pPr>
        <w:pStyle w:val="NormalWeb"/>
        <w:numPr>
          <w:ilvl w:val="0"/>
          <w:numId w:val="11"/>
        </w:numPr>
        <w:jc w:val="both"/>
        <w:rPr>
          <w:sz w:val="28"/>
          <w:szCs w:val="28"/>
        </w:rPr>
      </w:pPr>
      <w:r w:rsidRPr="00931295">
        <w:rPr>
          <w:sz w:val="28"/>
          <w:szCs w:val="28"/>
        </w:rPr>
        <w:t xml:space="preserve">Too E. G., Weaver P. The management of project management: A conceptual framework for project governance // International Journal of Project Management. </w:t>
      </w:r>
      <w:r w:rsidRPr="00931295">
        <w:rPr>
          <w:sz w:val="28"/>
          <w:szCs w:val="28"/>
          <w:lang w:val="en-US"/>
        </w:rPr>
        <w:t>-</w:t>
      </w:r>
      <w:r w:rsidRPr="00931295">
        <w:rPr>
          <w:sz w:val="28"/>
          <w:szCs w:val="28"/>
        </w:rPr>
        <w:t xml:space="preserve"> 2014. </w:t>
      </w:r>
      <w:r w:rsidRPr="00931295">
        <w:rPr>
          <w:sz w:val="28"/>
          <w:szCs w:val="28"/>
          <w:lang w:val="en-US"/>
        </w:rPr>
        <w:t>-</w:t>
      </w:r>
      <w:r w:rsidRPr="00931295">
        <w:rPr>
          <w:sz w:val="28"/>
          <w:szCs w:val="28"/>
        </w:rPr>
        <w:t xml:space="preserve"> Vol. 32(8). </w:t>
      </w:r>
      <w:r w:rsidRPr="00931295">
        <w:rPr>
          <w:sz w:val="28"/>
          <w:szCs w:val="28"/>
          <w:lang w:val="en-US"/>
        </w:rPr>
        <w:t>-</w:t>
      </w:r>
      <w:r w:rsidRPr="00931295">
        <w:rPr>
          <w:sz w:val="28"/>
          <w:szCs w:val="28"/>
        </w:rPr>
        <w:t xml:space="preserve"> P. 1382</w:t>
      </w:r>
      <w:r w:rsidRPr="00931295">
        <w:rPr>
          <w:sz w:val="28"/>
          <w:szCs w:val="28"/>
          <w:lang w:val="en-US"/>
        </w:rPr>
        <w:t>-</w:t>
      </w:r>
      <w:r w:rsidRPr="00931295">
        <w:rPr>
          <w:sz w:val="28"/>
          <w:szCs w:val="28"/>
        </w:rPr>
        <w:t>1394.</w:t>
      </w:r>
    </w:p>
    <w:p w14:paraId="599F0D87" w14:textId="77777777" w:rsidR="0017554E" w:rsidRPr="00931295" w:rsidRDefault="0017554E" w:rsidP="00FF4009">
      <w:pPr>
        <w:pStyle w:val="NormalWeb"/>
        <w:numPr>
          <w:ilvl w:val="0"/>
          <w:numId w:val="11"/>
        </w:numPr>
        <w:jc w:val="both"/>
        <w:rPr>
          <w:sz w:val="28"/>
          <w:szCs w:val="28"/>
        </w:rPr>
      </w:pPr>
      <w:r w:rsidRPr="00931295">
        <w:rPr>
          <w:sz w:val="28"/>
          <w:szCs w:val="28"/>
        </w:rPr>
        <w:t xml:space="preserve">Aaltonen K., Kujala J. Towards an improved understanding of project stakeholder landscapes // International Journal of Project Management. </w:t>
      </w:r>
      <w:r w:rsidRPr="00931295">
        <w:rPr>
          <w:sz w:val="28"/>
          <w:szCs w:val="28"/>
          <w:lang w:val="en-US"/>
        </w:rPr>
        <w:t>-</w:t>
      </w:r>
      <w:r w:rsidRPr="00931295">
        <w:rPr>
          <w:sz w:val="28"/>
          <w:szCs w:val="28"/>
        </w:rPr>
        <w:t xml:space="preserve"> 2016. </w:t>
      </w:r>
      <w:r w:rsidRPr="00931295">
        <w:rPr>
          <w:sz w:val="28"/>
          <w:szCs w:val="28"/>
          <w:lang w:val="en-US"/>
        </w:rPr>
        <w:t>-</w:t>
      </w:r>
      <w:r w:rsidRPr="00931295">
        <w:rPr>
          <w:sz w:val="28"/>
          <w:szCs w:val="28"/>
        </w:rPr>
        <w:t xml:space="preserve"> Vol. 34(8). </w:t>
      </w:r>
      <w:r w:rsidRPr="00931295">
        <w:rPr>
          <w:sz w:val="28"/>
          <w:szCs w:val="28"/>
          <w:lang w:val="en-US"/>
        </w:rPr>
        <w:t>-</w:t>
      </w:r>
      <w:r w:rsidRPr="00931295">
        <w:rPr>
          <w:sz w:val="28"/>
          <w:szCs w:val="28"/>
        </w:rPr>
        <w:t xml:space="preserve"> P. 1537</w:t>
      </w:r>
      <w:r w:rsidRPr="00931295">
        <w:rPr>
          <w:sz w:val="28"/>
          <w:szCs w:val="28"/>
          <w:lang w:val="en-US"/>
        </w:rPr>
        <w:t>-</w:t>
      </w:r>
      <w:r w:rsidRPr="00931295">
        <w:rPr>
          <w:sz w:val="28"/>
          <w:szCs w:val="28"/>
        </w:rPr>
        <w:t>1552.</w:t>
      </w:r>
    </w:p>
    <w:p w14:paraId="45D6EA81" w14:textId="77777777" w:rsidR="0017554E" w:rsidRPr="00931295" w:rsidRDefault="0017554E" w:rsidP="00FF4009">
      <w:pPr>
        <w:pStyle w:val="NormalWeb"/>
        <w:numPr>
          <w:ilvl w:val="0"/>
          <w:numId w:val="11"/>
        </w:numPr>
        <w:jc w:val="both"/>
        <w:rPr>
          <w:sz w:val="28"/>
          <w:szCs w:val="28"/>
        </w:rPr>
      </w:pPr>
      <w:r w:rsidRPr="00931295">
        <w:rPr>
          <w:sz w:val="28"/>
          <w:szCs w:val="28"/>
        </w:rPr>
        <w:lastRenderedPageBreak/>
        <w:t xml:space="preserve">Söderlund J., Sankaran S., Biesenthal C. The past and present of megaprojects // Project Management Journal. </w:t>
      </w:r>
      <w:r w:rsidRPr="00931295">
        <w:rPr>
          <w:sz w:val="28"/>
          <w:szCs w:val="28"/>
          <w:lang w:val="en-US"/>
        </w:rPr>
        <w:t>-</w:t>
      </w:r>
      <w:r w:rsidRPr="00931295">
        <w:rPr>
          <w:sz w:val="28"/>
          <w:szCs w:val="28"/>
        </w:rPr>
        <w:t xml:space="preserve"> 2017. </w:t>
      </w:r>
      <w:r w:rsidRPr="00931295">
        <w:rPr>
          <w:sz w:val="28"/>
          <w:szCs w:val="28"/>
          <w:lang w:val="en-US"/>
        </w:rPr>
        <w:t>-</w:t>
      </w:r>
      <w:r w:rsidRPr="00931295">
        <w:rPr>
          <w:sz w:val="28"/>
          <w:szCs w:val="28"/>
        </w:rPr>
        <w:t xml:space="preserve"> Vol. 48(6). </w:t>
      </w:r>
      <w:r w:rsidRPr="00931295">
        <w:rPr>
          <w:sz w:val="28"/>
          <w:szCs w:val="28"/>
          <w:lang w:val="en-US"/>
        </w:rPr>
        <w:t>-</w:t>
      </w:r>
      <w:r w:rsidRPr="00931295">
        <w:rPr>
          <w:sz w:val="28"/>
          <w:szCs w:val="28"/>
        </w:rPr>
        <w:t xml:space="preserve"> P. 5</w:t>
      </w:r>
      <w:r w:rsidRPr="00931295">
        <w:rPr>
          <w:sz w:val="28"/>
          <w:szCs w:val="28"/>
          <w:lang w:val="en-US"/>
        </w:rPr>
        <w:t>-</w:t>
      </w:r>
      <w:r w:rsidRPr="00931295">
        <w:rPr>
          <w:sz w:val="28"/>
          <w:szCs w:val="28"/>
        </w:rPr>
        <w:t>16.</w:t>
      </w:r>
    </w:p>
    <w:p w14:paraId="60EF375F" w14:textId="77777777" w:rsidR="0017554E" w:rsidRPr="00931295" w:rsidRDefault="0017554E" w:rsidP="00FF4009">
      <w:pPr>
        <w:pStyle w:val="NormalWeb"/>
        <w:numPr>
          <w:ilvl w:val="0"/>
          <w:numId w:val="11"/>
        </w:numPr>
        <w:jc w:val="both"/>
        <w:rPr>
          <w:sz w:val="28"/>
          <w:szCs w:val="28"/>
        </w:rPr>
      </w:pPr>
      <w:r w:rsidRPr="00931295">
        <w:rPr>
          <w:sz w:val="28"/>
          <w:szCs w:val="28"/>
        </w:rPr>
        <w:t xml:space="preserve">Klakegg O. J., Williams T., Magnussen O. M., Glasspool H. Governance frameworks for public project development and estimation // Project Management Journal. </w:t>
      </w:r>
      <w:r w:rsidRPr="00931295">
        <w:rPr>
          <w:sz w:val="28"/>
          <w:szCs w:val="28"/>
          <w:lang w:val="en-US"/>
        </w:rPr>
        <w:t>-</w:t>
      </w:r>
      <w:r w:rsidRPr="00931295">
        <w:rPr>
          <w:sz w:val="28"/>
          <w:szCs w:val="28"/>
        </w:rPr>
        <w:t xml:space="preserve"> 2008.</w:t>
      </w:r>
    </w:p>
    <w:p w14:paraId="542C0F8D" w14:textId="77777777" w:rsidR="0017554E" w:rsidRPr="00931295" w:rsidRDefault="0017554E" w:rsidP="00FF4009">
      <w:pPr>
        <w:pStyle w:val="NormalWeb"/>
        <w:numPr>
          <w:ilvl w:val="0"/>
          <w:numId w:val="11"/>
        </w:numPr>
        <w:jc w:val="both"/>
        <w:rPr>
          <w:sz w:val="28"/>
          <w:szCs w:val="28"/>
        </w:rPr>
      </w:pPr>
      <w:r w:rsidRPr="00931295">
        <w:rPr>
          <w:sz w:val="28"/>
          <w:szCs w:val="28"/>
        </w:rPr>
        <w:t xml:space="preserve">Bryson J. M., Crosby B. C., Bloomberg L. Public value governance: Moving beyond traditional public administration and the new public management // Public Administration Review. </w:t>
      </w:r>
      <w:r w:rsidRPr="00931295">
        <w:rPr>
          <w:sz w:val="28"/>
          <w:szCs w:val="28"/>
          <w:lang w:val="en-US"/>
        </w:rPr>
        <w:t>-</w:t>
      </w:r>
      <w:r w:rsidRPr="00931295">
        <w:rPr>
          <w:sz w:val="28"/>
          <w:szCs w:val="28"/>
        </w:rPr>
        <w:t xml:space="preserve"> 2014. </w:t>
      </w:r>
      <w:r w:rsidRPr="00931295">
        <w:rPr>
          <w:sz w:val="28"/>
          <w:szCs w:val="28"/>
          <w:lang w:val="en-US"/>
        </w:rPr>
        <w:t>-</w:t>
      </w:r>
      <w:r w:rsidRPr="00931295">
        <w:rPr>
          <w:sz w:val="28"/>
          <w:szCs w:val="28"/>
        </w:rPr>
        <w:t xml:space="preserve"> Vol. 74(4). </w:t>
      </w:r>
      <w:r w:rsidRPr="00931295">
        <w:rPr>
          <w:sz w:val="28"/>
          <w:szCs w:val="28"/>
          <w:lang w:val="en-US"/>
        </w:rPr>
        <w:t>-</w:t>
      </w:r>
      <w:r w:rsidRPr="00931295">
        <w:rPr>
          <w:sz w:val="28"/>
          <w:szCs w:val="28"/>
        </w:rPr>
        <w:t xml:space="preserve"> P. 445</w:t>
      </w:r>
      <w:r w:rsidRPr="00931295">
        <w:rPr>
          <w:sz w:val="28"/>
          <w:szCs w:val="28"/>
          <w:lang w:val="en-US"/>
        </w:rPr>
        <w:t>-</w:t>
      </w:r>
      <w:r w:rsidRPr="00931295">
        <w:rPr>
          <w:sz w:val="28"/>
          <w:szCs w:val="28"/>
        </w:rPr>
        <w:t>456.</w:t>
      </w:r>
    </w:p>
    <w:p w14:paraId="395D7E79" w14:textId="77777777" w:rsidR="0017554E" w:rsidRPr="00931295" w:rsidRDefault="0017554E" w:rsidP="00FF4009">
      <w:pPr>
        <w:pStyle w:val="NormalWeb"/>
        <w:numPr>
          <w:ilvl w:val="0"/>
          <w:numId w:val="11"/>
        </w:numPr>
        <w:jc w:val="both"/>
        <w:rPr>
          <w:sz w:val="28"/>
          <w:szCs w:val="28"/>
        </w:rPr>
      </w:pPr>
      <w:r w:rsidRPr="00931295">
        <w:rPr>
          <w:sz w:val="28"/>
          <w:szCs w:val="28"/>
        </w:rPr>
        <w:t xml:space="preserve">Klijn E. H., Koppenjan J., Spekkink W., Warsen R. Governance Networks in the Public Sector. </w:t>
      </w:r>
      <w:r w:rsidRPr="00931295">
        <w:rPr>
          <w:sz w:val="28"/>
          <w:szCs w:val="28"/>
          <w:lang w:val="en-US"/>
        </w:rPr>
        <w:t>-</w:t>
      </w:r>
      <w:r w:rsidRPr="00931295">
        <w:rPr>
          <w:sz w:val="28"/>
          <w:szCs w:val="28"/>
        </w:rPr>
        <w:t xml:space="preserve"> London: Routledge, 2015.</w:t>
      </w:r>
    </w:p>
    <w:p w14:paraId="52C9B129" w14:textId="77777777" w:rsidR="0017554E" w:rsidRPr="00931295" w:rsidRDefault="0017554E" w:rsidP="00FF4009">
      <w:pPr>
        <w:pStyle w:val="NormalWeb"/>
        <w:numPr>
          <w:ilvl w:val="0"/>
          <w:numId w:val="11"/>
        </w:numPr>
        <w:jc w:val="both"/>
        <w:rPr>
          <w:sz w:val="28"/>
          <w:szCs w:val="28"/>
        </w:rPr>
      </w:pPr>
      <w:r w:rsidRPr="00931295">
        <w:rPr>
          <w:sz w:val="28"/>
          <w:szCs w:val="28"/>
        </w:rPr>
        <w:t xml:space="preserve">Flyvbjerg B. Introduction: The Iron Law of Megaproject Management // The Oxford Handbook of Megaproject Management. </w:t>
      </w:r>
      <w:r w:rsidRPr="00931295">
        <w:rPr>
          <w:sz w:val="28"/>
          <w:szCs w:val="28"/>
          <w:lang w:val="en-US"/>
        </w:rPr>
        <w:t>-</w:t>
      </w:r>
      <w:r w:rsidRPr="00931295">
        <w:rPr>
          <w:sz w:val="28"/>
          <w:szCs w:val="28"/>
        </w:rPr>
        <w:t xml:space="preserve"> Oxford: Oxford University Press, 2017. </w:t>
      </w:r>
      <w:r w:rsidRPr="00931295">
        <w:rPr>
          <w:sz w:val="28"/>
          <w:szCs w:val="28"/>
          <w:lang w:val="en-US"/>
        </w:rPr>
        <w:t xml:space="preserve">- </w:t>
      </w:r>
      <w:r w:rsidRPr="00931295">
        <w:rPr>
          <w:sz w:val="28"/>
          <w:szCs w:val="28"/>
        </w:rPr>
        <w:t>P. 1</w:t>
      </w:r>
      <w:r w:rsidRPr="00931295">
        <w:rPr>
          <w:sz w:val="28"/>
          <w:szCs w:val="28"/>
          <w:lang w:val="en-US"/>
        </w:rPr>
        <w:t>-</w:t>
      </w:r>
      <w:r w:rsidRPr="00931295">
        <w:rPr>
          <w:sz w:val="28"/>
          <w:szCs w:val="28"/>
        </w:rPr>
        <w:t>18.</w:t>
      </w:r>
    </w:p>
    <w:p w14:paraId="1E9E5D7E" w14:textId="77777777" w:rsidR="0017554E" w:rsidRPr="00931295" w:rsidRDefault="0017554E" w:rsidP="00FF4009">
      <w:pPr>
        <w:pStyle w:val="NormalWeb"/>
        <w:numPr>
          <w:ilvl w:val="0"/>
          <w:numId w:val="11"/>
        </w:numPr>
        <w:jc w:val="both"/>
        <w:rPr>
          <w:sz w:val="28"/>
          <w:szCs w:val="28"/>
        </w:rPr>
      </w:pPr>
      <w:r w:rsidRPr="00931295">
        <w:rPr>
          <w:sz w:val="28"/>
          <w:szCs w:val="28"/>
        </w:rPr>
        <w:t xml:space="preserve">Pike A., Rodríguez-Pose A., Tomaney J. What kind of local and regional development and for whom? // Regional Studies. </w:t>
      </w:r>
      <w:r w:rsidRPr="00931295">
        <w:rPr>
          <w:sz w:val="28"/>
          <w:szCs w:val="28"/>
          <w:lang w:val="en-US"/>
        </w:rPr>
        <w:t>-</w:t>
      </w:r>
      <w:r w:rsidRPr="00931295">
        <w:rPr>
          <w:sz w:val="28"/>
          <w:szCs w:val="28"/>
        </w:rPr>
        <w:t xml:space="preserve"> 2007. </w:t>
      </w:r>
      <w:r w:rsidRPr="00931295">
        <w:rPr>
          <w:sz w:val="28"/>
          <w:szCs w:val="28"/>
          <w:lang w:val="en-US"/>
        </w:rPr>
        <w:t>-</w:t>
      </w:r>
      <w:r w:rsidRPr="00931295">
        <w:rPr>
          <w:sz w:val="28"/>
          <w:szCs w:val="28"/>
        </w:rPr>
        <w:t xml:space="preserve"> Vol. 41(9). </w:t>
      </w:r>
      <w:r w:rsidRPr="00931295">
        <w:rPr>
          <w:sz w:val="28"/>
          <w:szCs w:val="28"/>
          <w:lang w:val="en-US"/>
        </w:rPr>
        <w:t>-</w:t>
      </w:r>
      <w:r w:rsidRPr="00931295">
        <w:rPr>
          <w:sz w:val="28"/>
          <w:szCs w:val="28"/>
        </w:rPr>
        <w:t xml:space="preserve"> P. 1253</w:t>
      </w:r>
      <w:r w:rsidRPr="00931295">
        <w:rPr>
          <w:sz w:val="28"/>
          <w:szCs w:val="28"/>
          <w:lang w:val="en-US"/>
        </w:rPr>
        <w:t>-</w:t>
      </w:r>
      <w:r w:rsidRPr="00931295">
        <w:rPr>
          <w:sz w:val="28"/>
          <w:szCs w:val="28"/>
        </w:rPr>
        <w:t>1269.</w:t>
      </w:r>
    </w:p>
    <w:p w14:paraId="3C757E52" w14:textId="77777777" w:rsidR="0017554E" w:rsidRPr="00931295" w:rsidRDefault="0017554E" w:rsidP="00FF4009">
      <w:pPr>
        <w:pStyle w:val="NormalWeb"/>
        <w:numPr>
          <w:ilvl w:val="0"/>
          <w:numId w:val="11"/>
        </w:numPr>
        <w:jc w:val="both"/>
        <w:rPr>
          <w:sz w:val="28"/>
          <w:szCs w:val="28"/>
        </w:rPr>
      </w:pPr>
      <w:r w:rsidRPr="00931295">
        <w:rPr>
          <w:sz w:val="28"/>
          <w:szCs w:val="28"/>
        </w:rPr>
        <w:t xml:space="preserve">Uskova T. V., Iogman L. G., Tkachuk S. N., Nesterov A. N., Litvinova N. Yu. Monogorod: upravlenie razvitiem. </w:t>
      </w:r>
      <w:r w:rsidRPr="00931295">
        <w:rPr>
          <w:sz w:val="28"/>
          <w:szCs w:val="28"/>
          <w:lang w:val="en-US"/>
        </w:rPr>
        <w:t>-</w:t>
      </w:r>
      <w:r w:rsidRPr="00931295">
        <w:rPr>
          <w:sz w:val="28"/>
          <w:szCs w:val="28"/>
        </w:rPr>
        <w:t xml:space="preserve"> Vologda: ISERT RAN, 2012.</w:t>
      </w:r>
    </w:p>
    <w:p w14:paraId="027BD793" w14:textId="77777777" w:rsidR="0017554E" w:rsidRPr="00931295" w:rsidRDefault="0017554E" w:rsidP="00FF4009">
      <w:pPr>
        <w:pStyle w:val="NormalWeb"/>
        <w:numPr>
          <w:ilvl w:val="0"/>
          <w:numId w:val="11"/>
        </w:numPr>
        <w:jc w:val="both"/>
        <w:rPr>
          <w:sz w:val="28"/>
          <w:szCs w:val="28"/>
        </w:rPr>
      </w:pPr>
      <w:r w:rsidRPr="00931295">
        <w:rPr>
          <w:sz w:val="28"/>
          <w:szCs w:val="28"/>
        </w:rPr>
        <w:t xml:space="preserve">Mitchell R. K., Agle B. R., Wood D. J. Toward a theory of stakeholder identification and salience // Academy of Management Review. </w:t>
      </w:r>
      <w:r w:rsidRPr="00931295">
        <w:rPr>
          <w:sz w:val="28"/>
          <w:szCs w:val="28"/>
          <w:lang w:val="en-US"/>
        </w:rPr>
        <w:t>-</w:t>
      </w:r>
      <w:r w:rsidRPr="00931295">
        <w:rPr>
          <w:sz w:val="28"/>
          <w:szCs w:val="28"/>
        </w:rPr>
        <w:t xml:space="preserve"> 1997. </w:t>
      </w:r>
      <w:r w:rsidRPr="00931295">
        <w:rPr>
          <w:sz w:val="28"/>
          <w:szCs w:val="28"/>
          <w:lang w:val="en-US"/>
        </w:rPr>
        <w:t>-</w:t>
      </w:r>
      <w:r w:rsidRPr="00931295">
        <w:rPr>
          <w:sz w:val="28"/>
          <w:szCs w:val="28"/>
        </w:rPr>
        <w:t xml:space="preserve"> Vol. 22(4). </w:t>
      </w:r>
      <w:r w:rsidRPr="00931295">
        <w:rPr>
          <w:sz w:val="28"/>
          <w:szCs w:val="28"/>
          <w:lang w:val="en-US"/>
        </w:rPr>
        <w:t>-</w:t>
      </w:r>
      <w:r w:rsidRPr="00931295">
        <w:rPr>
          <w:sz w:val="28"/>
          <w:szCs w:val="28"/>
        </w:rPr>
        <w:t xml:space="preserve"> P. 853</w:t>
      </w:r>
      <w:r w:rsidRPr="00931295">
        <w:rPr>
          <w:sz w:val="28"/>
          <w:szCs w:val="28"/>
          <w:lang w:val="en-US"/>
        </w:rPr>
        <w:t>-</w:t>
      </w:r>
      <w:r w:rsidRPr="00931295">
        <w:rPr>
          <w:sz w:val="28"/>
          <w:szCs w:val="28"/>
        </w:rPr>
        <w:t>886.</w:t>
      </w:r>
    </w:p>
    <w:p w14:paraId="6409D653" w14:textId="77777777" w:rsidR="0017554E" w:rsidRPr="00931295" w:rsidRDefault="0017554E" w:rsidP="00FF4009">
      <w:pPr>
        <w:pStyle w:val="NormalWeb"/>
        <w:numPr>
          <w:ilvl w:val="0"/>
          <w:numId w:val="11"/>
        </w:numPr>
        <w:jc w:val="both"/>
        <w:rPr>
          <w:sz w:val="28"/>
          <w:szCs w:val="28"/>
        </w:rPr>
      </w:pPr>
      <w:r w:rsidRPr="00931295">
        <w:rPr>
          <w:sz w:val="28"/>
          <w:szCs w:val="28"/>
        </w:rPr>
        <w:t xml:space="preserve">Osborne S. P., Radnor Z., Strokosch K. Co-production and the co-creation of value in public services // Public Management Review. </w:t>
      </w:r>
      <w:r w:rsidRPr="00931295">
        <w:rPr>
          <w:sz w:val="28"/>
          <w:szCs w:val="28"/>
          <w:lang w:val="en-US"/>
        </w:rPr>
        <w:t>-</w:t>
      </w:r>
      <w:r w:rsidRPr="00931295">
        <w:rPr>
          <w:sz w:val="28"/>
          <w:szCs w:val="28"/>
        </w:rPr>
        <w:t xml:space="preserve"> 2016. </w:t>
      </w:r>
      <w:r w:rsidRPr="00931295">
        <w:rPr>
          <w:sz w:val="28"/>
          <w:szCs w:val="28"/>
          <w:lang w:val="en-US"/>
        </w:rPr>
        <w:t>-</w:t>
      </w:r>
      <w:r w:rsidRPr="00931295">
        <w:rPr>
          <w:sz w:val="28"/>
          <w:szCs w:val="28"/>
        </w:rPr>
        <w:t xml:space="preserve"> Vol. 18(5). </w:t>
      </w:r>
      <w:r w:rsidRPr="00931295">
        <w:rPr>
          <w:sz w:val="28"/>
          <w:szCs w:val="28"/>
          <w:lang w:val="en-US"/>
        </w:rPr>
        <w:t>-</w:t>
      </w:r>
      <w:r w:rsidRPr="00931295">
        <w:rPr>
          <w:sz w:val="28"/>
          <w:szCs w:val="28"/>
        </w:rPr>
        <w:t xml:space="preserve"> P. 639</w:t>
      </w:r>
      <w:r w:rsidRPr="00931295">
        <w:rPr>
          <w:sz w:val="28"/>
          <w:szCs w:val="28"/>
          <w:lang w:val="en-US"/>
        </w:rPr>
        <w:t>-</w:t>
      </w:r>
      <w:r w:rsidRPr="00931295">
        <w:rPr>
          <w:sz w:val="28"/>
          <w:szCs w:val="28"/>
        </w:rPr>
        <w:t>653.</w:t>
      </w:r>
    </w:p>
    <w:p w14:paraId="687029A2" w14:textId="77777777" w:rsidR="0017554E" w:rsidRPr="00931295" w:rsidRDefault="0017554E" w:rsidP="00FF4009">
      <w:pPr>
        <w:pStyle w:val="NormalWeb"/>
        <w:numPr>
          <w:ilvl w:val="0"/>
          <w:numId w:val="11"/>
        </w:numPr>
        <w:jc w:val="both"/>
        <w:rPr>
          <w:sz w:val="28"/>
          <w:szCs w:val="28"/>
        </w:rPr>
      </w:pPr>
      <w:r w:rsidRPr="00931295">
        <w:rPr>
          <w:sz w:val="28"/>
          <w:szCs w:val="28"/>
        </w:rPr>
        <w:t xml:space="preserve">Fuentes M. E. G. Co-creation and co-destruction of experiential value: A service perspective // Built Environment Project and Asset Management. </w:t>
      </w:r>
      <w:r w:rsidRPr="00931295">
        <w:rPr>
          <w:sz w:val="28"/>
          <w:szCs w:val="28"/>
          <w:lang w:val="en-US"/>
        </w:rPr>
        <w:t>-</w:t>
      </w:r>
      <w:r w:rsidRPr="00931295">
        <w:rPr>
          <w:sz w:val="28"/>
          <w:szCs w:val="28"/>
        </w:rPr>
        <w:t xml:space="preserve"> 2019.</w:t>
      </w:r>
    </w:p>
    <w:p w14:paraId="31FA29E2" w14:textId="77777777" w:rsidR="0017554E" w:rsidRPr="00931295" w:rsidRDefault="0017554E" w:rsidP="00FF4009">
      <w:pPr>
        <w:pStyle w:val="NormalWeb"/>
        <w:numPr>
          <w:ilvl w:val="0"/>
          <w:numId w:val="11"/>
        </w:numPr>
        <w:jc w:val="both"/>
        <w:rPr>
          <w:sz w:val="28"/>
          <w:szCs w:val="28"/>
        </w:rPr>
      </w:pPr>
      <w:r w:rsidRPr="00931295">
        <w:rPr>
          <w:sz w:val="28"/>
          <w:szCs w:val="28"/>
        </w:rPr>
        <w:t xml:space="preserve">Voorberg W. H., Bekkers V. J. J. M., Tummers L. G. A systematic review of co-creation and co-production // Public Management Review. </w:t>
      </w:r>
      <w:r w:rsidRPr="00931295">
        <w:rPr>
          <w:sz w:val="28"/>
          <w:szCs w:val="28"/>
          <w:lang w:val="en-US"/>
        </w:rPr>
        <w:t xml:space="preserve">- </w:t>
      </w:r>
      <w:r w:rsidRPr="00931295">
        <w:rPr>
          <w:sz w:val="28"/>
          <w:szCs w:val="28"/>
        </w:rPr>
        <w:t xml:space="preserve">2015. </w:t>
      </w:r>
      <w:r w:rsidRPr="00931295">
        <w:rPr>
          <w:sz w:val="28"/>
          <w:szCs w:val="28"/>
          <w:lang w:val="en-US"/>
        </w:rPr>
        <w:t>-</w:t>
      </w:r>
      <w:r w:rsidRPr="00931295">
        <w:rPr>
          <w:sz w:val="28"/>
          <w:szCs w:val="28"/>
        </w:rPr>
        <w:t xml:space="preserve"> Vol. 17, № 9. </w:t>
      </w:r>
      <w:r w:rsidRPr="00931295">
        <w:rPr>
          <w:sz w:val="28"/>
          <w:szCs w:val="28"/>
          <w:lang w:val="en-US"/>
        </w:rPr>
        <w:t>-</w:t>
      </w:r>
      <w:r w:rsidRPr="00931295">
        <w:rPr>
          <w:sz w:val="28"/>
          <w:szCs w:val="28"/>
        </w:rPr>
        <w:t xml:space="preserve"> P. 1333</w:t>
      </w:r>
      <w:r w:rsidRPr="00931295">
        <w:rPr>
          <w:sz w:val="28"/>
          <w:szCs w:val="28"/>
          <w:lang w:val="en-US"/>
        </w:rPr>
        <w:t>-</w:t>
      </w:r>
      <w:r w:rsidRPr="00931295">
        <w:rPr>
          <w:sz w:val="28"/>
          <w:szCs w:val="28"/>
        </w:rPr>
        <w:t>1357.</w:t>
      </w:r>
    </w:p>
    <w:p w14:paraId="65258A82" w14:textId="77777777" w:rsidR="0017554E" w:rsidRPr="00931295" w:rsidRDefault="0017554E" w:rsidP="00FF4009">
      <w:pPr>
        <w:pStyle w:val="NormalWeb"/>
        <w:numPr>
          <w:ilvl w:val="0"/>
          <w:numId w:val="11"/>
        </w:numPr>
        <w:jc w:val="both"/>
        <w:rPr>
          <w:sz w:val="28"/>
          <w:szCs w:val="28"/>
        </w:rPr>
      </w:pPr>
      <w:r w:rsidRPr="00931295">
        <w:rPr>
          <w:sz w:val="28"/>
          <w:szCs w:val="28"/>
        </w:rPr>
        <w:t xml:space="preserve">Osborne S. P. From public service-dominant logic to public service logic: are public service organizations capable of co-production and value co-creation? // Public Management Review. – 2018. </w:t>
      </w:r>
      <w:r w:rsidRPr="00931295">
        <w:rPr>
          <w:sz w:val="28"/>
          <w:szCs w:val="28"/>
          <w:lang w:val="en-US"/>
        </w:rPr>
        <w:t>-</w:t>
      </w:r>
      <w:r w:rsidRPr="00931295">
        <w:rPr>
          <w:sz w:val="28"/>
          <w:szCs w:val="28"/>
        </w:rPr>
        <w:t xml:space="preserve"> Vol. 20, № 2. </w:t>
      </w:r>
      <w:r w:rsidRPr="00931295">
        <w:rPr>
          <w:sz w:val="28"/>
          <w:szCs w:val="28"/>
          <w:lang w:val="en-US"/>
        </w:rPr>
        <w:t>-</w:t>
      </w:r>
      <w:r w:rsidRPr="00931295">
        <w:rPr>
          <w:sz w:val="28"/>
          <w:szCs w:val="28"/>
        </w:rPr>
        <w:t xml:space="preserve"> P. 225</w:t>
      </w:r>
      <w:r w:rsidRPr="00931295">
        <w:rPr>
          <w:sz w:val="28"/>
          <w:szCs w:val="28"/>
          <w:lang w:val="en-US"/>
        </w:rPr>
        <w:t>-</w:t>
      </w:r>
      <w:r w:rsidRPr="00931295">
        <w:rPr>
          <w:sz w:val="28"/>
          <w:szCs w:val="28"/>
        </w:rPr>
        <w:t xml:space="preserve">231. </w:t>
      </w:r>
    </w:p>
    <w:p w14:paraId="6C3F7B09" w14:textId="77777777" w:rsidR="0017554E" w:rsidRPr="00931295" w:rsidRDefault="0017554E" w:rsidP="00FF4009">
      <w:pPr>
        <w:pStyle w:val="ListParagraph"/>
        <w:numPr>
          <w:ilvl w:val="0"/>
          <w:numId w:val="11"/>
        </w:numPr>
        <w:spacing w:before="100" w:beforeAutospacing="1" w:after="100" w:afterAutospacing="1" w:line="240" w:lineRule="auto"/>
        <w:jc w:val="both"/>
        <w:rPr>
          <w:rFonts w:ascii="Times New Roman" w:eastAsia="Times New Roman" w:hAnsi="Times New Roman" w:cs="Times New Roman"/>
          <w:sz w:val="28"/>
          <w:szCs w:val="28"/>
        </w:rPr>
      </w:pPr>
      <w:r w:rsidRPr="00931295">
        <w:rPr>
          <w:rFonts w:ascii="Times New Roman" w:eastAsia="Times New Roman" w:hAnsi="Times New Roman" w:cs="Times New Roman"/>
          <w:sz w:val="28"/>
          <w:szCs w:val="28"/>
        </w:rPr>
        <w:t>Grönroos C. Value co-creation in service logic: A critical analysis // Marketing Theory. - 2011. - Vol. 11, № 3. - P. 279-301.</w:t>
      </w:r>
    </w:p>
    <w:p w14:paraId="5A5FF1FE" w14:textId="77777777" w:rsidR="0017554E" w:rsidRPr="00931295" w:rsidRDefault="0017554E" w:rsidP="00FF4009">
      <w:pPr>
        <w:pStyle w:val="ListParagraph"/>
        <w:numPr>
          <w:ilvl w:val="0"/>
          <w:numId w:val="11"/>
        </w:numPr>
        <w:spacing w:before="100" w:beforeAutospacing="1" w:after="100" w:afterAutospacing="1" w:line="240" w:lineRule="auto"/>
        <w:jc w:val="both"/>
        <w:rPr>
          <w:rFonts w:ascii="Times New Roman" w:eastAsia="Times New Roman" w:hAnsi="Times New Roman" w:cs="Times New Roman"/>
          <w:sz w:val="28"/>
          <w:szCs w:val="28"/>
        </w:rPr>
      </w:pPr>
      <w:r w:rsidRPr="00931295">
        <w:rPr>
          <w:rFonts w:ascii="Times New Roman" w:eastAsia="Times New Roman" w:hAnsi="Times New Roman" w:cs="Times New Roman"/>
          <w:sz w:val="28"/>
          <w:szCs w:val="28"/>
        </w:rPr>
        <w:t xml:space="preserve">Windsor D. Value Creation Theory: Literature Review and Theory Assessment // Stakeholder Management / ed. by R. E. Freeman et al. - Bingley: Emerald Publishing, 2017. - P. 75-100. </w:t>
      </w:r>
    </w:p>
    <w:p w14:paraId="2DD38281" w14:textId="77777777" w:rsidR="0017554E" w:rsidRPr="00931295" w:rsidRDefault="0017554E" w:rsidP="00FF4009">
      <w:pPr>
        <w:pStyle w:val="ListParagraph"/>
        <w:numPr>
          <w:ilvl w:val="0"/>
          <w:numId w:val="11"/>
        </w:numPr>
        <w:spacing w:before="100" w:beforeAutospacing="1" w:after="100" w:afterAutospacing="1" w:line="240" w:lineRule="auto"/>
        <w:jc w:val="both"/>
        <w:rPr>
          <w:rFonts w:ascii="Times New Roman" w:eastAsia="Times New Roman" w:hAnsi="Times New Roman" w:cs="Times New Roman"/>
          <w:sz w:val="28"/>
          <w:szCs w:val="28"/>
        </w:rPr>
      </w:pPr>
      <w:r w:rsidRPr="00931295">
        <w:rPr>
          <w:rFonts w:ascii="Times New Roman" w:eastAsia="Times New Roman" w:hAnsi="Times New Roman" w:cs="Times New Roman"/>
          <w:sz w:val="28"/>
          <w:szCs w:val="28"/>
        </w:rPr>
        <w:t>Samant S. M., Sangle S. A selected literature review on the changing role of stakeholders as value creators // World Journal of Science, Technology and Sustainable Development. - 2016. - Vol. 13, № 2. - P. 100-119</w:t>
      </w:r>
    </w:p>
    <w:p w14:paraId="2642518D" w14:textId="77777777" w:rsidR="0017554E" w:rsidRPr="00931295" w:rsidRDefault="0017554E" w:rsidP="00FF4009">
      <w:pPr>
        <w:pStyle w:val="ListParagraph"/>
        <w:numPr>
          <w:ilvl w:val="0"/>
          <w:numId w:val="11"/>
        </w:numPr>
        <w:spacing w:before="100" w:beforeAutospacing="1" w:after="100" w:afterAutospacing="1" w:line="240" w:lineRule="auto"/>
        <w:jc w:val="both"/>
        <w:rPr>
          <w:rFonts w:ascii="Times New Roman" w:eastAsia="Times New Roman" w:hAnsi="Times New Roman" w:cs="Times New Roman"/>
          <w:sz w:val="28"/>
          <w:szCs w:val="28"/>
        </w:rPr>
      </w:pPr>
      <w:r w:rsidRPr="00931295">
        <w:rPr>
          <w:rFonts w:ascii="Times New Roman" w:eastAsia="Times New Roman" w:hAnsi="Times New Roman" w:cs="Times New Roman"/>
          <w:sz w:val="28"/>
          <w:szCs w:val="28"/>
        </w:rPr>
        <w:t xml:space="preserve">Waheduzzaman. Value of people’s participation for good governance in developing countries // Transforming Government: People, Process and Policy. - 2010. - Vol. 4, № 4. - P. 386-402. </w:t>
      </w:r>
    </w:p>
    <w:p w14:paraId="593F5B06" w14:textId="77777777" w:rsidR="0017554E" w:rsidRPr="00931295" w:rsidRDefault="0017554E" w:rsidP="00FF4009">
      <w:pPr>
        <w:pStyle w:val="ListParagraph"/>
        <w:numPr>
          <w:ilvl w:val="0"/>
          <w:numId w:val="11"/>
        </w:numPr>
        <w:spacing w:before="100" w:beforeAutospacing="1" w:after="100" w:afterAutospacing="1" w:line="240" w:lineRule="auto"/>
        <w:jc w:val="both"/>
        <w:rPr>
          <w:rFonts w:ascii="Times New Roman" w:eastAsia="Times New Roman" w:hAnsi="Times New Roman" w:cs="Times New Roman"/>
          <w:sz w:val="28"/>
          <w:szCs w:val="28"/>
        </w:rPr>
      </w:pPr>
      <w:r w:rsidRPr="00931295">
        <w:rPr>
          <w:rFonts w:ascii="Times New Roman" w:eastAsia="Times New Roman" w:hAnsi="Times New Roman" w:cs="Times New Roman"/>
          <w:sz w:val="28"/>
          <w:szCs w:val="28"/>
        </w:rPr>
        <w:lastRenderedPageBreak/>
        <w:t>Takahashi S., Takahashi V. P. Integrated co-creation process with multiple stakeholders in innovation networks // Innovation &amp; Management Review. - 2021. - Vol. 19, № 4. - P. 382-399.</w:t>
      </w:r>
    </w:p>
    <w:p w14:paraId="6E93D5FC" w14:textId="77777777" w:rsidR="0017554E" w:rsidRPr="00931295" w:rsidRDefault="0017554E" w:rsidP="00FF4009">
      <w:pPr>
        <w:pStyle w:val="ListParagraph"/>
        <w:numPr>
          <w:ilvl w:val="0"/>
          <w:numId w:val="11"/>
        </w:numPr>
        <w:spacing w:before="100" w:beforeAutospacing="1" w:after="100" w:afterAutospacing="1" w:line="240" w:lineRule="auto"/>
        <w:jc w:val="both"/>
        <w:rPr>
          <w:rFonts w:ascii="Times New Roman" w:eastAsia="Times New Roman" w:hAnsi="Times New Roman" w:cs="Times New Roman"/>
          <w:sz w:val="28"/>
          <w:szCs w:val="28"/>
        </w:rPr>
      </w:pPr>
      <w:r w:rsidRPr="00931295">
        <w:rPr>
          <w:rFonts w:ascii="Times New Roman" w:eastAsia="Times New Roman" w:hAnsi="Times New Roman" w:cs="Times New Roman"/>
          <w:sz w:val="28"/>
          <w:szCs w:val="28"/>
        </w:rPr>
        <w:t xml:space="preserve">Yang R. J. An investigation of stakeholder analysis in urban development projects: Empirical or rationalistic perspectives // International Journal of Project Management. - 2014. - Vol. 32, № 5. - P. 838-849. </w:t>
      </w:r>
    </w:p>
    <w:p w14:paraId="38851876" w14:textId="77777777" w:rsidR="0017554E" w:rsidRPr="00931295" w:rsidRDefault="0017554E" w:rsidP="00FF4009">
      <w:pPr>
        <w:pStyle w:val="ListParagraph"/>
        <w:numPr>
          <w:ilvl w:val="0"/>
          <w:numId w:val="11"/>
        </w:numPr>
        <w:spacing w:before="100" w:beforeAutospacing="1" w:after="100" w:afterAutospacing="1" w:line="240" w:lineRule="auto"/>
        <w:jc w:val="both"/>
        <w:rPr>
          <w:rFonts w:ascii="Times New Roman" w:eastAsia="Times New Roman" w:hAnsi="Times New Roman" w:cs="Times New Roman"/>
          <w:sz w:val="28"/>
          <w:szCs w:val="28"/>
        </w:rPr>
      </w:pPr>
      <w:r w:rsidRPr="00931295">
        <w:rPr>
          <w:rFonts w:ascii="Times New Roman" w:eastAsia="Times New Roman" w:hAnsi="Times New Roman" w:cs="Times New Roman"/>
          <w:sz w:val="28"/>
          <w:szCs w:val="28"/>
        </w:rPr>
        <w:t xml:space="preserve">Abhayawansa S. Accountability and governance in pursuit of sustainable development goals: conceptualizing how governments create value // Accounting, Auditing &amp; Accountability Journal. - 2021. - Vol. 34, № 4. - P. 923-945. </w:t>
      </w:r>
    </w:p>
    <w:p w14:paraId="650840B4" w14:textId="77777777" w:rsidR="0017554E" w:rsidRPr="00931295" w:rsidRDefault="0017554E" w:rsidP="00FF4009">
      <w:pPr>
        <w:pStyle w:val="ListParagraph"/>
        <w:numPr>
          <w:ilvl w:val="0"/>
          <w:numId w:val="11"/>
        </w:numPr>
        <w:spacing w:before="100" w:beforeAutospacing="1" w:after="100" w:afterAutospacing="1" w:line="240" w:lineRule="auto"/>
        <w:jc w:val="both"/>
        <w:rPr>
          <w:rFonts w:ascii="Times New Roman" w:eastAsia="Times New Roman" w:hAnsi="Times New Roman" w:cs="Times New Roman"/>
          <w:sz w:val="28"/>
          <w:szCs w:val="28"/>
        </w:rPr>
      </w:pPr>
      <w:r w:rsidRPr="00931295">
        <w:rPr>
          <w:rFonts w:ascii="Times New Roman" w:eastAsia="Times New Roman" w:hAnsi="Times New Roman" w:cs="Times New Roman"/>
          <w:sz w:val="28"/>
          <w:szCs w:val="28"/>
        </w:rPr>
        <w:t xml:space="preserve">Langrafe T. F., Barakat S. R., Stocker F., Boaventura J. M. G. A stakeholder theory approach to creating value in higher education institutions // Benchmarking: An International Journal. – 2020. - Vol. 33, № 4. - P. 297-313. </w:t>
      </w:r>
    </w:p>
    <w:p w14:paraId="08A7316E" w14:textId="77777777" w:rsidR="0017554E" w:rsidRPr="00931295" w:rsidRDefault="0017554E" w:rsidP="00FF4009">
      <w:pPr>
        <w:pStyle w:val="ListParagraph"/>
        <w:numPr>
          <w:ilvl w:val="0"/>
          <w:numId w:val="11"/>
        </w:numPr>
        <w:spacing w:before="100" w:beforeAutospacing="1" w:after="100" w:afterAutospacing="1" w:line="240" w:lineRule="auto"/>
        <w:jc w:val="both"/>
        <w:rPr>
          <w:rFonts w:ascii="Times New Roman" w:eastAsia="Times New Roman" w:hAnsi="Times New Roman" w:cs="Times New Roman"/>
          <w:sz w:val="28"/>
          <w:szCs w:val="28"/>
        </w:rPr>
      </w:pPr>
      <w:r w:rsidRPr="00931295">
        <w:rPr>
          <w:rFonts w:ascii="Times New Roman" w:eastAsia="Times New Roman" w:hAnsi="Times New Roman" w:cs="Times New Roman"/>
          <w:sz w:val="28"/>
          <w:szCs w:val="28"/>
        </w:rPr>
        <w:t xml:space="preserve">Yu A. T. W., Javed A. A., Lam T. I., Shen G. Q. Integrating value management into sustainable construction projects in Hong Kong // Engineering, Construction and Architectural Management. - 2018. - Vol. 25, № 11. - P. 1475-1500. </w:t>
      </w:r>
    </w:p>
    <w:p w14:paraId="111FFBFE" w14:textId="77777777" w:rsidR="0017554E" w:rsidRPr="00931295" w:rsidRDefault="0017554E" w:rsidP="00FF4009">
      <w:pPr>
        <w:pStyle w:val="ListParagraph"/>
        <w:numPr>
          <w:ilvl w:val="0"/>
          <w:numId w:val="11"/>
        </w:numPr>
        <w:spacing w:before="100" w:beforeAutospacing="1" w:after="100" w:afterAutospacing="1" w:line="240" w:lineRule="auto"/>
        <w:jc w:val="both"/>
        <w:rPr>
          <w:rFonts w:ascii="Times New Roman" w:eastAsia="Times New Roman" w:hAnsi="Times New Roman" w:cs="Times New Roman"/>
          <w:sz w:val="28"/>
          <w:szCs w:val="28"/>
        </w:rPr>
      </w:pPr>
      <w:r w:rsidRPr="00931295">
        <w:rPr>
          <w:rFonts w:ascii="Times New Roman" w:eastAsia="Times New Roman" w:hAnsi="Times New Roman" w:cs="Times New Roman"/>
          <w:sz w:val="28"/>
          <w:szCs w:val="28"/>
        </w:rPr>
        <w:t xml:space="preserve">Freeman R. E. Five Challenges to Stakeholder Theory: A Report on Research in Progress // Stakeholder Management. - Bingley: Emerald Publishing, 2017. - DOI: </w:t>
      </w:r>
      <w:hyperlink r:id="rId27" w:tgtFrame="_new" w:history="1">
        <w:r w:rsidRPr="00931295">
          <w:rPr>
            <w:rFonts w:ascii="Times New Roman" w:eastAsia="Times New Roman" w:hAnsi="Times New Roman" w:cs="Times New Roman"/>
            <w:color w:val="0000FF"/>
            <w:sz w:val="28"/>
            <w:szCs w:val="28"/>
            <w:u w:val="single"/>
          </w:rPr>
          <w:t>https://doi.org/10.1108/S2514-175920170000001</w:t>
        </w:r>
      </w:hyperlink>
      <w:r w:rsidRPr="00931295">
        <w:rPr>
          <w:rFonts w:ascii="Times New Roman" w:eastAsia="Times New Roman" w:hAnsi="Times New Roman" w:cs="Times New Roman"/>
          <w:sz w:val="28"/>
          <w:szCs w:val="28"/>
        </w:rPr>
        <w:t>.</w:t>
      </w:r>
    </w:p>
    <w:p w14:paraId="1312E723" w14:textId="77777777" w:rsidR="0017554E" w:rsidRPr="00931295" w:rsidRDefault="0017554E" w:rsidP="00FF4009">
      <w:pPr>
        <w:pStyle w:val="ListParagraph"/>
        <w:numPr>
          <w:ilvl w:val="0"/>
          <w:numId w:val="11"/>
        </w:numPr>
        <w:spacing w:before="100" w:beforeAutospacing="1" w:after="100" w:afterAutospacing="1" w:line="240" w:lineRule="auto"/>
        <w:jc w:val="both"/>
        <w:rPr>
          <w:rFonts w:ascii="Times New Roman" w:eastAsia="Times New Roman" w:hAnsi="Times New Roman" w:cs="Times New Roman"/>
          <w:sz w:val="28"/>
          <w:szCs w:val="28"/>
        </w:rPr>
      </w:pPr>
      <w:r w:rsidRPr="00931295">
        <w:rPr>
          <w:rFonts w:ascii="Times New Roman" w:eastAsia="Times New Roman" w:hAnsi="Times New Roman" w:cs="Times New Roman"/>
          <w:sz w:val="28"/>
          <w:szCs w:val="28"/>
        </w:rPr>
        <w:t xml:space="preserve">Dameri R. P., Ferrando P. M. Value creation disclosure: The International Integrated Reporting Framework revisited in the light of stakeholder theory // Meditari Accountancy Research. – 2021. – DOI: </w:t>
      </w:r>
      <w:hyperlink r:id="rId28" w:tgtFrame="_new" w:history="1">
        <w:r w:rsidRPr="00931295">
          <w:rPr>
            <w:rFonts w:ascii="Times New Roman" w:eastAsia="Times New Roman" w:hAnsi="Times New Roman" w:cs="Times New Roman"/>
            <w:color w:val="0000FF"/>
            <w:sz w:val="28"/>
            <w:szCs w:val="28"/>
            <w:u w:val="single"/>
          </w:rPr>
          <w:t>https://doi.org/10.1108/MEDAR-11-2020-110</w:t>
        </w:r>
      </w:hyperlink>
      <w:r w:rsidRPr="00931295">
        <w:rPr>
          <w:rFonts w:ascii="Times New Roman" w:eastAsia="Times New Roman" w:hAnsi="Times New Roman" w:cs="Times New Roman"/>
          <w:sz w:val="28"/>
          <w:szCs w:val="28"/>
        </w:rPr>
        <w:t>.</w:t>
      </w:r>
    </w:p>
    <w:p w14:paraId="5739F577" w14:textId="77777777" w:rsidR="0017554E" w:rsidRPr="00931295" w:rsidRDefault="0017554E" w:rsidP="00FF4009">
      <w:pPr>
        <w:pStyle w:val="ListParagraph"/>
        <w:numPr>
          <w:ilvl w:val="0"/>
          <w:numId w:val="11"/>
        </w:numPr>
        <w:spacing w:before="100" w:beforeAutospacing="1" w:after="100" w:afterAutospacing="1" w:line="240" w:lineRule="auto"/>
        <w:jc w:val="both"/>
        <w:rPr>
          <w:rFonts w:ascii="Times New Roman" w:eastAsia="Times New Roman" w:hAnsi="Times New Roman" w:cs="Times New Roman"/>
          <w:sz w:val="28"/>
          <w:szCs w:val="28"/>
        </w:rPr>
      </w:pPr>
      <w:r w:rsidRPr="00931295">
        <w:rPr>
          <w:rFonts w:ascii="Times New Roman" w:eastAsia="Times New Roman" w:hAnsi="Times New Roman" w:cs="Times New Roman"/>
          <w:sz w:val="28"/>
          <w:szCs w:val="28"/>
        </w:rPr>
        <w:t xml:space="preserve">García-Castro R., Aguilera R. V. Incremental value creation and appropriation in a world with multiple stakeholders // Strategic Management Journal. - 2015. - DOI: </w:t>
      </w:r>
      <w:hyperlink r:id="rId29" w:tgtFrame="_new" w:history="1">
        <w:r w:rsidRPr="00931295">
          <w:rPr>
            <w:rFonts w:ascii="Times New Roman" w:eastAsia="Times New Roman" w:hAnsi="Times New Roman" w:cs="Times New Roman"/>
            <w:color w:val="0000FF"/>
            <w:sz w:val="28"/>
            <w:szCs w:val="28"/>
            <w:u w:val="single"/>
          </w:rPr>
          <w:t>https://doi.org/10.1002/smj.2241</w:t>
        </w:r>
      </w:hyperlink>
      <w:r w:rsidRPr="00931295">
        <w:rPr>
          <w:rFonts w:ascii="Times New Roman" w:eastAsia="Times New Roman" w:hAnsi="Times New Roman" w:cs="Times New Roman"/>
          <w:sz w:val="28"/>
          <w:szCs w:val="28"/>
        </w:rPr>
        <w:t>.</w:t>
      </w:r>
    </w:p>
    <w:p w14:paraId="658AC892" w14:textId="77777777" w:rsidR="0017554E" w:rsidRDefault="0017554E" w:rsidP="00FF4009">
      <w:pPr>
        <w:pStyle w:val="ListParagraph"/>
        <w:numPr>
          <w:ilvl w:val="0"/>
          <w:numId w:val="11"/>
        </w:numPr>
        <w:spacing w:before="100" w:beforeAutospacing="1" w:after="100" w:afterAutospacing="1" w:line="240" w:lineRule="auto"/>
        <w:jc w:val="both"/>
        <w:rPr>
          <w:rFonts w:ascii="Times New Roman" w:eastAsia="Times New Roman" w:hAnsi="Times New Roman" w:cs="Times New Roman"/>
          <w:sz w:val="28"/>
          <w:szCs w:val="28"/>
        </w:rPr>
      </w:pPr>
      <w:r w:rsidRPr="00931295">
        <w:rPr>
          <w:rFonts w:ascii="Times New Roman" w:eastAsia="Times New Roman" w:hAnsi="Times New Roman" w:cs="Times New Roman"/>
          <w:sz w:val="28"/>
          <w:szCs w:val="28"/>
        </w:rPr>
        <w:t xml:space="preserve">European Commission. New EU Cohesion Policy (2021–2027): Regional Development and Cohesion [Electronic resource]. - URL: </w:t>
      </w:r>
      <w:hyperlink r:id="rId30" w:tgtFrame="_new" w:history="1">
        <w:r w:rsidRPr="00931295">
          <w:rPr>
            <w:rFonts w:ascii="Times New Roman" w:eastAsia="Times New Roman" w:hAnsi="Times New Roman" w:cs="Times New Roman"/>
            <w:color w:val="0000FF"/>
            <w:sz w:val="28"/>
            <w:szCs w:val="28"/>
            <w:u w:val="single"/>
          </w:rPr>
          <w:t>https://ec.europa.eu/regional_policy/2021-2027_en</w:t>
        </w:r>
      </w:hyperlink>
      <w:r w:rsidRPr="00931295">
        <w:rPr>
          <w:rFonts w:ascii="Times New Roman" w:eastAsia="Times New Roman" w:hAnsi="Times New Roman" w:cs="Times New Roman"/>
          <w:sz w:val="28"/>
          <w:szCs w:val="28"/>
        </w:rPr>
        <w:t xml:space="preserve"> (accessed: 21.02.2026).</w:t>
      </w:r>
    </w:p>
    <w:p w14:paraId="183D69ED" w14:textId="77777777" w:rsidR="0017554E" w:rsidRPr="003F6E84" w:rsidRDefault="0017554E" w:rsidP="00FF4009">
      <w:pPr>
        <w:pStyle w:val="ListParagraph"/>
        <w:numPr>
          <w:ilvl w:val="0"/>
          <w:numId w:val="11"/>
        </w:numPr>
        <w:spacing w:before="100" w:beforeAutospacing="1" w:after="100" w:afterAutospacing="1" w:line="240" w:lineRule="auto"/>
        <w:jc w:val="both"/>
        <w:rPr>
          <w:rFonts w:ascii="Times New Roman" w:eastAsia="Times New Roman" w:hAnsi="Times New Roman" w:cs="Times New Roman"/>
          <w:kern w:val="0"/>
          <w:sz w:val="28"/>
          <w:szCs w:val="28"/>
          <w14:ligatures w14:val="none"/>
        </w:rPr>
      </w:pPr>
      <w:r w:rsidRPr="003F6E84">
        <w:rPr>
          <w:rFonts w:ascii="Times New Roman" w:eastAsia="Times New Roman" w:hAnsi="Times New Roman" w:cs="Times New Roman"/>
          <w:kern w:val="0"/>
          <w:sz w:val="28"/>
          <w:szCs w:val="28"/>
          <w14:ligatures w14:val="none"/>
        </w:rPr>
        <w:t xml:space="preserve">Key, S. (1999). Toward a new theory of the firm: A critique of stakeholder “theory”. </w:t>
      </w:r>
      <w:r w:rsidRPr="003F6E84">
        <w:rPr>
          <w:rFonts w:ascii="Times New Roman" w:eastAsia="Times New Roman" w:hAnsi="Times New Roman" w:cs="Times New Roman"/>
          <w:i/>
          <w:iCs/>
          <w:kern w:val="0"/>
          <w:sz w:val="28"/>
          <w:szCs w:val="28"/>
          <w14:ligatures w14:val="none"/>
        </w:rPr>
        <w:t>Management Decision, 37</w:t>
      </w:r>
      <w:r w:rsidRPr="003F6E84">
        <w:rPr>
          <w:rFonts w:ascii="Times New Roman" w:eastAsia="Times New Roman" w:hAnsi="Times New Roman" w:cs="Times New Roman"/>
          <w:kern w:val="0"/>
          <w:sz w:val="28"/>
          <w:szCs w:val="28"/>
          <w14:ligatures w14:val="none"/>
        </w:rPr>
        <w:t>(4), 317–328. https://doi.org/10.1108/00251749910269366</w:t>
      </w:r>
    </w:p>
    <w:p w14:paraId="07155742" w14:textId="77777777" w:rsidR="0017554E" w:rsidRPr="003F6E84" w:rsidRDefault="0017554E" w:rsidP="00FF4009">
      <w:pPr>
        <w:pStyle w:val="ListParagraph"/>
        <w:numPr>
          <w:ilvl w:val="0"/>
          <w:numId w:val="11"/>
        </w:numPr>
        <w:spacing w:before="100" w:beforeAutospacing="1" w:after="100" w:afterAutospacing="1" w:line="240" w:lineRule="auto"/>
        <w:jc w:val="both"/>
        <w:rPr>
          <w:rFonts w:ascii="Times New Roman" w:eastAsia="Times New Roman" w:hAnsi="Times New Roman" w:cs="Times New Roman"/>
          <w:sz w:val="28"/>
          <w:szCs w:val="28"/>
        </w:rPr>
      </w:pPr>
      <w:r w:rsidRPr="003F6E84">
        <w:rPr>
          <w:rFonts w:ascii="Times New Roman" w:hAnsi="Times New Roman" w:cs="Times New Roman"/>
          <w:sz w:val="28"/>
          <w:szCs w:val="28"/>
        </w:rPr>
        <w:t xml:space="preserve">Orts, E. W., &amp; Strudler, A. (2002). The ethical and environmental limits of stakeholder theory. </w:t>
      </w:r>
      <w:r w:rsidRPr="003F6E84">
        <w:rPr>
          <w:rStyle w:val="Emphasis"/>
          <w:rFonts w:ascii="Times New Roman" w:hAnsi="Times New Roman" w:cs="Times New Roman"/>
          <w:sz w:val="28"/>
          <w:szCs w:val="28"/>
        </w:rPr>
        <w:t>Business Ethics Quarterly, 12</w:t>
      </w:r>
      <w:r w:rsidRPr="003F6E84">
        <w:rPr>
          <w:rFonts w:ascii="Times New Roman" w:hAnsi="Times New Roman" w:cs="Times New Roman"/>
          <w:sz w:val="28"/>
          <w:szCs w:val="28"/>
        </w:rPr>
        <w:t xml:space="preserve">(2), 215–233. </w:t>
      </w:r>
      <w:hyperlink r:id="rId31" w:tgtFrame="_new" w:history="1">
        <w:r w:rsidRPr="003F6E84">
          <w:rPr>
            <w:rStyle w:val="Hyperlink"/>
            <w:rFonts w:ascii="Times New Roman" w:hAnsi="Times New Roman" w:cs="Times New Roman"/>
            <w:sz w:val="28"/>
            <w:szCs w:val="28"/>
          </w:rPr>
          <w:t>https://doi.org/10.2307/3857811</w:t>
        </w:r>
      </w:hyperlink>
    </w:p>
    <w:p w14:paraId="58C12E41" w14:textId="77777777" w:rsidR="0017554E" w:rsidRPr="00931295" w:rsidRDefault="0017554E" w:rsidP="00FF4009">
      <w:pPr>
        <w:pStyle w:val="NormalWeb"/>
        <w:numPr>
          <w:ilvl w:val="0"/>
          <w:numId w:val="11"/>
        </w:numPr>
        <w:jc w:val="both"/>
        <w:rPr>
          <w:sz w:val="28"/>
          <w:szCs w:val="28"/>
        </w:rPr>
      </w:pPr>
      <w:r w:rsidRPr="00931295">
        <w:rPr>
          <w:sz w:val="28"/>
          <w:szCs w:val="28"/>
        </w:rPr>
        <w:t xml:space="preserve">Scott W. R. Institutions and Organizations: Foundations for Organizational Science. </w:t>
      </w:r>
      <w:r w:rsidRPr="00931295">
        <w:rPr>
          <w:sz w:val="28"/>
          <w:szCs w:val="28"/>
          <w:lang w:val="en-US"/>
        </w:rPr>
        <w:t>-</w:t>
      </w:r>
      <w:r w:rsidRPr="00931295">
        <w:rPr>
          <w:sz w:val="28"/>
          <w:szCs w:val="28"/>
        </w:rPr>
        <w:t xml:space="preserve"> Thousand Oaks: Sage Publications, 2001.</w:t>
      </w:r>
    </w:p>
    <w:p w14:paraId="0618650F" w14:textId="77777777" w:rsidR="0017554E" w:rsidRPr="00931295" w:rsidRDefault="0017554E" w:rsidP="00FF4009">
      <w:pPr>
        <w:pStyle w:val="ListParagraph"/>
        <w:numPr>
          <w:ilvl w:val="0"/>
          <w:numId w:val="11"/>
        </w:numPr>
        <w:spacing w:before="100" w:beforeAutospacing="1" w:after="100" w:afterAutospacing="1" w:line="240" w:lineRule="auto"/>
        <w:jc w:val="both"/>
        <w:rPr>
          <w:rFonts w:ascii="Times New Roman" w:eastAsia="Times New Roman" w:hAnsi="Times New Roman" w:cs="Times New Roman"/>
          <w:sz w:val="28"/>
          <w:szCs w:val="28"/>
        </w:rPr>
      </w:pPr>
      <w:r w:rsidRPr="00931295">
        <w:rPr>
          <w:rFonts w:ascii="Times New Roman" w:eastAsia="Times New Roman" w:hAnsi="Times New Roman" w:cs="Times New Roman"/>
          <w:sz w:val="28"/>
          <w:szCs w:val="28"/>
        </w:rPr>
        <w:t>PMI. A Guide to the Project Management Body of Knowledge (PMBOK® Guide). - 3rd ed. - Newtown Square, PA: Project Management Institute, 2004.</w:t>
      </w:r>
    </w:p>
    <w:p w14:paraId="70E9A412" w14:textId="77777777" w:rsidR="0017554E" w:rsidRPr="00931295" w:rsidRDefault="0017554E" w:rsidP="00FF4009">
      <w:pPr>
        <w:pStyle w:val="ListParagraph"/>
        <w:numPr>
          <w:ilvl w:val="0"/>
          <w:numId w:val="11"/>
        </w:numPr>
        <w:spacing w:before="100" w:beforeAutospacing="1" w:after="100" w:afterAutospacing="1" w:line="240" w:lineRule="auto"/>
        <w:jc w:val="both"/>
        <w:rPr>
          <w:rFonts w:ascii="Times New Roman" w:eastAsia="Times New Roman" w:hAnsi="Times New Roman" w:cs="Times New Roman"/>
          <w:sz w:val="28"/>
          <w:szCs w:val="28"/>
        </w:rPr>
      </w:pPr>
      <w:r w:rsidRPr="00931295">
        <w:rPr>
          <w:rFonts w:ascii="Times New Roman" w:eastAsia="Times New Roman" w:hAnsi="Times New Roman" w:cs="Times New Roman"/>
          <w:sz w:val="28"/>
          <w:szCs w:val="28"/>
        </w:rPr>
        <w:t>PMI. A Guide to the Project Management Body of Knowledge (PMBOK® Guide). - 4th ed. - Newtown Square, PA: Project Management Institute, 2008.</w:t>
      </w:r>
    </w:p>
    <w:p w14:paraId="4E484C83" w14:textId="77777777" w:rsidR="0017554E" w:rsidRPr="00931295" w:rsidRDefault="0017554E" w:rsidP="00FF4009">
      <w:pPr>
        <w:pStyle w:val="ListParagraph"/>
        <w:numPr>
          <w:ilvl w:val="0"/>
          <w:numId w:val="11"/>
        </w:numPr>
        <w:spacing w:before="100" w:beforeAutospacing="1" w:after="100" w:afterAutospacing="1" w:line="240" w:lineRule="auto"/>
        <w:jc w:val="both"/>
        <w:rPr>
          <w:rFonts w:ascii="Times New Roman" w:eastAsia="Times New Roman" w:hAnsi="Times New Roman" w:cs="Times New Roman"/>
          <w:sz w:val="28"/>
          <w:szCs w:val="28"/>
        </w:rPr>
      </w:pPr>
      <w:r w:rsidRPr="00931295">
        <w:rPr>
          <w:rFonts w:ascii="Times New Roman" w:eastAsia="Times New Roman" w:hAnsi="Times New Roman" w:cs="Times New Roman"/>
          <w:sz w:val="28"/>
          <w:szCs w:val="28"/>
        </w:rPr>
        <w:t>PMI. A Guide to the Project Management Body of Knowledge (PMBOK® Guide). - 5th ed. - Newtown Square, PA: Project Management Institute, 2013.</w:t>
      </w:r>
    </w:p>
    <w:p w14:paraId="46AC0EBD" w14:textId="77777777" w:rsidR="0017554E" w:rsidRDefault="0017554E" w:rsidP="00FF4009">
      <w:pPr>
        <w:pStyle w:val="ListParagraph"/>
        <w:numPr>
          <w:ilvl w:val="0"/>
          <w:numId w:val="11"/>
        </w:numPr>
        <w:spacing w:before="100" w:beforeAutospacing="1" w:after="100" w:afterAutospacing="1" w:line="240" w:lineRule="auto"/>
        <w:jc w:val="both"/>
        <w:rPr>
          <w:rFonts w:ascii="Times New Roman" w:eastAsia="Times New Roman" w:hAnsi="Times New Roman" w:cs="Times New Roman"/>
          <w:sz w:val="28"/>
          <w:szCs w:val="28"/>
        </w:rPr>
      </w:pPr>
      <w:r w:rsidRPr="00931295">
        <w:rPr>
          <w:rFonts w:ascii="Times New Roman" w:eastAsia="Times New Roman" w:hAnsi="Times New Roman" w:cs="Times New Roman"/>
          <w:sz w:val="28"/>
          <w:szCs w:val="28"/>
        </w:rPr>
        <w:lastRenderedPageBreak/>
        <w:t>PMI. A Guide to the Project Management Body of Knowledge (PMBOK® Guide). - 6th ed. - Newtown Square, PA: Project Management Institute, 2017.</w:t>
      </w:r>
    </w:p>
    <w:p w14:paraId="51BE37A2" w14:textId="77777777" w:rsidR="0017554E" w:rsidRPr="00931295" w:rsidRDefault="0017554E" w:rsidP="00FF4009">
      <w:pPr>
        <w:pStyle w:val="ListParagraph"/>
        <w:numPr>
          <w:ilvl w:val="0"/>
          <w:numId w:val="11"/>
        </w:numPr>
        <w:spacing w:before="100" w:beforeAutospacing="1" w:after="100" w:afterAutospacing="1" w:line="240" w:lineRule="auto"/>
        <w:jc w:val="both"/>
        <w:rPr>
          <w:rFonts w:ascii="Times New Roman" w:eastAsia="Times New Roman" w:hAnsi="Times New Roman" w:cs="Times New Roman"/>
          <w:sz w:val="28"/>
          <w:szCs w:val="28"/>
        </w:rPr>
      </w:pPr>
      <w:r w:rsidRPr="00931295">
        <w:rPr>
          <w:rFonts w:ascii="Times New Roman" w:eastAsia="Times New Roman" w:hAnsi="Times New Roman" w:cs="Times New Roman"/>
          <w:sz w:val="28"/>
          <w:szCs w:val="28"/>
        </w:rPr>
        <w:t>Turner J. R. The Handbook of Project-Based Management: Leading Strategic Change in Organizations. - 3rd ed. - New York: McGraw-Hill Professional, 2008. - 576 p.</w:t>
      </w:r>
    </w:p>
    <w:p w14:paraId="09692CEE" w14:textId="77777777" w:rsidR="0017554E" w:rsidRPr="00931295" w:rsidRDefault="0017554E" w:rsidP="00FF4009">
      <w:pPr>
        <w:pStyle w:val="ListParagraph"/>
        <w:numPr>
          <w:ilvl w:val="0"/>
          <w:numId w:val="11"/>
        </w:numPr>
        <w:spacing w:before="100" w:beforeAutospacing="1" w:after="100" w:afterAutospacing="1" w:line="240" w:lineRule="auto"/>
        <w:jc w:val="both"/>
        <w:rPr>
          <w:rFonts w:ascii="Times New Roman" w:eastAsia="Times New Roman" w:hAnsi="Times New Roman" w:cs="Times New Roman"/>
          <w:sz w:val="28"/>
          <w:szCs w:val="28"/>
        </w:rPr>
      </w:pPr>
      <w:r w:rsidRPr="00931295">
        <w:rPr>
          <w:rFonts w:ascii="Times New Roman" w:eastAsia="Times New Roman" w:hAnsi="Times New Roman" w:cs="Times New Roman"/>
          <w:sz w:val="28"/>
          <w:szCs w:val="28"/>
        </w:rPr>
        <w:t>Meredith J. R., Mantel S. J., Shafer S. M. Project Management: A Managerial Approach. - Hoboken, NJ: John Wiley &amp; Sons, 2015. - 512 p.</w:t>
      </w:r>
    </w:p>
    <w:p w14:paraId="22ED493B" w14:textId="77777777" w:rsidR="0017554E" w:rsidRPr="00B626C3" w:rsidRDefault="0017554E" w:rsidP="00FF4009">
      <w:pPr>
        <w:pStyle w:val="NormalWeb"/>
        <w:numPr>
          <w:ilvl w:val="0"/>
          <w:numId w:val="11"/>
        </w:numPr>
        <w:jc w:val="both"/>
        <w:rPr>
          <w:sz w:val="28"/>
          <w:szCs w:val="28"/>
        </w:rPr>
      </w:pPr>
      <w:r w:rsidRPr="00B626C3">
        <w:rPr>
          <w:sz w:val="28"/>
          <w:szCs w:val="28"/>
        </w:rPr>
        <w:t>Breese R. Benefits Realization Management: Panacea or False Dawn? // International Journal of Project Management. - 2012. - Vol. 30, № 3. - P. 341-351.</w:t>
      </w:r>
    </w:p>
    <w:p w14:paraId="041F1AB4" w14:textId="77777777" w:rsidR="0017554E" w:rsidRDefault="0017554E" w:rsidP="00FF4009">
      <w:pPr>
        <w:pStyle w:val="ListParagraph"/>
        <w:numPr>
          <w:ilvl w:val="0"/>
          <w:numId w:val="11"/>
        </w:numPr>
        <w:spacing w:before="100" w:beforeAutospacing="1" w:after="100" w:afterAutospacing="1" w:line="240" w:lineRule="auto"/>
        <w:jc w:val="both"/>
        <w:rPr>
          <w:rFonts w:ascii="Times New Roman" w:eastAsia="Times New Roman" w:hAnsi="Times New Roman" w:cs="Times New Roman"/>
          <w:sz w:val="28"/>
          <w:szCs w:val="28"/>
        </w:rPr>
      </w:pPr>
      <w:r w:rsidRPr="00931295">
        <w:rPr>
          <w:rFonts w:ascii="Times New Roman" w:eastAsia="Times New Roman" w:hAnsi="Times New Roman" w:cs="Times New Roman"/>
          <w:sz w:val="28"/>
          <w:szCs w:val="28"/>
        </w:rPr>
        <w:t>Green S. D., Sergeeva N. Value creation in projects: Toward a narrative perspective // International Journal of Project Management. - 2019. - Vol. 37, № 5. - P. 636-651.</w:t>
      </w:r>
    </w:p>
    <w:p w14:paraId="38501CB2" w14:textId="77777777" w:rsidR="0017554E" w:rsidRPr="00931295" w:rsidRDefault="0017554E" w:rsidP="00FF4009">
      <w:pPr>
        <w:pStyle w:val="ListParagraph"/>
        <w:numPr>
          <w:ilvl w:val="0"/>
          <w:numId w:val="11"/>
        </w:numPr>
        <w:spacing w:before="100" w:beforeAutospacing="1" w:after="100" w:afterAutospacing="1" w:line="240" w:lineRule="auto"/>
        <w:jc w:val="both"/>
        <w:rPr>
          <w:rFonts w:ascii="Times New Roman" w:eastAsia="Times New Roman" w:hAnsi="Times New Roman" w:cs="Times New Roman"/>
          <w:sz w:val="28"/>
          <w:szCs w:val="28"/>
        </w:rPr>
      </w:pPr>
      <w:r w:rsidRPr="00931295">
        <w:rPr>
          <w:rFonts w:ascii="Times New Roman" w:eastAsia="Times New Roman" w:hAnsi="Times New Roman" w:cs="Times New Roman"/>
          <w:sz w:val="28"/>
          <w:szCs w:val="28"/>
        </w:rPr>
        <w:t>Project Management Association of Japan. P2M Guidebook: Project &amp; Program Management for Enterprise Innovation. - 2nd ed. - Tokyo, 2007.</w:t>
      </w:r>
    </w:p>
    <w:p w14:paraId="7469A011" w14:textId="77777777" w:rsidR="0017554E" w:rsidRPr="00931295" w:rsidRDefault="0017554E" w:rsidP="00FF4009">
      <w:pPr>
        <w:pStyle w:val="ListParagraph"/>
        <w:numPr>
          <w:ilvl w:val="0"/>
          <w:numId w:val="11"/>
        </w:numPr>
        <w:spacing w:before="100" w:beforeAutospacing="1" w:after="100" w:afterAutospacing="1" w:line="240" w:lineRule="auto"/>
        <w:jc w:val="both"/>
        <w:rPr>
          <w:rFonts w:ascii="Times New Roman" w:eastAsia="Times New Roman" w:hAnsi="Times New Roman" w:cs="Times New Roman"/>
          <w:sz w:val="28"/>
          <w:szCs w:val="28"/>
        </w:rPr>
      </w:pPr>
      <w:r w:rsidRPr="00931295">
        <w:rPr>
          <w:rFonts w:ascii="Times New Roman" w:eastAsia="Times New Roman" w:hAnsi="Times New Roman" w:cs="Times New Roman"/>
          <w:sz w:val="28"/>
          <w:szCs w:val="28"/>
        </w:rPr>
        <w:t>AXELOS. Managing Successful Projects with PRINCE2. - 6th ed. - London: AXELOS, 2017.</w:t>
      </w:r>
    </w:p>
    <w:p w14:paraId="132EB05A" w14:textId="77777777" w:rsidR="0017554E" w:rsidRPr="00931295" w:rsidRDefault="0017554E" w:rsidP="00FF4009">
      <w:pPr>
        <w:pStyle w:val="ListParagraph"/>
        <w:numPr>
          <w:ilvl w:val="0"/>
          <w:numId w:val="11"/>
        </w:numPr>
        <w:spacing w:before="100" w:beforeAutospacing="1" w:after="100" w:afterAutospacing="1" w:line="240" w:lineRule="auto"/>
        <w:jc w:val="both"/>
        <w:rPr>
          <w:rFonts w:ascii="Times New Roman" w:eastAsia="Times New Roman" w:hAnsi="Times New Roman" w:cs="Times New Roman"/>
          <w:sz w:val="28"/>
          <w:szCs w:val="28"/>
        </w:rPr>
      </w:pPr>
      <w:r w:rsidRPr="00931295">
        <w:rPr>
          <w:rFonts w:ascii="Times New Roman" w:eastAsia="Times New Roman" w:hAnsi="Times New Roman" w:cs="Times New Roman"/>
          <w:sz w:val="28"/>
          <w:szCs w:val="28"/>
        </w:rPr>
        <w:t>PeopleCert. Managing Successful Projects with PRINCE2. - 7th ed. - London: PeopleCert, 2023.</w:t>
      </w:r>
    </w:p>
    <w:p w14:paraId="0130300F" w14:textId="77777777" w:rsidR="0017554E" w:rsidRPr="00931295" w:rsidRDefault="0017554E" w:rsidP="00FF4009">
      <w:pPr>
        <w:pStyle w:val="ListParagraph"/>
        <w:numPr>
          <w:ilvl w:val="0"/>
          <w:numId w:val="11"/>
        </w:numPr>
        <w:spacing w:before="100" w:beforeAutospacing="1" w:after="100" w:afterAutospacing="1" w:line="240" w:lineRule="auto"/>
        <w:jc w:val="both"/>
        <w:rPr>
          <w:rFonts w:ascii="Times New Roman" w:eastAsia="Times New Roman" w:hAnsi="Times New Roman" w:cs="Times New Roman"/>
          <w:sz w:val="28"/>
          <w:szCs w:val="28"/>
        </w:rPr>
      </w:pPr>
      <w:r w:rsidRPr="00931295">
        <w:rPr>
          <w:rFonts w:ascii="Times New Roman" w:eastAsia="Times New Roman" w:hAnsi="Times New Roman" w:cs="Times New Roman"/>
          <w:sz w:val="28"/>
          <w:szCs w:val="28"/>
        </w:rPr>
        <w:t xml:space="preserve">Tovma N., Akhmetova Z., Tulebayeva N. Indicators for assessing the development potential of monotowns of the Republic of Kazakhstan // E3S Web of Conferences. - 2023. - DOI: </w:t>
      </w:r>
      <w:hyperlink r:id="rId32" w:tgtFrame="_new" w:history="1">
        <w:r w:rsidRPr="00931295">
          <w:rPr>
            <w:rFonts w:ascii="Times New Roman" w:eastAsia="Times New Roman" w:hAnsi="Times New Roman" w:cs="Times New Roman"/>
            <w:color w:val="0000FF"/>
            <w:sz w:val="28"/>
            <w:szCs w:val="28"/>
            <w:u w:val="single"/>
          </w:rPr>
          <w:t>https://doi.org/10.1051/e3sconf/202341305016</w:t>
        </w:r>
      </w:hyperlink>
      <w:r w:rsidRPr="00931295">
        <w:rPr>
          <w:rFonts w:ascii="Times New Roman" w:eastAsia="Times New Roman" w:hAnsi="Times New Roman" w:cs="Times New Roman"/>
          <w:sz w:val="28"/>
          <w:szCs w:val="28"/>
        </w:rPr>
        <w:t>.</w:t>
      </w:r>
    </w:p>
    <w:p w14:paraId="30B06E3E" w14:textId="77777777" w:rsidR="0017554E" w:rsidRPr="00931295" w:rsidRDefault="0017554E" w:rsidP="00FF4009">
      <w:pPr>
        <w:pStyle w:val="ListParagraph"/>
        <w:numPr>
          <w:ilvl w:val="0"/>
          <w:numId w:val="11"/>
        </w:numPr>
        <w:spacing w:before="100" w:beforeAutospacing="1" w:after="100" w:afterAutospacing="1" w:line="240" w:lineRule="auto"/>
        <w:jc w:val="both"/>
        <w:rPr>
          <w:rFonts w:ascii="Times New Roman" w:eastAsia="Times New Roman" w:hAnsi="Times New Roman" w:cs="Times New Roman"/>
          <w:sz w:val="28"/>
          <w:szCs w:val="28"/>
        </w:rPr>
      </w:pPr>
      <w:r w:rsidRPr="00931295">
        <w:rPr>
          <w:rFonts w:ascii="Times New Roman" w:eastAsia="Times New Roman" w:hAnsi="Times New Roman" w:cs="Times New Roman"/>
          <w:sz w:val="28"/>
          <w:szCs w:val="28"/>
        </w:rPr>
        <w:t>Lee H.-S., Tovma N. A., Zobov A. M., Shurenov N. B., Degtereva E. A. Determinants for increasing the productivity of single-industry towns in Kazakhstan // Regional Statistics. – 2024. - Vol. 14, № 4. - P. 684-706.</w:t>
      </w:r>
    </w:p>
    <w:p w14:paraId="7B81FC3D" w14:textId="77777777" w:rsidR="0017554E" w:rsidRPr="00931295" w:rsidRDefault="0017554E" w:rsidP="00FF4009">
      <w:pPr>
        <w:pStyle w:val="NormalWeb"/>
        <w:numPr>
          <w:ilvl w:val="0"/>
          <w:numId w:val="11"/>
        </w:numPr>
        <w:jc w:val="both"/>
        <w:rPr>
          <w:sz w:val="28"/>
          <w:szCs w:val="28"/>
        </w:rPr>
      </w:pPr>
      <w:r w:rsidRPr="00931295">
        <w:rPr>
          <w:sz w:val="28"/>
          <w:szCs w:val="28"/>
        </w:rPr>
        <w:t>North D. C. Institutions, Institutional Change and Economic Performance. – Cambridge: Cambridge University Press, 1990.</w:t>
      </w:r>
    </w:p>
    <w:p w14:paraId="44B6B2F3" w14:textId="77777777" w:rsidR="0017554E" w:rsidRPr="00931295" w:rsidRDefault="0017554E" w:rsidP="00FF4009">
      <w:pPr>
        <w:pStyle w:val="ListParagraph"/>
        <w:numPr>
          <w:ilvl w:val="0"/>
          <w:numId w:val="11"/>
        </w:numPr>
        <w:spacing w:before="100" w:beforeAutospacing="1" w:after="100" w:afterAutospacing="1" w:line="240" w:lineRule="auto"/>
        <w:jc w:val="both"/>
        <w:rPr>
          <w:rFonts w:ascii="Times New Roman" w:eastAsia="Times New Roman" w:hAnsi="Times New Roman" w:cs="Times New Roman"/>
          <w:sz w:val="28"/>
          <w:szCs w:val="28"/>
        </w:rPr>
      </w:pPr>
      <w:r w:rsidRPr="00931295">
        <w:rPr>
          <w:rFonts w:ascii="Times New Roman" w:eastAsia="Times New Roman" w:hAnsi="Times New Roman" w:cs="Times New Roman"/>
          <w:sz w:val="28"/>
          <w:szCs w:val="28"/>
        </w:rPr>
        <w:t>Zwikael O., Smyrk J. Project governance: Balancing control and trust in dealing with risk // International Journal of Project Management. - 2015. - Vol. 33, № 4. - P. 852-862.</w:t>
      </w:r>
    </w:p>
    <w:p w14:paraId="2FFBDD09" w14:textId="77777777" w:rsidR="0017554E" w:rsidRPr="00931295" w:rsidRDefault="0017554E" w:rsidP="00FF4009">
      <w:pPr>
        <w:pStyle w:val="ListParagraph"/>
        <w:numPr>
          <w:ilvl w:val="0"/>
          <w:numId w:val="11"/>
        </w:numPr>
        <w:spacing w:before="100" w:beforeAutospacing="1" w:after="100" w:afterAutospacing="1" w:line="240" w:lineRule="auto"/>
        <w:jc w:val="both"/>
        <w:rPr>
          <w:rFonts w:ascii="Times New Roman" w:eastAsia="Times New Roman" w:hAnsi="Times New Roman" w:cs="Times New Roman"/>
          <w:sz w:val="28"/>
          <w:szCs w:val="28"/>
        </w:rPr>
      </w:pPr>
      <w:r w:rsidRPr="00931295">
        <w:rPr>
          <w:rFonts w:ascii="Times New Roman" w:eastAsia="Times New Roman" w:hAnsi="Times New Roman" w:cs="Times New Roman"/>
          <w:sz w:val="28"/>
          <w:szCs w:val="28"/>
        </w:rPr>
        <w:t>Scott W. R. Institutions and Organizations: Ideas and Interests. – Thousand Oaks: Sage Publications, 2008.</w:t>
      </w:r>
    </w:p>
    <w:p w14:paraId="6C5B640E" w14:textId="77777777" w:rsidR="0017554E" w:rsidRPr="00931295" w:rsidRDefault="0017554E" w:rsidP="00FF4009">
      <w:pPr>
        <w:pStyle w:val="ListParagraph"/>
        <w:numPr>
          <w:ilvl w:val="0"/>
          <w:numId w:val="11"/>
        </w:numPr>
        <w:spacing w:before="100" w:beforeAutospacing="1" w:after="100" w:afterAutospacing="1" w:line="240" w:lineRule="auto"/>
        <w:jc w:val="both"/>
        <w:rPr>
          <w:rFonts w:ascii="Times New Roman" w:eastAsia="Times New Roman" w:hAnsi="Times New Roman" w:cs="Times New Roman"/>
          <w:sz w:val="28"/>
          <w:szCs w:val="28"/>
        </w:rPr>
      </w:pPr>
      <w:r w:rsidRPr="00931295">
        <w:rPr>
          <w:rFonts w:ascii="Times New Roman" w:eastAsia="Times New Roman" w:hAnsi="Times New Roman" w:cs="Times New Roman"/>
          <w:sz w:val="28"/>
          <w:szCs w:val="28"/>
        </w:rPr>
        <w:t>Scott W. R. Institutions and Organizations: Ideas, Interests, and Identities. – Thousand Oaks: Sage Publications, 2013.</w:t>
      </w:r>
    </w:p>
    <w:p w14:paraId="091A595C" w14:textId="77777777" w:rsidR="0017554E" w:rsidRPr="00931295" w:rsidRDefault="0017554E" w:rsidP="00FF4009">
      <w:pPr>
        <w:pStyle w:val="ListParagraph"/>
        <w:numPr>
          <w:ilvl w:val="0"/>
          <w:numId w:val="11"/>
        </w:numPr>
        <w:spacing w:before="100" w:beforeAutospacing="1" w:after="100" w:afterAutospacing="1" w:line="240" w:lineRule="auto"/>
        <w:jc w:val="both"/>
        <w:rPr>
          <w:rFonts w:ascii="Times New Roman" w:eastAsia="Times New Roman" w:hAnsi="Times New Roman" w:cs="Times New Roman"/>
          <w:sz w:val="28"/>
          <w:szCs w:val="28"/>
        </w:rPr>
      </w:pPr>
      <w:r w:rsidRPr="00931295">
        <w:rPr>
          <w:rFonts w:ascii="Times New Roman" w:eastAsia="Times New Roman" w:hAnsi="Times New Roman" w:cs="Times New Roman"/>
          <w:sz w:val="28"/>
          <w:szCs w:val="28"/>
        </w:rPr>
        <w:t>Hooghe L., Marks G. Multi-Level Governance and European Integration. – London: Bloomsbury Academic, 2001.</w:t>
      </w:r>
    </w:p>
    <w:p w14:paraId="52E2E408" w14:textId="77777777" w:rsidR="0017554E" w:rsidRPr="00931295" w:rsidRDefault="0017554E" w:rsidP="00FF4009">
      <w:pPr>
        <w:pStyle w:val="ListParagraph"/>
        <w:numPr>
          <w:ilvl w:val="0"/>
          <w:numId w:val="11"/>
        </w:numPr>
        <w:spacing w:before="100" w:beforeAutospacing="1" w:after="100" w:afterAutospacing="1" w:line="240" w:lineRule="auto"/>
        <w:jc w:val="both"/>
        <w:rPr>
          <w:rFonts w:ascii="Times New Roman" w:eastAsia="Times New Roman" w:hAnsi="Times New Roman" w:cs="Times New Roman"/>
          <w:sz w:val="28"/>
          <w:szCs w:val="28"/>
        </w:rPr>
      </w:pPr>
      <w:bookmarkStart w:id="6" w:name="_Hlk229076955"/>
      <w:r w:rsidRPr="00931295">
        <w:rPr>
          <w:rFonts w:ascii="Times New Roman" w:eastAsia="Times New Roman" w:hAnsi="Times New Roman" w:cs="Times New Roman"/>
          <w:sz w:val="28"/>
          <w:szCs w:val="28"/>
        </w:rPr>
        <w:t>OECD. Collaborative Strategies for In-Country Shared Value Creation: Framework for Extractive Projects. – Paris: OECD Publishing, 2016.</w:t>
      </w:r>
    </w:p>
    <w:bookmarkEnd w:id="6"/>
    <w:p w14:paraId="6552D6ED" w14:textId="77777777" w:rsidR="0017554E" w:rsidRPr="00931295" w:rsidRDefault="0017554E" w:rsidP="00FF4009">
      <w:pPr>
        <w:pStyle w:val="ListParagraph"/>
        <w:numPr>
          <w:ilvl w:val="0"/>
          <w:numId w:val="11"/>
        </w:numPr>
        <w:spacing w:before="100" w:beforeAutospacing="1" w:after="100" w:afterAutospacing="1" w:line="240" w:lineRule="auto"/>
        <w:jc w:val="both"/>
        <w:rPr>
          <w:rFonts w:ascii="Times New Roman" w:eastAsia="Times New Roman" w:hAnsi="Times New Roman" w:cs="Times New Roman"/>
          <w:sz w:val="28"/>
          <w:szCs w:val="28"/>
        </w:rPr>
      </w:pPr>
      <w:r w:rsidRPr="00931295">
        <w:rPr>
          <w:rFonts w:ascii="Times New Roman" w:eastAsia="Times New Roman" w:hAnsi="Times New Roman" w:cs="Times New Roman"/>
          <w:sz w:val="28"/>
          <w:szCs w:val="28"/>
        </w:rPr>
        <w:t>OECD. Making Decentralisation Work: A Handbook for Policy-Makers. – Paris: OECD Publishing, 2019.</w:t>
      </w:r>
    </w:p>
    <w:p w14:paraId="360C4200" w14:textId="77777777" w:rsidR="0017554E" w:rsidRPr="00931295" w:rsidRDefault="0017554E" w:rsidP="00FF4009">
      <w:pPr>
        <w:pStyle w:val="ListParagraph"/>
        <w:numPr>
          <w:ilvl w:val="0"/>
          <w:numId w:val="11"/>
        </w:numPr>
        <w:spacing w:before="100" w:beforeAutospacing="1" w:after="100" w:afterAutospacing="1" w:line="240" w:lineRule="auto"/>
        <w:jc w:val="both"/>
        <w:rPr>
          <w:rFonts w:ascii="Times New Roman" w:eastAsia="Times New Roman" w:hAnsi="Times New Roman" w:cs="Times New Roman"/>
          <w:sz w:val="28"/>
          <w:szCs w:val="28"/>
        </w:rPr>
      </w:pPr>
      <w:r w:rsidRPr="00931295">
        <w:rPr>
          <w:rFonts w:ascii="Times New Roman" w:eastAsia="Times New Roman" w:hAnsi="Times New Roman" w:cs="Times New Roman"/>
          <w:sz w:val="28"/>
          <w:szCs w:val="28"/>
        </w:rPr>
        <w:t>OECD. OECD Regional Outlook 2023: The Longstanding Geography of Inequalities. – Paris: OECD Publishing, 2023.</w:t>
      </w:r>
    </w:p>
    <w:p w14:paraId="0F4CD62A" w14:textId="77777777" w:rsidR="0017554E" w:rsidRPr="00931295" w:rsidRDefault="0017554E" w:rsidP="00FF4009">
      <w:pPr>
        <w:pStyle w:val="ListParagraph"/>
        <w:numPr>
          <w:ilvl w:val="0"/>
          <w:numId w:val="11"/>
        </w:numPr>
        <w:spacing w:before="100" w:beforeAutospacing="1" w:after="100" w:afterAutospacing="1" w:line="240" w:lineRule="auto"/>
        <w:jc w:val="both"/>
        <w:rPr>
          <w:rFonts w:ascii="Times New Roman" w:eastAsia="Times New Roman" w:hAnsi="Times New Roman" w:cs="Times New Roman"/>
          <w:sz w:val="28"/>
          <w:szCs w:val="28"/>
        </w:rPr>
      </w:pPr>
      <w:r w:rsidRPr="00931295">
        <w:rPr>
          <w:rFonts w:ascii="Times New Roman" w:eastAsia="Times New Roman" w:hAnsi="Times New Roman" w:cs="Times New Roman"/>
          <w:sz w:val="28"/>
          <w:szCs w:val="28"/>
        </w:rPr>
        <w:lastRenderedPageBreak/>
        <w:t>Veblen T. Why is economics not an evolutionary science? // Quarterly Journal of Economics. – 1898. – Vol. 12, № 4. – P. 373–397.</w:t>
      </w:r>
    </w:p>
    <w:p w14:paraId="11C0CCC5" w14:textId="77777777" w:rsidR="0017554E" w:rsidRPr="00931295" w:rsidRDefault="0017554E" w:rsidP="00FF4009">
      <w:pPr>
        <w:pStyle w:val="ListParagraph"/>
        <w:numPr>
          <w:ilvl w:val="0"/>
          <w:numId w:val="11"/>
        </w:numPr>
        <w:spacing w:before="100" w:beforeAutospacing="1" w:after="100" w:afterAutospacing="1" w:line="240" w:lineRule="auto"/>
        <w:jc w:val="both"/>
        <w:rPr>
          <w:rFonts w:ascii="Times New Roman" w:eastAsia="Times New Roman" w:hAnsi="Times New Roman" w:cs="Times New Roman"/>
          <w:sz w:val="28"/>
          <w:szCs w:val="28"/>
        </w:rPr>
      </w:pPr>
      <w:r w:rsidRPr="00931295">
        <w:rPr>
          <w:rFonts w:ascii="Times New Roman" w:eastAsia="Times New Roman" w:hAnsi="Times New Roman" w:cs="Times New Roman"/>
          <w:sz w:val="28"/>
          <w:szCs w:val="28"/>
        </w:rPr>
        <w:t>Myrdal G. Economic Theory and Underdeveloped Regions. - London: Duckworth, 1957.</w:t>
      </w:r>
    </w:p>
    <w:p w14:paraId="2C7C6E4B" w14:textId="77777777" w:rsidR="0017554E" w:rsidRDefault="0017554E" w:rsidP="00FF4009">
      <w:pPr>
        <w:pStyle w:val="ListParagraph"/>
        <w:numPr>
          <w:ilvl w:val="0"/>
          <w:numId w:val="11"/>
        </w:numPr>
        <w:spacing w:before="100" w:beforeAutospacing="1" w:after="100" w:afterAutospacing="1" w:line="240" w:lineRule="auto"/>
        <w:jc w:val="both"/>
        <w:rPr>
          <w:rFonts w:ascii="Times New Roman" w:eastAsia="Times New Roman" w:hAnsi="Times New Roman" w:cs="Times New Roman"/>
          <w:sz w:val="28"/>
          <w:szCs w:val="28"/>
        </w:rPr>
      </w:pPr>
      <w:r w:rsidRPr="00931295">
        <w:rPr>
          <w:rFonts w:ascii="Times New Roman" w:eastAsia="Times New Roman" w:hAnsi="Times New Roman" w:cs="Times New Roman"/>
          <w:sz w:val="28"/>
          <w:szCs w:val="28"/>
        </w:rPr>
        <w:t>Nelson R. R., Winter S. G. An Evolutionary Theory of Economic Change. - Cambridge, MA: Harvard University Press, 1982</w:t>
      </w:r>
    </w:p>
    <w:p w14:paraId="3CA00D16" w14:textId="77777777" w:rsidR="0017554E" w:rsidRPr="00931295" w:rsidRDefault="0017554E" w:rsidP="00FF4009">
      <w:pPr>
        <w:pStyle w:val="ListParagraph"/>
        <w:numPr>
          <w:ilvl w:val="0"/>
          <w:numId w:val="11"/>
        </w:numPr>
        <w:spacing w:before="100" w:beforeAutospacing="1" w:after="100" w:afterAutospacing="1" w:line="240" w:lineRule="auto"/>
        <w:jc w:val="both"/>
        <w:rPr>
          <w:rFonts w:ascii="Times New Roman" w:eastAsia="Times New Roman" w:hAnsi="Times New Roman" w:cs="Times New Roman"/>
          <w:sz w:val="28"/>
          <w:szCs w:val="28"/>
        </w:rPr>
      </w:pPr>
      <w:r w:rsidRPr="00931295">
        <w:rPr>
          <w:rFonts w:ascii="Times New Roman" w:eastAsia="Times New Roman" w:hAnsi="Times New Roman" w:cs="Times New Roman"/>
          <w:sz w:val="28"/>
          <w:szCs w:val="28"/>
        </w:rPr>
        <w:t>David P. A. Clio and the economics of QWERTY // American Economic Review. - 1985. - Vol. 75, № 2. - P. 332-337.</w:t>
      </w:r>
    </w:p>
    <w:p w14:paraId="6322D6AA" w14:textId="77777777" w:rsidR="0017554E" w:rsidRPr="00931295" w:rsidRDefault="0017554E" w:rsidP="00FF4009">
      <w:pPr>
        <w:pStyle w:val="ListParagraph"/>
        <w:numPr>
          <w:ilvl w:val="0"/>
          <w:numId w:val="11"/>
        </w:numPr>
        <w:spacing w:before="100" w:beforeAutospacing="1" w:after="100" w:afterAutospacing="1" w:line="240" w:lineRule="auto"/>
        <w:jc w:val="both"/>
        <w:rPr>
          <w:rFonts w:ascii="Times New Roman" w:eastAsia="Times New Roman" w:hAnsi="Times New Roman" w:cs="Times New Roman"/>
          <w:sz w:val="28"/>
          <w:szCs w:val="28"/>
        </w:rPr>
      </w:pPr>
      <w:r w:rsidRPr="00931295">
        <w:rPr>
          <w:rFonts w:ascii="Times New Roman" w:eastAsia="Times New Roman" w:hAnsi="Times New Roman" w:cs="Times New Roman"/>
          <w:sz w:val="28"/>
          <w:szCs w:val="28"/>
        </w:rPr>
        <w:t>Arthur W. B. Competing technologies, increasing returns, and lock-in by historical events // Economic Journal. - 1989. - Vol. 99, № 394. - P. 116-131.</w:t>
      </w:r>
    </w:p>
    <w:p w14:paraId="4A921126" w14:textId="77777777" w:rsidR="0017554E" w:rsidRPr="00931295" w:rsidRDefault="0017554E" w:rsidP="00FF4009">
      <w:pPr>
        <w:pStyle w:val="ListParagraph"/>
        <w:numPr>
          <w:ilvl w:val="0"/>
          <w:numId w:val="11"/>
        </w:numPr>
        <w:spacing w:before="100" w:beforeAutospacing="1" w:after="100" w:afterAutospacing="1" w:line="240" w:lineRule="auto"/>
        <w:jc w:val="both"/>
        <w:rPr>
          <w:rFonts w:ascii="Times New Roman" w:eastAsia="Times New Roman" w:hAnsi="Times New Roman" w:cs="Times New Roman"/>
          <w:sz w:val="28"/>
          <w:szCs w:val="28"/>
        </w:rPr>
      </w:pPr>
      <w:r w:rsidRPr="00931295">
        <w:rPr>
          <w:rFonts w:ascii="Times New Roman" w:eastAsia="Times New Roman" w:hAnsi="Times New Roman" w:cs="Times New Roman"/>
          <w:sz w:val="28"/>
          <w:szCs w:val="28"/>
        </w:rPr>
        <w:t>Perroux F. Economic space: Theory and applications // Quarterly Journal of Economics. - 1950. - Vol. 64, № 1. - P. 89-104.</w:t>
      </w:r>
    </w:p>
    <w:p w14:paraId="60A8AD07" w14:textId="77777777" w:rsidR="0017554E" w:rsidRDefault="0017554E" w:rsidP="00FF4009">
      <w:pPr>
        <w:pStyle w:val="ListParagraph"/>
        <w:numPr>
          <w:ilvl w:val="0"/>
          <w:numId w:val="11"/>
        </w:numPr>
        <w:spacing w:before="100" w:beforeAutospacing="1" w:after="100" w:afterAutospacing="1" w:line="240" w:lineRule="auto"/>
        <w:jc w:val="both"/>
        <w:rPr>
          <w:rFonts w:ascii="Times New Roman" w:eastAsia="Times New Roman" w:hAnsi="Times New Roman" w:cs="Times New Roman"/>
          <w:sz w:val="28"/>
          <w:szCs w:val="28"/>
        </w:rPr>
      </w:pPr>
      <w:r w:rsidRPr="00931295">
        <w:rPr>
          <w:rFonts w:ascii="Times New Roman" w:eastAsia="Times New Roman" w:hAnsi="Times New Roman" w:cs="Times New Roman"/>
          <w:sz w:val="28"/>
          <w:szCs w:val="28"/>
        </w:rPr>
        <w:t>Kornai J. The Socialist System: The Political Economy of Communism. - Princeton: Princeton University Press, 1992.</w:t>
      </w:r>
    </w:p>
    <w:p w14:paraId="4202D7A9" w14:textId="77777777" w:rsidR="0017554E" w:rsidRPr="00931295" w:rsidRDefault="0017554E" w:rsidP="00FF4009">
      <w:pPr>
        <w:pStyle w:val="ListParagraph"/>
        <w:numPr>
          <w:ilvl w:val="0"/>
          <w:numId w:val="11"/>
        </w:numPr>
        <w:spacing w:before="100" w:beforeAutospacing="1" w:after="100" w:afterAutospacing="1" w:line="240" w:lineRule="auto"/>
        <w:jc w:val="both"/>
        <w:rPr>
          <w:rFonts w:ascii="Times New Roman" w:eastAsia="Times New Roman" w:hAnsi="Times New Roman" w:cs="Times New Roman"/>
          <w:sz w:val="28"/>
          <w:szCs w:val="28"/>
        </w:rPr>
      </w:pPr>
      <w:r w:rsidRPr="00931295">
        <w:rPr>
          <w:rFonts w:ascii="Times New Roman" w:eastAsia="Times New Roman" w:hAnsi="Times New Roman" w:cs="Times New Roman"/>
          <w:sz w:val="28"/>
          <w:szCs w:val="28"/>
        </w:rPr>
        <w:t xml:space="preserve">OECD. Recommendation of the Council on Principles for Public Governance of Public-Private Partnerships [Electronic resource]. – URL: </w:t>
      </w:r>
      <w:hyperlink r:id="rId33" w:tgtFrame="_new" w:history="1">
        <w:r w:rsidRPr="00931295">
          <w:rPr>
            <w:rFonts w:ascii="Times New Roman" w:eastAsia="Times New Roman" w:hAnsi="Times New Roman" w:cs="Times New Roman"/>
            <w:color w:val="0000FF"/>
            <w:sz w:val="28"/>
            <w:szCs w:val="28"/>
            <w:u w:val="single"/>
          </w:rPr>
          <w:t>https://legalinstruments.oecd.org/en/instruments/oecd-legal-0392</w:t>
        </w:r>
      </w:hyperlink>
      <w:r w:rsidRPr="00931295">
        <w:rPr>
          <w:rFonts w:ascii="Times New Roman" w:eastAsia="Times New Roman" w:hAnsi="Times New Roman" w:cs="Times New Roman"/>
          <w:sz w:val="28"/>
          <w:szCs w:val="28"/>
        </w:rPr>
        <w:t xml:space="preserve"> (accessed: 21.02.2026).</w:t>
      </w:r>
    </w:p>
    <w:p w14:paraId="02183A60" w14:textId="77777777" w:rsidR="0017554E" w:rsidRPr="00931295" w:rsidRDefault="0017554E" w:rsidP="00FF4009">
      <w:pPr>
        <w:pStyle w:val="ListParagraph"/>
        <w:numPr>
          <w:ilvl w:val="0"/>
          <w:numId w:val="11"/>
        </w:numPr>
        <w:spacing w:before="100" w:beforeAutospacing="1" w:after="100" w:afterAutospacing="1" w:line="240" w:lineRule="auto"/>
        <w:jc w:val="both"/>
        <w:rPr>
          <w:rFonts w:ascii="Times New Roman" w:eastAsia="Times New Roman" w:hAnsi="Times New Roman" w:cs="Times New Roman"/>
          <w:sz w:val="28"/>
          <w:szCs w:val="28"/>
        </w:rPr>
      </w:pPr>
      <w:r w:rsidRPr="00931295">
        <w:rPr>
          <w:rFonts w:ascii="Times New Roman" w:eastAsia="Times New Roman" w:hAnsi="Times New Roman" w:cs="Times New Roman"/>
          <w:sz w:val="28"/>
          <w:szCs w:val="28"/>
        </w:rPr>
        <w:t xml:space="preserve">World Bank. PPP Online Reference Guide [Electronic resource]. – URL: </w:t>
      </w:r>
      <w:hyperlink r:id="rId34" w:tgtFrame="_new" w:history="1">
        <w:r w:rsidRPr="00931295">
          <w:rPr>
            <w:rFonts w:ascii="Times New Roman" w:eastAsia="Times New Roman" w:hAnsi="Times New Roman" w:cs="Times New Roman"/>
            <w:color w:val="0000FF"/>
            <w:sz w:val="28"/>
            <w:szCs w:val="28"/>
            <w:u w:val="single"/>
          </w:rPr>
          <w:t>https://ppp.worldbank.org/PPP_Online_Reference_Guide</w:t>
        </w:r>
      </w:hyperlink>
      <w:r w:rsidRPr="00931295">
        <w:rPr>
          <w:rFonts w:ascii="Times New Roman" w:eastAsia="Times New Roman" w:hAnsi="Times New Roman" w:cs="Times New Roman"/>
          <w:sz w:val="28"/>
          <w:szCs w:val="28"/>
        </w:rPr>
        <w:t xml:space="preserve"> (accessed: 21.02.2026).</w:t>
      </w:r>
    </w:p>
    <w:p w14:paraId="76842F64" w14:textId="77777777" w:rsidR="0017554E" w:rsidRPr="00931295" w:rsidRDefault="0017554E" w:rsidP="00FF4009">
      <w:pPr>
        <w:pStyle w:val="ListParagraph"/>
        <w:numPr>
          <w:ilvl w:val="0"/>
          <w:numId w:val="11"/>
        </w:numPr>
        <w:spacing w:before="100" w:beforeAutospacing="1" w:after="100" w:afterAutospacing="1" w:line="240" w:lineRule="auto"/>
        <w:jc w:val="both"/>
        <w:rPr>
          <w:rFonts w:ascii="Times New Roman" w:eastAsia="Times New Roman" w:hAnsi="Times New Roman" w:cs="Times New Roman"/>
          <w:sz w:val="28"/>
          <w:szCs w:val="28"/>
        </w:rPr>
      </w:pPr>
      <w:r w:rsidRPr="00931295">
        <w:rPr>
          <w:rFonts w:ascii="Times New Roman" w:eastAsia="Times New Roman" w:hAnsi="Times New Roman" w:cs="Times New Roman"/>
          <w:sz w:val="28"/>
          <w:szCs w:val="28"/>
        </w:rPr>
        <w:t>Hodge G. A., Greve C. Public-private partnerships: an international performance review // Public Administration Review. - 2007. - Vol. 67, № 3. - P. 545-558.</w:t>
      </w:r>
    </w:p>
    <w:p w14:paraId="481B0A36" w14:textId="77777777" w:rsidR="0017554E" w:rsidRPr="00931295" w:rsidRDefault="0017554E" w:rsidP="00FF4009">
      <w:pPr>
        <w:pStyle w:val="ListParagraph"/>
        <w:numPr>
          <w:ilvl w:val="0"/>
          <w:numId w:val="11"/>
        </w:numPr>
        <w:spacing w:before="100" w:beforeAutospacing="1" w:after="100" w:afterAutospacing="1" w:line="240" w:lineRule="auto"/>
        <w:jc w:val="both"/>
        <w:rPr>
          <w:rFonts w:ascii="Times New Roman" w:eastAsia="Times New Roman" w:hAnsi="Times New Roman" w:cs="Times New Roman"/>
          <w:sz w:val="28"/>
          <w:szCs w:val="28"/>
        </w:rPr>
      </w:pPr>
      <w:r w:rsidRPr="00931295">
        <w:rPr>
          <w:rFonts w:ascii="Times New Roman" w:eastAsia="Times New Roman" w:hAnsi="Times New Roman" w:cs="Times New Roman"/>
          <w:sz w:val="28"/>
          <w:szCs w:val="28"/>
        </w:rPr>
        <w:t xml:space="preserve">Irwin T. C., Mazraani S., Saxena S. How to Control the Fiscal Costs of Public-Private Partnerships. – Washington, D.C.: IMF, 2018. - DOI: </w:t>
      </w:r>
      <w:hyperlink r:id="rId35" w:tgtFrame="_new" w:history="1">
        <w:r w:rsidRPr="00931295">
          <w:rPr>
            <w:rFonts w:ascii="Times New Roman" w:eastAsia="Times New Roman" w:hAnsi="Times New Roman" w:cs="Times New Roman"/>
            <w:color w:val="0000FF"/>
            <w:sz w:val="28"/>
            <w:szCs w:val="28"/>
            <w:u w:val="single"/>
          </w:rPr>
          <w:t>https://doi.org/10.5089/9781484380925.061</w:t>
        </w:r>
      </w:hyperlink>
      <w:r w:rsidRPr="00931295">
        <w:rPr>
          <w:rFonts w:ascii="Times New Roman" w:eastAsia="Times New Roman" w:hAnsi="Times New Roman" w:cs="Times New Roman"/>
          <w:sz w:val="28"/>
          <w:szCs w:val="28"/>
        </w:rPr>
        <w:t>.</w:t>
      </w:r>
    </w:p>
    <w:p w14:paraId="5063A656" w14:textId="77777777" w:rsidR="0017554E" w:rsidRPr="00931295" w:rsidRDefault="0017554E" w:rsidP="00FF4009">
      <w:pPr>
        <w:pStyle w:val="ListParagraph"/>
        <w:numPr>
          <w:ilvl w:val="0"/>
          <w:numId w:val="11"/>
        </w:numPr>
        <w:spacing w:before="100" w:beforeAutospacing="1" w:after="100" w:afterAutospacing="1" w:line="240" w:lineRule="auto"/>
        <w:jc w:val="both"/>
        <w:rPr>
          <w:rFonts w:ascii="Times New Roman" w:eastAsia="Times New Roman" w:hAnsi="Times New Roman" w:cs="Times New Roman"/>
          <w:sz w:val="28"/>
          <w:szCs w:val="28"/>
        </w:rPr>
      </w:pPr>
      <w:r w:rsidRPr="00931295">
        <w:rPr>
          <w:rFonts w:ascii="Times New Roman" w:eastAsia="Times New Roman" w:hAnsi="Times New Roman" w:cs="Times New Roman"/>
          <w:sz w:val="28"/>
          <w:szCs w:val="28"/>
        </w:rPr>
        <w:t>Stark D., Bruszt L. Postsocialist Pathways: Transforming Politics and Property in East Central Europe. - Cambridge: Cambridge University Press, 1998.</w:t>
      </w:r>
    </w:p>
    <w:p w14:paraId="19F12097" w14:textId="77777777" w:rsidR="0017554E" w:rsidRPr="00931295" w:rsidRDefault="0017554E" w:rsidP="00FF4009">
      <w:pPr>
        <w:pStyle w:val="ListParagraph"/>
        <w:numPr>
          <w:ilvl w:val="0"/>
          <w:numId w:val="11"/>
        </w:numPr>
        <w:spacing w:before="100" w:beforeAutospacing="1" w:after="100" w:afterAutospacing="1" w:line="240" w:lineRule="auto"/>
        <w:jc w:val="both"/>
        <w:rPr>
          <w:rFonts w:ascii="Times New Roman" w:eastAsia="Times New Roman" w:hAnsi="Times New Roman" w:cs="Times New Roman"/>
          <w:sz w:val="28"/>
          <w:szCs w:val="28"/>
        </w:rPr>
      </w:pPr>
      <w:r w:rsidRPr="00931295">
        <w:rPr>
          <w:rFonts w:ascii="Times New Roman" w:eastAsia="Times New Roman" w:hAnsi="Times New Roman" w:cs="Times New Roman"/>
          <w:sz w:val="28"/>
          <w:szCs w:val="28"/>
        </w:rPr>
        <w:t>Bradshaw M. J., Stenning A. East Central Europe and the Former Soviet Union: The Post-Socialist States. - Harlow: Prentice Hall, 2004.</w:t>
      </w:r>
    </w:p>
    <w:p w14:paraId="527BF12F" w14:textId="77777777" w:rsidR="0017554E" w:rsidRPr="00931295" w:rsidRDefault="0017554E" w:rsidP="00FF4009">
      <w:pPr>
        <w:pStyle w:val="ListParagraph"/>
        <w:numPr>
          <w:ilvl w:val="0"/>
          <w:numId w:val="11"/>
        </w:numPr>
        <w:spacing w:before="100" w:beforeAutospacing="1" w:after="100" w:afterAutospacing="1" w:line="240" w:lineRule="auto"/>
        <w:jc w:val="both"/>
        <w:rPr>
          <w:rFonts w:ascii="Times New Roman" w:eastAsia="Times New Roman" w:hAnsi="Times New Roman" w:cs="Times New Roman"/>
          <w:sz w:val="28"/>
          <w:szCs w:val="28"/>
        </w:rPr>
      </w:pPr>
      <w:r w:rsidRPr="00931295">
        <w:rPr>
          <w:rFonts w:ascii="Times New Roman" w:eastAsia="Times New Roman" w:hAnsi="Times New Roman" w:cs="Times New Roman"/>
          <w:sz w:val="28"/>
          <w:szCs w:val="28"/>
        </w:rPr>
        <w:t>Rodríguez-Pose A. Do institutions matter for regional development? // Regional Studies. - 2013. - Vol. 47, № 7. - P. 1034-1047.</w:t>
      </w:r>
    </w:p>
    <w:p w14:paraId="77E077FB" w14:textId="77777777" w:rsidR="0017554E" w:rsidRPr="00931295" w:rsidRDefault="0017554E" w:rsidP="00FF4009">
      <w:pPr>
        <w:pStyle w:val="ListParagraph"/>
        <w:numPr>
          <w:ilvl w:val="0"/>
          <w:numId w:val="11"/>
        </w:numPr>
        <w:spacing w:before="100" w:beforeAutospacing="1" w:after="100" w:afterAutospacing="1" w:line="240" w:lineRule="auto"/>
        <w:jc w:val="both"/>
        <w:rPr>
          <w:rFonts w:ascii="Times New Roman" w:eastAsia="Times New Roman" w:hAnsi="Times New Roman" w:cs="Times New Roman"/>
          <w:sz w:val="28"/>
          <w:szCs w:val="28"/>
        </w:rPr>
      </w:pPr>
      <w:r w:rsidRPr="00931295">
        <w:rPr>
          <w:rFonts w:ascii="Times New Roman" w:eastAsia="Times New Roman" w:hAnsi="Times New Roman" w:cs="Times New Roman"/>
          <w:sz w:val="28"/>
          <w:szCs w:val="28"/>
        </w:rPr>
        <w:t>Flyvbjerg B. What you should know about megaprojects and why: An overview // Project Management Journal. - 2014. - Vol. 45, № 2. - P. 6-19.</w:t>
      </w:r>
    </w:p>
    <w:p w14:paraId="7967C533" w14:textId="77777777" w:rsidR="0017554E" w:rsidRPr="00931295" w:rsidRDefault="0017554E" w:rsidP="00FF4009">
      <w:pPr>
        <w:pStyle w:val="ListParagraph"/>
        <w:numPr>
          <w:ilvl w:val="0"/>
          <w:numId w:val="11"/>
        </w:numPr>
        <w:spacing w:before="100" w:beforeAutospacing="1" w:after="100" w:afterAutospacing="1" w:line="240" w:lineRule="auto"/>
        <w:jc w:val="both"/>
        <w:rPr>
          <w:rFonts w:ascii="Times New Roman" w:eastAsia="Times New Roman" w:hAnsi="Times New Roman" w:cs="Times New Roman"/>
          <w:sz w:val="28"/>
          <w:szCs w:val="28"/>
        </w:rPr>
      </w:pPr>
      <w:r w:rsidRPr="00931295">
        <w:rPr>
          <w:rFonts w:ascii="Times New Roman" w:eastAsia="Times New Roman" w:hAnsi="Times New Roman" w:cs="Times New Roman"/>
          <w:sz w:val="28"/>
          <w:szCs w:val="28"/>
        </w:rPr>
        <w:t>Müller R., Lecoeuvre L. Operationalizing governance categories of projects // International Journal of Project Management. - 2014. - Vol. 32, № 8. - P. 1346-1357.</w:t>
      </w:r>
    </w:p>
    <w:p w14:paraId="1D0540D2" w14:textId="77777777" w:rsidR="0017554E" w:rsidRPr="00931295" w:rsidRDefault="0017554E" w:rsidP="00FF4009">
      <w:pPr>
        <w:pStyle w:val="ListParagraph"/>
        <w:numPr>
          <w:ilvl w:val="0"/>
          <w:numId w:val="11"/>
        </w:numPr>
        <w:spacing w:before="100" w:beforeAutospacing="1" w:after="100" w:afterAutospacing="1" w:line="240" w:lineRule="auto"/>
        <w:jc w:val="both"/>
        <w:rPr>
          <w:rFonts w:ascii="Times New Roman" w:eastAsia="Times New Roman" w:hAnsi="Times New Roman" w:cs="Times New Roman"/>
          <w:sz w:val="28"/>
          <w:szCs w:val="28"/>
        </w:rPr>
      </w:pPr>
      <w:bookmarkStart w:id="7" w:name="_Hlk229094244"/>
      <w:r w:rsidRPr="00931295">
        <w:rPr>
          <w:rFonts w:ascii="Times New Roman" w:eastAsia="Times New Roman" w:hAnsi="Times New Roman" w:cs="Times New Roman"/>
          <w:sz w:val="28"/>
          <w:szCs w:val="28"/>
        </w:rPr>
        <w:t>Zwikael O., Smyrk J. Project governance: Balancing control and trust in dealing with risk // International Journal of Project Management. - 2015. - Vol. 33, № 4. - P. 852-862.</w:t>
      </w:r>
    </w:p>
    <w:bookmarkEnd w:id="7"/>
    <w:p w14:paraId="6D94858A" w14:textId="77777777" w:rsidR="0017554E" w:rsidRPr="00931295" w:rsidRDefault="0017554E" w:rsidP="00FF4009">
      <w:pPr>
        <w:pStyle w:val="ListParagraph"/>
        <w:numPr>
          <w:ilvl w:val="0"/>
          <w:numId w:val="11"/>
        </w:numPr>
        <w:spacing w:before="100" w:beforeAutospacing="1" w:after="100" w:afterAutospacing="1" w:line="240" w:lineRule="auto"/>
        <w:jc w:val="both"/>
        <w:rPr>
          <w:rFonts w:ascii="Times New Roman" w:eastAsia="Times New Roman" w:hAnsi="Times New Roman" w:cs="Times New Roman"/>
          <w:sz w:val="28"/>
          <w:szCs w:val="28"/>
        </w:rPr>
      </w:pPr>
      <w:r w:rsidRPr="00931295">
        <w:rPr>
          <w:rFonts w:ascii="Times New Roman" w:eastAsia="Times New Roman" w:hAnsi="Times New Roman" w:cs="Times New Roman"/>
          <w:sz w:val="28"/>
          <w:szCs w:val="28"/>
        </w:rPr>
        <w:lastRenderedPageBreak/>
        <w:t>Barca F., McCann P., Rodríguez-Pose A. The case for regional development intervention: Place-based versus place-neutral approaches // Journal of Regional Science. - 2012. - Vol. 52, № 1. - P. 134-152.</w:t>
      </w:r>
    </w:p>
    <w:p w14:paraId="75D3E362" w14:textId="77777777" w:rsidR="0017554E" w:rsidRPr="00931295" w:rsidRDefault="0017554E" w:rsidP="00FF4009">
      <w:pPr>
        <w:pStyle w:val="ListParagraph"/>
        <w:numPr>
          <w:ilvl w:val="0"/>
          <w:numId w:val="11"/>
        </w:numPr>
        <w:spacing w:before="100" w:beforeAutospacing="1" w:after="100" w:afterAutospacing="1" w:line="240" w:lineRule="auto"/>
        <w:jc w:val="both"/>
        <w:rPr>
          <w:rFonts w:ascii="Times New Roman" w:eastAsia="Times New Roman" w:hAnsi="Times New Roman" w:cs="Times New Roman"/>
          <w:sz w:val="28"/>
          <w:szCs w:val="28"/>
        </w:rPr>
      </w:pPr>
      <w:r w:rsidRPr="00931295">
        <w:rPr>
          <w:rFonts w:ascii="Times New Roman" w:eastAsia="Times New Roman" w:hAnsi="Times New Roman" w:cs="Times New Roman"/>
          <w:sz w:val="28"/>
          <w:szCs w:val="28"/>
        </w:rPr>
        <w:t>Rodríguez-Pose A. Institutions and the fortunes of territories // Regional Science Policy &amp; Practice. - 2020. - Vol. 12, № 3. - P. 371-386.</w:t>
      </w:r>
    </w:p>
    <w:p w14:paraId="5CC7284D" w14:textId="77777777" w:rsidR="0017554E" w:rsidRPr="00931295" w:rsidRDefault="0017554E" w:rsidP="00FF4009">
      <w:pPr>
        <w:pStyle w:val="ListParagraph"/>
        <w:numPr>
          <w:ilvl w:val="0"/>
          <w:numId w:val="11"/>
        </w:numPr>
        <w:spacing w:before="100" w:beforeAutospacing="1" w:after="100" w:afterAutospacing="1" w:line="240" w:lineRule="auto"/>
        <w:jc w:val="both"/>
        <w:rPr>
          <w:rFonts w:ascii="Times New Roman" w:eastAsia="Times New Roman" w:hAnsi="Times New Roman" w:cs="Times New Roman"/>
          <w:sz w:val="28"/>
          <w:szCs w:val="28"/>
        </w:rPr>
      </w:pPr>
      <w:r w:rsidRPr="00931295">
        <w:rPr>
          <w:rFonts w:ascii="Times New Roman" w:eastAsia="Times New Roman" w:hAnsi="Times New Roman" w:cs="Times New Roman"/>
          <w:sz w:val="28"/>
          <w:szCs w:val="28"/>
        </w:rPr>
        <w:t>OECD. Regions in Industrial Transition: Policies for People and Places. - Paris: OECD Publishing, 2019.</w:t>
      </w:r>
    </w:p>
    <w:p w14:paraId="5F61FBFF" w14:textId="77777777" w:rsidR="0017554E" w:rsidRPr="00931295" w:rsidRDefault="0017554E" w:rsidP="00FF4009">
      <w:pPr>
        <w:pStyle w:val="ListParagraph"/>
        <w:numPr>
          <w:ilvl w:val="0"/>
          <w:numId w:val="11"/>
        </w:numPr>
        <w:spacing w:before="100" w:beforeAutospacing="1" w:after="100" w:afterAutospacing="1" w:line="240" w:lineRule="auto"/>
        <w:jc w:val="both"/>
        <w:rPr>
          <w:rFonts w:ascii="Times New Roman" w:eastAsia="Times New Roman" w:hAnsi="Times New Roman" w:cs="Times New Roman"/>
          <w:sz w:val="28"/>
          <w:szCs w:val="28"/>
        </w:rPr>
      </w:pPr>
      <w:r w:rsidRPr="00931295">
        <w:rPr>
          <w:rFonts w:ascii="Times New Roman" w:eastAsia="Times New Roman" w:hAnsi="Times New Roman" w:cs="Times New Roman"/>
          <w:sz w:val="28"/>
          <w:szCs w:val="28"/>
        </w:rPr>
        <w:t>Bushmakova I. V., Maksimova S. V. Socio-economic development of territories // IOP Conference Series: Earth and Environmental Science. - 2021. - Vol. 720. - Article 012045.</w:t>
      </w:r>
    </w:p>
    <w:p w14:paraId="4D0D404D" w14:textId="77777777" w:rsidR="0017554E" w:rsidRPr="00931295" w:rsidRDefault="0017554E" w:rsidP="00FF4009">
      <w:pPr>
        <w:pStyle w:val="ListParagraph"/>
        <w:numPr>
          <w:ilvl w:val="0"/>
          <w:numId w:val="11"/>
        </w:numPr>
        <w:spacing w:before="100" w:beforeAutospacing="1" w:after="100" w:afterAutospacing="1" w:line="240" w:lineRule="auto"/>
        <w:jc w:val="both"/>
        <w:rPr>
          <w:rFonts w:ascii="Times New Roman" w:eastAsia="Times New Roman" w:hAnsi="Times New Roman" w:cs="Times New Roman"/>
          <w:sz w:val="28"/>
          <w:szCs w:val="28"/>
        </w:rPr>
      </w:pPr>
      <w:r w:rsidRPr="00931295">
        <w:rPr>
          <w:rFonts w:ascii="Times New Roman" w:eastAsia="Times New Roman" w:hAnsi="Times New Roman" w:cs="Times New Roman"/>
          <w:sz w:val="28"/>
          <w:szCs w:val="28"/>
        </w:rPr>
        <w:t>Lakševics K., Sechi G., Zeiļa R., Bērziņš M. Between adaptation and alienation: Socio-infrastructural dynamics in two small Latvian monotowns // Europe-Asia Studies. - 2025. - Vol. 77, № 7. - P. 1119-1146.</w:t>
      </w:r>
    </w:p>
    <w:p w14:paraId="10689B93" w14:textId="77777777" w:rsidR="0017554E" w:rsidRPr="00931295" w:rsidRDefault="0017554E" w:rsidP="00FF4009">
      <w:pPr>
        <w:pStyle w:val="ListParagraph"/>
        <w:numPr>
          <w:ilvl w:val="0"/>
          <w:numId w:val="11"/>
        </w:numPr>
        <w:spacing w:before="100" w:beforeAutospacing="1" w:after="100" w:afterAutospacing="1" w:line="240" w:lineRule="auto"/>
        <w:jc w:val="both"/>
        <w:rPr>
          <w:rFonts w:ascii="Times New Roman" w:eastAsia="Times New Roman" w:hAnsi="Times New Roman" w:cs="Times New Roman"/>
          <w:sz w:val="28"/>
          <w:szCs w:val="28"/>
        </w:rPr>
      </w:pPr>
      <w:r w:rsidRPr="00931295">
        <w:rPr>
          <w:rFonts w:ascii="Times New Roman" w:eastAsia="Times New Roman" w:hAnsi="Times New Roman" w:cs="Times New Roman"/>
          <w:sz w:val="28"/>
          <w:szCs w:val="28"/>
        </w:rPr>
        <w:t>Fedorov G. M., Mikhailov A. S. Socioeconomic asymmetry in regional development across Russia // Theoretical and Empirical Researches in Urban Management. - 2019. - Vol. 14, № 4. - P. 35-52.</w:t>
      </w:r>
    </w:p>
    <w:p w14:paraId="18250277" w14:textId="77777777" w:rsidR="0017554E" w:rsidRPr="00931295" w:rsidRDefault="0017554E" w:rsidP="00FF4009">
      <w:pPr>
        <w:pStyle w:val="ListParagraph"/>
        <w:numPr>
          <w:ilvl w:val="0"/>
          <w:numId w:val="11"/>
        </w:numPr>
        <w:spacing w:before="100" w:beforeAutospacing="1" w:after="100" w:afterAutospacing="1" w:line="240" w:lineRule="auto"/>
        <w:jc w:val="both"/>
        <w:rPr>
          <w:rFonts w:ascii="Times New Roman" w:eastAsia="Times New Roman" w:hAnsi="Times New Roman" w:cs="Times New Roman"/>
          <w:sz w:val="28"/>
          <w:szCs w:val="28"/>
        </w:rPr>
      </w:pPr>
      <w:r w:rsidRPr="00931295">
        <w:rPr>
          <w:rFonts w:ascii="Times New Roman" w:eastAsia="Times New Roman" w:hAnsi="Times New Roman" w:cs="Times New Roman"/>
          <w:sz w:val="28"/>
          <w:szCs w:val="28"/>
        </w:rPr>
        <w:t>Dirsehan T., Shurenov N., Tovma N., Kozhamkulova Z., Akhmetova Z. Challenges and potential of monotowns: A systematic literature review // R-Economy. - 2023. - Vol. 9. - P. 437-455.</w:t>
      </w:r>
    </w:p>
    <w:p w14:paraId="5EDC3B36" w14:textId="77777777" w:rsidR="0017554E" w:rsidRPr="00931295" w:rsidRDefault="0017554E" w:rsidP="00FF4009">
      <w:pPr>
        <w:pStyle w:val="ListParagraph"/>
        <w:numPr>
          <w:ilvl w:val="0"/>
          <w:numId w:val="11"/>
        </w:numPr>
        <w:spacing w:before="100" w:beforeAutospacing="1" w:after="100" w:afterAutospacing="1" w:line="240" w:lineRule="auto"/>
        <w:jc w:val="both"/>
        <w:rPr>
          <w:rFonts w:ascii="Times New Roman" w:eastAsia="Times New Roman" w:hAnsi="Times New Roman" w:cs="Times New Roman"/>
          <w:sz w:val="28"/>
          <w:szCs w:val="28"/>
        </w:rPr>
      </w:pPr>
      <w:r w:rsidRPr="00931295">
        <w:rPr>
          <w:rFonts w:ascii="Times New Roman" w:eastAsia="Times New Roman" w:hAnsi="Times New Roman" w:cs="Times New Roman"/>
          <w:sz w:val="28"/>
          <w:szCs w:val="28"/>
        </w:rPr>
        <w:t>Wu Y., Xu L., Lin J., Ghani M. I. Subject embedding, relationship interaction, and resource integration: The value co-creation mechanism in rural communities // Systems. - 2023. - Vol. 11, № 10. - Article 507.</w:t>
      </w:r>
    </w:p>
    <w:p w14:paraId="41D8785C" w14:textId="77777777" w:rsidR="0017554E" w:rsidRDefault="0017554E" w:rsidP="00FF4009">
      <w:pPr>
        <w:pStyle w:val="ListParagraph"/>
        <w:numPr>
          <w:ilvl w:val="0"/>
          <w:numId w:val="11"/>
        </w:numPr>
        <w:spacing w:before="100" w:beforeAutospacing="1" w:after="100" w:afterAutospacing="1" w:line="240" w:lineRule="auto"/>
        <w:jc w:val="both"/>
        <w:rPr>
          <w:rFonts w:ascii="Times New Roman" w:eastAsia="Times New Roman" w:hAnsi="Times New Roman" w:cs="Times New Roman"/>
          <w:sz w:val="28"/>
          <w:szCs w:val="28"/>
        </w:rPr>
      </w:pPr>
      <w:r w:rsidRPr="00931295">
        <w:rPr>
          <w:rFonts w:ascii="Times New Roman" w:eastAsia="Times New Roman" w:hAnsi="Times New Roman" w:cs="Times New Roman"/>
          <w:sz w:val="28"/>
          <w:szCs w:val="28"/>
        </w:rPr>
        <w:t>von Jacobi N., Chiappero-Martinetti E., Maestripieri L., Giroletti T. Creating social value by empowering people: A social innovation perspective // Annals of Public and Cooperative Economics. – 2023.</w:t>
      </w:r>
    </w:p>
    <w:p w14:paraId="288E30EC" w14:textId="77777777" w:rsidR="0017554E" w:rsidRPr="00931295" w:rsidRDefault="0017554E" w:rsidP="00FF4009">
      <w:pPr>
        <w:pStyle w:val="ListParagraph"/>
        <w:numPr>
          <w:ilvl w:val="0"/>
          <w:numId w:val="11"/>
        </w:numPr>
        <w:spacing w:before="100" w:beforeAutospacing="1" w:after="100" w:afterAutospacing="1" w:line="240" w:lineRule="auto"/>
        <w:jc w:val="both"/>
        <w:rPr>
          <w:rFonts w:ascii="Times New Roman" w:eastAsia="Times New Roman" w:hAnsi="Times New Roman" w:cs="Times New Roman"/>
          <w:sz w:val="28"/>
          <w:szCs w:val="28"/>
        </w:rPr>
      </w:pPr>
      <w:r w:rsidRPr="00931295">
        <w:rPr>
          <w:rFonts w:ascii="Times New Roman" w:eastAsia="Times New Roman" w:hAnsi="Times New Roman" w:cs="Times New Roman"/>
          <w:sz w:val="28"/>
          <w:szCs w:val="28"/>
        </w:rPr>
        <w:t>Bradley S., Mahmoud I. H. Strategies for co-creation and co-governance in urban contexts: Building trust in local communities with limited social structures // Urban Science. – 2024. – Vol. 8, № 1.</w:t>
      </w:r>
    </w:p>
    <w:p w14:paraId="71F79CDB" w14:textId="77777777" w:rsidR="0017554E" w:rsidRPr="00931295" w:rsidRDefault="0017554E" w:rsidP="00FF4009">
      <w:pPr>
        <w:pStyle w:val="ListParagraph"/>
        <w:numPr>
          <w:ilvl w:val="0"/>
          <w:numId w:val="11"/>
        </w:numPr>
        <w:spacing w:before="100" w:beforeAutospacing="1" w:after="100" w:afterAutospacing="1" w:line="240" w:lineRule="auto"/>
        <w:jc w:val="both"/>
        <w:rPr>
          <w:rFonts w:ascii="Times New Roman" w:eastAsia="Times New Roman" w:hAnsi="Times New Roman" w:cs="Times New Roman"/>
          <w:sz w:val="28"/>
          <w:szCs w:val="28"/>
        </w:rPr>
      </w:pPr>
      <w:r w:rsidRPr="00931295">
        <w:rPr>
          <w:rFonts w:ascii="Times New Roman" w:eastAsia="Times New Roman" w:hAnsi="Times New Roman" w:cs="Times New Roman"/>
          <w:sz w:val="28"/>
          <w:szCs w:val="28"/>
        </w:rPr>
        <w:t>Turgel I. D., Bozhko L. L., Zinovieva E. G. Cluster approach to organization of special economic zones in Russia and Kazakhstan // R-Economy. - 2019. - Vol. 5, № 2. - P. 71-78.</w:t>
      </w:r>
    </w:p>
    <w:p w14:paraId="43497691" w14:textId="77777777" w:rsidR="0017554E" w:rsidRPr="006059CC" w:rsidRDefault="0017554E" w:rsidP="00FF4009">
      <w:pPr>
        <w:pStyle w:val="NormalWeb"/>
        <w:numPr>
          <w:ilvl w:val="0"/>
          <w:numId w:val="11"/>
        </w:numPr>
        <w:jc w:val="both"/>
        <w:rPr>
          <w:sz w:val="28"/>
          <w:szCs w:val="28"/>
        </w:rPr>
      </w:pPr>
      <w:r w:rsidRPr="006059CC">
        <w:rPr>
          <w:sz w:val="28"/>
          <w:szCs w:val="28"/>
        </w:rPr>
        <w:t xml:space="preserve">Lawrence, T. B., &amp; Suddaby, R. (2006). Institutions and institutional work. In S. R. Clegg, C. Hardy, T. B. Lawrence, &amp; W. R. Nord (Eds.), </w:t>
      </w:r>
      <w:r w:rsidRPr="006059CC">
        <w:rPr>
          <w:rStyle w:val="Emphasis"/>
          <w:i w:val="0"/>
          <w:iCs w:val="0"/>
          <w:sz w:val="28"/>
          <w:szCs w:val="28"/>
        </w:rPr>
        <w:t>The SAGE handbook of organization studies</w:t>
      </w:r>
      <w:r w:rsidRPr="006059CC">
        <w:rPr>
          <w:i/>
          <w:iCs/>
          <w:sz w:val="28"/>
          <w:szCs w:val="28"/>
        </w:rPr>
        <w:t xml:space="preserve"> </w:t>
      </w:r>
      <w:r w:rsidRPr="006059CC">
        <w:rPr>
          <w:sz w:val="28"/>
          <w:szCs w:val="28"/>
        </w:rPr>
        <w:t xml:space="preserve">(2nd ed., pp. 215–254). SAGE Publications. </w:t>
      </w:r>
      <w:hyperlink r:id="rId36" w:tgtFrame="_new" w:history="1">
        <w:r w:rsidRPr="006059CC">
          <w:rPr>
            <w:rStyle w:val="Hyperlink"/>
            <w:sz w:val="28"/>
            <w:szCs w:val="28"/>
          </w:rPr>
          <w:t>https://doi.org/10.4135/9781848608030.n7</w:t>
        </w:r>
      </w:hyperlink>
    </w:p>
    <w:p w14:paraId="74568000" w14:textId="77777777" w:rsidR="0017554E" w:rsidRPr="00931295" w:rsidRDefault="0017554E" w:rsidP="00FF4009">
      <w:pPr>
        <w:pStyle w:val="ListParagraph"/>
        <w:numPr>
          <w:ilvl w:val="0"/>
          <w:numId w:val="11"/>
        </w:numPr>
        <w:spacing w:before="100" w:beforeAutospacing="1" w:after="100" w:afterAutospacing="1" w:line="240" w:lineRule="auto"/>
        <w:jc w:val="both"/>
        <w:rPr>
          <w:rFonts w:ascii="Times New Roman" w:eastAsia="Times New Roman" w:hAnsi="Times New Roman" w:cs="Times New Roman"/>
          <w:sz w:val="28"/>
          <w:szCs w:val="28"/>
        </w:rPr>
      </w:pPr>
      <w:r w:rsidRPr="00931295">
        <w:rPr>
          <w:rFonts w:ascii="Times New Roman" w:eastAsia="Times New Roman" w:hAnsi="Times New Roman" w:cs="Times New Roman"/>
          <w:sz w:val="28"/>
          <w:szCs w:val="28"/>
        </w:rPr>
        <w:t>Crawford M. Building the Workingman’s Paradise: The Design of American Company Towns. - London: Verso Books, 1996.</w:t>
      </w:r>
    </w:p>
    <w:p w14:paraId="35796C59" w14:textId="77777777" w:rsidR="0017554E" w:rsidRPr="00931295" w:rsidRDefault="0017554E" w:rsidP="00FF4009">
      <w:pPr>
        <w:pStyle w:val="ListParagraph"/>
        <w:numPr>
          <w:ilvl w:val="0"/>
          <w:numId w:val="11"/>
        </w:numPr>
        <w:spacing w:before="100" w:beforeAutospacing="1" w:after="100" w:afterAutospacing="1" w:line="240" w:lineRule="auto"/>
        <w:jc w:val="both"/>
        <w:rPr>
          <w:rFonts w:ascii="Times New Roman" w:eastAsia="Times New Roman" w:hAnsi="Times New Roman" w:cs="Times New Roman"/>
          <w:sz w:val="28"/>
          <w:szCs w:val="28"/>
        </w:rPr>
      </w:pPr>
      <w:r w:rsidRPr="00931295">
        <w:rPr>
          <w:rFonts w:ascii="Times New Roman" w:eastAsia="Times New Roman" w:hAnsi="Times New Roman" w:cs="Times New Roman"/>
          <w:sz w:val="28"/>
          <w:szCs w:val="28"/>
        </w:rPr>
        <w:t>Grabher G. The weakness of strong ties: The lock-in of regional development in the Ruhr area // The Embedded Firm: On the Socioeconomics of Industrial Networks / ed. by G. Grabher. – London: Routledge, 1993. - P. 255-277.</w:t>
      </w:r>
    </w:p>
    <w:p w14:paraId="0E3E5EFD" w14:textId="77777777" w:rsidR="0017554E" w:rsidRPr="00931295" w:rsidRDefault="0017554E" w:rsidP="00FF4009">
      <w:pPr>
        <w:pStyle w:val="ListParagraph"/>
        <w:numPr>
          <w:ilvl w:val="0"/>
          <w:numId w:val="11"/>
        </w:numPr>
        <w:spacing w:before="100" w:beforeAutospacing="1" w:after="100" w:afterAutospacing="1" w:line="240" w:lineRule="auto"/>
        <w:jc w:val="both"/>
        <w:rPr>
          <w:rFonts w:ascii="Times New Roman" w:eastAsia="Times New Roman" w:hAnsi="Times New Roman" w:cs="Times New Roman"/>
          <w:sz w:val="28"/>
          <w:szCs w:val="28"/>
        </w:rPr>
      </w:pPr>
      <w:r w:rsidRPr="00931295">
        <w:rPr>
          <w:rFonts w:ascii="Times New Roman" w:eastAsia="Times New Roman" w:hAnsi="Times New Roman" w:cs="Times New Roman"/>
          <w:sz w:val="28"/>
          <w:szCs w:val="28"/>
        </w:rPr>
        <w:t>Markusen A. Sticky places in slippery space: A typology of industrial districts // Economic Geography. - 1996. - Vol. 72, № 3. - P. 293-313.</w:t>
      </w:r>
    </w:p>
    <w:p w14:paraId="09CEBC6C" w14:textId="77777777" w:rsidR="0017554E" w:rsidRPr="00931295" w:rsidRDefault="0017554E" w:rsidP="00FF4009">
      <w:pPr>
        <w:pStyle w:val="ListParagraph"/>
        <w:numPr>
          <w:ilvl w:val="0"/>
          <w:numId w:val="11"/>
        </w:numPr>
        <w:spacing w:before="100" w:beforeAutospacing="1" w:after="100" w:afterAutospacing="1" w:line="240" w:lineRule="auto"/>
        <w:jc w:val="both"/>
        <w:rPr>
          <w:rFonts w:ascii="Times New Roman" w:eastAsia="Times New Roman" w:hAnsi="Times New Roman" w:cs="Times New Roman"/>
          <w:sz w:val="28"/>
          <w:szCs w:val="28"/>
        </w:rPr>
      </w:pPr>
      <w:r w:rsidRPr="00931295">
        <w:rPr>
          <w:rFonts w:ascii="Times New Roman" w:eastAsia="Times New Roman" w:hAnsi="Times New Roman" w:cs="Times New Roman"/>
          <w:sz w:val="28"/>
          <w:szCs w:val="28"/>
        </w:rPr>
        <w:lastRenderedPageBreak/>
        <w:t>Rodionova I., Krejdenko T. Problems of monotowns in contemporary Russia // The Economic Transformation of the Cities and Regions in the Post-Communist Countries. – Poznań: Bogucki Wydawnictwo Naukowe, 2014.</w:t>
      </w:r>
    </w:p>
    <w:p w14:paraId="5B1F2AAA" w14:textId="77777777" w:rsidR="0017554E" w:rsidRPr="00931295" w:rsidRDefault="0017554E" w:rsidP="00FF4009">
      <w:pPr>
        <w:pStyle w:val="ListParagraph"/>
        <w:numPr>
          <w:ilvl w:val="0"/>
          <w:numId w:val="11"/>
        </w:numPr>
        <w:spacing w:before="100" w:beforeAutospacing="1" w:after="100" w:afterAutospacing="1" w:line="240" w:lineRule="auto"/>
        <w:jc w:val="both"/>
        <w:rPr>
          <w:rFonts w:ascii="Times New Roman" w:eastAsia="Times New Roman" w:hAnsi="Times New Roman" w:cs="Times New Roman"/>
          <w:sz w:val="28"/>
          <w:szCs w:val="28"/>
        </w:rPr>
      </w:pPr>
      <w:r w:rsidRPr="00931295">
        <w:rPr>
          <w:rFonts w:ascii="Times New Roman" w:eastAsia="Times New Roman" w:hAnsi="Times New Roman" w:cs="Times New Roman"/>
          <w:sz w:val="28"/>
          <w:szCs w:val="28"/>
        </w:rPr>
        <w:t>Bozhko L., Turgel I. Government support for monotowns in the Republic of Kazakhstan: Old problems and new decisions // SGEM International Multidisciplinary Scientific Conference on Social Sciences and Arts. – 2018.</w:t>
      </w:r>
    </w:p>
    <w:p w14:paraId="55B494C6" w14:textId="77777777" w:rsidR="0017554E" w:rsidRPr="00931295" w:rsidRDefault="0017554E" w:rsidP="00FF4009">
      <w:pPr>
        <w:pStyle w:val="ListParagraph"/>
        <w:numPr>
          <w:ilvl w:val="0"/>
          <w:numId w:val="11"/>
        </w:numPr>
        <w:spacing w:before="100" w:beforeAutospacing="1" w:after="100" w:afterAutospacing="1" w:line="240" w:lineRule="auto"/>
        <w:rPr>
          <w:rFonts w:ascii="Times New Roman" w:eastAsia="Times New Roman" w:hAnsi="Times New Roman" w:cs="Times New Roman"/>
          <w:sz w:val="28"/>
          <w:szCs w:val="28"/>
        </w:rPr>
      </w:pPr>
      <w:r w:rsidRPr="00931295">
        <w:rPr>
          <w:rFonts w:ascii="Times New Roman" w:eastAsia="Times New Roman" w:hAnsi="Times New Roman" w:cs="Times New Roman"/>
          <w:sz w:val="28"/>
          <w:szCs w:val="28"/>
        </w:rPr>
        <w:t>Zubarevich N. V., Safronov S. G. Inequality of socio-economic development of regions and cities of Russia in the 2000s: growth or decline? // Regional Research of Russia. - 2013.</w:t>
      </w:r>
    </w:p>
    <w:p w14:paraId="0BBC41AE" w14:textId="77777777" w:rsidR="0017554E" w:rsidRPr="00931295" w:rsidRDefault="0017554E" w:rsidP="00FF4009">
      <w:pPr>
        <w:pStyle w:val="ListParagraph"/>
        <w:numPr>
          <w:ilvl w:val="0"/>
          <w:numId w:val="11"/>
        </w:numPr>
        <w:spacing w:before="100" w:beforeAutospacing="1" w:after="100" w:afterAutospacing="1" w:line="240" w:lineRule="auto"/>
        <w:jc w:val="both"/>
        <w:rPr>
          <w:rFonts w:ascii="Times New Roman" w:eastAsia="Times New Roman" w:hAnsi="Times New Roman" w:cs="Times New Roman"/>
          <w:sz w:val="28"/>
          <w:szCs w:val="28"/>
        </w:rPr>
      </w:pPr>
      <w:r w:rsidRPr="00931295">
        <w:rPr>
          <w:rFonts w:ascii="Times New Roman" w:eastAsia="Times New Roman" w:hAnsi="Times New Roman" w:cs="Times New Roman"/>
          <w:sz w:val="28"/>
          <w:szCs w:val="28"/>
        </w:rPr>
        <w:t xml:space="preserve">Hudson R. Resilient regions in an uncertain world: wishful thinking or a practical reality? // Cambridge Journal of Regions, Economy and Society. - 2010. - Vol. 3, № 1. - P. 11-25. </w:t>
      </w:r>
    </w:p>
    <w:p w14:paraId="50306A34" w14:textId="77777777" w:rsidR="0017554E" w:rsidRPr="00931295" w:rsidRDefault="0017554E" w:rsidP="00FF4009">
      <w:pPr>
        <w:pStyle w:val="ListParagraph"/>
        <w:numPr>
          <w:ilvl w:val="0"/>
          <w:numId w:val="11"/>
        </w:numPr>
        <w:spacing w:before="100" w:beforeAutospacing="1" w:after="100" w:afterAutospacing="1" w:line="240" w:lineRule="auto"/>
        <w:jc w:val="both"/>
        <w:rPr>
          <w:rFonts w:ascii="Times New Roman" w:eastAsia="Times New Roman" w:hAnsi="Times New Roman" w:cs="Times New Roman"/>
          <w:sz w:val="28"/>
          <w:szCs w:val="28"/>
        </w:rPr>
      </w:pPr>
      <w:r w:rsidRPr="00931295">
        <w:rPr>
          <w:rFonts w:ascii="Times New Roman" w:eastAsia="Times New Roman" w:hAnsi="Times New Roman" w:cs="Times New Roman"/>
          <w:sz w:val="28"/>
          <w:szCs w:val="28"/>
        </w:rPr>
        <w:t xml:space="preserve">Antonova I. S., Sokolova V. V., Turgel I. D., Panzabekova A. G. “Invisible” single-industry towns in Russia // International Journal of Trade and Global Markets. - 2024. - Vol. 19, № 3/4. - P. 277-292. </w:t>
      </w:r>
    </w:p>
    <w:p w14:paraId="6C673D5B" w14:textId="77777777" w:rsidR="0017554E" w:rsidRDefault="0017554E" w:rsidP="00FF4009">
      <w:pPr>
        <w:pStyle w:val="ListParagraph"/>
        <w:numPr>
          <w:ilvl w:val="0"/>
          <w:numId w:val="11"/>
        </w:numPr>
        <w:spacing w:before="100" w:beforeAutospacing="1" w:after="100" w:afterAutospacing="1" w:line="240" w:lineRule="auto"/>
        <w:jc w:val="both"/>
        <w:rPr>
          <w:rFonts w:ascii="Times New Roman" w:eastAsia="Times New Roman" w:hAnsi="Times New Roman" w:cs="Times New Roman"/>
          <w:sz w:val="28"/>
          <w:szCs w:val="28"/>
        </w:rPr>
      </w:pPr>
      <w:r w:rsidRPr="00931295">
        <w:rPr>
          <w:rFonts w:ascii="Times New Roman" w:eastAsia="Times New Roman" w:hAnsi="Times New Roman" w:cs="Times New Roman"/>
          <w:sz w:val="28"/>
          <w:szCs w:val="28"/>
        </w:rPr>
        <w:t xml:space="preserve">Golubchikov O. The post-socialist city: insights from the spaces of radical societal change // A Research Agenda for Cities. – Cheltenham: Edward Elgar Publishing, 2017. - P. 266-280. </w:t>
      </w:r>
    </w:p>
    <w:p w14:paraId="4FA9BE8C" w14:textId="77777777" w:rsidR="0017554E" w:rsidRPr="00931295" w:rsidRDefault="0017554E" w:rsidP="00FF4009">
      <w:pPr>
        <w:pStyle w:val="ListParagraph"/>
        <w:numPr>
          <w:ilvl w:val="0"/>
          <w:numId w:val="11"/>
        </w:numPr>
        <w:spacing w:before="100" w:beforeAutospacing="1" w:after="100" w:afterAutospacing="1" w:line="240" w:lineRule="auto"/>
        <w:jc w:val="both"/>
        <w:rPr>
          <w:rFonts w:ascii="Times New Roman" w:eastAsia="Times New Roman" w:hAnsi="Times New Roman" w:cs="Times New Roman"/>
          <w:sz w:val="28"/>
          <w:szCs w:val="28"/>
        </w:rPr>
      </w:pPr>
      <w:r w:rsidRPr="00931295">
        <w:rPr>
          <w:rFonts w:ascii="Times New Roman" w:eastAsia="Times New Roman" w:hAnsi="Times New Roman" w:cs="Times New Roman"/>
          <w:sz w:val="28"/>
          <w:szCs w:val="28"/>
        </w:rPr>
        <w:t>David P. A. Clio and the economics of QWERTY // American Economic Review. - 1985. - Vol. 75, № 2. - P. 332-337.</w:t>
      </w:r>
    </w:p>
    <w:p w14:paraId="3DFFEFAE" w14:textId="77777777" w:rsidR="0017554E" w:rsidRDefault="0017554E" w:rsidP="00FF4009">
      <w:pPr>
        <w:pStyle w:val="ListParagraph"/>
        <w:numPr>
          <w:ilvl w:val="0"/>
          <w:numId w:val="11"/>
        </w:numPr>
        <w:spacing w:before="100" w:beforeAutospacing="1" w:after="100" w:afterAutospacing="1" w:line="240" w:lineRule="auto"/>
        <w:jc w:val="both"/>
        <w:rPr>
          <w:rFonts w:ascii="Times New Roman" w:eastAsia="Times New Roman" w:hAnsi="Times New Roman" w:cs="Times New Roman"/>
          <w:sz w:val="28"/>
          <w:szCs w:val="28"/>
        </w:rPr>
      </w:pPr>
      <w:r w:rsidRPr="00931295">
        <w:rPr>
          <w:rFonts w:ascii="Times New Roman" w:eastAsia="Times New Roman" w:hAnsi="Times New Roman" w:cs="Times New Roman"/>
          <w:sz w:val="28"/>
          <w:szCs w:val="28"/>
        </w:rPr>
        <w:t>Tleuberdinova A., Nurlanova N., Andreyeva G., Alzhanova F. Regional and sectoral wage disparities as a reflection of inequality: the case of Kazakhstan // Problems and Perspectives in Management. - 2024. - Vol. 22, № 4. - P. 444–459.</w:t>
      </w:r>
    </w:p>
    <w:p w14:paraId="1E9AB27E" w14:textId="77777777" w:rsidR="0017554E" w:rsidRPr="00931295" w:rsidRDefault="0017554E" w:rsidP="00FF4009">
      <w:pPr>
        <w:pStyle w:val="ListParagraph"/>
        <w:numPr>
          <w:ilvl w:val="0"/>
          <w:numId w:val="11"/>
        </w:numPr>
        <w:spacing w:before="100" w:beforeAutospacing="1" w:after="100" w:afterAutospacing="1" w:line="240" w:lineRule="auto"/>
        <w:jc w:val="both"/>
        <w:rPr>
          <w:rFonts w:ascii="Times New Roman" w:eastAsia="Times New Roman" w:hAnsi="Times New Roman" w:cs="Times New Roman"/>
          <w:sz w:val="28"/>
          <w:szCs w:val="28"/>
        </w:rPr>
      </w:pPr>
      <w:r w:rsidRPr="00931295">
        <w:rPr>
          <w:rFonts w:ascii="Times New Roman" w:eastAsia="Times New Roman" w:hAnsi="Times New Roman" w:cs="Times New Roman"/>
          <w:sz w:val="28"/>
          <w:szCs w:val="28"/>
        </w:rPr>
        <w:t>Mouraviev N., Kakabadse N. Impact of externalities on sustainable development: evidence from public-private partnerships in Kazakhstan and Russia // Corporate Governance. - 2014. - Vol. 14, № 5. - P. 653-669.</w:t>
      </w:r>
    </w:p>
    <w:p w14:paraId="2FBE3BCE" w14:textId="77777777" w:rsidR="0017554E" w:rsidRPr="00931295" w:rsidRDefault="0017554E" w:rsidP="00FF4009">
      <w:pPr>
        <w:pStyle w:val="ListParagraph"/>
        <w:numPr>
          <w:ilvl w:val="0"/>
          <w:numId w:val="11"/>
        </w:numPr>
        <w:spacing w:before="100" w:beforeAutospacing="1" w:after="100" w:afterAutospacing="1" w:line="240" w:lineRule="auto"/>
        <w:jc w:val="both"/>
        <w:rPr>
          <w:rFonts w:ascii="Times New Roman" w:eastAsia="Times New Roman" w:hAnsi="Times New Roman" w:cs="Times New Roman"/>
          <w:sz w:val="28"/>
          <w:szCs w:val="28"/>
        </w:rPr>
      </w:pPr>
      <w:r w:rsidRPr="00931295">
        <w:rPr>
          <w:rFonts w:ascii="Times New Roman" w:eastAsia="Times New Roman" w:hAnsi="Times New Roman" w:cs="Times New Roman"/>
          <w:sz w:val="28"/>
          <w:szCs w:val="28"/>
        </w:rPr>
        <w:t>Abdymanapov S., Toxanova A., Galiyeva A., Abildina A., Kulubekov M., Altkaliyeva A., Ashikbayeva Z. Evaluating the effectiveness of public-private partnership projects in the Republic of Kazakhstan with the analytic hierarchy process // Journal of Applied Economic Sciences. – 2018. – Vol. XIII, Issue 6(60). - P. 1526-1542.</w:t>
      </w:r>
    </w:p>
    <w:p w14:paraId="300911DF" w14:textId="77777777" w:rsidR="0017554E" w:rsidRPr="00931295" w:rsidRDefault="0017554E" w:rsidP="00FF4009">
      <w:pPr>
        <w:pStyle w:val="ListParagraph"/>
        <w:numPr>
          <w:ilvl w:val="0"/>
          <w:numId w:val="11"/>
        </w:numPr>
        <w:spacing w:before="100" w:beforeAutospacing="1" w:after="100" w:afterAutospacing="1" w:line="240" w:lineRule="auto"/>
        <w:jc w:val="both"/>
        <w:rPr>
          <w:rFonts w:ascii="Times New Roman" w:eastAsia="Times New Roman" w:hAnsi="Times New Roman" w:cs="Times New Roman"/>
          <w:sz w:val="28"/>
          <w:szCs w:val="28"/>
        </w:rPr>
      </w:pPr>
      <w:r w:rsidRPr="00931295">
        <w:rPr>
          <w:rFonts w:ascii="Times New Roman" w:eastAsia="Times New Roman" w:hAnsi="Times New Roman" w:cs="Times New Roman"/>
          <w:sz w:val="28"/>
          <w:szCs w:val="28"/>
        </w:rPr>
        <w:t xml:space="preserve">Sadran P. Public-private partnership in France: a polymorphous and unacknowledged category of public policy // International Review of Administrative Sciences. - 2004. - Vol. 70, № 2. - P. 233-251. </w:t>
      </w:r>
    </w:p>
    <w:p w14:paraId="66FF6F27" w14:textId="77777777" w:rsidR="0017554E" w:rsidRPr="00931295" w:rsidRDefault="0017554E" w:rsidP="00FF4009">
      <w:pPr>
        <w:pStyle w:val="ListParagraph"/>
        <w:numPr>
          <w:ilvl w:val="0"/>
          <w:numId w:val="11"/>
        </w:numPr>
        <w:spacing w:before="100" w:beforeAutospacing="1" w:after="100" w:afterAutospacing="1" w:line="240" w:lineRule="auto"/>
        <w:jc w:val="both"/>
        <w:rPr>
          <w:rFonts w:ascii="Times New Roman" w:eastAsia="Times New Roman" w:hAnsi="Times New Roman" w:cs="Times New Roman"/>
          <w:sz w:val="28"/>
          <w:szCs w:val="28"/>
        </w:rPr>
      </w:pPr>
      <w:r w:rsidRPr="00931295">
        <w:rPr>
          <w:rFonts w:ascii="Times New Roman" w:eastAsia="Times New Roman" w:hAnsi="Times New Roman" w:cs="Times New Roman"/>
          <w:sz w:val="28"/>
          <w:szCs w:val="28"/>
        </w:rPr>
        <w:t>Oinarov A., Eshimova D. Project management methodology in the public and private sector: the case of an emerging market // Journal of Governance and Regulation. – 2017. – Vol. 6, № 1. - P. 26-37. - DOI: 10.22495/jgr_v6_i1_p3.</w:t>
      </w:r>
    </w:p>
    <w:p w14:paraId="70580E85" w14:textId="77777777" w:rsidR="0017554E" w:rsidRPr="00931295" w:rsidRDefault="0017554E" w:rsidP="00FF4009">
      <w:pPr>
        <w:pStyle w:val="ListParagraph"/>
        <w:numPr>
          <w:ilvl w:val="0"/>
          <w:numId w:val="11"/>
        </w:numPr>
        <w:spacing w:before="100" w:beforeAutospacing="1" w:after="100" w:afterAutospacing="1" w:line="240" w:lineRule="auto"/>
        <w:jc w:val="both"/>
        <w:rPr>
          <w:rFonts w:ascii="Times New Roman" w:eastAsia="Times New Roman" w:hAnsi="Times New Roman" w:cs="Times New Roman"/>
          <w:sz w:val="28"/>
          <w:szCs w:val="28"/>
        </w:rPr>
      </w:pPr>
      <w:r w:rsidRPr="00931295">
        <w:rPr>
          <w:rFonts w:ascii="Times New Roman" w:eastAsia="Times New Roman" w:hAnsi="Times New Roman" w:cs="Times New Roman"/>
          <w:sz w:val="28"/>
          <w:szCs w:val="28"/>
        </w:rPr>
        <w:t>Legostaeva A., Stepanov M., Kurmanalina A., Kudaibergenova S. Public-private partnership in the Republic of Kazakhstan: PPP project management mechanism and recommendations for improving management procedures // News of the National Academy of Sciences of the Republic of Kazakhstan. Series of Social and Human Sciences. - 2020. - № 3(331). - P. 248-257.</w:t>
      </w:r>
    </w:p>
    <w:p w14:paraId="7D31FEF8" w14:textId="77777777" w:rsidR="0017554E" w:rsidRPr="00931295" w:rsidRDefault="0017554E" w:rsidP="00FF4009">
      <w:pPr>
        <w:pStyle w:val="ListParagraph"/>
        <w:numPr>
          <w:ilvl w:val="0"/>
          <w:numId w:val="11"/>
        </w:numPr>
        <w:spacing w:before="100" w:beforeAutospacing="1" w:after="100" w:afterAutospacing="1" w:line="240" w:lineRule="auto"/>
        <w:jc w:val="both"/>
        <w:rPr>
          <w:rFonts w:ascii="Times New Roman" w:eastAsia="Times New Roman" w:hAnsi="Times New Roman" w:cs="Times New Roman"/>
          <w:sz w:val="28"/>
          <w:szCs w:val="28"/>
        </w:rPr>
      </w:pPr>
      <w:r w:rsidRPr="00931295">
        <w:rPr>
          <w:rFonts w:ascii="Times New Roman" w:eastAsia="Times New Roman" w:hAnsi="Times New Roman" w:cs="Times New Roman"/>
          <w:sz w:val="28"/>
          <w:szCs w:val="28"/>
        </w:rPr>
        <w:lastRenderedPageBreak/>
        <w:t>Yureva T. V. Proekty razvitiya kak instrument diversifikacii ekonomiki goroda // Vestnik Kemerovskogo gosudarstvennogo universiteta. Seriya: politicheskie, sociologicheskie i ekonomicheskie nauki. - 2018. - № 2. - P. 172-176.</w:t>
      </w:r>
    </w:p>
    <w:p w14:paraId="020F7DA3" w14:textId="77777777" w:rsidR="0017554E" w:rsidRPr="00931295" w:rsidRDefault="0017554E" w:rsidP="00FF4009">
      <w:pPr>
        <w:pStyle w:val="ListParagraph"/>
        <w:numPr>
          <w:ilvl w:val="0"/>
          <w:numId w:val="11"/>
        </w:numPr>
        <w:spacing w:before="100" w:beforeAutospacing="1" w:after="100" w:afterAutospacing="1" w:line="240" w:lineRule="auto"/>
        <w:jc w:val="both"/>
        <w:rPr>
          <w:rFonts w:ascii="Times New Roman" w:eastAsia="Times New Roman" w:hAnsi="Times New Roman" w:cs="Times New Roman"/>
          <w:sz w:val="28"/>
          <w:szCs w:val="28"/>
        </w:rPr>
      </w:pPr>
      <w:r w:rsidRPr="00931295">
        <w:rPr>
          <w:rFonts w:ascii="Times New Roman" w:eastAsia="Times New Roman" w:hAnsi="Times New Roman" w:cs="Times New Roman"/>
          <w:sz w:val="28"/>
          <w:szCs w:val="28"/>
        </w:rPr>
        <w:t xml:space="preserve">Radulescu C., Ovidiu S., Radulescu G. M. T., Radulescu A., Radulescu M. Management of stakeholders in urban regeneration projects: case study Baia-Mare, Transylvania // </w:t>
      </w:r>
      <w:r w:rsidRPr="00931295">
        <w:rPr>
          <w:rFonts w:ascii="Times New Roman" w:eastAsia="Times New Roman" w:hAnsi="Times New Roman" w:cs="Times New Roman"/>
          <w:i/>
          <w:iCs/>
          <w:sz w:val="28"/>
          <w:szCs w:val="28"/>
        </w:rPr>
        <w:t>Sustainability</w:t>
      </w:r>
      <w:r w:rsidRPr="00931295">
        <w:rPr>
          <w:rFonts w:ascii="Times New Roman" w:eastAsia="Times New Roman" w:hAnsi="Times New Roman" w:cs="Times New Roman"/>
          <w:sz w:val="28"/>
          <w:szCs w:val="28"/>
        </w:rPr>
        <w:t>. - 2016. - Vol. 8, № 3. - P. 238. – DOI: 10.3390/su8030238.</w:t>
      </w:r>
    </w:p>
    <w:p w14:paraId="27538E57" w14:textId="77777777" w:rsidR="0017554E" w:rsidRPr="00931295" w:rsidRDefault="0017554E" w:rsidP="00FF4009">
      <w:pPr>
        <w:pStyle w:val="ListParagraph"/>
        <w:numPr>
          <w:ilvl w:val="0"/>
          <w:numId w:val="11"/>
        </w:numPr>
        <w:spacing w:before="100" w:beforeAutospacing="1" w:after="100" w:afterAutospacing="1" w:line="240" w:lineRule="auto"/>
        <w:jc w:val="both"/>
        <w:rPr>
          <w:rFonts w:ascii="Times New Roman" w:eastAsia="Times New Roman" w:hAnsi="Times New Roman" w:cs="Times New Roman"/>
          <w:sz w:val="28"/>
          <w:szCs w:val="28"/>
        </w:rPr>
      </w:pPr>
      <w:r w:rsidRPr="00931295">
        <w:rPr>
          <w:rFonts w:ascii="Times New Roman" w:eastAsia="Times New Roman" w:hAnsi="Times New Roman" w:cs="Times New Roman"/>
          <w:sz w:val="28"/>
          <w:szCs w:val="28"/>
        </w:rPr>
        <w:t>Bluestone B., Harrison B. The Deindustrialization of America: Plant Closings, Community Abandonment, and the Dismantling of Basic Industry. - New York: Basic Books, 1984. - 336 p.</w:t>
      </w:r>
    </w:p>
    <w:p w14:paraId="4B8854F5" w14:textId="77777777" w:rsidR="0017554E" w:rsidRPr="00931295" w:rsidRDefault="0017554E" w:rsidP="00FF4009">
      <w:pPr>
        <w:pStyle w:val="ListParagraph"/>
        <w:numPr>
          <w:ilvl w:val="0"/>
          <w:numId w:val="11"/>
        </w:numPr>
        <w:spacing w:before="100" w:beforeAutospacing="1" w:after="100" w:afterAutospacing="1" w:line="240" w:lineRule="auto"/>
        <w:jc w:val="both"/>
        <w:rPr>
          <w:rFonts w:ascii="Times New Roman" w:eastAsia="Times New Roman" w:hAnsi="Times New Roman" w:cs="Times New Roman"/>
          <w:sz w:val="28"/>
          <w:szCs w:val="28"/>
        </w:rPr>
      </w:pPr>
      <w:r w:rsidRPr="00931295">
        <w:rPr>
          <w:rFonts w:ascii="Times New Roman" w:eastAsia="Times New Roman" w:hAnsi="Times New Roman" w:cs="Times New Roman"/>
          <w:sz w:val="28"/>
          <w:szCs w:val="28"/>
        </w:rPr>
        <w:t>Sugrue T. J. The Origins of the Urban Crisis: Race and Inequality in Postwar Detroit. – Updated ed. – Princeton: Princeton University Press, 2014. - 432 p.</w:t>
      </w:r>
    </w:p>
    <w:p w14:paraId="48301212" w14:textId="77777777" w:rsidR="0017554E" w:rsidRPr="00931295" w:rsidRDefault="0017554E" w:rsidP="00FF4009">
      <w:pPr>
        <w:pStyle w:val="ListParagraph"/>
        <w:numPr>
          <w:ilvl w:val="0"/>
          <w:numId w:val="11"/>
        </w:numPr>
        <w:spacing w:before="100" w:beforeAutospacing="1" w:after="100" w:afterAutospacing="1" w:line="240" w:lineRule="auto"/>
        <w:jc w:val="both"/>
        <w:rPr>
          <w:rFonts w:ascii="Times New Roman" w:eastAsia="Times New Roman" w:hAnsi="Times New Roman" w:cs="Times New Roman"/>
          <w:sz w:val="28"/>
          <w:szCs w:val="28"/>
        </w:rPr>
      </w:pPr>
      <w:r w:rsidRPr="00931295">
        <w:rPr>
          <w:rFonts w:ascii="Times New Roman" w:eastAsia="Times New Roman" w:hAnsi="Times New Roman" w:cs="Times New Roman"/>
          <w:sz w:val="28"/>
          <w:szCs w:val="28"/>
        </w:rPr>
        <w:t xml:space="preserve">Youtie J., Shapira P. Building an innovation hub: A case study of the transformation of university roles in regional technological and economic development // Research Policy. – 2008. - Vol. 37, № 8. - P. 1188-1204. </w:t>
      </w:r>
    </w:p>
    <w:p w14:paraId="773218EC" w14:textId="77777777" w:rsidR="0017554E" w:rsidRPr="00931295" w:rsidRDefault="0017554E" w:rsidP="00FF4009">
      <w:pPr>
        <w:pStyle w:val="ListParagraph"/>
        <w:numPr>
          <w:ilvl w:val="0"/>
          <w:numId w:val="11"/>
        </w:numPr>
        <w:spacing w:before="100" w:beforeAutospacing="1" w:after="100" w:afterAutospacing="1" w:line="240" w:lineRule="auto"/>
        <w:jc w:val="both"/>
        <w:rPr>
          <w:rFonts w:ascii="Times New Roman" w:eastAsia="Times New Roman" w:hAnsi="Times New Roman" w:cs="Times New Roman"/>
          <w:sz w:val="28"/>
          <w:szCs w:val="28"/>
        </w:rPr>
      </w:pPr>
      <w:bookmarkStart w:id="8" w:name="_Hlk229098960"/>
      <w:r w:rsidRPr="00931295">
        <w:rPr>
          <w:rFonts w:ascii="Times New Roman" w:eastAsia="Times New Roman" w:hAnsi="Times New Roman" w:cs="Times New Roman"/>
          <w:sz w:val="28"/>
          <w:szCs w:val="28"/>
        </w:rPr>
        <w:t>Adambayeva N. Neobhodimost' strukturnyh izmenenij monogorodov Kazahstana i zadachi mestnogo upravleniya. Opyt Germanii // Politika na mestnom urovne - aktual'nye i problemnye voprosy. - Nur-Sultan: IndigoPrint, 2020. - P. 231-247. (In Russian).</w:t>
      </w:r>
    </w:p>
    <w:bookmarkEnd w:id="8"/>
    <w:p w14:paraId="57F31483" w14:textId="77777777" w:rsidR="0017554E" w:rsidRPr="00931295" w:rsidRDefault="0017554E" w:rsidP="00FF4009">
      <w:pPr>
        <w:pStyle w:val="ListParagraph"/>
        <w:numPr>
          <w:ilvl w:val="0"/>
          <w:numId w:val="11"/>
        </w:numPr>
        <w:spacing w:before="100" w:beforeAutospacing="1" w:after="100" w:afterAutospacing="1" w:line="240" w:lineRule="auto"/>
        <w:jc w:val="both"/>
        <w:rPr>
          <w:rFonts w:ascii="Times New Roman" w:eastAsia="Times New Roman" w:hAnsi="Times New Roman" w:cs="Times New Roman"/>
          <w:sz w:val="28"/>
          <w:szCs w:val="28"/>
        </w:rPr>
      </w:pPr>
      <w:r w:rsidRPr="00931295">
        <w:rPr>
          <w:rFonts w:ascii="Times New Roman" w:eastAsia="Times New Roman" w:hAnsi="Times New Roman" w:cs="Times New Roman"/>
          <w:sz w:val="28"/>
          <w:szCs w:val="28"/>
        </w:rPr>
        <w:t xml:space="preserve">Tödtling F., Trippl M. Regional innovation policies for new path development – beyond neo-liberal and traditional systemic views // European Planning Studies. - 2018. - Vol. 26, № 9. - P. 1779-1795. </w:t>
      </w:r>
    </w:p>
    <w:p w14:paraId="2366CC52" w14:textId="77777777" w:rsidR="0017554E" w:rsidRDefault="0017554E" w:rsidP="00FF4009">
      <w:pPr>
        <w:pStyle w:val="ListParagraph"/>
        <w:numPr>
          <w:ilvl w:val="0"/>
          <w:numId w:val="11"/>
        </w:numPr>
        <w:spacing w:before="100" w:beforeAutospacing="1" w:after="100" w:afterAutospacing="1" w:line="240" w:lineRule="auto"/>
        <w:jc w:val="both"/>
        <w:rPr>
          <w:rFonts w:ascii="Times New Roman" w:eastAsia="Times New Roman" w:hAnsi="Times New Roman" w:cs="Times New Roman"/>
          <w:sz w:val="28"/>
          <w:szCs w:val="28"/>
        </w:rPr>
      </w:pPr>
      <w:r w:rsidRPr="00931295">
        <w:rPr>
          <w:rFonts w:ascii="Times New Roman" w:eastAsia="Times New Roman" w:hAnsi="Times New Roman" w:cs="Times New Roman"/>
          <w:sz w:val="28"/>
          <w:szCs w:val="28"/>
        </w:rPr>
        <w:t>About Fund // Monocities Development Fund [Electronic resource]. – URL: http://monogoroda.rf/about (accessed: 10.04.2022).</w:t>
      </w:r>
    </w:p>
    <w:p w14:paraId="39B91A64" w14:textId="77777777" w:rsidR="0017554E" w:rsidRDefault="0017554E" w:rsidP="00FF4009">
      <w:pPr>
        <w:pStyle w:val="ListParagraph"/>
        <w:numPr>
          <w:ilvl w:val="0"/>
          <w:numId w:val="11"/>
        </w:numPr>
        <w:spacing w:before="100" w:beforeAutospacing="1" w:after="100" w:afterAutospacing="1" w:line="240" w:lineRule="auto"/>
        <w:jc w:val="both"/>
        <w:rPr>
          <w:rFonts w:ascii="Times New Roman" w:eastAsia="Times New Roman" w:hAnsi="Times New Roman" w:cs="Times New Roman"/>
          <w:sz w:val="28"/>
          <w:szCs w:val="28"/>
        </w:rPr>
      </w:pPr>
      <w:r w:rsidRPr="00931295">
        <w:rPr>
          <w:rFonts w:ascii="Times New Roman" w:eastAsia="Times New Roman" w:hAnsi="Times New Roman" w:cs="Times New Roman"/>
          <w:sz w:val="28"/>
          <w:szCs w:val="28"/>
        </w:rPr>
        <w:t xml:space="preserve">Podvedeny itogi rejtinga monogorodov za 2019 god // Monocities Development Fund [Electronic resource]. - 2020. - URL: </w:t>
      </w:r>
      <w:hyperlink r:id="rId37" w:tgtFrame="_new" w:history="1">
        <w:r w:rsidRPr="00931295">
          <w:rPr>
            <w:rFonts w:ascii="Times New Roman" w:eastAsia="Times New Roman" w:hAnsi="Times New Roman" w:cs="Times New Roman"/>
            <w:color w:val="0000FF"/>
            <w:sz w:val="28"/>
            <w:szCs w:val="28"/>
            <w:u w:val="single"/>
          </w:rPr>
          <w:t>http://monogoroda.rf/news/podvedeny_itogi_reytinga_monogorodov_za_2019_god/</w:t>
        </w:r>
      </w:hyperlink>
      <w:r w:rsidRPr="00931295">
        <w:rPr>
          <w:rFonts w:ascii="Times New Roman" w:eastAsia="Times New Roman" w:hAnsi="Times New Roman" w:cs="Times New Roman"/>
          <w:sz w:val="28"/>
          <w:szCs w:val="28"/>
        </w:rPr>
        <w:t xml:space="preserve"> (accessed: 10.04.2022). (In Russian).</w:t>
      </w:r>
    </w:p>
    <w:p w14:paraId="0D363570" w14:textId="77777777" w:rsidR="0017554E" w:rsidRPr="00931295" w:rsidRDefault="0017554E" w:rsidP="00FF4009">
      <w:pPr>
        <w:pStyle w:val="ListParagraph"/>
        <w:numPr>
          <w:ilvl w:val="0"/>
          <w:numId w:val="11"/>
        </w:numPr>
        <w:spacing w:before="100" w:beforeAutospacing="1" w:after="100" w:afterAutospacing="1" w:line="240" w:lineRule="auto"/>
        <w:jc w:val="both"/>
        <w:rPr>
          <w:rFonts w:ascii="Times New Roman" w:eastAsia="Times New Roman" w:hAnsi="Times New Roman" w:cs="Times New Roman"/>
          <w:sz w:val="28"/>
          <w:szCs w:val="28"/>
        </w:rPr>
      </w:pPr>
      <w:bookmarkStart w:id="9" w:name="_Hlk229098914"/>
      <w:r w:rsidRPr="00931295">
        <w:rPr>
          <w:rFonts w:ascii="Times New Roman" w:eastAsia="Times New Roman" w:hAnsi="Times New Roman" w:cs="Times New Roman"/>
          <w:sz w:val="28"/>
          <w:szCs w:val="28"/>
        </w:rPr>
        <w:t>Yureva T. V. Proekty razvitiya kak instrument diversifikacii ekonomiki goroda // Vestnik Kemerovskogo gosudarstvennogo universiteta. Seriya: politicheskie, sociologicheskie i ekonomicheskie nauki. - 2018. - № 2. - P. 172-176.</w:t>
      </w:r>
    </w:p>
    <w:bookmarkEnd w:id="9"/>
    <w:p w14:paraId="73ACCB9F" w14:textId="77777777" w:rsidR="0017554E" w:rsidRDefault="0017554E" w:rsidP="00FF4009">
      <w:pPr>
        <w:pStyle w:val="ListParagraph"/>
        <w:numPr>
          <w:ilvl w:val="0"/>
          <w:numId w:val="11"/>
        </w:numPr>
        <w:spacing w:before="100" w:beforeAutospacing="1" w:after="100" w:afterAutospacing="1" w:line="240" w:lineRule="auto"/>
        <w:jc w:val="both"/>
        <w:rPr>
          <w:rFonts w:ascii="Times New Roman" w:eastAsia="Times New Roman" w:hAnsi="Times New Roman" w:cs="Times New Roman"/>
          <w:sz w:val="28"/>
          <w:szCs w:val="28"/>
        </w:rPr>
      </w:pPr>
      <w:r w:rsidRPr="00F4686B">
        <w:rPr>
          <w:rFonts w:ascii="Times New Roman" w:eastAsia="Times New Roman" w:hAnsi="Times New Roman" w:cs="Times New Roman"/>
          <w:sz w:val="28"/>
          <w:szCs w:val="28"/>
        </w:rPr>
        <w:t>Zarubin V., Tkhakushinov E., Kuizheva S., Nekrasova S., Ovsyannikova T. Conceptual specific of project management of regional economy development // Asian Social Science. – 2015. - Vol. 11, № 14. - P. 306-313.</w:t>
      </w:r>
    </w:p>
    <w:p w14:paraId="470C8CF8" w14:textId="77777777" w:rsidR="0017554E" w:rsidRPr="00931295" w:rsidRDefault="0017554E" w:rsidP="00FF4009">
      <w:pPr>
        <w:pStyle w:val="ListParagraph"/>
        <w:numPr>
          <w:ilvl w:val="0"/>
          <w:numId w:val="11"/>
        </w:numPr>
        <w:spacing w:before="100" w:beforeAutospacing="1" w:after="100" w:afterAutospacing="1" w:line="240" w:lineRule="auto"/>
        <w:jc w:val="both"/>
        <w:rPr>
          <w:rFonts w:ascii="Times New Roman" w:eastAsia="Times New Roman" w:hAnsi="Times New Roman" w:cs="Times New Roman"/>
          <w:sz w:val="28"/>
          <w:szCs w:val="28"/>
        </w:rPr>
      </w:pPr>
      <w:r w:rsidRPr="00931295">
        <w:rPr>
          <w:rFonts w:ascii="Times New Roman" w:eastAsia="Times New Roman" w:hAnsi="Times New Roman" w:cs="Times New Roman"/>
          <w:sz w:val="28"/>
          <w:szCs w:val="28"/>
        </w:rPr>
        <w:t xml:space="preserve">Ekspediciya VSHE otpravilas' na Ural, chtoby izuchit' rabotu vuzov v monogorodah // National Research University Higher School of Economics [Electronic resource]. – 2018. – URL: </w:t>
      </w:r>
      <w:hyperlink r:id="rId38" w:tgtFrame="_new" w:history="1">
        <w:r w:rsidRPr="00931295">
          <w:rPr>
            <w:rFonts w:ascii="Times New Roman" w:eastAsia="Times New Roman" w:hAnsi="Times New Roman" w:cs="Times New Roman"/>
            <w:color w:val="0000FF"/>
            <w:sz w:val="28"/>
            <w:szCs w:val="28"/>
            <w:u w:val="single"/>
          </w:rPr>
          <w:t>https://ioe.hse.ru/news/219227581.html</w:t>
        </w:r>
      </w:hyperlink>
      <w:r w:rsidRPr="00931295">
        <w:rPr>
          <w:rFonts w:ascii="Times New Roman" w:eastAsia="Times New Roman" w:hAnsi="Times New Roman" w:cs="Times New Roman"/>
          <w:sz w:val="28"/>
          <w:szCs w:val="28"/>
        </w:rPr>
        <w:t xml:space="preserve"> (accessed: 10.04.2022).</w:t>
      </w:r>
    </w:p>
    <w:p w14:paraId="4788E9D3" w14:textId="77777777" w:rsidR="0017554E" w:rsidRPr="00931295" w:rsidRDefault="0017554E" w:rsidP="00FF4009">
      <w:pPr>
        <w:pStyle w:val="ListParagraph"/>
        <w:numPr>
          <w:ilvl w:val="0"/>
          <w:numId w:val="11"/>
        </w:numPr>
        <w:spacing w:before="100" w:beforeAutospacing="1" w:after="100" w:afterAutospacing="1" w:line="240" w:lineRule="auto"/>
        <w:jc w:val="both"/>
        <w:rPr>
          <w:rFonts w:ascii="Times New Roman" w:eastAsia="Times New Roman" w:hAnsi="Times New Roman" w:cs="Times New Roman"/>
          <w:sz w:val="28"/>
          <w:szCs w:val="28"/>
        </w:rPr>
      </w:pPr>
      <w:r w:rsidRPr="00931295">
        <w:rPr>
          <w:rFonts w:ascii="Times New Roman" w:eastAsia="Times New Roman" w:hAnsi="Times New Roman" w:cs="Times New Roman"/>
          <w:sz w:val="28"/>
          <w:szCs w:val="28"/>
        </w:rPr>
        <w:t>Radulescu C., Ovidiu S., Radulescu G. M. T., Radulescu A., Radulescu M. Management of stakeholders in urban regeneration projects: case study Baia-</w:t>
      </w:r>
      <w:r w:rsidRPr="00931295">
        <w:rPr>
          <w:rFonts w:ascii="Times New Roman" w:eastAsia="Times New Roman" w:hAnsi="Times New Roman" w:cs="Times New Roman"/>
          <w:sz w:val="28"/>
          <w:szCs w:val="28"/>
        </w:rPr>
        <w:lastRenderedPageBreak/>
        <w:t xml:space="preserve">Mare, Transylvania // </w:t>
      </w:r>
      <w:r w:rsidRPr="00931295">
        <w:rPr>
          <w:rFonts w:ascii="Times New Roman" w:eastAsia="Times New Roman" w:hAnsi="Times New Roman" w:cs="Times New Roman"/>
          <w:i/>
          <w:iCs/>
          <w:sz w:val="28"/>
          <w:szCs w:val="28"/>
        </w:rPr>
        <w:t>Sustainability</w:t>
      </w:r>
      <w:r w:rsidRPr="00931295">
        <w:rPr>
          <w:rFonts w:ascii="Times New Roman" w:eastAsia="Times New Roman" w:hAnsi="Times New Roman" w:cs="Times New Roman"/>
          <w:sz w:val="28"/>
          <w:szCs w:val="28"/>
        </w:rPr>
        <w:t>. - 2016. - Vol. 8, № 3. - P. 238. – DOI: 10.3390/su8030238.</w:t>
      </w:r>
    </w:p>
    <w:p w14:paraId="6A7F146C" w14:textId="77777777" w:rsidR="0017554E" w:rsidRPr="00931295" w:rsidRDefault="0017554E" w:rsidP="00FF4009">
      <w:pPr>
        <w:pStyle w:val="ListParagraph"/>
        <w:numPr>
          <w:ilvl w:val="0"/>
          <w:numId w:val="11"/>
        </w:numPr>
        <w:spacing w:before="100" w:beforeAutospacing="1" w:after="100" w:afterAutospacing="1" w:line="240" w:lineRule="auto"/>
        <w:jc w:val="both"/>
        <w:rPr>
          <w:rFonts w:ascii="Times New Roman" w:eastAsia="Times New Roman" w:hAnsi="Times New Roman" w:cs="Times New Roman"/>
          <w:sz w:val="28"/>
          <w:szCs w:val="28"/>
        </w:rPr>
      </w:pPr>
      <w:r w:rsidRPr="00931295">
        <w:rPr>
          <w:rFonts w:ascii="Times New Roman" w:eastAsia="Times New Roman" w:hAnsi="Times New Roman" w:cs="Times New Roman"/>
          <w:sz w:val="28"/>
          <w:szCs w:val="28"/>
        </w:rPr>
        <w:t xml:space="preserve">Loibl W., Walz A. Generic regional development strategies from local stakeholders’ scenarios - the Montafon experience // Ecology and Society. - 2010. - Vol. 15, № 3. – Article </w:t>
      </w:r>
      <w:r w:rsidRPr="00931295">
        <w:rPr>
          <w:rFonts w:ascii="Times New Roman" w:eastAsia="Times New Roman" w:hAnsi="Times New Roman" w:cs="Times New Roman"/>
          <w:sz w:val="28"/>
          <w:szCs w:val="28"/>
          <w:lang w:val="en-US"/>
        </w:rPr>
        <w:t xml:space="preserve">№3. </w:t>
      </w:r>
    </w:p>
    <w:p w14:paraId="283F6C18" w14:textId="77777777" w:rsidR="0017554E" w:rsidRDefault="0017554E" w:rsidP="00FF4009">
      <w:pPr>
        <w:pStyle w:val="ListParagraph"/>
        <w:numPr>
          <w:ilvl w:val="0"/>
          <w:numId w:val="11"/>
        </w:numPr>
        <w:spacing w:before="100" w:beforeAutospacing="1" w:after="100" w:afterAutospacing="1" w:line="240" w:lineRule="auto"/>
        <w:jc w:val="both"/>
        <w:rPr>
          <w:rFonts w:ascii="Times New Roman" w:eastAsia="Times New Roman" w:hAnsi="Times New Roman" w:cs="Times New Roman"/>
          <w:sz w:val="28"/>
          <w:szCs w:val="28"/>
        </w:rPr>
      </w:pPr>
      <w:r w:rsidRPr="00931295">
        <w:rPr>
          <w:rFonts w:ascii="Times New Roman" w:eastAsia="Times New Roman" w:hAnsi="Times New Roman" w:cs="Times New Roman"/>
          <w:sz w:val="28"/>
          <w:szCs w:val="28"/>
        </w:rPr>
        <w:t xml:space="preserve">World Bank. Kazakhstan – Systematic Country Diagnostic: A New Growth Model for Building a Secure Middle Class. – Washington, D.C.: World Bank Group. – URL: </w:t>
      </w:r>
      <w:hyperlink r:id="rId39" w:tgtFrame="_new" w:history="1">
        <w:r w:rsidRPr="00931295">
          <w:rPr>
            <w:rFonts w:ascii="Times New Roman" w:eastAsia="Times New Roman" w:hAnsi="Times New Roman" w:cs="Times New Roman"/>
            <w:color w:val="0000FF"/>
            <w:sz w:val="28"/>
            <w:szCs w:val="28"/>
            <w:u w:val="single"/>
          </w:rPr>
          <w:t>http://documents.worldbank.org/curated/en/664531525455037169</w:t>
        </w:r>
      </w:hyperlink>
      <w:r w:rsidRPr="00931295">
        <w:rPr>
          <w:rFonts w:ascii="Times New Roman" w:eastAsia="Times New Roman" w:hAnsi="Times New Roman" w:cs="Times New Roman"/>
          <w:sz w:val="28"/>
          <w:szCs w:val="28"/>
        </w:rPr>
        <w:t>.</w:t>
      </w:r>
    </w:p>
    <w:p w14:paraId="2422AE09" w14:textId="77777777" w:rsidR="0017554E" w:rsidRPr="00931295" w:rsidRDefault="0017554E" w:rsidP="00FF4009">
      <w:pPr>
        <w:pStyle w:val="ListParagraph"/>
        <w:numPr>
          <w:ilvl w:val="0"/>
          <w:numId w:val="11"/>
        </w:numPr>
        <w:spacing w:before="100" w:beforeAutospacing="1" w:after="100" w:afterAutospacing="1" w:line="240" w:lineRule="auto"/>
        <w:jc w:val="both"/>
        <w:rPr>
          <w:rFonts w:ascii="Times New Roman" w:eastAsia="Times New Roman" w:hAnsi="Times New Roman" w:cs="Times New Roman"/>
          <w:sz w:val="28"/>
          <w:szCs w:val="28"/>
        </w:rPr>
      </w:pPr>
      <w:r w:rsidRPr="00931295">
        <w:rPr>
          <w:rFonts w:ascii="Times New Roman" w:eastAsia="Times New Roman" w:hAnsi="Times New Roman" w:cs="Times New Roman"/>
          <w:sz w:val="28"/>
          <w:szCs w:val="28"/>
        </w:rPr>
        <w:t>Turgel I. D., Bozhko L. L., Xu L. Government support of single-industry towns in Russia and Kazakhstan // Vestnik Finansovogo Universiteta. - 2016. - № 2. - P. 22-34.</w:t>
      </w:r>
    </w:p>
    <w:p w14:paraId="617B5686" w14:textId="77777777" w:rsidR="0017554E" w:rsidRPr="00931295" w:rsidRDefault="0017554E" w:rsidP="00FF4009">
      <w:pPr>
        <w:pStyle w:val="ListParagraph"/>
        <w:numPr>
          <w:ilvl w:val="0"/>
          <w:numId w:val="11"/>
        </w:numPr>
        <w:spacing w:before="100" w:beforeAutospacing="1" w:after="100" w:afterAutospacing="1" w:line="240" w:lineRule="auto"/>
        <w:jc w:val="both"/>
        <w:rPr>
          <w:rFonts w:ascii="Times New Roman" w:eastAsia="Times New Roman" w:hAnsi="Times New Roman" w:cs="Times New Roman"/>
          <w:sz w:val="28"/>
          <w:szCs w:val="28"/>
        </w:rPr>
      </w:pPr>
      <w:r w:rsidRPr="00931295">
        <w:rPr>
          <w:rFonts w:ascii="Times New Roman" w:eastAsia="Times New Roman" w:hAnsi="Times New Roman" w:cs="Times New Roman"/>
          <w:sz w:val="28"/>
          <w:szCs w:val="28"/>
        </w:rPr>
        <w:t xml:space="preserve">Kalyuzhnova Y., Nygaard C. A., Omarov Y., Saparbayev A. Local Content: Concepts, Perspectives and Economy // Local Content Policies in Resource-rich Countries. – London: Palgrave Macmillan, 2016. – DOI: </w:t>
      </w:r>
      <w:hyperlink r:id="rId40" w:tgtFrame="_new" w:history="1">
        <w:r w:rsidRPr="00931295">
          <w:rPr>
            <w:rFonts w:ascii="Times New Roman" w:eastAsia="Times New Roman" w:hAnsi="Times New Roman" w:cs="Times New Roman"/>
            <w:color w:val="0000FF"/>
            <w:sz w:val="28"/>
            <w:szCs w:val="28"/>
            <w:u w:val="single"/>
          </w:rPr>
          <w:t>https://doi.org/10.1057/978-1-137-44786-9_2</w:t>
        </w:r>
      </w:hyperlink>
      <w:r w:rsidRPr="00931295">
        <w:rPr>
          <w:rFonts w:ascii="Times New Roman" w:eastAsia="Times New Roman" w:hAnsi="Times New Roman" w:cs="Times New Roman"/>
          <w:sz w:val="28"/>
          <w:szCs w:val="28"/>
        </w:rPr>
        <w:t>.</w:t>
      </w:r>
    </w:p>
    <w:p w14:paraId="53B348EA" w14:textId="77777777" w:rsidR="0017554E" w:rsidRPr="00931295" w:rsidRDefault="0017554E" w:rsidP="00FF4009">
      <w:pPr>
        <w:pStyle w:val="ListParagraph"/>
        <w:numPr>
          <w:ilvl w:val="0"/>
          <w:numId w:val="11"/>
        </w:numPr>
        <w:spacing w:before="100" w:beforeAutospacing="1" w:after="100" w:afterAutospacing="1" w:line="240" w:lineRule="auto"/>
        <w:jc w:val="both"/>
        <w:rPr>
          <w:rFonts w:ascii="Times New Roman" w:eastAsia="Times New Roman" w:hAnsi="Times New Roman" w:cs="Times New Roman"/>
          <w:sz w:val="28"/>
          <w:szCs w:val="28"/>
        </w:rPr>
      </w:pPr>
      <w:r w:rsidRPr="00931295">
        <w:rPr>
          <w:rFonts w:ascii="Times New Roman" w:eastAsia="Times New Roman" w:hAnsi="Times New Roman" w:cs="Times New Roman"/>
          <w:sz w:val="28"/>
          <w:szCs w:val="28"/>
        </w:rPr>
        <w:t>Nyussupova G., Aidarkhanova G., Kenespayeva L., Kelinbayeva R. Analysis of human capital in the Republic of Kazakhstan through GIS: regional aspect // International Journal of Geoinformatics. - 2022. - Vol. 18, № 1. - P. 15-25.</w:t>
      </w:r>
    </w:p>
    <w:p w14:paraId="20012AFA" w14:textId="77777777" w:rsidR="0017554E" w:rsidRPr="002C4CA8" w:rsidRDefault="0017554E" w:rsidP="00FF4009">
      <w:pPr>
        <w:pStyle w:val="Heading2"/>
        <w:numPr>
          <w:ilvl w:val="0"/>
          <w:numId w:val="11"/>
        </w:numPr>
        <w:spacing w:before="0" w:beforeAutospacing="0" w:after="0" w:afterAutospacing="0"/>
        <w:ind w:left="720"/>
        <w:jc w:val="both"/>
        <w:rPr>
          <w:b w:val="0"/>
          <w:bCs w:val="0"/>
          <w:color w:val="333333"/>
          <w:sz w:val="28"/>
          <w:szCs w:val="28"/>
          <w:shd w:val="clear" w:color="auto" w:fill="FFFFFF"/>
        </w:rPr>
      </w:pPr>
      <w:r w:rsidRPr="002C4CA8">
        <w:rPr>
          <w:b w:val="0"/>
          <w:bCs w:val="0"/>
          <w:sz w:val="28"/>
          <w:szCs w:val="28"/>
        </w:rPr>
        <w:t>Appleton S., Song L. Life Satisfaction in Urban China: Components and Determinants // World Development. – 2008. – Vol. 36, No. 11. – P. 2325–2340. – DOI: 10.1016/j.worlddev.2008.04.009</w:t>
      </w:r>
    </w:p>
    <w:p w14:paraId="67DA76DC" w14:textId="77777777" w:rsidR="0017554E" w:rsidRPr="002C4CA8" w:rsidRDefault="0017554E" w:rsidP="00FF4009">
      <w:pPr>
        <w:pStyle w:val="Heading2"/>
        <w:numPr>
          <w:ilvl w:val="0"/>
          <w:numId w:val="11"/>
        </w:numPr>
        <w:spacing w:before="0" w:beforeAutospacing="0" w:after="0" w:afterAutospacing="0"/>
        <w:ind w:left="720"/>
        <w:jc w:val="both"/>
        <w:rPr>
          <w:rStyle w:val="Hyperlink"/>
          <w:b w:val="0"/>
          <w:bCs w:val="0"/>
          <w:color w:val="222222"/>
          <w:sz w:val="28"/>
          <w:szCs w:val="28"/>
          <w:u w:val="none"/>
          <w:shd w:val="clear" w:color="auto" w:fill="FFFFFF"/>
        </w:rPr>
      </w:pPr>
      <w:r w:rsidRPr="002C4CA8">
        <w:rPr>
          <w:b w:val="0"/>
          <w:bCs w:val="0"/>
          <w:sz w:val="28"/>
          <w:szCs w:val="28"/>
        </w:rPr>
        <w:t>Lenzi C., Perucca G. No Place for Poor Men: On the Asymmetric Effect of Urbanization on Life Satisfaction // Social Indicators Research. – 2022. – Vol. 164, No. 1. – P. 165–187.</w:t>
      </w:r>
    </w:p>
    <w:p w14:paraId="430EBF0C" w14:textId="77777777" w:rsidR="0017554E" w:rsidRPr="002C4CA8" w:rsidRDefault="0017554E" w:rsidP="00FF4009">
      <w:pPr>
        <w:pStyle w:val="Heading2"/>
        <w:numPr>
          <w:ilvl w:val="0"/>
          <w:numId w:val="11"/>
        </w:numPr>
        <w:spacing w:before="0" w:beforeAutospacing="0" w:after="0" w:afterAutospacing="0"/>
        <w:ind w:left="720"/>
        <w:jc w:val="both"/>
        <w:rPr>
          <w:b w:val="0"/>
          <w:bCs w:val="0"/>
          <w:sz w:val="28"/>
          <w:szCs w:val="28"/>
        </w:rPr>
      </w:pPr>
      <w:r w:rsidRPr="002C4CA8">
        <w:rPr>
          <w:b w:val="0"/>
          <w:bCs w:val="0"/>
          <w:sz w:val="28"/>
          <w:szCs w:val="28"/>
        </w:rPr>
        <w:t>Jiang Q., Wang Y., Ye X., Li X., Pan W., Wang Y. Human Capital, Life Satisfaction, and the Floating Population’s Urban Settlement Intention in Cities: A Case Study of Six Cities in the Pearl River Delta // Land. – 2024. – Vol. 13, No. 6. – Art. 817. – DOI: 10.3390/land13060817.</w:t>
      </w:r>
    </w:p>
    <w:p w14:paraId="27C40322" w14:textId="77777777" w:rsidR="0017554E" w:rsidRPr="00754CC7" w:rsidRDefault="0017554E" w:rsidP="00FF4009">
      <w:pPr>
        <w:pStyle w:val="NormalWeb"/>
        <w:numPr>
          <w:ilvl w:val="0"/>
          <w:numId w:val="11"/>
        </w:numPr>
        <w:jc w:val="both"/>
        <w:rPr>
          <w:sz w:val="28"/>
          <w:szCs w:val="28"/>
        </w:rPr>
      </w:pPr>
      <w:r w:rsidRPr="00754CC7">
        <w:rPr>
          <w:sz w:val="28"/>
          <w:szCs w:val="28"/>
        </w:rPr>
        <w:t>Otrachshenko V., Popova O. Life (Dis)satisfaction and the Intention to Migrate: Evidence from Central and Eastern Europe // Journal of Socio-Economics. – 2014. – Vol. 48. – P. 40–49. – DOI: 10.1016/j.socec.2013.09.008.</w:t>
      </w:r>
    </w:p>
    <w:p w14:paraId="25B8E5AD" w14:textId="77777777" w:rsidR="0017554E" w:rsidRDefault="0017554E" w:rsidP="00FF4009">
      <w:pPr>
        <w:pStyle w:val="NormalWeb"/>
        <w:numPr>
          <w:ilvl w:val="0"/>
          <w:numId w:val="11"/>
        </w:numPr>
        <w:jc w:val="both"/>
        <w:rPr>
          <w:sz w:val="28"/>
          <w:szCs w:val="28"/>
        </w:rPr>
      </w:pPr>
      <w:r w:rsidRPr="00C138FE">
        <w:rPr>
          <w:sz w:val="28"/>
          <w:szCs w:val="28"/>
        </w:rPr>
        <w:t>Ivlevs A. Happy Moves? Assessing the Link between Life Satisfaction and Emigration Intentions // Kyklos. – 2015. – Vol. 68. – P. 335–356. – DOI: 10.1111/kykl.12086.</w:t>
      </w:r>
    </w:p>
    <w:p w14:paraId="414FEBC6" w14:textId="77777777" w:rsidR="0017554E" w:rsidRPr="00D24255" w:rsidRDefault="0017554E" w:rsidP="00FF4009">
      <w:pPr>
        <w:pStyle w:val="ListParagraph"/>
        <w:numPr>
          <w:ilvl w:val="0"/>
          <w:numId w:val="11"/>
        </w:numPr>
        <w:spacing w:before="100" w:beforeAutospacing="1" w:after="100" w:afterAutospacing="1" w:line="240" w:lineRule="auto"/>
        <w:jc w:val="both"/>
        <w:rPr>
          <w:rFonts w:ascii="Times New Roman" w:eastAsia="Times New Roman" w:hAnsi="Times New Roman" w:cs="Times New Roman"/>
          <w:sz w:val="28"/>
          <w:szCs w:val="28"/>
        </w:rPr>
      </w:pPr>
      <w:r w:rsidRPr="00D24255">
        <w:rPr>
          <w:rFonts w:ascii="Times New Roman" w:hAnsi="Times New Roman" w:cs="Times New Roman"/>
          <w:sz w:val="28"/>
          <w:szCs w:val="28"/>
        </w:rPr>
        <w:t xml:space="preserve">Norman, G. (2010). Likert scales, levels of measurement and the “laws” of statistics. </w:t>
      </w:r>
      <w:r w:rsidRPr="00D24255">
        <w:rPr>
          <w:rStyle w:val="Emphasis"/>
          <w:rFonts w:ascii="Times New Roman" w:hAnsi="Times New Roman" w:cs="Times New Roman"/>
          <w:i w:val="0"/>
          <w:iCs w:val="0"/>
          <w:sz w:val="28"/>
          <w:szCs w:val="28"/>
        </w:rPr>
        <w:t>Advances in Health Sciences Education,</w:t>
      </w:r>
      <w:r w:rsidRPr="00D24255">
        <w:rPr>
          <w:rStyle w:val="Emphasis"/>
          <w:rFonts w:ascii="Times New Roman" w:hAnsi="Times New Roman" w:cs="Times New Roman"/>
          <w:sz w:val="28"/>
          <w:szCs w:val="28"/>
        </w:rPr>
        <w:t xml:space="preserve"> 15</w:t>
      </w:r>
      <w:r w:rsidRPr="00D24255">
        <w:rPr>
          <w:rFonts w:ascii="Times New Roman" w:hAnsi="Times New Roman" w:cs="Times New Roman"/>
          <w:sz w:val="28"/>
          <w:szCs w:val="28"/>
        </w:rPr>
        <w:t xml:space="preserve">(5), 625–632. </w:t>
      </w:r>
      <w:hyperlink r:id="rId41" w:tgtFrame="_new" w:history="1">
        <w:r w:rsidRPr="00D24255">
          <w:rPr>
            <w:rStyle w:val="Hyperlink"/>
            <w:rFonts w:ascii="Times New Roman" w:hAnsi="Times New Roman" w:cs="Times New Roman"/>
            <w:sz w:val="28"/>
            <w:szCs w:val="28"/>
          </w:rPr>
          <w:t>https://doi.org/10.1007/s10459-010-9222-y</w:t>
        </w:r>
      </w:hyperlink>
    </w:p>
    <w:p w14:paraId="3214E12C" w14:textId="77777777" w:rsidR="0017554E" w:rsidRPr="00D24255" w:rsidRDefault="0017554E" w:rsidP="00FF4009">
      <w:pPr>
        <w:pStyle w:val="ListParagraph"/>
        <w:numPr>
          <w:ilvl w:val="0"/>
          <w:numId w:val="11"/>
        </w:numPr>
        <w:spacing w:before="100" w:beforeAutospacing="1" w:after="100" w:afterAutospacing="1" w:line="240" w:lineRule="auto"/>
        <w:jc w:val="both"/>
        <w:rPr>
          <w:rFonts w:ascii="Times New Roman" w:eastAsia="Times New Roman" w:hAnsi="Times New Roman" w:cs="Times New Roman"/>
          <w:sz w:val="28"/>
          <w:szCs w:val="28"/>
        </w:rPr>
      </w:pPr>
      <w:r w:rsidRPr="00D24255">
        <w:rPr>
          <w:rFonts w:ascii="Times New Roman" w:hAnsi="Times New Roman" w:cs="Times New Roman"/>
          <w:sz w:val="28"/>
          <w:szCs w:val="28"/>
        </w:rPr>
        <w:t xml:space="preserve">Hair, J. F., Black, W. C., Babin, B. J., &amp; Anderson, R. E. (2019). </w:t>
      </w:r>
      <w:r w:rsidRPr="00D24255">
        <w:rPr>
          <w:rStyle w:val="Emphasis"/>
          <w:rFonts w:ascii="Times New Roman" w:hAnsi="Times New Roman" w:cs="Times New Roman"/>
          <w:i w:val="0"/>
          <w:iCs w:val="0"/>
          <w:sz w:val="28"/>
          <w:szCs w:val="28"/>
        </w:rPr>
        <w:t>Multivariate data analysis</w:t>
      </w:r>
      <w:r w:rsidRPr="00D24255">
        <w:rPr>
          <w:rFonts w:ascii="Times New Roman" w:hAnsi="Times New Roman" w:cs="Times New Roman"/>
          <w:sz w:val="28"/>
          <w:szCs w:val="28"/>
        </w:rPr>
        <w:t xml:space="preserve"> (8th ed.). Cengage Learning.</w:t>
      </w:r>
    </w:p>
    <w:p w14:paraId="660F3172" w14:textId="77777777" w:rsidR="0017554E" w:rsidRPr="00931295" w:rsidRDefault="0017554E" w:rsidP="00FF4009">
      <w:pPr>
        <w:pStyle w:val="ListParagraph"/>
        <w:numPr>
          <w:ilvl w:val="0"/>
          <w:numId w:val="11"/>
        </w:numPr>
        <w:spacing w:before="100" w:beforeAutospacing="1" w:after="100" w:afterAutospacing="1" w:line="240" w:lineRule="auto"/>
        <w:jc w:val="both"/>
        <w:rPr>
          <w:rFonts w:ascii="Times New Roman" w:eastAsia="Times New Roman" w:hAnsi="Times New Roman" w:cs="Times New Roman"/>
          <w:sz w:val="28"/>
          <w:szCs w:val="28"/>
        </w:rPr>
      </w:pPr>
      <w:r w:rsidRPr="00931295">
        <w:rPr>
          <w:rFonts w:ascii="Times New Roman" w:eastAsia="Times New Roman" w:hAnsi="Times New Roman" w:cs="Times New Roman"/>
          <w:sz w:val="28"/>
          <w:szCs w:val="28"/>
        </w:rPr>
        <w:t xml:space="preserve">DAMU Entrepreneurship Development Fund. Entrepreneurship support programs [Electronic resource]. - 2025. - URL: </w:t>
      </w:r>
      <w:hyperlink r:id="rId42" w:tgtFrame="_new" w:history="1">
        <w:r w:rsidRPr="00931295">
          <w:rPr>
            <w:rFonts w:ascii="Times New Roman" w:eastAsia="Times New Roman" w:hAnsi="Times New Roman" w:cs="Times New Roman"/>
            <w:color w:val="0000FF"/>
            <w:sz w:val="28"/>
            <w:szCs w:val="28"/>
            <w:u w:val="single"/>
          </w:rPr>
          <w:t>https://damu.kz/en/</w:t>
        </w:r>
      </w:hyperlink>
      <w:r w:rsidRPr="00931295">
        <w:rPr>
          <w:rFonts w:ascii="Times New Roman" w:eastAsia="Times New Roman" w:hAnsi="Times New Roman" w:cs="Times New Roman"/>
          <w:sz w:val="28"/>
          <w:szCs w:val="28"/>
        </w:rPr>
        <w:t xml:space="preserve"> (accessed: 26.02.2026).</w:t>
      </w:r>
    </w:p>
    <w:p w14:paraId="6FE8C1CC" w14:textId="77777777" w:rsidR="0017554E" w:rsidRPr="00931295" w:rsidRDefault="0017554E" w:rsidP="00FF4009">
      <w:pPr>
        <w:pStyle w:val="ListParagraph"/>
        <w:numPr>
          <w:ilvl w:val="0"/>
          <w:numId w:val="11"/>
        </w:numPr>
        <w:spacing w:before="100" w:beforeAutospacing="1" w:after="100" w:afterAutospacing="1" w:line="240" w:lineRule="auto"/>
        <w:jc w:val="both"/>
        <w:rPr>
          <w:rFonts w:ascii="Times New Roman" w:eastAsia="Times New Roman" w:hAnsi="Times New Roman" w:cs="Times New Roman"/>
          <w:sz w:val="28"/>
          <w:szCs w:val="28"/>
        </w:rPr>
      </w:pPr>
      <w:r w:rsidRPr="00931295">
        <w:rPr>
          <w:rFonts w:ascii="Times New Roman" w:eastAsia="Times New Roman" w:hAnsi="Times New Roman" w:cs="Times New Roman"/>
          <w:sz w:val="28"/>
          <w:szCs w:val="28"/>
        </w:rPr>
        <w:lastRenderedPageBreak/>
        <w:t xml:space="preserve">Population of the Republic of Kazakhstan (annual data) [Electronic resource]. - URL: </w:t>
      </w:r>
      <w:hyperlink r:id="rId43" w:tgtFrame="_new" w:history="1">
        <w:r w:rsidRPr="00931295">
          <w:rPr>
            <w:rFonts w:ascii="Times New Roman" w:eastAsia="Times New Roman" w:hAnsi="Times New Roman" w:cs="Times New Roman"/>
            <w:color w:val="0000FF"/>
            <w:sz w:val="28"/>
            <w:szCs w:val="28"/>
            <w:u w:val="single"/>
          </w:rPr>
          <w:t>https://stat.gov.kz</w:t>
        </w:r>
      </w:hyperlink>
      <w:r w:rsidRPr="00931295">
        <w:rPr>
          <w:rFonts w:ascii="Times New Roman" w:eastAsia="Times New Roman" w:hAnsi="Times New Roman" w:cs="Times New Roman"/>
          <w:sz w:val="28"/>
          <w:szCs w:val="28"/>
        </w:rPr>
        <w:t xml:space="preserve"> (accessed: 21.02.2026).</w:t>
      </w:r>
    </w:p>
    <w:p w14:paraId="4F5F91B7" w14:textId="77777777" w:rsidR="0017554E" w:rsidRDefault="0017554E" w:rsidP="00FF4009">
      <w:pPr>
        <w:pStyle w:val="ListParagraph"/>
        <w:numPr>
          <w:ilvl w:val="0"/>
          <w:numId w:val="11"/>
        </w:numPr>
        <w:spacing w:before="100" w:beforeAutospacing="1" w:after="100" w:afterAutospacing="1" w:line="240" w:lineRule="auto"/>
        <w:jc w:val="both"/>
        <w:rPr>
          <w:rFonts w:ascii="Times New Roman" w:eastAsia="Times New Roman" w:hAnsi="Times New Roman" w:cs="Times New Roman"/>
          <w:sz w:val="28"/>
          <w:szCs w:val="28"/>
        </w:rPr>
      </w:pPr>
      <w:r w:rsidRPr="00931295">
        <w:rPr>
          <w:rFonts w:ascii="Times New Roman" w:eastAsia="Times New Roman" w:hAnsi="Times New Roman" w:cs="Times New Roman"/>
          <w:sz w:val="28"/>
          <w:szCs w:val="28"/>
        </w:rPr>
        <w:t xml:space="preserve">Population, total - Kazakhstan [Electronic resource]. - URL: </w:t>
      </w:r>
      <w:hyperlink r:id="rId44" w:tgtFrame="_new" w:history="1">
        <w:r w:rsidRPr="00931295">
          <w:rPr>
            <w:rFonts w:ascii="Times New Roman" w:eastAsia="Times New Roman" w:hAnsi="Times New Roman" w:cs="Times New Roman"/>
            <w:color w:val="0000FF"/>
            <w:sz w:val="28"/>
            <w:szCs w:val="28"/>
            <w:u w:val="single"/>
          </w:rPr>
          <w:t>https://data.worldbank.org/country/kazakhstan</w:t>
        </w:r>
      </w:hyperlink>
      <w:r w:rsidRPr="00931295">
        <w:rPr>
          <w:rFonts w:ascii="Times New Roman" w:eastAsia="Times New Roman" w:hAnsi="Times New Roman" w:cs="Times New Roman"/>
          <w:sz w:val="28"/>
          <w:szCs w:val="28"/>
        </w:rPr>
        <w:t xml:space="preserve"> (accessed: 21.02.2026).</w:t>
      </w:r>
    </w:p>
    <w:p w14:paraId="2065F4D2" w14:textId="77777777" w:rsidR="0017554E" w:rsidRPr="00931295" w:rsidRDefault="0017554E" w:rsidP="00FF4009">
      <w:pPr>
        <w:pStyle w:val="ListParagraph"/>
        <w:numPr>
          <w:ilvl w:val="0"/>
          <w:numId w:val="11"/>
        </w:numPr>
        <w:spacing w:before="100" w:beforeAutospacing="1" w:after="100" w:afterAutospacing="1" w:line="240" w:lineRule="auto"/>
        <w:jc w:val="both"/>
        <w:rPr>
          <w:rFonts w:ascii="Times New Roman" w:eastAsia="Times New Roman" w:hAnsi="Times New Roman" w:cs="Times New Roman"/>
          <w:sz w:val="28"/>
          <w:szCs w:val="28"/>
        </w:rPr>
      </w:pPr>
      <w:r w:rsidRPr="00931295">
        <w:rPr>
          <w:rFonts w:ascii="Times New Roman" w:eastAsia="Times New Roman" w:hAnsi="Times New Roman" w:cs="Times New Roman"/>
          <w:sz w:val="28"/>
          <w:szCs w:val="28"/>
        </w:rPr>
        <w:t xml:space="preserve">Fertility rate, total (births per woman) - Kazakhstan [Electronic resource]. - URL: </w:t>
      </w:r>
      <w:hyperlink r:id="rId45" w:tgtFrame="_new" w:history="1">
        <w:r w:rsidRPr="00931295">
          <w:rPr>
            <w:rFonts w:ascii="Times New Roman" w:eastAsia="Times New Roman" w:hAnsi="Times New Roman" w:cs="Times New Roman"/>
            <w:color w:val="0000FF"/>
            <w:sz w:val="28"/>
            <w:szCs w:val="28"/>
            <w:u w:val="single"/>
          </w:rPr>
          <w:t>https://data.worldbank.org/indicator/SP.DYN.TFRT.IN?locations=KZ</w:t>
        </w:r>
      </w:hyperlink>
      <w:r w:rsidRPr="00931295">
        <w:rPr>
          <w:rFonts w:ascii="Times New Roman" w:eastAsia="Times New Roman" w:hAnsi="Times New Roman" w:cs="Times New Roman"/>
          <w:sz w:val="28"/>
          <w:szCs w:val="28"/>
        </w:rPr>
        <w:t xml:space="preserve"> (accessed: 21.02.2026).</w:t>
      </w:r>
    </w:p>
    <w:p w14:paraId="026DDFE1" w14:textId="77777777" w:rsidR="0017554E" w:rsidRPr="00931295" w:rsidRDefault="0017554E" w:rsidP="00FF4009">
      <w:pPr>
        <w:pStyle w:val="ListParagraph"/>
        <w:numPr>
          <w:ilvl w:val="0"/>
          <w:numId w:val="11"/>
        </w:numPr>
        <w:spacing w:before="100" w:beforeAutospacing="1" w:after="100" w:afterAutospacing="1" w:line="240" w:lineRule="auto"/>
        <w:jc w:val="both"/>
        <w:rPr>
          <w:rFonts w:ascii="Times New Roman" w:eastAsia="Times New Roman" w:hAnsi="Times New Roman" w:cs="Times New Roman"/>
          <w:sz w:val="28"/>
          <w:szCs w:val="28"/>
        </w:rPr>
      </w:pPr>
      <w:r w:rsidRPr="00931295">
        <w:rPr>
          <w:rFonts w:ascii="Times New Roman" w:eastAsia="Times New Roman" w:hAnsi="Times New Roman" w:cs="Times New Roman"/>
          <w:sz w:val="28"/>
          <w:szCs w:val="28"/>
        </w:rPr>
        <w:t xml:space="preserve">Mortality rate, total (per 1,000 live births) – Kazakhstan [Electronic resource]. - URL: </w:t>
      </w:r>
      <w:hyperlink r:id="rId46" w:tgtFrame="_new" w:history="1">
        <w:r w:rsidRPr="00931295">
          <w:rPr>
            <w:rFonts w:ascii="Times New Roman" w:eastAsia="Times New Roman" w:hAnsi="Times New Roman" w:cs="Times New Roman"/>
            <w:color w:val="0000FF"/>
            <w:sz w:val="28"/>
            <w:szCs w:val="28"/>
            <w:u w:val="single"/>
          </w:rPr>
          <w:t>https://data.worldbank.org/indicator/SP.DYN.IMRT.IN?locations=KZ</w:t>
        </w:r>
      </w:hyperlink>
      <w:r w:rsidRPr="00931295">
        <w:rPr>
          <w:rFonts w:ascii="Times New Roman" w:eastAsia="Times New Roman" w:hAnsi="Times New Roman" w:cs="Times New Roman"/>
          <w:sz w:val="28"/>
          <w:szCs w:val="28"/>
        </w:rPr>
        <w:t xml:space="preserve"> (accessed: 21.02.2026).</w:t>
      </w:r>
    </w:p>
    <w:p w14:paraId="4C326812" w14:textId="77777777" w:rsidR="0017554E" w:rsidRPr="00931295" w:rsidRDefault="0017554E" w:rsidP="00FF4009">
      <w:pPr>
        <w:pStyle w:val="ListParagraph"/>
        <w:numPr>
          <w:ilvl w:val="0"/>
          <w:numId w:val="11"/>
        </w:numPr>
        <w:spacing w:before="100" w:beforeAutospacing="1" w:after="100" w:afterAutospacing="1" w:line="240" w:lineRule="auto"/>
        <w:jc w:val="both"/>
        <w:rPr>
          <w:rFonts w:ascii="Times New Roman" w:eastAsia="Times New Roman" w:hAnsi="Times New Roman" w:cs="Times New Roman"/>
          <w:sz w:val="28"/>
          <w:szCs w:val="28"/>
        </w:rPr>
      </w:pPr>
      <w:r w:rsidRPr="00931295">
        <w:rPr>
          <w:rFonts w:ascii="Times New Roman" w:eastAsia="Times New Roman" w:hAnsi="Times New Roman" w:cs="Times New Roman"/>
          <w:sz w:val="28"/>
          <w:szCs w:val="28"/>
        </w:rPr>
        <w:t xml:space="preserve">Bureau of National Statistics - Internal Migration Statistics [Electronic resource]. – URL: </w:t>
      </w:r>
      <w:hyperlink r:id="rId47" w:tgtFrame="_new" w:history="1">
        <w:r w:rsidRPr="00931295">
          <w:rPr>
            <w:rFonts w:ascii="Times New Roman" w:eastAsia="Times New Roman" w:hAnsi="Times New Roman" w:cs="Times New Roman"/>
            <w:color w:val="0000FF"/>
            <w:sz w:val="28"/>
            <w:szCs w:val="28"/>
            <w:u w:val="single"/>
          </w:rPr>
          <w:t>https://stat.gov.kz</w:t>
        </w:r>
      </w:hyperlink>
      <w:r w:rsidRPr="00931295">
        <w:rPr>
          <w:rFonts w:ascii="Times New Roman" w:eastAsia="Times New Roman" w:hAnsi="Times New Roman" w:cs="Times New Roman"/>
          <w:sz w:val="28"/>
          <w:szCs w:val="28"/>
        </w:rPr>
        <w:t xml:space="preserve"> (accessed: 21.02.2026).</w:t>
      </w:r>
    </w:p>
    <w:p w14:paraId="44CF5042" w14:textId="77777777" w:rsidR="0017554E" w:rsidRPr="00931295" w:rsidRDefault="0017554E" w:rsidP="00FF4009">
      <w:pPr>
        <w:pStyle w:val="ListParagraph"/>
        <w:numPr>
          <w:ilvl w:val="0"/>
          <w:numId w:val="11"/>
        </w:numPr>
        <w:spacing w:before="100" w:beforeAutospacing="1" w:after="100" w:afterAutospacing="1" w:line="240" w:lineRule="auto"/>
        <w:jc w:val="both"/>
        <w:rPr>
          <w:rFonts w:ascii="Times New Roman" w:eastAsia="Times New Roman" w:hAnsi="Times New Roman" w:cs="Times New Roman"/>
          <w:sz w:val="28"/>
          <w:szCs w:val="28"/>
        </w:rPr>
      </w:pPr>
      <w:r w:rsidRPr="00931295">
        <w:rPr>
          <w:rFonts w:ascii="Times New Roman" w:eastAsia="Times New Roman" w:hAnsi="Times New Roman" w:cs="Times New Roman"/>
          <w:sz w:val="28"/>
          <w:szCs w:val="28"/>
        </w:rPr>
        <w:t xml:space="preserve">Employment and unemployment statistics [Electronic resource]. - URL: </w:t>
      </w:r>
      <w:hyperlink r:id="rId48" w:tgtFrame="_new" w:history="1">
        <w:r w:rsidRPr="00931295">
          <w:rPr>
            <w:rFonts w:ascii="Times New Roman" w:eastAsia="Times New Roman" w:hAnsi="Times New Roman" w:cs="Times New Roman"/>
            <w:color w:val="0000FF"/>
            <w:sz w:val="28"/>
            <w:szCs w:val="28"/>
            <w:u w:val="single"/>
          </w:rPr>
          <w:t>https://stat.gov.kz/en/industries/labor-and-income/stat-empt-unempl/</w:t>
        </w:r>
      </w:hyperlink>
      <w:r w:rsidRPr="00931295">
        <w:rPr>
          <w:rFonts w:ascii="Times New Roman" w:eastAsia="Times New Roman" w:hAnsi="Times New Roman" w:cs="Times New Roman"/>
          <w:sz w:val="28"/>
          <w:szCs w:val="28"/>
        </w:rPr>
        <w:t xml:space="preserve"> (accessed: 21.02.2026).</w:t>
      </w:r>
    </w:p>
    <w:p w14:paraId="6046DD06" w14:textId="5DDBD864" w:rsidR="0017554E" w:rsidRPr="00931295" w:rsidRDefault="0017554E" w:rsidP="00FF4009">
      <w:pPr>
        <w:pStyle w:val="ListParagraph"/>
        <w:numPr>
          <w:ilvl w:val="0"/>
          <w:numId w:val="11"/>
        </w:numPr>
        <w:spacing w:before="100" w:beforeAutospacing="1" w:after="100" w:afterAutospacing="1" w:line="240" w:lineRule="auto"/>
        <w:jc w:val="both"/>
        <w:rPr>
          <w:rFonts w:ascii="Times New Roman" w:eastAsia="Times New Roman" w:hAnsi="Times New Roman" w:cs="Times New Roman"/>
          <w:sz w:val="28"/>
          <w:szCs w:val="28"/>
        </w:rPr>
      </w:pPr>
      <w:r w:rsidRPr="00931295">
        <w:rPr>
          <w:rFonts w:ascii="Times New Roman" w:eastAsia="Times New Roman" w:hAnsi="Times New Roman" w:cs="Times New Roman"/>
          <w:sz w:val="28"/>
          <w:szCs w:val="28"/>
        </w:rPr>
        <w:t xml:space="preserve">Unemployment, total (% of total </w:t>
      </w:r>
      <w:r w:rsidR="00F36132">
        <w:rPr>
          <w:rFonts w:ascii="Times New Roman" w:eastAsia="Times New Roman" w:hAnsi="Times New Roman" w:cs="Times New Roman"/>
          <w:sz w:val="28"/>
          <w:szCs w:val="28"/>
        </w:rPr>
        <w:t>labor</w:t>
      </w:r>
      <w:r w:rsidRPr="00931295">
        <w:rPr>
          <w:rFonts w:ascii="Times New Roman" w:eastAsia="Times New Roman" w:hAnsi="Times New Roman" w:cs="Times New Roman"/>
          <w:sz w:val="28"/>
          <w:szCs w:val="28"/>
        </w:rPr>
        <w:t xml:space="preserve"> force) - Kazakhstan [Electronic</w:t>
      </w:r>
      <w:r w:rsidR="00F36132" w:rsidRPr="00F36132">
        <w:rPr>
          <w:rFonts w:ascii="Times New Roman" w:eastAsia="Times New Roman" w:hAnsi="Times New Roman" w:cs="Times New Roman"/>
          <w:sz w:val="28"/>
          <w:szCs w:val="28"/>
          <w:lang w:val="en-US"/>
        </w:rPr>
        <w:t xml:space="preserve"> </w:t>
      </w:r>
      <w:r w:rsidRPr="00931295">
        <w:rPr>
          <w:rFonts w:ascii="Times New Roman" w:eastAsia="Times New Roman" w:hAnsi="Times New Roman" w:cs="Times New Roman"/>
          <w:sz w:val="28"/>
          <w:szCs w:val="28"/>
        </w:rPr>
        <w:t>resource]. – URL:</w:t>
      </w:r>
      <w:r w:rsidR="00F36132" w:rsidRPr="00F36132">
        <w:rPr>
          <w:rFonts w:ascii="Times New Roman" w:eastAsia="Times New Roman" w:hAnsi="Times New Roman" w:cs="Times New Roman"/>
          <w:sz w:val="28"/>
          <w:szCs w:val="28"/>
          <w:lang w:val="en-US"/>
        </w:rPr>
        <w:t xml:space="preserve"> </w:t>
      </w:r>
      <w:hyperlink r:id="rId49" w:history="1">
        <w:r w:rsidR="00F36132" w:rsidRPr="002A0C4B">
          <w:rPr>
            <w:rStyle w:val="Hyperlink"/>
            <w:rFonts w:ascii="Times New Roman" w:eastAsia="Times New Roman" w:hAnsi="Times New Roman" w:cs="Times New Roman"/>
            <w:sz w:val="28"/>
            <w:szCs w:val="28"/>
          </w:rPr>
          <w:t>https://data.worldbank.org/indicator/SL.UEM.TOTL.ZS?locations=KZ</w:t>
        </w:r>
      </w:hyperlink>
      <w:r w:rsidR="00F36132" w:rsidRPr="00F36132">
        <w:rPr>
          <w:rFonts w:ascii="Times New Roman" w:eastAsia="Times New Roman" w:hAnsi="Times New Roman" w:cs="Times New Roman"/>
          <w:color w:val="0000FF"/>
          <w:sz w:val="28"/>
          <w:szCs w:val="28"/>
          <w:u w:val="single"/>
          <w:lang w:val="en-US"/>
        </w:rPr>
        <w:t xml:space="preserve"> </w:t>
      </w:r>
      <w:r w:rsidRPr="00931295">
        <w:rPr>
          <w:rFonts w:ascii="Times New Roman" w:eastAsia="Times New Roman" w:hAnsi="Times New Roman" w:cs="Times New Roman"/>
          <w:sz w:val="28"/>
          <w:szCs w:val="28"/>
        </w:rPr>
        <w:t>(accessed: 21.02.2026).</w:t>
      </w:r>
    </w:p>
    <w:p w14:paraId="528FF855" w14:textId="77777777" w:rsidR="00F36132" w:rsidRDefault="0017554E" w:rsidP="00FF4009">
      <w:pPr>
        <w:pStyle w:val="ListParagraph"/>
        <w:numPr>
          <w:ilvl w:val="0"/>
          <w:numId w:val="11"/>
        </w:numPr>
        <w:spacing w:before="100" w:beforeAutospacing="1" w:after="100" w:afterAutospacing="1" w:line="240" w:lineRule="auto"/>
        <w:jc w:val="both"/>
        <w:rPr>
          <w:rFonts w:ascii="Times New Roman" w:eastAsia="Times New Roman" w:hAnsi="Times New Roman" w:cs="Times New Roman"/>
          <w:sz w:val="28"/>
          <w:szCs w:val="28"/>
        </w:rPr>
      </w:pPr>
      <w:r w:rsidRPr="00931295">
        <w:rPr>
          <w:rFonts w:ascii="Times New Roman" w:eastAsia="Times New Roman" w:hAnsi="Times New Roman" w:cs="Times New Roman"/>
          <w:sz w:val="28"/>
          <w:szCs w:val="28"/>
        </w:rPr>
        <w:t xml:space="preserve">Monitoring of small and medium-sized businesses in the Republic of Kazakhstan (as of July 1, 2024) [Electronic resource]. - URL: </w:t>
      </w:r>
      <w:hyperlink r:id="rId50" w:tgtFrame="_new" w:history="1">
        <w:r w:rsidRPr="00931295">
          <w:rPr>
            <w:rFonts w:ascii="Times New Roman" w:eastAsia="Times New Roman" w:hAnsi="Times New Roman" w:cs="Times New Roman"/>
            <w:color w:val="0000FF"/>
            <w:sz w:val="28"/>
            <w:szCs w:val="28"/>
            <w:u w:val="single"/>
          </w:rPr>
          <w:t>https://stat.gov.kz/en/industries/business-statistics/stat-org/publications/223654/</w:t>
        </w:r>
      </w:hyperlink>
      <w:r w:rsidRPr="00931295">
        <w:rPr>
          <w:rFonts w:ascii="Times New Roman" w:eastAsia="Times New Roman" w:hAnsi="Times New Roman" w:cs="Times New Roman"/>
          <w:sz w:val="28"/>
          <w:szCs w:val="28"/>
        </w:rPr>
        <w:t xml:space="preserve"> (accessed: 21.02.2026).</w:t>
      </w:r>
    </w:p>
    <w:p w14:paraId="49246AC7" w14:textId="1E3E2EA3" w:rsidR="0017554E" w:rsidRPr="00F36132" w:rsidRDefault="0017554E" w:rsidP="00FF4009">
      <w:pPr>
        <w:pStyle w:val="ListParagraph"/>
        <w:numPr>
          <w:ilvl w:val="0"/>
          <w:numId w:val="11"/>
        </w:numPr>
        <w:spacing w:before="100" w:beforeAutospacing="1" w:after="100" w:afterAutospacing="1" w:line="240" w:lineRule="auto"/>
        <w:jc w:val="both"/>
        <w:rPr>
          <w:rFonts w:ascii="Times New Roman" w:eastAsia="Times New Roman" w:hAnsi="Times New Roman" w:cs="Times New Roman"/>
          <w:sz w:val="28"/>
          <w:szCs w:val="28"/>
        </w:rPr>
      </w:pPr>
      <w:r w:rsidRPr="00F36132">
        <w:rPr>
          <w:rFonts w:ascii="Times New Roman" w:eastAsia="Times New Roman" w:hAnsi="Times New Roman" w:cs="Times New Roman"/>
          <w:sz w:val="28"/>
          <w:szCs w:val="28"/>
        </w:rPr>
        <w:t xml:space="preserve">Karaganda Region Development Program. Approved by Resolution No. 356 of the 31st session of the Regional Maslikhat on December 11, 2014 [Electronic resource]. - URL: </w:t>
      </w:r>
      <w:hyperlink r:id="rId51" w:tgtFrame="_new" w:history="1">
        <w:r w:rsidRPr="00F36132">
          <w:rPr>
            <w:rFonts w:ascii="Times New Roman" w:eastAsia="Times New Roman" w:hAnsi="Times New Roman" w:cs="Times New Roman"/>
            <w:color w:val="0000FF"/>
            <w:sz w:val="28"/>
            <w:szCs w:val="28"/>
            <w:u w:val="single"/>
          </w:rPr>
          <w:t>https://ecogosfond.kz/wp-content/uploads/2018/03/karaganda-2011prog_01_ru.pdf</w:t>
        </w:r>
      </w:hyperlink>
      <w:r w:rsidRPr="00F36132">
        <w:rPr>
          <w:rFonts w:ascii="Times New Roman" w:eastAsia="Times New Roman" w:hAnsi="Times New Roman" w:cs="Times New Roman"/>
          <w:sz w:val="28"/>
          <w:szCs w:val="28"/>
        </w:rPr>
        <w:t xml:space="preserve"> (accessed: 21.02.2026).</w:t>
      </w:r>
    </w:p>
    <w:p w14:paraId="152121D9" w14:textId="77777777" w:rsidR="0017554E" w:rsidRPr="00931295" w:rsidRDefault="0017554E" w:rsidP="00FF4009">
      <w:pPr>
        <w:pStyle w:val="ListParagraph"/>
        <w:numPr>
          <w:ilvl w:val="0"/>
          <w:numId w:val="11"/>
        </w:numPr>
        <w:spacing w:before="100" w:beforeAutospacing="1" w:after="100" w:afterAutospacing="1" w:line="240" w:lineRule="auto"/>
        <w:jc w:val="both"/>
        <w:rPr>
          <w:rFonts w:ascii="Times New Roman" w:eastAsia="Times New Roman" w:hAnsi="Times New Roman" w:cs="Times New Roman"/>
          <w:sz w:val="28"/>
          <w:szCs w:val="28"/>
        </w:rPr>
      </w:pPr>
      <w:r w:rsidRPr="00931295">
        <w:rPr>
          <w:rFonts w:ascii="Times New Roman" w:eastAsia="Times New Roman" w:hAnsi="Times New Roman" w:cs="Times New Roman"/>
          <w:sz w:val="28"/>
          <w:szCs w:val="28"/>
        </w:rPr>
        <w:t xml:space="preserve">Contribution of Kazakhmys to the development of regions of presence [Electronic resource]. - URL: </w:t>
      </w:r>
      <w:hyperlink r:id="rId52" w:tgtFrame="_new" w:history="1">
        <w:r w:rsidRPr="00931295">
          <w:rPr>
            <w:rFonts w:ascii="Times New Roman" w:eastAsia="Times New Roman" w:hAnsi="Times New Roman" w:cs="Times New Roman"/>
            <w:color w:val="0000FF"/>
            <w:sz w:val="28"/>
            <w:szCs w:val="28"/>
            <w:u w:val="single"/>
          </w:rPr>
          <w:t>https://www.kazakhmys.kz/en/regional-development</w:t>
        </w:r>
      </w:hyperlink>
      <w:r w:rsidRPr="00931295">
        <w:rPr>
          <w:rFonts w:ascii="Times New Roman" w:eastAsia="Times New Roman" w:hAnsi="Times New Roman" w:cs="Times New Roman"/>
          <w:sz w:val="28"/>
          <w:szCs w:val="28"/>
        </w:rPr>
        <w:t xml:space="preserve"> (accessed: 21.02.2026).</w:t>
      </w:r>
    </w:p>
    <w:p w14:paraId="331C353C" w14:textId="77777777" w:rsidR="0017554E" w:rsidRPr="00931295" w:rsidRDefault="0017554E" w:rsidP="00FF4009">
      <w:pPr>
        <w:pStyle w:val="ListParagraph"/>
        <w:numPr>
          <w:ilvl w:val="0"/>
          <w:numId w:val="11"/>
        </w:numPr>
        <w:spacing w:before="100" w:beforeAutospacing="1" w:after="100" w:afterAutospacing="1" w:line="240" w:lineRule="auto"/>
        <w:jc w:val="both"/>
        <w:rPr>
          <w:rFonts w:ascii="Times New Roman" w:eastAsia="Times New Roman" w:hAnsi="Times New Roman" w:cs="Times New Roman"/>
          <w:sz w:val="28"/>
          <w:szCs w:val="28"/>
        </w:rPr>
      </w:pPr>
      <w:r w:rsidRPr="00931295">
        <w:rPr>
          <w:rFonts w:ascii="Times New Roman" w:eastAsia="Times New Roman" w:hAnsi="Times New Roman" w:cs="Times New Roman"/>
          <w:sz w:val="28"/>
          <w:szCs w:val="28"/>
        </w:rPr>
        <w:t xml:space="preserve">Resolution of the Government of the Republic of Kazakhstan No. 871 dated November 4, 2022. On approval of the Comprehensive Plan for the Socio-Economic Development of the Ulytau Region for 2022-2026 [Electronic resource]. - URL: </w:t>
      </w:r>
      <w:hyperlink r:id="rId53" w:tgtFrame="_new" w:history="1">
        <w:r w:rsidRPr="00931295">
          <w:rPr>
            <w:rFonts w:ascii="Times New Roman" w:eastAsia="Times New Roman" w:hAnsi="Times New Roman" w:cs="Times New Roman"/>
            <w:color w:val="0000FF"/>
            <w:sz w:val="28"/>
            <w:szCs w:val="28"/>
            <w:u w:val="single"/>
          </w:rPr>
          <w:t>https://adilet.zan.kz/kaz/docs/P2200000871</w:t>
        </w:r>
      </w:hyperlink>
      <w:r w:rsidRPr="00931295">
        <w:rPr>
          <w:rFonts w:ascii="Times New Roman" w:eastAsia="Times New Roman" w:hAnsi="Times New Roman" w:cs="Times New Roman"/>
          <w:sz w:val="28"/>
          <w:szCs w:val="28"/>
        </w:rPr>
        <w:t xml:space="preserve"> (accessed: 21.02.2026).</w:t>
      </w:r>
    </w:p>
    <w:p w14:paraId="5C330980" w14:textId="77777777" w:rsidR="0017554E" w:rsidRPr="00931295" w:rsidRDefault="0017554E" w:rsidP="00FF4009">
      <w:pPr>
        <w:pStyle w:val="ListParagraph"/>
        <w:numPr>
          <w:ilvl w:val="0"/>
          <w:numId w:val="11"/>
        </w:numPr>
        <w:spacing w:before="100" w:beforeAutospacing="1" w:after="100" w:afterAutospacing="1" w:line="240" w:lineRule="auto"/>
        <w:jc w:val="both"/>
        <w:rPr>
          <w:rFonts w:ascii="Times New Roman" w:eastAsia="Times New Roman" w:hAnsi="Times New Roman" w:cs="Times New Roman"/>
          <w:sz w:val="28"/>
          <w:szCs w:val="28"/>
        </w:rPr>
      </w:pPr>
      <w:r w:rsidRPr="00931295">
        <w:rPr>
          <w:rFonts w:ascii="Times New Roman" w:eastAsia="Times New Roman" w:hAnsi="Times New Roman" w:cs="Times New Roman"/>
          <w:sz w:val="28"/>
          <w:szCs w:val="28"/>
        </w:rPr>
        <w:t>Zhu F., Sun M., Wang L., Sun X., Yu M. Value conflicts between local government and private sector in stock public-private partnership projects: a case of China // Engineering, Construction and Architectural Management. – 2019. – Vol. 26, № 6. - P. 907-926.</w:t>
      </w:r>
    </w:p>
    <w:p w14:paraId="2D005103" w14:textId="77777777" w:rsidR="0017554E" w:rsidRPr="00931295" w:rsidRDefault="0017554E" w:rsidP="00FF4009">
      <w:pPr>
        <w:pStyle w:val="ListParagraph"/>
        <w:numPr>
          <w:ilvl w:val="0"/>
          <w:numId w:val="11"/>
        </w:numPr>
        <w:spacing w:before="100" w:beforeAutospacing="1" w:after="100" w:afterAutospacing="1" w:line="240" w:lineRule="auto"/>
        <w:jc w:val="both"/>
        <w:rPr>
          <w:rFonts w:ascii="Times New Roman" w:eastAsia="Times New Roman" w:hAnsi="Times New Roman" w:cs="Times New Roman"/>
          <w:sz w:val="28"/>
          <w:szCs w:val="28"/>
        </w:rPr>
      </w:pPr>
      <w:r w:rsidRPr="00931295">
        <w:rPr>
          <w:rFonts w:ascii="Times New Roman" w:eastAsia="Times New Roman" w:hAnsi="Times New Roman" w:cs="Times New Roman"/>
          <w:sz w:val="28"/>
          <w:szCs w:val="28"/>
        </w:rPr>
        <w:t xml:space="preserve">Zhu F., Sun M., Wang L., Sun X., Yu M. Value conflicts between local government and private sector in stock public-private partnership projects: a case </w:t>
      </w:r>
      <w:r w:rsidRPr="00931295">
        <w:rPr>
          <w:rFonts w:ascii="Times New Roman" w:eastAsia="Times New Roman" w:hAnsi="Times New Roman" w:cs="Times New Roman"/>
          <w:sz w:val="28"/>
          <w:szCs w:val="28"/>
        </w:rPr>
        <w:lastRenderedPageBreak/>
        <w:t>of China // Engineering, Construction and Architectural Management. – 2019. – Vol. 26, № 6. - P. 907-926.</w:t>
      </w:r>
    </w:p>
    <w:p w14:paraId="0030ADF2" w14:textId="77777777" w:rsidR="0017554E" w:rsidRPr="00931295" w:rsidRDefault="0017554E" w:rsidP="00FF4009">
      <w:pPr>
        <w:pStyle w:val="ListParagraph"/>
        <w:numPr>
          <w:ilvl w:val="0"/>
          <w:numId w:val="11"/>
        </w:numPr>
        <w:spacing w:before="100" w:beforeAutospacing="1" w:after="100" w:afterAutospacing="1" w:line="240" w:lineRule="auto"/>
        <w:jc w:val="both"/>
        <w:rPr>
          <w:rFonts w:ascii="Times New Roman" w:eastAsia="Times New Roman" w:hAnsi="Times New Roman" w:cs="Times New Roman"/>
          <w:sz w:val="28"/>
          <w:szCs w:val="28"/>
        </w:rPr>
      </w:pPr>
      <w:r w:rsidRPr="00931295">
        <w:rPr>
          <w:rFonts w:ascii="Times New Roman" w:eastAsia="Times New Roman" w:hAnsi="Times New Roman" w:cs="Times New Roman"/>
          <w:sz w:val="28"/>
          <w:szCs w:val="28"/>
        </w:rPr>
        <w:t xml:space="preserve">The glorious copper of Balkhash [Electronic resource]. - URL: </w:t>
      </w:r>
      <w:hyperlink r:id="rId54" w:tgtFrame="_new" w:history="1">
        <w:r w:rsidRPr="00931295">
          <w:rPr>
            <w:rFonts w:ascii="Times New Roman" w:eastAsia="Times New Roman" w:hAnsi="Times New Roman" w:cs="Times New Roman"/>
            <w:color w:val="0000FF"/>
            <w:sz w:val="28"/>
            <w:szCs w:val="28"/>
            <w:u w:val="single"/>
          </w:rPr>
          <w:t>https://www.kazakhmys.kz/en/news/item-The-glorious-copper-of-Balkhash</w:t>
        </w:r>
      </w:hyperlink>
      <w:r w:rsidRPr="00931295">
        <w:rPr>
          <w:rFonts w:ascii="Times New Roman" w:eastAsia="Times New Roman" w:hAnsi="Times New Roman" w:cs="Times New Roman"/>
          <w:sz w:val="28"/>
          <w:szCs w:val="28"/>
        </w:rPr>
        <w:t xml:space="preserve"> (accessed: 21.02.2026).</w:t>
      </w:r>
    </w:p>
    <w:p w14:paraId="668DC5D3" w14:textId="77777777" w:rsidR="0017554E" w:rsidRPr="00931295" w:rsidRDefault="0017554E" w:rsidP="00FF4009">
      <w:pPr>
        <w:pStyle w:val="ListParagraph"/>
        <w:numPr>
          <w:ilvl w:val="0"/>
          <w:numId w:val="11"/>
        </w:numPr>
        <w:spacing w:before="100" w:beforeAutospacing="1" w:after="100" w:afterAutospacing="1" w:line="240" w:lineRule="auto"/>
        <w:jc w:val="both"/>
        <w:rPr>
          <w:rFonts w:ascii="Times New Roman" w:eastAsia="Times New Roman" w:hAnsi="Times New Roman" w:cs="Times New Roman"/>
          <w:sz w:val="28"/>
          <w:szCs w:val="28"/>
        </w:rPr>
      </w:pPr>
      <w:r w:rsidRPr="00931295">
        <w:rPr>
          <w:rFonts w:ascii="Times New Roman" w:eastAsia="Times New Roman" w:hAnsi="Times New Roman" w:cs="Times New Roman"/>
          <w:sz w:val="28"/>
          <w:szCs w:val="28"/>
        </w:rPr>
        <w:t>Aliaskarov D., Beisenova A., Irkitbaev S., Atasoy E., Wiskulski T. Modern changes in Zhezkazgan city: positive and negative factors of tourism development (Kazakhstan) // GeoJournal of Tourism and Geosites. - 2017. - Vol. 20. - P. 243-253.</w:t>
      </w:r>
    </w:p>
    <w:p w14:paraId="67EB103C" w14:textId="77777777" w:rsidR="0017554E" w:rsidRPr="00931295" w:rsidRDefault="0017554E" w:rsidP="00FF4009">
      <w:pPr>
        <w:pStyle w:val="ListParagraph"/>
        <w:numPr>
          <w:ilvl w:val="0"/>
          <w:numId w:val="11"/>
        </w:numPr>
        <w:spacing w:before="100" w:beforeAutospacing="1" w:after="100" w:afterAutospacing="1" w:line="240" w:lineRule="auto"/>
        <w:jc w:val="both"/>
        <w:rPr>
          <w:rFonts w:ascii="Times New Roman" w:eastAsia="Times New Roman" w:hAnsi="Times New Roman" w:cs="Times New Roman"/>
          <w:sz w:val="28"/>
          <w:szCs w:val="28"/>
        </w:rPr>
      </w:pPr>
      <w:r w:rsidRPr="00931295">
        <w:rPr>
          <w:rFonts w:ascii="Times New Roman" w:eastAsia="Times New Roman" w:hAnsi="Times New Roman" w:cs="Times New Roman"/>
          <w:sz w:val="28"/>
          <w:szCs w:val="28"/>
        </w:rPr>
        <w:t xml:space="preserve">Essays on the history of town [Electronic resource]. - URL: </w:t>
      </w:r>
      <w:hyperlink r:id="rId55" w:tgtFrame="_new" w:history="1">
        <w:r w:rsidRPr="00931295">
          <w:rPr>
            <w:rFonts w:ascii="Times New Roman" w:eastAsia="Times New Roman" w:hAnsi="Times New Roman" w:cs="Times New Roman"/>
            <w:color w:val="0000FF"/>
            <w:sz w:val="28"/>
            <w:szCs w:val="28"/>
            <w:u w:val="single"/>
          </w:rPr>
          <w:t>https://www.gov.kz/memleket/entities/ulytau-satpaev/press/article/details/9301?lang=en</w:t>
        </w:r>
      </w:hyperlink>
      <w:r w:rsidRPr="00931295">
        <w:rPr>
          <w:rFonts w:ascii="Times New Roman" w:eastAsia="Times New Roman" w:hAnsi="Times New Roman" w:cs="Times New Roman"/>
          <w:sz w:val="28"/>
          <w:szCs w:val="28"/>
        </w:rPr>
        <w:t xml:space="preserve"> (accessed: 21.02.2026).</w:t>
      </w:r>
    </w:p>
    <w:p w14:paraId="3FDABB31" w14:textId="77777777" w:rsidR="0017554E" w:rsidRPr="00931295" w:rsidRDefault="0017554E" w:rsidP="00FF4009">
      <w:pPr>
        <w:pStyle w:val="ListParagraph"/>
        <w:numPr>
          <w:ilvl w:val="0"/>
          <w:numId w:val="11"/>
        </w:numPr>
        <w:spacing w:before="100" w:beforeAutospacing="1" w:after="100" w:afterAutospacing="1" w:line="240" w:lineRule="auto"/>
        <w:jc w:val="both"/>
        <w:rPr>
          <w:rFonts w:ascii="Times New Roman" w:eastAsia="Times New Roman" w:hAnsi="Times New Roman" w:cs="Times New Roman"/>
          <w:sz w:val="28"/>
          <w:szCs w:val="28"/>
        </w:rPr>
      </w:pPr>
      <w:r w:rsidRPr="00931295">
        <w:rPr>
          <w:rFonts w:ascii="Times New Roman" w:eastAsia="Times New Roman" w:hAnsi="Times New Roman" w:cs="Times New Roman"/>
          <w:sz w:val="28"/>
          <w:szCs w:val="28"/>
        </w:rPr>
        <w:t>Balzer H. Review of The Siberian Curse: How Communist Planners Left Russia Out in the Cold by F. Hill and C. Gaddy // Eurasian Geography and Economics. - 2004. - Vol. 45, № 6. - P. 465-469.</w:t>
      </w:r>
    </w:p>
    <w:p w14:paraId="454C2822" w14:textId="77777777" w:rsidR="0017554E" w:rsidRPr="00931295" w:rsidRDefault="0017554E" w:rsidP="00FF4009">
      <w:pPr>
        <w:pStyle w:val="ListParagraph"/>
        <w:numPr>
          <w:ilvl w:val="0"/>
          <w:numId w:val="11"/>
        </w:numPr>
        <w:spacing w:before="100" w:beforeAutospacing="1" w:after="100" w:afterAutospacing="1" w:line="240" w:lineRule="auto"/>
        <w:jc w:val="both"/>
        <w:rPr>
          <w:rFonts w:ascii="Times New Roman" w:eastAsia="Times New Roman" w:hAnsi="Times New Roman" w:cs="Times New Roman"/>
          <w:sz w:val="28"/>
          <w:szCs w:val="28"/>
        </w:rPr>
      </w:pPr>
      <w:r w:rsidRPr="00931295">
        <w:rPr>
          <w:rFonts w:ascii="Times New Roman" w:eastAsia="Times New Roman" w:hAnsi="Times New Roman" w:cs="Times New Roman"/>
          <w:sz w:val="28"/>
          <w:szCs w:val="28"/>
        </w:rPr>
        <w:t xml:space="preserve">Decree of the President of the Republic of Kazakhstan No. 887 dated May 3, 2022. On certain issues of the administrative-territorial structure of the Republic of Kazakhstan [Electronic resource]. - URL: </w:t>
      </w:r>
      <w:hyperlink r:id="rId56" w:tgtFrame="_new" w:history="1">
        <w:r w:rsidRPr="00931295">
          <w:rPr>
            <w:rFonts w:ascii="Times New Roman" w:eastAsia="Times New Roman" w:hAnsi="Times New Roman" w:cs="Times New Roman"/>
            <w:color w:val="0000FF"/>
            <w:sz w:val="28"/>
            <w:szCs w:val="28"/>
            <w:u w:val="single"/>
          </w:rPr>
          <w:t>https://adilet.zan.kz/kaz/docs/U2200000887</w:t>
        </w:r>
      </w:hyperlink>
      <w:r w:rsidRPr="00931295">
        <w:rPr>
          <w:rFonts w:ascii="Times New Roman" w:eastAsia="Times New Roman" w:hAnsi="Times New Roman" w:cs="Times New Roman"/>
          <w:sz w:val="28"/>
          <w:szCs w:val="28"/>
        </w:rPr>
        <w:t xml:space="preserve"> (accessed: 21.02.2026).</w:t>
      </w:r>
    </w:p>
    <w:p w14:paraId="15AC7852" w14:textId="77777777" w:rsidR="0017554E" w:rsidRPr="00931295" w:rsidRDefault="0017554E" w:rsidP="00FF4009">
      <w:pPr>
        <w:pStyle w:val="ListParagraph"/>
        <w:numPr>
          <w:ilvl w:val="0"/>
          <w:numId w:val="11"/>
        </w:numPr>
        <w:spacing w:before="100" w:beforeAutospacing="1" w:after="100" w:afterAutospacing="1" w:line="240" w:lineRule="auto"/>
        <w:jc w:val="both"/>
        <w:rPr>
          <w:rFonts w:ascii="Times New Roman" w:eastAsia="Times New Roman" w:hAnsi="Times New Roman" w:cs="Times New Roman"/>
          <w:sz w:val="28"/>
          <w:szCs w:val="28"/>
        </w:rPr>
      </w:pPr>
      <w:r w:rsidRPr="00931295">
        <w:rPr>
          <w:rFonts w:ascii="Times New Roman" w:eastAsia="Times New Roman" w:hAnsi="Times New Roman" w:cs="Times New Roman"/>
          <w:sz w:val="28"/>
          <w:szCs w:val="28"/>
        </w:rPr>
        <w:t xml:space="preserve">Decree of the President of the Republic of Kazakhstan No. 887 dated May 3, 2022. On certain issues of the administrative-territorial structure of the Republic of Kazakhstan [Electronic resource]. - URL: </w:t>
      </w:r>
      <w:hyperlink r:id="rId57" w:tgtFrame="_new" w:history="1">
        <w:r w:rsidRPr="00931295">
          <w:rPr>
            <w:rFonts w:ascii="Times New Roman" w:eastAsia="Times New Roman" w:hAnsi="Times New Roman" w:cs="Times New Roman"/>
            <w:color w:val="0000FF"/>
            <w:sz w:val="28"/>
            <w:szCs w:val="28"/>
            <w:u w:val="single"/>
          </w:rPr>
          <w:t>https://adilet.zan.kz/kaz/docs/U2200000887</w:t>
        </w:r>
      </w:hyperlink>
      <w:r w:rsidRPr="00931295">
        <w:rPr>
          <w:rFonts w:ascii="Times New Roman" w:eastAsia="Times New Roman" w:hAnsi="Times New Roman" w:cs="Times New Roman"/>
          <w:sz w:val="28"/>
          <w:szCs w:val="28"/>
        </w:rPr>
        <w:t xml:space="preserve"> (accessed: 21.02.2026).</w:t>
      </w:r>
    </w:p>
    <w:p w14:paraId="14909EB5" w14:textId="77777777" w:rsidR="0017554E" w:rsidRPr="00931295" w:rsidRDefault="0017554E" w:rsidP="00FF4009">
      <w:pPr>
        <w:pStyle w:val="ListParagraph"/>
        <w:numPr>
          <w:ilvl w:val="0"/>
          <w:numId w:val="11"/>
        </w:numPr>
        <w:spacing w:before="100" w:beforeAutospacing="1" w:after="100" w:afterAutospacing="1" w:line="240" w:lineRule="auto"/>
        <w:jc w:val="both"/>
        <w:rPr>
          <w:rFonts w:ascii="Times New Roman" w:eastAsia="Times New Roman" w:hAnsi="Times New Roman" w:cs="Times New Roman"/>
          <w:sz w:val="28"/>
          <w:szCs w:val="28"/>
        </w:rPr>
      </w:pPr>
      <w:r w:rsidRPr="00931295">
        <w:rPr>
          <w:rFonts w:ascii="Times New Roman" w:eastAsia="Times New Roman" w:hAnsi="Times New Roman" w:cs="Times New Roman"/>
          <w:sz w:val="28"/>
          <w:szCs w:val="28"/>
        </w:rPr>
        <w:t xml:space="preserve">Decision of the Ulytau Regional Maslikhat dated December 14, 2022 No. 12/84. On the regional budget for 2023-2025 [Electronic resource]. - URL: </w:t>
      </w:r>
      <w:hyperlink r:id="rId58" w:tgtFrame="_new" w:history="1">
        <w:r w:rsidRPr="00931295">
          <w:rPr>
            <w:rFonts w:ascii="Times New Roman" w:eastAsia="Times New Roman" w:hAnsi="Times New Roman" w:cs="Times New Roman"/>
            <w:color w:val="0000FF"/>
            <w:sz w:val="28"/>
            <w:szCs w:val="28"/>
            <w:u w:val="single"/>
          </w:rPr>
          <w:t>https://adilet.zan.kz/rus/docs/G22H001284M</w:t>
        </w:r>
      </w:hyperlink>
      <w:r w:rsidRPr="00931295">
        <w:rPr>
          <w:rFonts w:ascii="Times New Roman" w:eastAsia="Times New Roman" w:hAnsi="Times New Roman" w:cs="Times New Roman"/>
          <w:sz w:val="28"/>
          <w:szCs w:val="28"/>
        </w:rPr>
        <w:t xml:space="preserve"> (accessed: 21.02.2026).</w:t>
      </w:r>
    </w:p>
    <w:p w14:paraId="0B255315" w14:textId="77777777" w:rsidR="0017554E" w:rsidRDefault="0017554E" w:rsidP="00FF4009">
      <w:pPr>
        <w:pStyle w:val="ListParagraph"/>
        <w:numPr>
          <w:ilvl w:val="0"/>
          <w:numId w:val="11"/>
        </w:numPr>
        <w:spacing w:before="100" w:beforeAutospacing="1" w:after="100" w:afterAutospacing="1" w:line="240" w:lineRule="auto"/>
        <w:jc w:val="both"/>
        <w:rPr>
          <w:rFonts w:ascii="Times New Roman" w:eastAsia="Times New Roman" w:hAnsi="Times New Roman" w:cs="Times New Roman"/>
          <w:sz w:val="28"/>
          <w:szCs w:val="28"/>
        </w:rPr>
      </w:pPr>
      <w:r w:rsidRPr="00931295">
        <w:rPr>
          <w:rFonts w:ascii="Times New Roman" w:eastAsia="Times New Roman" w:hAnsi="Times New Roman" w:cs="Times New Roman"/>
          <w:sz w:val="28"/>
          <w:szCs w:val="28"/>
        </w:rPr>
        <w:t xml:space="preserve">Statistics of the regions of the Republic of Kazakhstan [Electronic resource]. - URL: </w:t>
      </w:r>
      <w:hyperlink r:id="rId59" w:tgtFrame="_new" w:history="1">
        <w:r w:rsidRPr="00931295">
          <w:rPr>
            <w:rFonts w:ascii="Times New Roman" w:eastAsia="Times New Roman" w:hAnsi="Times New Roman" w:cs="Times New Roman"/>
            <w:color w:val="0000FF"/>
            <w:sz w:val="28"/>
            <w:szCs w:val="28"/>
            <w:u w:val="single"/>
          </w:rPr>
          <w:t>https://stat.gov.kz/en/region/almaty/spreadsheets/</w:t>
        </w:r>
      </w:hyperlink>
      <w:r w:rsidRPr="00931295">
        <w:rPr>
          <w:rFonts w:ascii="Times New Roman" w:eastAsia="Times New Roman" w:hAnsi="Times New Roman" w:cs="Times New Roman"/>
          <w:sz w:val="28"/>
          <w:szCs w:val="28"/>
        </w:rPr>
        <w:t xml:space="preserve"> (accessed: 21.02.2026).</w:t>
      </w:r>
    </w:p>
    <w:p w14:paraId="31F1117D" w14:textId="77777777" w:rsidR="0017554E" w:rsidRPr="00754CC7" w:rsidRDefault="0017554E" w:rsidP="00FF4009">
      <w:pPr>
        <w:pStyle w:val="NormalWeb"/>
        <w:numPr>
          <w:ilvl w:val="0"/>
          <w:numId w:val="11"/>
        </w:numPr>
        <w:jc w:val="both"/>
        <w:rPr>
          <w:sz w:val="28"/>
          <w:szCs w:val="28"/>
        </w:rPr>
      </w:pPr>
      <w:r w:rsidRPr="00754CC7">
        <w:rPr>
          <w:sz w:val="28"/>
          <w:szCs w:val="28"/>
        </w:rPr>
        <w:t>Bryson J. M. What to Do When Stakeholders Matter // Public Management Review. – 2004. – Vol. 6, No. 1. – P. 21–53. – DOI: 10.1080/14719030410001675722.</w:t>
      </w:r>
    </w:p>
    <w:p w14:paraId="0838BF7B" w14:textId="77777777" w:rsidR="0017554E" w:rsidRPr="00754CC7" w:rsidRDefault="0017554E" w:rsidP="00FF4009">
      <w:pPr>
        <w:pStyle w:val="NormalWeb"/>
        <w:numPr>
          <w:ilvl w:val="0"/>
          <w:numId w:val="11"/>
        </w:numPr>
        <w:jc w:val="both"/>
        <w:rPr>
          <w:sz w:val="28"/>
          <w:szCs w:val="28"/>
        </w:rPr>
      </w:pPr>
      <w:r w:rsidRPr="00754CC7">
        <w:rPr>
          <w:sz w:val="28"/>
          <w:szCs w:val="28"/>
        </w:rPr>
        <w:t>Domegan C., McHugh P., Flaherty T. A Dynamic Stakeholders’ Framework in a Marketing Systems Setting // Journal of Macromarketing. – 2019. – DOI: 10.1177/0276146719835287.</w:t>
      </w:r>
    </w:p>
    <w:p w14:paraId="041687B6" w14:textId="77777777" w:rsidR="0017554E" w:rsidRPr="00754CC7" w:rsidRDefault="0017554E" w:rsidP="00FF4009">
      <w:pPr>
        <w:pStyle w:val="NormalWeb"/>
        <w:numPr>
          <w:ilvl w:val="0"/>
          <w:numId w:val="11"/>
        </w:numPr>
        <w:jc w:val="both"/>
        <w:rPr>
          <w:sz w:val="28"/>
          <w:szCs w:val="28"/>
        </w:rPr>
      </w:pPr>
      <w:r w:rsidRPr="00754CC7">
        <w:rPr>
          <w:sz w:val="28"/>
          <w:szCs w:val="28"/>
        </w:rPr>
        <w:t>OECD. Innovative Citizen Participation and New Democratic Institutions. – Paris: OECD Publishing, 2020. – DOI: 10.1787/339306da-en.</w:t>
      </w:r>
    </w:p>
    <w:p w14:paraId="6F61032B" w14:textId="77777777" w:rsidR="0017554E" w:rsidRPr="00754CC7" w:rsidRDefault="0017554E" w:rsidP="00FF4009">
      <w:pPr>
        <w:pStyle w:val="NormalWeb"/>
        <w:numPr>
          <w:ilvl w:val="0"/>
          <w:numId w:val="11"/>
        </w:numPr>
        <w:jc w:val="both"/>
        <w:rPr>
          <w:sz w:val="28"/>
          <w:szCs w:val="28"/>
        </w:rPr>
      </w:pPr>
      <w:r w:rsidRPr="00754CC7">
        <w:rPr>
          <w:sz w:val="28"/>
          <w:szCs w:val="28"/>
        </w:rPr>
        <w:t xml:space="preserve">World Bank. Engaging Citizens for Better Development Results: An Independent Evaluation. – Washington, D.C.: World Bank, 2018. – URL: </w:t>
      </w:r>
      <w:hyperlink r:id="rId60" w:tgtFrame="_new" w:history="1">
        <w:r w:rsidRPr="00754CC7">
          <w:rPr>
            <w:rStyle w:val="Hyperlink"/>
            <w:sz w:val="28"/>
            <w:szCs w:val="28"/>
          </w:rPr>
          <w:t>http://hdl.handle.net/10986/30625</w:t>
        </w:r>
      </w:hyperlink>
      <w:r w:rsidRPr="00754CC7">
        <w:rPr>
          <w:sz w:val="28"/>
          <w:szCs w:val="28"/>
        </w:rPr>
        <w:t xml:space="preserve"> (accessed: 21.02.2026).</w:t>
      </w:r>
    </w:p>
    <w:p w14:paraId="77C36F58" w14:textId="77777777" w:rsidR="0017554E" w:rsidRPr="00754CC7" w:rsidRDefault="0017554E" w:rsidP="00FF4009">
      <w:pPr>
        <w:pStyle w:val="NormalWeb"/>
        <w:numPr>
          <w:ilvl w:val="0"/>
          <w:numId w:val="11"/>
        </w:numPr>
        <w:jc w:val="both"/>
        <w:rPr>
          <w:sz w:val="28"/>
          <w:szCs w:val="28"/>
        </w:rPr>
      </w:pPr>
      <w:r w:rsidRPr="00754CC7">
        <w:rPr>
          <w:sz w:val="28"/>
          <w:szCs w:val="28"/>
        </w:rPr>
        <w:t>Ostrom E. Crossing the Great Divide: Coproduction, Synergy, and Development // World Development. – 1996. – Vol. 24, No. 6. – P. 1073–1087. – DOI: 10.1016/0305-750X(96)00023-X.</w:t>
      </w:r>
    </w:p>
    <w:p w14:paraId="1F93845F" w14:textId="77777777" w:rsidR="0017554E" w:rsidRPr="00754CC7" w:rsidRDefault="0017554E" w:rsidP="00FF4009">
      <w:pPr>
        <w:pStyle w:val="NormalWeb"/>
        <w:numPr>
          <w:ilvl w:val="0"/>
          <w:numId w:val="11"/>
        </w:numPr>
        <w:jc w:val="both"/>
        <w:rPr>
          <w:sz w:val="28"/>
          <w:szCs w:val="28"/>
        </w:rPr>
      </w:pPr>
      <w:r w:rsidRPr="00754CC7">
        <w:rPr>
          <w:sz w:val="28"/>
          <w:szCs w:val="28"/>
        </w:rPr>
        <w:lastRenderedPageBreak/>
        <w:t>OECD. Open Government: The Global Context and the Way Forward. – Paris: OECD Publishing, 2016. – DOI: 10.1787/9789264268104-en.</w:t>
      </w:r>
    </w:p>
    <w:p w14:paraId="7949FEA9" w14:textId="77777777" w:rsidR="0017554E" w:rsidRPr="00754CC7" w:rsidRDefault="0017554E" w:rsidP="00FF4009">
      <w:pPr>
        <w:pStyle w:val="NormalWeb"/>
        <w:numPr>
          <w:ilvl w:val="0"/>
          <w:numId w:val="11"/>
        </w:numPr>
        <w:jc w:val="both"/>
        <w:rPr>
          <w:sz w:val="28"/>
          <w:szCs w:val="28"/>
        </w:rPr>
      </w:pPr>
      <w:r w:rsidRPr="00754CC7">
        <w:rPr>
          <w:sz w:val="28"/>
          <w:szCs w:val="28"/>
        </w:rPr>
        <w:t>Argyris C., Schön D. Organizational Learning: A Theory of Action Perspective. – Reading, MA: Addison-Wesley, 1978.</w:t>
      </w:r>
    </w:p>
    <w:p w14:paraId="26BB848B" w14:textId="77777777" w:rsidR="0017554E" w:rsidRPr="00754CC7" w:rsidRDefault="0017554E" w:rsidP="00FF4009">
      <w:pPr>
        <w:pStyle w:val="NormalWeb"/>
        <w:numPr>
          <w:ilvl w:val="0"/>
          <w:numId w:val="11"/>
        </w:numPr>
        <w:jc w:val="both"/>
        <w:rPr>
          <w:sz w:val="28"/>
          <w:szCs w:val="28"/>
        </w:rPr>
      </w:pPr>
      <w:r w:rsidRPr="00754CC7">
        <w:rPr>
          <w:sz w:val="28"/>
          <w:szCs w:val="28"/>
        </w:rPr>
        <w:t>March J. G. Exploration and Exploitation in Organizational Learning // Organization Science. – 1991. – Vol. 2, No. 1. – P. 71–87. – DOI: 10.1287/orsc.2.1.71.</w:t>
      </w:r>
    </w:p>
    <w:p w14:paraId="02D898C0" w14:textId="77777777" w:rsidR="0017554E" w:rsidRPr="00C138FE" w:rsidRDefault="0017554E" w:rsidP="00FF4009">
      <w:pPr>
        <w:pStyle w:val="NormalWeb"/>
        <w:numPr>
          <w:ilvl w:val="0"/>
          <w:numId w:val="11"/>
        </w:numPr>
        <w:jc w:val="both"/>
        <w:rPr>
          <w:sz w:val="28"/>
          <w:szCs w:val="28"/>
        </w:rPr>
      </w:pPr>
      <w:r w:rsidRPr="00C138FE">
        <w:rPr>
          <w:sz w:val="28"/>
          <w:szCs w:val="28"/>
        </w:rPr>
        <w:t>OECD. Opportunities for All: A Framework for Policy Action on Inclusive Growth. – Paris: OECD Publishing, 2018. – DOI: 10.1787/9789264301665-en</w:t>
      </w:r>
    </w:p>
    <w:p w14:paraId="6296E2F1" w14:textId="77777777" w:rsidR="001D68FE" w:rsidRDefault="0017554E" w:rsidP="00FF4009">
      <w:pPr>
        <w:pStyle w:val="NormalWeb"/>
        <w:numPr>
          <w:ilvl w:val="0"/>
          <w:numId w:val="11"/>
        </w:numPr>
        <w:jc w:val="both"/>
        <w:rPr>
          <w:sz w:val="28"/>
          <w:szCs w:val="28"/>
        </w:rPr>
      </w:pPr>
      <w:r w:rsidRPr="00C138FE">
        <w:rPr>
          <w:sz w:val="28"/>
          <w:szCs w:val="28"/>
        </w:rPr>
        <w:t>OECD. Government at a Glance 2019. – Paris: OECD Publishing, 2019. – DOI: 10.1787/8ccf5c38-en.</w:t>
      </w:r>
    </w:p>
    <w:p w14:paraId="3C41C61F" w14:textId="77777777" w:rsidR="001D68FE" w:rsidRPr="001D68FE" w:rsidRDefault="00AE5518" w:rsidP="00FF4009">
      <w:pPr>
        <w:pStyle w:val="NormalWeb"/>
        <w:numPr>
          <w:ilvl w:val="0"/>
          <w:numId w:val="11"/>
        </w:numPr>
        <w:jc w:val="both"/>
        <w:rPr>
          <w:sz w:val="28"/>
          <w:szCs w:val="28"/>
        </w:rPr>
      </w:pPr>
      <w:r w:rsidRPr="001D68FE">
        <w:rPr>
          <w:sz w:val="28"/>
          <w:szCs w:val="28"/>
        </w:rPr>
        <w:t xml:space="preserve">Zimmermann K. Environmental Justice and Green Infrastructure in the Ruhr: From Distributive to Institutional Conceptions of Justice // Landscapes and Environmental Justice in Europe. – Cham: Springer, 2021. – P. 233–252. </w:t>
      </w:r>
    </w:p>
    <w:p w14:paraId="67FA1AF8" w14:textId="77777777" w:rsidR="001D68FE" w:rsidRPr="001D68FE" w:rsidRDefault="00AE5518" w:rsidP="00FF4009">
      <w:pPr>
        <w:pStyle w:val="NormalWeb"/>
        <w:numPr>
          <w:ilvl w:val="0"/>
          <w:numId w:val="11"/>
        </w:numPr>
        <w:jc w:val="both"/>
        <w:rPr>
          <w:sz w:val="28"/>
          <w:szCs w:val="28"/>
        </w:rPr>
      </w:pPr>
      <w:r w:rsidRPr="001D68FE">
        <w:rPr>
          <w:sz w:val="28"/>
          <w:szCs w:val="28"/>
        </w:rPr>
        <w:t xml:space="preserve">Mey F., Diesendorf M., MacGill I. From Grey to Green? Tipping a Coal Region Incrementally // Futures. – 2024. – Vol. 157. – Article 103340. </w:t>
      </w:r>
    </w:p>
    <w:p w14:paraId="6ECD04E8" w14:textId="77777777" w:rsidR="001D68FE" w:rsidRPr="001D68FE" w:rsidRDefault="00AE5518" w:rsidP="00FF4009">
      <w:pPr>
        <w:pStyle w:val="NormalWeb"/>
        <w:numPr>
          <w:ilvl w:val="0"/>
          <w:numId w:val="11"/>
        </w:numPr>
        <w:jc w:val="both"/>
        <w:rPr>
          <w:sz w:val="28"/>
          <w:szCs w:val="28"/>
        </w:rPr>
      </w:pPr>
      <w:r w:rsidRPr="001D68FE">
        <w:rPr>
          <w:sz w:val="28"/>
          <w:szCs w:val="28"/>
        </w:rPr>
        <w:t xml:space="preserve">Heinelt H., Zimmermann K. Governance in the Ruhr Urban Region 2030: From Research Group to a Region Capable of Acting // German Annual of Spatial Research and Policy. – Berlin: Springer, 2011. – P. 143–156. </w:t>
      </w:r>
    </w:p>
    <w:p w14:paraId="7B7E6DAA" w14:textId="77777777" w:rsidR="001D68FE" w:rsidRPr="001D68FE" w:rsidRDefault="00AE5518" w:rsidP="00FF4009">
      <w:pPr>
        <w:pStyle w:val="NormalWeb"/>
        <w:numPr>
          <w:ilvl w:val="0"/>
          <w:numId w:val="11"/>
        </w:numPr>
        <w:jc w:val="both"/>
        <w:rPr>
          <w:sz w:val="28"/>
          <w:szCs w:val="28"/>
        </w:rPr>
      </w:pPr>
      <w:r w:rsidRPr="001D68FE">
        <w:rPr>
          <w:sz w:val="28"/>
          <w:szCs w:val="28"/>
        </w:rPr>
        <w:t xml:space="preserve">OECD. A Territorial Approach to the Sustainable Development Goals in Kitakyushu, Japan. – Paris: OECD Publishing, 2021. – 160 p. </w:t>
      </w:r>
    </w:p>
    <w:p w14:paraId="09A82FEE" w14:textId="77777777" w:rsidR="001D68FE" w:rsidRPr="001D68FE" w:rsidRDefault="00AE5518" w:rsidP="00FF4009">
      <w:pPr>
        <w:pStyle w:val="NormalWeb"/>
        <w:numPr>
          <w:ilvl w:val="0"/>
          <w:numId w:val="11"/>
        </w:numPr>
        <w:jc w:val="both"/>
        <w:rPr>
          <w:sz w:val="28"/>
          <w:szCs w:val="28"/>
        </w:rPr>
      </w:pPr>
      <w:r w:rsidRPr="001D68FE">
        <w:rPr>
          <w:sz w:val="28"/>
          <w:szCs w:val="28"/>
        </w:rPr>
        <w:t xml:space="preserve">Martinez-Fernandez C., Kubo N., Noya A., Weyman T. Demographic Change and Local Development: Shrinkage, Regeneration and Social Dynamics // OECD Local Economic and Employment Development (LEED) Working Papers. – Paris: OECD Publishing, 2012. – No. 2012/08. </w:t>
      </w:r>
    </w:p>
    <w:p w14:paraId="06E8269C" w14:textId="77777777" w:rsidR="001D68FE" w:rsidRPr="001D68FE" w:rsidRDefault="00AE5518" w:rsidP="00FF4009">
      <w:pPr>
        <w:pStyle w:val="NormalWeb"/>
        <w:numPr>
          <w:ilvl w:val="0"/>
          <w:numId w:val="11"/>
        </w:numPr>
        <w:jc w:val="both"/>
        <w:rPr>
          <w:sz w:val="28"/>
          <w:szCs w:val="28"/>
        </w:rPr>
      </w:pPr>
      <w:r w:rsidRPr="001D68FE">
        <w:rPr>
          <w:sz w:val="28"/>
          <w:szCs w:val="28"/>
        </w:rPr>
        <w:t xml:space="preserve">Nakanishi H. Kitakyushu City, Japan // Partnerships for the Sustainable Development of Cities in the APEC Region. – Singapore: APEC Secretariat, 2017. – P. 67–78. </w:t>
      </w:r>
    </w:p>
    <w:p w14:paraId="1850EE75" w14:textId="77777777" w:rsidR="001D68FE" w:rsidRPr="001D68FE" w:rsidRDefault="00AE5518" w:rsidP="00FF4009">
      <w:pPr>
        <w:pStyle w:val="NormalWeb"/>
        <w:numPr>
          <w:ilvl w:val="0"/>
          <w:numId w:val="11"/>
        </w:numPr>
        <w:jc w:val="both"/>
        <w:rPr>
          <w:sz w:val="28"/>
          <w:szCs w:val="28"/>
        </w:rPr>
      </w:pPr>
      <w:r w:rsidRPr="001D68FE">
        <w:rPr>
          <w:sz w:val="28"/>
          <w:szCs w:val="28"/>
        </w:rPr>
        <w:t xml:space="preserve">European Commission. LEADER/Community-Led Local Development (CLLD): Guidance for Local Actors. – Brussels: European Commission, 2020. – 92 p. </w:t>
      </w:r>
    </w:p>
    <w:p w14:paraId="373C5A99" w14:textId="77777777" w:rsidR="001D68FE" w:rsidRPr="001D68FE" w:rsidRDefault="00AE5518" w:rsidP="00FF4009">
      <w:pPr>
        <w:pStyle w:val="NormalWeb"/>
        <w:numPr>
          <w:ilvl w:val="0"/>
          <w:numId w:val="11"/>
        </w:numPr>
        <w:jc w:val="both"/>
        <w:rPr>
          <w:sz w:val="28"/>
          <w:szCs w:val="28"/>
        </w:rPr>
      </w:pPr>
      <w:r w:rsidRPr="001D68FE">
        <w:rPr>
          <w:sz w:val="28"/>
          <w:szCs w:val="28"/>
        </w:rPr>
        <w:t xml:space="preserve">European Court of Auditors. LEADER and Community-Led Local Development Facilitate Local Engagement but Additional Benefits Still Not Sufficiently Demonstrated. – Luxembourg: Publications Office of the European Union, 2022. – 79 p. </w:t>
      </w:r>
    </w:p>
    <w:p w14:paraId="35200BE8" w14:textId="77777777" w:rsidR="001D68FE" w:rsidRPr="001D68FE" w:rsidRDefault="00AE5518" w:rsidP="00FF4009">
      <w:pPr>
        <w:pStyle w:val="NormalWeb"/>
        <w:numPr>
          <w:ilvl w:val="0"/>
          <w:numId w:val="11"/>
        </w:numPr>
        <w:jc w:val="both"/>
        <w:rPr>
          <w:sz w:val="28"/>
          <w:szCs w:val="28"/>
        </w:rPr>
      </w:pPr>
      <w:r w:rsidRPr="001D68FE">
        <w:rPr>
          <w:sz w:val="28"/>
          <w:szCs w:val="28"/>
        </w:rPr>
        <w:t xml:space="preserve">Jarosławska-Sobór S. Public Participation Tools for Just Transition: Engaging Stakeholders in the Process of Transformation of the Mining Region in the Opinion of Selected Entities of the Silesian Voivodeship // Scientific Papers of Silesian University of Technology. Organization and Management Series. – 2024. – No. 210. – P. 233–247. </w:t>
      </w:r>
    </w:p>
    <w:p w14:paraId="430E4ACB" w14:textId="30973D86" w:rsidR="00AE5518" w:rsidRPr="001D68FE" w:rsidRDefault="00AE5518" w:rsidP="00FF4009">
      <w:pPr>
        <w:pStyle w:val="NormalWeb"/>
        <w:numPr>
          <w:ilvl w:val="0"/>
          <w:numId w:val="11"/>
        </w:numPr>
        <w:jc w:val="both"/>
        <w:rPr>
          <w:sz w:val="28"/>
          <w:szCs w:val="28"/>
        </w:rPr>
      </w:pPr>
      <w:r w:rsidRPr="001D68FE">
        <w:rPr>
          <w:sz w:val="28"/>
          <w:szCs w:val="28"/>
        </w:rPr>
        <w:t xml:space="preserve">Jonek-Kowalska I. Challenges for Long-Term Industry Restructuring in the Upper Silesian Coal Basin: What Has Polish Coal Mining Achieved and </w:t>
      </w:r>
      <w:r w:rsidRPr="001D68FE">
        <w:rPr>
          <w:sz w:val="28"/>
          <w:szCs w:val="28"/>
        </w:rPr>
        <w:lastRenderedPageBreak/>
        <w:t xml:space="preserve">Failed from a Twenty-Year Perspective? // Resources Policy. – 2015. – Vol. 44. – P. 135–149. </w:t>
      </w:r>
    </w:p>
    <w:p w14:paraId="4B46A81F" w14:textId="77777777" w:rsidR="005A1206" w:rsidRPr="005A1206" w:rsidRDefault="005A1206" w:rsidP="005A1206">
      <w:pPr>
        <w:spacing w:before="100" w:beforeAutospacing="1" w:after="100" w:afterAutospacing="1" w:line="240" w:lineRule="auto"/>
        <w:jc w:val="both"/>
        <w:rPr>
          <w:rFonts w:ascii="Times New Roman" w:eastAsia="Times New Roman" w:hAnsi="Times New Roman" w:cs="Times New Roman"/>
          <w:kern w:val="0"/>
          <w:sz w:val="28"/>
          <w:szCs w:val="28"/>
          <w:lang/>
          <w14:ligatures w14:val="none"/>
        </w:rPr>
      </w:pPr>
      <w:r w:rsidRPr="005A1206">
        <w:rPr>
          <w:rFonts w:ascii="Times New Roman" w:eastAsia="Times New Roman" w:hAnsi="Times New Roman" w:cs="Times New Roman"/>
          <w:b/>
          <w:bCs/>
          <w:kern w:val="0"/>
          <w:sz w:val="28"/>
          <w:szCs w:val="28"/>
          <w:lang/>
          <w14:ligatures w14:val="none"/>
        </w:rPr>
        <w:t>Empirical Research Materials</w:t>
      </w:r>
    </w:p>
    <w:p w14:paraId="70AC9735" w14:textId="71CCCF1B" w:rsidR="005A1206" w:rsidRPr="005A1206" w:rsidRDefault="005A1206" w:rsidP="00FF4009">
      <w:pPr>
        <w:numPr>
          <w:ilvl w:val="0"/>
          <w:numId w:val="50"/>
        </w:numPr>
        <w:spacing w:before="100" w:beforeAutospacing="1" w:after="100" w:afterAutospacing="1" w:line="240" w:lineRule="auto"/>
        <w:jc w:val="both"/>
        <w:rPr>
          <w:rFonts w:ascii="Times New Roman" w:eastAsia="Times New Roman" w:hAnsi="Times New Roman" w:cs="Times New Roman"/>
          <w:kern w:val="0"/>
          <w:sz w:val="28"/>
          <w:szCs w:val="28"/>
          <w:lang/>
          <w14:ligatures w14:val="none"/>
        </w:rPr>
      </w:pPr>
      <w:r w:rsidRPr="005A1206">
        <w:rPr>
          <w:rFonts w:ascii="Times New Roman" w:eastAsia="Times New Roman" w:hAnsi="Times New Roman" w:cs="Times New Roman"/>
          <w:kern w:val="0"/>
          <w:sz w:val="28"/>
          <w:szCs w:val="28"/>
          <w:lang/>
          <w14:ligatures w14:val="none"/>
        </w:rPr>
        <w:t>Semi-structured interviews with residents of monotowns (MT</w:t>
      </w:r>
      <w:r w:rsidR="002902F5">
        <w:rPr>
          <w:rFonts w:ascii="Times New Roman" w:eastAsia="Times New Roman" w:hAnsi="Times New Roman" w:cs="Times New Roman"/>
          <w:kern w:val="0"/>
          <w:sz w:val="28"/>
          <w:szCs w:val="28"/>
          <w:lang w:val="en-US"/>
          <w14:ligatures w14:val="none"/>
        </w:rPr>
        <w:t>-</w:t>
      </w:r>
      <w:r w:rsidRPr="005A1206">
        <w:rPr>
          <w:rFonts w:ascii="Times New Roman" w:eastAsia="Times New Roman" w:hAnsi="Times New Roman" w:cs="Times New Roman"/>
          <w:kern w:val="0"/>
          <w:sz w:val="28"/>
          <w:szCs w:val="28"/>
          <w:lang/>
          <w14:ligatures w14:val="none"/>
        </w:rPr>
        <w:t>01</w:t>
      </w:r>
      <w:r w:rsidR="002902F5">
        <w:rPr>
          <w:rFonts w:ascii="Times New Roman" w:eastAsia="Times New Roman" w:hAnsi="Times New Roman" w:cs="Times New Roman"/>
          <w:kern w:val="0"/>
          <w:sz w:val="28"/>
          <w:szCs w:val="28"/>
          <w:lang w:val="en-US"/>
          <w14:ligatures w14:val="none"/>
        </w:rPr>
        <w:t xml:space="preserve"> - </w:t>
      </w:r>
      <w:r w:rsidRPr="005A1206">
        <w:rPr>
          <w:rFonts w:ascii="Times New Roman" w:eastAsia="Times New Roman" w:hAnsi="Times New Roman" w:cs="Times New Roman"/>
          <w:kern w:val="0"/>
          <w:sz w:val="28"/>
          <w:szCs w:val="28"/>
          <w:lang/>
          <w14:ligatures w14:val="none"/>
        </w:rPr>
        <w:t>MT</w:t>
      </w:r>
      <w:r w:rsidR="002902F5">
        <w:rPr>
          <w:rFonts w:ascii="Times New Roman" w:eastAsia="Times New Roman" w:hAnsi="Times New Roman" w:cs="Times New Roman"/>
          <w:kern w:val="0"/>
          <w:sz w:val="28"/>
          <w:szCs w:val="28"/>
          <w:lang w:val="en-US"/>
          <w14:ligatures w14:val="none"/>
        </w:rPr>
        <w:t>-</w:t>
      </w:r>
      <w:r>
        <w:rPr>
          <w:rFonts w:ascii="Times New Roman" w:eastAsia="Times New Roman" w:hAnsi="Times New Roman" w:cs="Times New Roman"/>
          <w:kern w:val="0"/>
          <w:sz w:val="28"/>
          <w:szCs w:val="28"/>
          <w:lang w:val="en-US"/>
          <w14:ligatures w14:val="none"/>
        </w:rPr>
        <w:t>18</w:t>
      </w:r>
      <w:r w:rsidRPr="005A1206">
        <w:rPr>
          <w:rFonts w:ascii="Times New Roman" w:eastAsia="Times New Roman" w:hAnsi="Times New Roman" w:cs="Times New Roman"/>
          <w:kern w:val="0"/>
          <w:sz w:val="28"/>
          <w:szCs w:val="28"/>
          <w:lang/>
          <w14:ligatures w14:val="none"/>
        </w:rPr>
        <w:t xml:space="preserve">), conducted by the author in 2020. Audio and video recordings, author's archive. </w:t>
      </w:r>
    </w:p>
    <w:p w14:paraId="2831C650" w14:textId="77777777" w:rsidR="005A1206" w:rsidRPr="005A1206" w:rsidRDefault="005A1206" w:rsidP="00FF4009">
      <w:pPr>
        <w:numPr>
          <w:ilvl w:val="0"/>
          <w:numId w:val="50"/>
        </w:numPr>
        <w:spacing w:before="100" w:beforeAutospacing="1" w:after="100" w:afterAutospacing="1" w:line="240" w:lineRule="auto"/>
        <w:jc w:val="both"/>
        <w:rPr>
          <w:rFonts w:ascii="Times New Roman" w:eastAsia="Times New Roman" w:hAnsi="Times New Roman" w:cs="Times New Roman"/>
          <w:kern w:val="0"/>
          <w:sz w:val="28"/>
          <w:szCs w:val="28"/>
          <w:lang/>
          <w14:ligatures w14:val="none"/>
        </w:rPr>
      </w:pPr>
      <w:r w:rsidRPr="005A1206">
        <w:rPr>
          <w:rFonts w:ascii="Times New Roman" w:eastAsia="Times New Roman" w:hAnsi="Times New Roman" w:cs="Times New Roman"/>
          <w:kern w:val="0"/>
          <w:sz w:val="28"/>
          <w:szCs w:val="28"/>
          <w:lang/>
          <w14:ligatures w14:val="none"/>
        </w:rPr>
        <w:t>Questionnaire survey of monotown residents, conducted by the author in 2024. Primary dataset compiled by the author.</w:t>
      </w:r>
    </w:p>
    <w:p w14:paraId="6CB83977" w14:textId="77777777" w:rsidR="00BD12F1" w:rsidRPr="00AE5518" w:rsidRDefault="00BD12F1" w:rsidP="004F1DC3">
      <w:pPr>
        <w:spacing w:before="100" w:beforeAutospacing="1" w:after="100" w:afterAutospacing="1" w:line="240" w:lineRule="auto"/>
        <w:jc w:val="both"/>
        <w:rPr>
          <w:rFonts w:ascii="Times New Roman" w:eastAsia="Times New Roman" w:hAnsi="Times New Roman" w:cs="Times New Roman"/>
          <w:sz w:val="28"/>
          <w:szCs w:val="28"/>
        </w:rPr>
      </w:pPr>
    </w:p>
    <w:p w14:paraId="486F9B54" w14:textId="77777777" w:rsidR="00FB25A9" w:rsidRDefault="00FB25A9" w:rsidP="00FB25A9">
      <w:pPr>
        <w:jc w:val="center"/>
        <w:rPr>
          <w:rFonts w:ascii="Times New Roman" w:hAnsi="Times New Roman" w:cs="Times New Roman"/>
          <w:b/>
        </w:rPr>
      </w:pPr>
    </w:p>
    <w:p w14:paraId="246F5314" w14:textId="77777777" w:rsidR="00FB25A9" w:rsidRDefault="00FB25A9" w:rsidP="00FB25A9">
      <w:pPr>
        <w:jc w:val="center"/>
        <w:rPr>
          <w:rFonts w:ascii="Times New Roman" w:hAnsi="Times New Roman" w:cs="Times New Roman"/>
          <w:b/>
        </w:rPr>
      </w:pPr>
    </w:p>
    <w:p w14:paraId="7DB0176A" w14:textId="77777777" w:rsidR="00FB25A9" w:rsidRDefault="00FB25A9" w:rsidP="00FB25A9">
      <w:pPr>
        <w:jc w:val="center"/>
        <w:rPr>
          <w:rFonts w:ascii="Times New Roman" w:hAnsi="Times New Roman" w:cs="Times New Roman"/>
          <w:b/>
        </w:rPr>
      </w:pPr>
    </w:p>
    <w:p w14:paraId="1815F95E" w14:textId="77777777" w:rsidR="00FB25A9" w:rsidRDefault="00FB25A9" w:rsidP="00FB25A9">
      <w:pPr>
        <w:jc w:val="center"/>
        <w:rPr>
          <w:rFonts w:ascii="Times New Roman" w:hAnsi="Times New Roman" w:cs="Times New Roman"/>
          <w:b/>
        </w:rPr>
      </w:pPr>
    </w:p>
    <w:p w14:paraId="567235CE" w14:textId="77777777" w:rsidR="00FB25A9" w:rsidRDefault="00FB25A9" w:rsidP="00FB25A9">
      <w:pPr>
        <w:jc w:val="center"/>
        <w:rPr>
          <w:rFonts w:ascii="Times New Roman" w:hAnsi="Times New Roman" w:cs="Times New Roman"/>
          <w:b/>
        </w:rPr>
      </w:pPr>
    </w:p>
    <w:p w14:paraId="34F9BE71" w14:textId="77777777" w:rsidR="00FB25A9" w:rsidRDefault="00FB25A9" w:rsidP="00FB25A9">
      <w:pPr>
        <w:jc w:val="center"/>
        <w:rPr>
          <w:rFonts w:ascii="Times New Roman" w:hAnsi="Times New Roman" w:cs="Times New Roman"/>
          <w:b/>
        </w:rPr>
      </w:pPr>
    </w:p>
    <w:p w14:paraId="191034E7" w14:textId="77777777" w:rsidR="00FB25A9" w:rsidRDefault="00FB25A9" w:rsidP="00FB25A9">
      <w:pPr>
        <w:jc w:val="center"/>
        <w:rPr>
          <w:rFonts w:ascii="Times New Roman" w:hAnsi="Times New Roman" w:cs="Times New Roman"/>
          <w:b/>
        </w:rPr>
      </w:pPr>
    </w:p>
    <w:p w14:paraId="74AB101D" w14:textId="77777777" w:rsidR="00FB25A9" w:rsidRDefault="00FB25A9" w:rsidP="00FB25A9">
      <w:pPr>
        <w:jc w:val="center"/>
        <w:rPr>
          <w:rFonts w:ascii="Times New Roman" w:hAnsi="Times New Roman" w:cs="Times New Roman"/>
          <w:b/>
        </w:rPr>
      </w:pPr>
    </w:p>
    <w:p w14:paraId="58F0690B" w14:textId="77777777" w:rsidR="00FB25A9" w:rsidRDefault="00FB25A9" w:rsidP="00FB25A9">
      <w:pPr>
        <w:jc w:val="center"/>
        <w:rPr>
          <w:rFonts w:ascii="Times New Roman" w:hAnsi="Times New Roman" w:cs="Times New Roman"/>
          <w:b/>
        </w:rPr>
      </w:pPr>
    </w:p>
    <w:p w14:paraId="41BD3E74" w14:textId="77777777" w:rsidR="00FB25A9" w:rsidRDefault="00FB25A9" w:rsidP="00FB25A9">
      <w:pPr>
        <w:jc w:val="center"/>
        <w:rPr>
          <w:rFonts w:ascii="Times New Roman" w:hAnsi="Times New Roman" w:cs="Times New Roman"/>
          <w:b/>
        </w:rPr>
      </w:pPr>
    </w:p>
    <w:p w14:paraId="09C41AEB" w14:textId="77777777" w:rsidR="00FB25A9" w:rsidRDefault="00FB25A9" w:rsidP="00FB25A9">
      <w:pPr>
        <w:jc w:val="center"/>
        <w:rPr>
          <w:rFonts w:ascii="Times New Roman" w:hAnsi="Times New Roman" w:cs="Times New Roman"/>
          <w:b/>
        </w:rPr>
      </w:pPr>
    </w:p>
    <w:p w14:paraId="70002810" w14:textId="77777777" w:rsidR="00FB25A9" w:rsidRDefault="00FB25A9" w:rsidP="00FB25A9">
      <w:pPr>
        <w:jc w:val="center"/>
        <w:rPr>
          <w:rFonts w:ascii="Times New Roman" w:hAnsi="Times New Roman" w:cs="Times New Roman"/>
          <w:b/>
        </w:rPr>
      </w:pPr>
    </w:p>
    <w:p w14:paraId="1C2F1B46" w14:textId="77777777" w:rsidR="00FB25A9" w:rsidRDefault="00FB25A9" w:rsidP="00FB25A9">
      <w:pPr>
        <w:jc w:val="center"/>
        <w:rPr>
          <w:rFonts w:ascii="Times New Roman" w:hAnsi="Times New Roman" w:cs="Times New Roman"/>
          <w:b/>
        </w:rPr>
      </w:pPr>
    </w:p>
    <w:p w14:paraId="7053DCB3" w14:textId="77777777" w:rsidR="00FB25A9" w:rsidRDefault="00FB25A9" w:rsidP="00FB25A9">
      <w:pPr>
        <w:jc w:val="center"/>
        <w:rPr>
          <w:rFonts w:ascii="Times New Roman" w:hAnsi="Times New Roman" w:cs="Times New Roman"/>
          <w:b/>
        </w:rPr>
      </w:pPr>
    </w:p>
    <w:p w14:paraId="21BB6541" w14:textId="77777777" w:rsidR="00FB25A9" w:rsidRDefault="00FB25A9" w:rsidP="00FB25A9">
      <w:pPr>
        <w:jc w:val="center"/>
        <w:rPr>
          <w:rFonts w:ascii="Times New Roman" w:hAnsi="Times New Roman" w:cs="Times New Roman"/>
          <w:b/>
        </w:rPr>
      </w:pPr>
    </w:p>
    <w:p w14:paraId="7962AA7F" w14:textId="77777777" w:rsidR="00FB25A9" w:rsidRDefault="00FB25A9" w:rsidP="00FB25A9">
      <w:pPr>
        <w:jc w:val="center"/>
        <w:rPr>
          <w:rFonts w:ascii="Times New Roman" w:hAnsi="Times New Roman" w:cs="Times New Roman"/>
          <w:b/>
        </w:rPr>
      </w:pPr>
    </w:p>
    <w:p w14:paraId="31902CAB" w14:textId="77777777" w:rsidR="00FB25A9" w:rsidRDefault="00FB25A9" w:rsidP="00FB25A9">
      <w:pPr>
        <w:jc w:val="center"/>
        <w:rPr>
          <w:rFonts w:ascii="Times New Roman" w:hAnsi="Times New Roman" w:cs="Times New Roman"/>
          <w:b/>
        </w:rPr>
      </w:pPr>
    </w:p>
    <w:p w14:paraId="5B7FDF2B" w14:textId="77777777" w:rsidR="00FB25A9" w:rsidRDefault="00FB25A9" w:rsidP="00FB25A9">
      <w:pPr>
        <w:jc w:val="center"/>
        <w:rPr>
          <w:rFonts w:ascii="Times New Roman" w:hAnsi="Times New Roman" w:cs="Times New Roman"/>
          <w:b/>
        </w:rPr>
      </w:pPr>
    </w:p>
    <w:p w14:paraId="717F28AE" w14:textId="77777777" w:rsidR="00FB25A9" w:rsidRDefault="00FB25A9" w:rsidP="00FB25A9">
      <w:pPr>
        <w:jc w:val="center"/>
        <w:rPr>
          <w:rFonts w:ascii="Times New Roman" w:hAnsi="Times New Roman" w:cs="Times New Roman"/>
          <w:b/>
        </w:rPr>
      </w:pPr>
    </w:p>
    <w:p w14:paraId="1B483A34" w14:textId="77777777" w:rsidR="00FB25A9" w:rsidRDefault="00FB25A9" w:rsidP="00FB25A9">
      <w:pPr>
        <w:jc w:val="center"/>
        <w:rPr>
          <w:rFonts w:ascii="Times New Roman" w:hAnsi="Times New Roman" w:cs="Times New Roman"/>
          <w:b/>
        </w:rPr>
      </w:pPr>
    </w:p>
    <w:p w14:paraId="04856CC2" w14:textId="77777777" w:rsidR="00FB25A9" w:rsidRDefault="00FB25A9" w:rsidP="00FB25A9">
      <w:pPr>
        <w:jc w:val="center"/>
        <w:rPr>
          <w:rFonts w:ascii="Times New Roman" w:hAnsi="Times New Roman" w:cs="Times New Roman"/>
          <w:b/>
        </w:rPr>
      </w:pPr>
    </w:p>
    <w:p w14:paraId="4F58D0F5" w14:textId="77777777" w:rsidR="00FB25A9" w:rsidRDefault="00FB25A9" w:rsidP="00FB25A9">
      <w:pPr>
        <w:jc w:val="center"/>
        <w:rPr>
          <w:rFonts w:ascii="Times New Roman" w:hAnsi="Times New Roman" w:cs="Times New Roman"/>
          <w:b/>
        </w:rPr>
      </w:pPr>
    </w:p>
    <w:p w14:paraId="6638ABDF" w14:textId="77777777" w:rsidR="00FB25A9" w:rsidRDefault="00FB25A9" w:rsidP="00FB25A9">
      <w:pPr>
        <w:jc w:val="center"/>
        <w:rPr>
          <w:rFonts w:ascii="Times New Roman" w:hAnsi="Times New Roman" w:cs="Times New Roman"/>
          <w:b/>
        </w:rPr>
      </w:pPr>
    </w:p>
    <w:p w14:paraId="095DF684" w14:textId="77777777" w:rsidR="00FB25A9" w:rsidRDefault="00FB25A9" w:rsidP="00FB25A9">
      <w:pPr>
        <w:jc w:val="center"/>
        <w:rPr>
          <w:rFonts w:ascii="Times New Roman" w:hAnsi="Times New Roman" w:cs="Times New Roman"/>
          <w:b/>
        </w:rPr>
      </w:pPr>
    </w:p>
    <w:p w14:paraId="09489CE4" w14:textId="77777777" w:rsidR="00FB25A9" w:rsidRDefault="00FB25A9" w:rsidP="00FB25A9">
      <w:pPr>
        <w:jc w:val="center"/>
        <w:rPr>
          <w:rFonts w:ascii="Times New Roman" w:hAnsi="Times New Roman" w:cs="Times New Roman"/>
          <w:b/>
        </w:rPr>
      </w:pPr>
    </w:p>
    <w:p w14:paraId="4E6066E7" w14:textId="6576E2A4" w:rsidR="00FB25A9" w:rsidRPr="00164626" w:rsidRDefault="00FB25A9" w:rsidP="00FB25A9">
      <w:pPr>
        <w:jc w:val="center"/>
        <w:rPr>
          <w:rFonts w:ascii="Times New Roman" w:hAnsi="Times New Roman" w:cs="Times New Roman"/>
        </w:rPr>
      </w:pPr>
      <w:r w:rsidRPr="00164626">
        <w:rPr>
          <w:rFonts w:ascii="Times New Roman" w:hAnsi="Times New Roman" w:cs="Times New Roman"/>
          <w:b/>
        </w:rPr>
        <w:lastRenderedPageBreak/>
        <w:t xml:space="preserve">APPENDIX </w:t>
      </w:r>
      <w:r>
        <w:rPr>
          <w:rFonts w:ascii="Times New Roman" w:hAnsi="Times New Roman" w:cs="Times New Roman"/>
          <w:b/>
          <w:lang w:val="en-US"/>
        </w:rPr>
        <w:t>A</w:t>
      </w:r>
      <w:r w:rsidRPr="00164626">
        <w:rPr>
          <w:rFonts w:ascii="Times New Roman" w:hAnsi="Times New Roman" w:cs="Times New Roman"/>
          <w:b/>
        </w:rPr>
        <w:br/>
        <w:t>SURVEY QUESTIONNAIRE (BILINGUAL: ENGLISH / KAZAKH)</w:t>
      </w:r>
    </w:p>
    <w:p w14:paraId="6358877A" w14:textId="77777777" w:rsidR="00FB25A9" w:rsidRPr="00164626" w:rsidRDefault="00FB25A9" w:rsidP="00FB25A9">
      <w:pPr>
        <w:rPr>
          <w:rFonts w:ascii="Times New Roman" w:hAnsi="Times New Roman" w:cs="Times New Roman"/>
        </w:rPr>
      </w:pPr>
      <w:r w:rsidRPr="00164626">
        <w:rPr>
          <w:rFonts w:ascii="Times New Roman" w:hAnsi="Times New Roman" w:cs="Times New Roman"/>
        </w:rPr>
        <w:t>Q1. How satisfied are you with living conditions in your city?</w:t>
      </w:r>
      <w:r w:rsidRPr="00164626">
        <w:rPr>
          <w:rFonts w:ascii="Times New Roman" w:hAnsi="Times New Roman" w:cs="Times New Roman"/>
        </w:rPr>
        <w:br/>
        <w:t>С1. Сіздің қалаңыздағы өмір сүру жағдайына қаншалықты қанағаттанасыз?</w:t>
      </w:r>
    </w:p>
    <w:p w14:paraId="5652522C" w14:textId="77777777" w:rsidR="00FB25A9" w:rsidRPr="00164626" w:rsidRDefault="00FB25A9" w:rsidP="00FB25A9">
      <w:pPr>
        <w:rPr>
          <w:rFonts w:ascii="Times New Roman" w:hAnsi="Times New Roman" w:cs="Times New Roman"/>
        </w:rPr>
      </w:pPr>
      <w:r w:rsidRPr="00164626">
        <w:rPr>
          <w:rFonts w:ascii="Times New Roman" w:hAnsi="Times New Roman" w:cs="Times New Roman"/>
        </w:rPr>
        <w:t>1 – Not satisfied at all / Мүлде қанағаттанбаймын</w:t>
      </w:r>
    </w:p>
    <w:p w14:paraId="2F274FAE" w14:textId="77777777" w:rsidR="00FB25A9" w:rsidRPr="00164626" w:rsidRDefault="00FB25A9" w:rsidP="00FB25A9">
      <w:pPr>
        <w:rPr>
          <w:rFonts w:ascii="Times New Roman" w:hAnsi="Times New Roman" w:cs="Times New Roman"/>
        </w:rPr>
      </w:pPr>
      <w:r w:rsidRPr="00164626">
        <w:rPr>
          <w:rFonts w:ascii="Times New Roman" w:hAnsi="Times New Roman" w:cs="Times New Roman"/>
        </w:rPr>
        <w:t>2 – Rather not satisfied / Көбіне қанағаттанбаймын</w:t>
      </w:r>
    </w:p>
    <w:p w14:paraId="12289D0E" w14:textId="77777777" w:rsidR="00FB25A9" w:rsidRPr="00164626" w:rsidRDefault="00FB25A9" w:rsidP="00FB25A9">
      <w:pPr>
        <w:rPr>
          <w:rFonts w:ascii="Times New Roman" w:hAnsi="Times New Roman" w:cs="Times New Roman"/>
        </w:rPr>
      </w:pPr>
      <w:r w:rsidRPr="00164626">
        <w:rPr>
          <w:rFonts w:ascii="Times New Roman" w:hAnsi="Times New Roman" w:cs="Times New Roman"/>
        </w:rPr>
        <w:t>3 – Neutral / Бейтарап</w:t>
      </w:r>
    </w:p>
    <w:p w14:paraId="3B1DE991" w14:textId="77777777" w:rsidR="00FB25A9" w:rsidRPr="00164626" w:rsidRDefault="00FB25A9" w:rsidP="00FB25A9">
      <w:pPr>
        <w:rPr>
          <w:rFonts w:ascii="Times New Roman" w:hAnsi="Times New Roman" w:cs="Times New Roman"/>
        </w:rPr>
      </w:pPr>
      <w:r w:rsidRPr="00164626">
        <w:rPr>
          <w:rFonts w:ascii="Times New Roman" w:hAnsi="Times New Roman" w:cs="Times New Roman"/>
        </w:rPr>
        <w:t>4 – Rather satisfied / Көбіне қанағаттанамын</w:t>
      </w:r>
    </w:p>
    <w:p w14:paraId="05964475" w14:textId="77777777" w:rsidR="00FB25A9" w:rsidRPr="00164626" w:rsidRDefault="00FB25A9" w:rsidP="00FB25A9">
      <w:pPr>
        <w:rPr>
          <w:rFonts w:ascii="Times New Roman" w:hAnsi="Times New Roman" w:cs="Times New Roman"/>
        </w:rPr>
      </w:pPr>
      <w:r w:rsidRPr="00164626">
        <w:rPr>
          <w:rFonts w:ascii="Times New Roman" w:hAnsi="Times New Roman" w:cs="Times New Roman"/>
        </w:rPr>
        <w:t>5 – Fully satisfied / Толық қанағаттанамын</w:t>
      </w:r>
    </w:p>
    <w:p w14:paraId="70CCFBBE" w14:textId="77777777" w:rsidR="00FB25A9" w:rsidRPr="00164626" w:rsidRDefault="00FB25A9" w:rsidP="00FB25A9">
      <w:pPr>
        <w:rPr>
          <w:rFonts w:ascii="Times New Roman" w:hAnsi="Times New Roman" w:cs="Times New Roman"/>
        </w:rPr>
      </w:pPr>
      <w:r w:rsidRPr="00164626">
        <w:rPr>
          <w:rFonts w:ascii="Times New Roman" w:hAnsi="Times New Roman" w:cs="Times New Roman"/>
        </w:rPr>
        <w:t>Q2. How difficult is it to find a job currently?</w:t>
      </w:r>
      <w:r w:rsidRPr="00164626">
        <w:rPr>
          <w:rFonts w:ascii="Times New Roman" w:hAnsi="Times New Roman" w:cs="Times New Roman"/>
        </w:rPr>
        <w:br/>
        <w:t>С2. Қазіргі уақытта жұмыс табу қаншалықты қиын?</w:t>
      </w:r>
    </w:p>
    <w:p w14:paraId="02E28D8E" w14:textId="77777777" w:rsidR="00FB25A9" w:rsidRPr="00164626" w:rsidRDefault="00FB25A9" w:rsidP="00FB25A9">
      <w:pPr>
        <w:rPr>
          <w:rFonts w:ascii="Times New Roman" w:hAnsi="Times New Roman" w:cs="Times New Roman"/>
        </w:rPr>
      </w:pPr>
      <w:r w:rsidRPr="00164626">
        <w:rPr>
          <w:rFonts w:ascii="Times New Roman" w:hAnsi="Times New Roman" w:cs="Times New Roman"/>
        </w:rPr>
        <w:t>1 – Very difficult / Өте қиын</w:t>
      </w:r>
    </w:p>
    <w:p w14:paraId="485D38DB" w14:textId="77777777" w:rsidR="00FB25A9" w:rsidRPr="00164626" w:rsidRDefault="00FB25A9" w:rsidP="00FB25A9">
      <w:pPr>
        <w:rPr>
          <w:rFonts w:ascii="Times New Roman" w:hAnsi="Times New Roman" w:cs="Times New Roman"/>
        </w:rPr>
      </w:pPr>
      <w:r w:rsidRPr="00164626">
        <w:rPr>
          <w:rFonts w:ascii="Times New Roman" w:hAnsi="Times New Roman" w:cs="Times New Roman"/>
        </w:rPr>
        <w:t>2 – Rather difficult / Қиын</w:t>
      </w:r>
    </w:p>
    <w:p w14:paraId="3B5B1336" w14:textId="77777777" w:rsidR="00FB25A9" w:rsidRPr="00164626" w:rsidRDefault="00FB25A9" w:rsidP="00FB25A9">
      <w:pPr>
        <w:rPr>
          <w:rFonts w:ascii="Times New Roman" w:hAnsi="Times New Roman" w:cs="Times New Roman"/>
        </w:rPr>
      </w:pPr>
      <w:r w:rsidRPr="00164626">
        <w:rPr>
          <w:rFonts w:ascii="Times New Roman" w:hAnsi="Times New Roman" w:cs="Times New Roman"/>
        </w:rPr>
        <w:t>3 – Neutral / Бейтарап</w:t>
      </w:r>
    </w:p>
    <w:p w14:paraId="2FFCCD71" w14:textId="77777777" w:rsidR="00FB25A9" w:rsidRPr="00164626" w:rsidRDefault="00FB25A9" w:rsidP="00FB25A9">
      <w:pPr>
        <w:rPr>
          <w:rFonts w:ascii="Times New Roman" w:hAnsi="Times New Roman" w:cs="Times New Roman"/>
        </w:rPr>
      </w:pPr>
      <w:r w:rsidRPr="00164626">
        <w:rPr>
          <w:rFonts w:ascii="Times New Roman" w:hAnsi="Times New Roman" w:cs="Times New Roman"/>
        </w:rPr>
        <w:t>4 – Rather easy / Жеңіл</w:t>
      </w:r>
    </w:p>
    <w:p w14:paraId="10624531" w14:textId="77777777" w:rsidR="00FB25A9" w:rsidRPr="00164626" w:rsidRDefault="00FB25A9" w:rsidP="00FB25A9">
      <w:pPr>
        <w:rPr>
          <w:rFonts w:ascii="Times New Roman" w:hAnsi="Times New Roman" w:cs="Times New Roman"/>
        </w:rPr>
      </w:pPr>
      <w:r w:rsidRPr="00164626">
        <w:rPr>
          <w:rFonts w:ascii="Times New Roman" w:hAnsi="Times New Roman" w:cs="Times New Roman"/>
        </w:rPr>
        <w:t>5 – Very easy / Өте жеңіл</w:t>
      </w:r>
    </w:p>
    <w:p w14:paraId="250513D0" w14:textId="77777777" w:rsidR="00FB25A9" w:rsidRPr="00164626" w:rsidRDefault="00FB25A9" w:rsidP="00FB25A9">
      <w:pPr>
        <w:rPr>
          <w:rFonts w:ascii="Times New Roman" w:hAnsi="Times New Roman" w:cs="Times New Roman"/>
        </w:rPr>
      </w:pPr>
      <w:r w:rsidRPr="00164626">
        <w:rPr>
          <w:rFonts w:ascii="Times New Roman" w:hAnsi="Times New Roman" w:cs="Times New Roman"/>
        </w:rPr>
        <w:t>Q3. How easy will it be for future generations to find a job?</w:t>
      </w:r>
      <w:r w:rsidRPr="00164626">
        <w:rPr>
          <w:rFonts w:ascii="Times New Roman" w:hAnsi="Times New Roman" w:cs="Times New Roman"/>
        </w:rPr>
        <w:br/>
        <w:t>С3. Болашақ ұрпақ үшін жұмыс табу қаншалықты оңай болады?</w:t>
      </w:r>
    </w:p>
    <w:p w14:paraId="4ED5D014" w14:textId="77777777" w:rsidR="00FB25A9" w:rsidRPr="00164626" w:rsidRDefault="00FB25A9" w:rsidP="00FB25A9">
      <w:pPr>
        <w:rPr>
          <w:rFonts w:ascii="Times New Roman" w:hAnsi="Times New Roman" w:cs="Times New Roman"/>
        </w:rPr>
      </w:pPr>
      <w:r w:rsidRPr="00164626">
        <w:rPr>
          <w:rFonts w:ascii="Times New Roman" w:hAnsi="Times New Roman" w:cs="Times New Roman"/>
        </w:rPr>
        <w:t>1 – Very difficult / Өте қиын</w:t>
      </w:r>
    </w:p>
    <w:p w14:paraId="7B9C6DF9" w14:textId="77777777" w:rsidR="00FB25A9" w:rsidRPr="00164626" w:rsidRDefault="00FB25A9" w:rsidP="00FB25A9">
      <w:pPr>
        <w:rPr>
          <w:rFonts w:ascii="Times New Roman" w:hAnsi="Times New Roman" w:cs="Times New Roman"/>
        </w:rPr>
      </w:pPr>
      <w:r w:rsidRPr="00164626">
        <w:rPr>
          <w:rFonts w:ascii="Times New Roman" w:hAnsi="Times New Roman" w:cs="Times New Roman"/>
        </w:rPr>
        <w:t>2 – Rather difficult / Қиын</w:t>
      </w:r>
    </w:p>
    <w:p w14:paraId="3B33DA13" w14:textId="77777777" w:rsidR="00FB25A9" w:rsidRPr="00164626" w:rsidRDefault="00FB25A9" w:rsidP="00FB25A9">
      <w:pPr>
        <w:rPr>
          <w:rFonts w:ascii="Times New Roman" w:hAnsi="Times New Roman" w:cs="Times New Roman"/>
        </w:rPr>
      </w:pPr>
      <w:r w:rsidRPr="00164626">
        <w:rPr>
          <w:rFonts w:ascii="Times New Roman" w:hAnsi="Times New Roman" w:cs="Times New Roman"/>
        </w:rPr>
        <w:t>3 – Neutral / Бейтарап</w:t>
      </w:r>
    </w:p>
    <w:p w14:paraId="4F41E50A" w14:textId="77777777" w:rsidR="00FB25A9" w:rsidRPr="00164626" w:rsidRDefault="00FB25A9" w:rsidP="00FB25A9">
      <w:pPr>
        <w:rPr>
          <w:rFonts w:ascii="Times New Roman" w:hAnsi="Times New Roman" w:cs="Times New Roman"/>
        </w:rPr>
      </w:pPr>
      <w:r w:rsidRPr="00164626">
        <w:rPr>
          <w:rFonts w:ascii="Times New Roman" w:hAnsi="Times New Roman" w:cs="Times New Roman"/>
        </w:rPr>
        <w:t>4 – Rather easy / Жеңіл</w:t>
      </w:r>
    </w:p>
    <w:p w14:paraId="2DFC9E2E" w14:textId="77777777" w:rsidR="00FB25A9" w:rsidRPr="00164626" w:rsidRDefault="00FB25A9" w:rsidP="00FB25A9">
      <w:pPr>
        <w:rPr>
          <w:rFonts w:ascii="Times New Roman" w:hAnsi="Times New Roman" w:cs="Times New Roman"/>
        </w:rPr>
      </w:pPr>
      <w:r w:rsidRPr="00164626">
        <w:rPr>
          <w:rFonts w:ascii="Times New Roman" w:hAnsi="Times New Roman" w:cs="Times New Roman"/>
        </w:rPr>
        <w:t>5 – Very easy / Өте жеңіл</w:t>
      </w:r>
    </w:p>
    <w:p w14:paraId="4F4D139E" w14:textId="77777777" w:rsidR="00FB25A9" w:rsidRPr="00164626" w:rsidRDefault="00FB25A9" w:rsidP="00FB25A9">
      <w:pPr>
        <w:rPr>
          <w:rFonts w:ascii="Times New Roman" w:hAnsi="Times New Roman" w:cs="Times New Roman"/>
        </w:rPr>
      </w:pPr>
      <w:r w:rsidRPr="00164626">
        <w:rPr>
          <w:rFonts w:ascii="Times New Roman" w:hAnsi="Times New Roman" w:cs="Times New Roman"/>
        </w:rPr>
        <w:t>Q4. Are you considering moving to another city/country?</w:t>
      </w:r>
      <w:r w:rsidRPr="00164626">
        <w:rPr>
          <w:rFonts w:ascii="Times New Roman" w:hAnsi="Times New Roman" w:cs="Times New Roman"/>
        </w:rPr>
        <w:br/>
        <w:t>С4. Сіз басқа қалаға/елге көшу мүмкіндігін қарастырасыз ба?</w:t>
      </w:r>
    </w:p>
    <w:p w14:paraId="5AF6641F" w14:textId="77777777" w:rsidR="00FB25A9" w:rsidRPr="00164626" w:rsidRDefault="00FB25A9" w:rsidP="00FB25A9">
      <w:pPr>
        <w:rPr>
          <w:rFonts w:ascii="Times New Roman" w:hAnsi="Times New Roman" w:cs="Times New Roman"/>
        </w:rPr>
      </w:pPr>
      <w:r w:rsidRPr="00164626">
        <w:rPr>
          <w:rFonts w:ascii="Times New Roman" w:hAnsi="Times New Roman" w:cs="Times New Roman"/>
        </w:rPr>
        <w:t>1 – Definitely no / Жоқ</w:t>
      </w:r>
    </w:p>
    <w:p w14:paraId="396BDD4B" w14:textId="77777777" w:rsidR="00FB25A9" w:rsidRPr="00164626" w:rsidRDefault="00FB25A9" w:rsidP="00FB25A9">
      <w:pPr>
        <w:rPr>
          <w:rFonts w:ascii="Times New Roman" w:hAnsi="Times New Roman" w:cs="Times New Roman"/>
        </w:rPr>
      </w:pPr>
      <w:r w:rsidRPr="00164626">
        <w:rPr>
          <w:rFonts w:ascii="Times New Roman" w:hAnsi="Times New Roman" w:cs="Times New Roman"/>
        </w:rPr>
        <w:t>2 – Probably no / Көбіне жоқ</w:t>
      </w:r>
    </w:p>
    <w:p w14:paraId="7A154C87" w14:textId="77777777" w:rsidR="00FB25A9" w:rsidRPr="00164626" w:rsidRDefault="00FB25A9" w:rsidP="00FB25A9">
      <w:pPr>
        <w:rPr>
          <w:rFonts w:ascii="Times New Roman" w:hAnsi="Times New Roman" w:cs="Times New Roman"/>
        </w:rPr>
      </w:pPr>
      <w:r w:rsidRPr="00164626">
        <w:rPr>
          <w:rFonts w:ascii="Times New Roman" w:hAnsi="Times New Roman" w:cs="Times New Roman"/>
        </w:rPr>
        <w:t>3 – Probably yes / Көбіне иә</w:t>
      </w:r>
    </w:p>
    <w:p w14:paraId="1E25BF6C" w14:textId="77777777" w:rsidR="00FB25A9" w:rsidRPr="00164626" w:rsidRDefault="00FB25A9" w:rsidP="00FB25A9">
      <w:pPr>
        <w:rPr>
          <w:rFonts w:ascii="Times New Roman" w:hAnsi="Times New Roman" w:cs="Times New Roman"/>
        </w:rPr>
      </w:pPr>
      <w:r w:rsidRPr="00164626">
        <w:rPr>
          <w:rFonts w:ascii="Times New Roman" w:hAnsi="Times New Roman" w:cs="Times New Roman"/>
        </w:rPr>
        <w:t>4 – Definitely yes / Иә</w:t>
      </w:r>
    </w:p>
    <w:p w14:paraId="292D46C3" w14:textId="77777777" w:rsidR="00FB25A9" w:rsidRPr="00164626" w:rsidRDefault="00FB25A9" w:rsidP="00FB25A9">
      <w:pPr>
        <w:rPr>
          <w:rFonts w:ascii="Times New Roman" w:hAnsi="Times New Roman" w:cs="Times New Roman"/>
        </w:rPr>
      </w:pPr>
      <w:r w:rsidRPr="00164626">
        <w:rPr>
          <w:rFonts w:ascii="Times New Roman" w:hAnsi="Times New Roman" w:cs="Times New Roman"/>
        </w:rPr>
        <w:t>Q8. Which sectors need improvement in your city?</w:t>
      </w:r>
      <w:r w:rsidRPr="00164626">
        <w:rPr>
          <w:rFonts w:ascii="Times New Roman" w:hAnsi="Times New Roman" w:cs="Times New Roman"/>
        </w:rPr>
        <w:br/>
        <w:t>С8. Сіздің ойыңызша, қалада қай салаларды жақсарту қажет?</w:t>
      </w:r>
    </w:p>
    <w:p w14:paraId="490066FA" w14:textId="77777777" w:rsidR="00FB25A9" w:rsidRPr="00164626" w:rsidRDefault="00FB25A9" w:rsidP="00FB25A9">
      <w:pPr>
        <w:rPr>
          <w:rFonts w:ascii="Times New Roman" w:hAnsi="Times New Roman" w:cs="Times New Roman"/>
        </w:rPr>
      </w:pPr>
      <w:r w:rsidRPr="00164626">
        <w:rPr>
          <w:rFonts w:ascii="Times New Roman" w:hAnsi="Times New Roman" w:cs="Times New Roman"/>
        </w:rPr>
        <w:t>Healthcare / Медицина</w:t>
      </w:r>
    </w:p>
    <w:p w14:paraId="2F7B713E" w14:textId="77777777" w:rsidR="00FB25A9" w:rsidRPr="00164626" w:rsidRDefault="00FB25A9" w:rsidP="00FB25A9">
      <w:pPr>
        <w:rPr>
          <w:rFonts w:ascii="Times New Roman" w:hAnsi="Times New Roman" w:cs="Times New Roman"/>
        </w:rPr>
      </w:pPr>
      <w:r w:rsidRPr="00164626">
        <w:rPr>
          <w:rFonts w:ascii="Times New Roman" w:hAnsi="Times New Roman" w:cs="Times New Roman"/>
        </w:rPr>
        <w:t>Education / Білім беру</w:t>
      </w:r>
    </w:p>
    <w:p w14:paraId="2DB42AFF" w14:textId="77777777" w:rsidR="00FB25A9" w:rsidRPr="00164626" w:rsidRDefault="00FB25A9" w:rsidP="00FB25A9">
      <w:pPr>
        <w:rPr>
          <w:rFonts w:ascii="Times New Roman" w:hAnsi="Times New Roman" w:cs="Times New Roman"/>
        </w:rPr>
      </w:pPr>
      <w:r w:rsidRPr="00164626">
        <w:rPr>
          <w:rFonts w:ascii="Times New Roman" w:hAnsi="Times New Roman" w:cs="Times New Roman"/>
        </w:rPr>
        <w:t>Culture / Мәдени іс-шаралар</w:t>
      </w:r>
    </w:p>
    <w:p w14:paraId="73E23972" w14:textId="77777777" w:rsidR="00FB25A9" w:rsidRPr="00164626" w:rsidRDefault="00FB25A9" w:rsidP="00FB25A9">
      <w:pPr>
        <w:rPr>
          <w:rFonts w:ascii="Times New Roman" w:hAnsi="Times New Roman" w:cs="Times New Roman"/>
        </w:rPr>
      </w:pPr>
      <w:r w:rsidRPr="00164626">
        <w:rPr>
          <w:rFonts w:ascii="Times New Roman" w:hAnsi="Times New Roman" w:cs="Times New Roman"/>
        </w:rPr>
        <w:t>Public catering / Қоғамдық тамақтану</w:t>
      </w:r>
    </w:p>
    <w:p w14:paraId="48C2CF30" w14:textId="77777777" w:rsidR="00FB25A9" w:rsidRPr="00164626" w:rsidRDefault="00FB25A9" w:rsidP="00FB25A9">
      <w:pPr>
        <w:rPr>
          <w:rFonts w:ascii="Times New Roman" w:hAnsi="Times New Roman" w:cs="Times New Roman"/>
        </w:rPr>
      </w:pPr>
      <w:r w:rsidRPr="00164626">
        <w:rPr>
          <w:rFonts w:ascii="Times New Roman" w:hAnsi="Times New Roman" w:cs="Times New Roman"/>
        </w:rPr>
        <w:t>Agriculture / Ауыл шаруашылығы</w:t>
      </w:r>
    </w:p>
    <w:p w14:paraId="7493392E" w14:textId="77777777" w:rsidR="00FB25A9" w:rsidRPr="00164626" w:rsidRDefault="00FB25A9" w:rsidP="00FB25A9">
      <w:pPr>
        <w:rPr>
          <w:rFonts w:ascii="Times New Roman" w:hAnsi="Times New Roman" w:cs="Times New Roman"/>
        </w:rPr>
      </w:pPr>
      <w:r w:rsidRPr="00164626">
        <w:rPr>
          <w:rFonts w:ascii="Times New Roman" w:hAnsi="Times New Roman" w:cs="Times New Roman"/>
        </w:rPr>
        <w:lastRenderedPageBreak/>
        <w:t>Other / Басқа</w:t>
      </w:r>
    </w:p>
    <w:p w14:paraId="4F058442" w14:textId="77777777" w:rsidR="00FB25A9" w:rsidRPr="00164626" w:rsidRDefault="00FB25A9" w:rsidP="00FB25A9">
      <w:pPr>
        <w:rPr>
          <w:rFonts w:ascii="Times New Roman" w:hAnsi="Times New Roman" w:cs="Times New Roman"/>
        </w:rPr>
      </w:pPr>
      <w:r w:rsidRPr="00164626">
        <w:rPr>
          <w:rFonts w:ascii="Times New Roman" w:hAnsi="Times New Roman" w:cs="Times New Roman"/>
        </w:rPr>
        <w:t>Q9. Are you considering learning a new profession?</w:t>
      </w:r>
      <w:r w:rsidRPr="00164626">
        <w:rPr>
          <w:rFonts w:ascii="Times New Roman" w:hAnsi="Times New Roman" w:cs="Times New Roman"/>
        </w:rPr>
        <w:br/>
        <w:t>С9. Сіз жаңа мамандықты меңгеруді қарастырасыз ба?</w:t>
      </w:r>
    </w:p>
    <w:p w14:paraId="21AFBD35" w14:textId="77777777" w:rsidR="00FB25A9" w:rsidRPr="00164626" w:rsidRDefault="00FB25A9" w:rsidP="00FB25A9">
      <w:pPr>
        <w:rPr>
          <w:rFonts w:ascii="Times New Roman" w:hAnsi="Times New Roman" w:cs="Times New Roman"/>
        </w:rPr>
      </w:pPr>
      <w:r w:rsidRPr="00164626">
        <w:rPr>
          <w:rFonts w:ascii="Times New Roman" w:hAnsi="Times New Roman" w:cs="Times New Roman"/>
        </w:rPr>
        <w:t>1 – Definitely no / Жоқ</w:t>
      </w:r>
    </w:p>
    <w:p w14:paraId="6DFA5CF0" w14:textId="77777777" w:rsidR="00FB25A9" w:rsidRPr="00164626" w:rsidRDefault="00FB25A9" w:rsidP="00FB25A9">
      <w:pPr>
        <w:rPr>
          <w:rFonts w:ascii="Times New Roman" w:hAnsi="Times New Roman" w:cs="Times New Roman"/>
        </w:rPr>
      </w:pPr>
      <w:r w:rsidRPr="00164626">
        <w:rPr>
          <w:rFonts w:ascii="Times New Roman" w:hAnsi="Times New Roman" w:cs="Times New Roman"/>
        </w:rPr>
        <w:t>2 – Probably no / Көбіне жоқ</w:t>
      </w:r>
    </w:p>
    <w:p w14:paraId="38CC565A" w14:textId="77777777" w:rsidR="00FB25A9" w:rsidRPr="00164626" w:rsidRDefault="00FB25A9" w:rsidP="00FB25A9">
      <w:pPr>
        <w:rPr>
          <w:rFonts w:ascii="Times New Roman" w:hAnsi="Times New Roman" w:cs="Times New Roman"/>
        </w:rPr>
      </w:pPr>
      <w:r w:rsidRPr="00164626">
        <w:rPr>
          <w:rFonts w:ascii="Times New Roman" w:hAnsi="Times New Roman" w:cs="Times New Roman"/>
        </w:rPr>
        <w:t>3 – Probably yes / Көбіне иә</w:t>
      </w:r>
    </w:p>
    <w:p w14:paraId="12199B95" w14:textId="77777777" w:rsidR="00FB25A9" w:rsidRPr="00164626" w:rsidRDefault="00FB25A9" w:rsidP="00FB25A9">
      <w:pPr>
        <w:rPr>
          <w:rFonts w:ascii="Times New Roman" w:hAnsi="Times New Roman" w:cs="Times New Roman"/>
        </w:rPr>
      </w:pPr>
      <w:r w:rsidRPr="00164626">
        <w:rPr>
          <w:rFonts w:ascii="Times New Roman" w:hAnsi="Times New Roman" w:cs="Times New Roman"/>
        </w:rPr>
        <w:t>4 – Definitely yes / Иә</w:t>
      </w:r>
    </w:p>
    <w:p w14:paraId="7B725148" w14:textId="77777777" w:rsidR="00FB25A9" w:rsidRPr="00164626" w:rsidRDefault="00FB25A9" w:rsidP="00FB25A9">
      <w:pPr>
        <w:rPr>
          <w:rFonts w:ascii="Times New Roman" w:hAnsi="Times New Roman" w:cs="Times New Roman"/>
        </w:rPr>
      </w:pPr>
      <w:r w:rsidRPr="00164626">
        <w:rPr>
          <w:rFonts w:ascii="Times New Roman" w:hAnsi="Times New Roman" w:cs="Times New Roman"/>
        </w:rPr>
        <w:t>Q12. Do you know where to get additional education in your region?</w:t>
      </w:r>
      <w:r w:rsidRPr="00164626">
        <w:rPr>
          <w:rFonts w:ascii="Times New Roman" w:hAnsi="Times New Roman" w:cs="Times New Roman"/>
        </w:rPr>
        <w:br/>
        <w:t>С12. Сіз өз өңіріңізде қосымша білімді қайдан алуға болатынын білесіз бе?</w:t>
      </w:r>
    </w:p>
    <w:p w14:paraId="6BA53329" w14:textId="77777777" w:rsidR="00FB25A9" w:rsidRPr="00164626" w:rsidRDefault="00FB25A9" w:rsidP="00FB25A9">
      <w:pPr>
        <w:rPr>
          <w:rFonts w:ascii="Times New Roman" w:hAnsi="Times New Roman" w:cs="Times New Roman"/>
        </w:rPr>
      </w:pPr>
      <w:r w:rsidRPr="00164626">
        <w:rPr>
          <w:rFonts w:ascii="Times New Roman" w:hAnsi="Times New Roman" w:cs="Times New Roman"/>
        </w:rPr>
        <w:t>Yes / Иә</w:t>
      </w:r>
    </w:p>
    <w:p w14:paraId="3BA89D69" w14:textId="77777777" w:rsidR="00FB25A9" w:rsidRPr="00164626" w:rsidRDefault="00FB25A9" w:rsidP="00FB25A9">
      <w:pPr>
        <w:rPr>
          <w:rFonts w:ascii="Times New Roman" w:hAnsi="Times New Roman" w:cs="Times New Roman"/>
        </w:rPr>
      </w:pPr>
      <w:r w:rsidRPr="00164626">
        <w:rPr>
          <w:rFonts w:ascii="Times New Roman" w:hAnsi="Times New Roman" w:cs="Times New Roman"/>
        </w:rPr>
        <w:t>No / Жоқ</w:t>
      </w:r>
    </w:p>
    <w:p w14:paraId="4EABA62D" w14:textId="77777777" w:rsidR="00FB25A9" w:rsidRPr="00164626" w:rsidRDefault="00FB25A9" w:rsidP="00FB25A9">
      <w:pPr>
        <w:rPr>
          <w:rFonts w:ascii="Times New Roman" w:hAnsi="Times New Roman" w:cs="Times New Roman"/>
        </w:rPr>
      </w:pPr>
      <w:r w:rsidRPr="00164626">
        <w:rPr>
          <w:rFonts w:ascii="Times New Roman" w:hAnsi="Times New Roman" w:cs="Times New Roman"/>
        </w:rPr>
        <w:t>Q13. Is it possible to obtain quality additional education in your region?</w:t>
      </w:r>
      <w:r w:rsidRPr="00164626">
        <w:rPr>
          <w:rFonts w:ascii="Times New Roman" w:hAnsi="Times New Roman" w:cs="Times New Roman"/>
        </w:rPr>
        <w:br/>
        <w:t>С13. Сіздің өңіріңізде сапалы қосымша білім алуға бола ма?</w:t>
      </w:r>
    </w:p>
    <w:p w14:paraId="2A12EECE" w14:textId="77777777" w:rsidR="00FB25A9" w:rsidRPr="00164626" w:rsidRDefault="00FB25A9" w:rsidP="00FB25A9">
      <w:pPr>
        <w:rPr>
          <w:rFonts w:ascii="Times New Roman" w:hAnsi="Times New Roman" w:cs="Times New Roman"/>
        </w:rPr>
      </w:pPr>
      <w:r w:rsidRPr="00164626">
        <w:rPr>
          <w:rFonts w:ascii="Times New Roman" w:hAnsi="Times New Roman" w:cs="Times New Roman"/>
        </w:rPr>
        <w:t>Yes / Иә</w:t>
      </w:r>
    </w:p>
    <w:p w14:paraId="3360223D" w14:textId="77777777" w:rsidR="00FB25A9" w:rsidRPr="00164626" w:rsidRDefault="00FB25A9" w:rsidP="00FB25A9">
      <w:pPr>
        <w:rPr>
          <w:rFonts w:ascii="Times New Roman" w:hAnsi="Times New Roman" w:cs="Times New Roman"/>
        </w:rPr>
      </w:pPr>
      <w:r w:rsidRPr="00164626">
        <w:rPr>
          <w:rFonts w:ascii="Times New Roman" w:hAnsi="Times New Roman" w:cs="Times New Roman"/>
        </w:rPr>
        <w:t>No / Жоқ</w:t>
      </w:r>
    </w:p>
    <w:p w14:paraId="0A0E49FE" w14:textId="77777777" w:rsidR="00FB25A9" w:rsidRPr="00164626" w:rsidRDefault="00FB25A9" w:rsidP="00FB25A9">
      <w:pPr>
        <w:rPr>
          <w:rFonts w:ascii="Times New Roman" w:hAnsi="Times New Roman" w:cs="Times New Roman"/>
          <w:lang w:val="ru-RU"/>
        </w:rPr>
      </w:pPr>
      <w:r w:rsidRPr="00164626">
        <w:rPr>
          <w:rFonts w:ascii="Times New Roman" w:hAnsi="Times New Roman" w:cs="Times New Roman"/>
        </w:rPr>
        <w:t>Q14. Do you have children under 16?</w:t>
      </w:r>
      <w:r w:rsidRPr="00164626">
        <w:rPr>
          <w:rFonts w:ascii="Times New Roman" w:hAnsi="Times New Roman" w:cs="Times New Roman"/>
        </w:rPr>
        <w:br/>
      </w:r>
      <w:r w:rsidRPr="00164626">
        <w:rPr>
          <w:rFonts w:ascii="Times New Roman" w:hAnsi="Times New Roman" w:cs="Times New Roman"/>
          <w:lang w:val="ru-RU"/>
        </w:rPr>
        <w:t>С14. Сізде 16 жасқа дейінгі балалар бар ма?</w:t>
      </w:r>
    </w:p>
    <w:p w14:paraId="613941DB" w14:textId="77777777" w:rsidR="00FB25A9" w:rsidRPr="00164626" w:rsidRDefault="00FB25A9" w:rsidP="00FB25A9">
      <w:pPr>
        <w:rPr>
          <w:rFonts w:ascii="Times New Roman" w:hAnsi="Times New Roman" w:cs="Times New Roman"/>
        </w:rPr>
      </w:pPr>
      <w:r w:rsidRPr="00164626">
        <w:rPr>
          <w:rFonts w:ascii="Times New Roman" w:hAnsi="Times New Roman" w:cs="Times New Roman"/>
        </w:rPr>
        <w:t>Yes / Иә</w:t>
      </w:r>
    </w:p>
    <w:p w14:paraId="6CA04B51" w14:textId="77777777" w:rsidR="00FB25A9" w:rsidRPr="00164626" w:rsidRDefault="00FB25A9" w:rsidP="00FB25A9">
      <w:pPr>
        <w:rPr>
          <w:rFonts w:ascii="Times New Roman" w:hAnsi="Times New Roman" w:cs="Times New Roman"/>
        </w:rPr>
      </w:pPr>
      <w:r w:rsidRPr="00164626">
        <w:rPr>
          <w:rFonts w:ascii="Times New Roman" w:hAnsi="Times New Roman" w:cs="Times New Roman"/>
        </w:rPr>
        <w:t>No / Жоқ</w:t>
      </w:r>
    </w:p>
    <w:p w14:paraId="5C765DAE" w14:textId="77777777" w:rsidR="00FB25A9" w:rsidRPr="00164626" w:rsidRDefault="00FB25A9" w:rsidP="00FB25A9">
      <w:pPr>
        <w:rPr>
          <w:rFonts w:ascii="Times New Roman" w:hAnsi="Times New Roman" w:cs="Times New Roman"/>
          <w:lang w:val="ru-RU"/>
        </w:rPr>
      </w:pPr>
      <w:r w:rsidRPr="00164626">
        <w:rPr>
          <w:rFonts w:ascii="Times New Roman" w:hAnsi="Times New Roman" w:cs="Times New Roman"/>
        </w:rPr>
        <w:t>Q19. Are you considering starting your own business?</w:t>
      </w:r>
      <w:r w:rsidRPr="00164626">
        <w:rPr>
          <w:rFonts w:ascii="Times New Roman" w:hAnsi="Times New Roman" w:cs="Times New Roman"/>
        </w:rPr>
        <w:br/>
      </w:r>
      <w:r w:rsidRPr="00164626">
        <w:rPr>
          <w:rFonts w:ascii="Times New Roman" w:hAnsi="Times New Roman" w:cs="Times New Roman"/>
          <w:lang w:val="ru-RU"/>
        </w:rPr>
        <w:t>С19. Сіз өз бизнесіңізді ашуды қарастырасыз ба?</w:t>
      </w:r>
    </w:p>
    <w:p w14:paraId="43F4D4C5" w14:textId="77777777" w:rsidR="00FB25A9" w:rsidRPr="00164626" w:rsidRDefault="00FB25A9" w:rsidP="00FB25A9">
      <w:pPr>
        <w:rPr>
          <w:rFonts w:ascii="Times New Roman" w:hAnsi="Times New Roman" w:cs="Times New Roman"/>
        </w:rPr>
      </w:pPr>
      <w:r w:rsidRPr="00164626">
        <w:rPr>
          <w:rFonts w:ascii="Times New Roman" w:hAnsi="Times New Roman" w:cs="Times New Roman"/>
        </w:rPr>
        <w:t>I already have a business / Менде бизнес бар</w:t>
      </w:r>
    </w:p>
    <w:p w14:paraId="22936D5F" w14:textId="77777777" w:rsidR="00FB25A9" w:rsidRPr="00164626" w:rsidRDefault="00FB25A9" w:rsidP="00FB25A9">
      <w:pPr>
        <w:rPr>
          <w:rFonts w:ascii="Times New Roman" w:hAnsi="Times New Roman" w:cs="Times New Roman"/>
        </w:rPr>
      </w:pPr>
      <w:r w:rsidRPr="00164626">
        <w:rPr>
          <w:rFonts w:ascii="Times New Roman" w:hAnsi="Times New Roman" w:cs="Times New Roman"/>
        </w:rPr>
        <w:t>No / Жоқ</w:t>
      </w:r>
    </w:p>
    <w:p w14:paraId="0CD7AD42" w14:textId="77777777" w:rsidR="00FB25A9" w:rsidRPr="00164626" w:rsidRDefault="00FB25A9" w:rsidP="00FB25A9">
      <w:pPr>
        <w:rPr>
          <w:rFonts w:ascii="Times New Roman" w:hAnsi="Times New Roman" w:cs="Times New Roman"/>
        </w:rPr>
      </w:pPr>
      <w:r w:rsidRPr="00164626">
        <w:rPr>
          <w:rFonts w:ascii="Times New Roman" w:hAnsi="Times New Roman" w:cs="Times New Roman"/>
        </w:rPr>
        <w:t>Yes / Иә</w:t>
      </w:r>
    </w:p>
    <w:p w14:paraId="491E64FD" w14:textId="77777777" w:rsidR="00FB25A9" w:rsidRPr="00164626" w:rsidRDefault="00FB25A9" w:rsidP="00FB25A9">
      <w:pPr>
        <w:rPr>
          <w:rFonts w:ascii="Times New Roman" w:hAnsi="Times New Roman" w:cs="Times New Roman"/>
        </w:rPr>
      </w:pPr>
      <w:r w:rsidRPr="00164626">
        <w:rPr>
          <w:rFonts w:ascii="Times New Roman" w:hAnsi="Times New Roman" w:cs="Times New Roman"/>
        </w:rPr>
        <w:t>Q20. Have you needed consultation on business registration/support?</w:t>
      </w:r>
      <w:r w:rsidRPr="00164626">
        <w:rPr>
          <w:rFonts w:ascii="Times New Roman" w:hAnsi="Times New Roman" w:cs="Times New Roman"/>
        </w:rPr>
        <w:br/>
        <w:t>С20. Кәсіпкерлікті тіркеу немесе қолдау бойынша кеңес алу қажеттілігі болды ма?</w:t>
      </w:r>
    </w:p>
    <w:p w14:paraId="2E15179A" w14:textId="77777777" w:rsidR="00FB25A9" w:rsidRPr="00164626" w:rsidRDefault="00FB25A9" w:rsidP="00FB25A9">
      <w:pPr>
        <w:rPr>
          <w:rFonts w:ascii="Times New Roman" w:hAnsi="Times New Roman" w:cs="Times New Roman"/>
        </w:rPr>
      </w:pPr>
      <w:r w:rsidRPr="00164626">
        <w:rPr>
          <w:rFonts w:ascii="Times New Roman" w:hAnsi="Times New Roman" w:cs="Times New Roman"/>
        </w:rPr>
        <w:t>Yes / Иә</w:t>
      </w:r>
    </w:p>
    <w:p w14:paraId="7A3732AD" w14:textId="77777777" w:rsidR="00FB25A9" w:rsidRPr="00164626" w:rsidRDefault="00FB25A9" w:rsidP="00FB25A9">
      <w:pPr>
        <w:rPr>
          <w:rFonts w:ascii="Times New Roman" w:hAnsi="Times New Roman" w:cs="Times New Roman"/>
        </w:rPr>
      </w:pPr>
      <w:r w:rsidRPr="00164626">
        <w:rPr>
          <w:rFonts w:ascii="Times New Roman" w:hAnsi="Times New Roman" w:cs="Times New Roman"/>
        </w:rPr>
        <w:t>No / Жоқ</w:t>
      </w:r>
    </w:p>
    <w:p w14:paraId="32A01ED8" w14:textId="77777777" w:rsidR="00FB25A9" w:rsidRPr="00164626" w:rsidRDefault="00FB25A9" w:rsidP="00FB25A9">
      <w:pPr>
        <w:rPr>
          <w:rFonts w:ascii="Times New Roman" w:hAnsi="Times New Roman" w:cs="Times New Roman"/>
        </w:rPr>
      </w:pPr>
      <w:r w:rsidRPr="00164626">
        <w:rPr>
          <w:rFonts w:ascii="Times New Roman" w:hAnsi="Times New Roman" w:cs="Times New Roman"/>
        </w:rPr>
        <w:t>Q21. Do you know where to get such consultation?</w:t>
      </w:r>
      <w:r w:rsidRPr="00164626">
        <w:rPr>
          <w:rFonts w:ascii="Times New Roman" w:hAnsi="Times New Roman" w:cs="Times New Roman"/>
        </w:rPr>
        <w:br/>
        <w:t>С21. Мұндай кеңесті қайдан алуға болатынын білесіз бе?</w:t>
      </w:r>
    </w:p>
    <w:p w14:paraId="43CC1205" w14:textId="77777777" w:rsidR="00FB25A9" w:rsidRPr="00164626" w:rsidRDefault="00FB25A9" w:rsidP="00FB25A9">
      <w:pPr>
        <w:rPr>
          <w:rFonts w:ascii="Times New Roman" w:hAnsi="Times New Roman" w:cs="Times New Roman"/>
        </w:rPr>
      </w:pPr>
      <w:r w:rsidRPr="00164626">
        <w:rPr>
          <w:rFonts w:ascii="Times New Roman" w:hAnsi="Times New Roman" w:cs="Times New Roman"/>
        </w:rPr>
        <w:t>Yes / Иә</w:t>
      </w:r>
    </w:p>
    <w:p w14:paraId="06DC2396" w14:textId="77777777" w:rsidR="00FB25A9" w:rsidRPr="00164626" w:rsidRDefault="00FB25A9" w:rsidP="00FB25A9">
      <w:pPr>
        <w:rPr>
          <w:rFonts w:ascii="Times New Roman" w:hAnsi="Times New Roman" w:cs="Times New Roman"/>
        </w:rPr>
      </w:pPr>
      <w:r w:rsidRPr="00164626">
        <w:rPr>
          <w:rFonts w:ascii="Times New Roman" w:hAnsi="Times New Roman" w:cs="Times New Roman"/>
        </w:rPr>
        <w:t>No / Жоқ</w:t>
      </w:r>
    </w:p>
    <w:p w14:paraId="464DD5D5" w14:textId="77777777" w:rsidR="00FB25A9" w:rsidRPr="00164626" w:rsidRDefault="00FB25A9" w:rsidP="00FB25A9">
      <w:pPr>
        <w:rPr>
          <w:rFonts w:ascii="Times New Roman" w:hAnsi="Times New Roman" w:cs="Times New Roman"/>
        </w:rPr>
      </w:pPr>
      <w:r w:rsidRPr="00164626">
        <w:rPr>
          <w:rFonts w:ascii="Times New Roman" w:hAnsi="Times New Roman" w:cs="Times New Roman"/>
        </w:rPr>
        <w:t>Q23. How would you describe your involvement with Kazakhmys?</w:t>
      </w:r>
      <w:r w:rsidRPr="00164626">
        <w:rPr>
          <w:rFonts w:ascii="Times New Roman" w:hAnsi="Times New Roman" w:cs="Times New Roman"/>
        </w:rPr>
        <w:br/>
        <w:t>С23. «Қазақмыс» корпорациясымен байланысыңызды қалай сипаттайсыз?</w:t>
      </w:r>
    </w:p>
    <w:p w14:paraId="331129E4" w14:textId="77777777" w:rsidR="00FB25A9" w:rsidRPr="00164626" w:rsidRDefault="00FB25A9" w:rsidP="00FB25A9">
      <w:pPr>
        <w:rPr>
          <w:rFonts w:ascii="Times New Roman" w:hAnsi="Times New Roman" w:cs="Times New Roman"/>
        </w:rPr>
      </w:pPr>
      <w:r w:rsidRPr="00164626">
        <w:rPr>
          <w:rFonts w:ascii="Times New Roman" w:hAnsi="Times New Roman" w:cs="Times New Roman"/>
        </w:rPr>
        <w:t>Relatives/friends work there / Туыстарым немесе достарым жұмыс істейді</w:t>
      </w:r>
    </w:p>
    <w:p w14:paraId="3480DDAE" w14:textId="77777777" w:rsidR="00FB25A9" w:rsidRPr="00164626" w:rsidRDefault="00FB25A9" w:rsidP="00FB25A9">
      <w:pPr>
        <w:rPr>
          <w:rFonts w:ascii="Times New Roman" w:hAnsi="Times New Roman" w:cs="Times New Roman"/>
        </w:rPr>
      </w:pPr>
      <w:r w:rsidRPr="00164626">
        <w:rPr>
          <w:rFonts w:ascii="Times New Roman" w:hAnsi="Times New Roman" w:cs="Times New Roman"/>
        </w:rPr>
        <w:t>Heard of it, no involvement / Естідім, бірақ қатысым жоқ</w:t>
      </w:r>
    </w:p>
    <w:p w14:paraId="4EC52B7C" w14:textId="77777777" w:rsidR="00FB25A9" w:rsidRPr="00164626" w:rsidRDefault="00FB25A9" w:rsidP="00FB25A9">
      <w:pPr>
        <w:rPr>
          <w:rFonts w:ascii="Times New Roman" w:hAnsi="Times New Roman" w:cs="Times New Roman"/>
        </w:rPr>
      </w:pPr>
      <w:r w:rsidRPr="00164626">
        <w:rPr>
          <w:rFonts w:ascii="Times New Roman" w:hAnsi="Times New Roman" w:cs="Times New Roman"/>
        </w:rPr>
        <w:lastRenderedPageBreak/>
        <w:t>I work there / Өзім жұмыс істеймін</w:t>
      </w:r>
    </w:p>
    <w:p w14:paraId="7D2214A0" w14:textId="77777777" w:rsidR="00FB25A9" w:rsidRPr="00164626" w:rsidRDefault="00FB25A9" w:rsidP="00FB25A9">
      <w:pPr>
        <w:rPr>
          <w:rFonts w:ascii="Times New Roman" w:hAnsi="Times New Roman" w:cs="Times New Roman"/>
        </w:rPr>
      </w:pPr>
      <w:r w:rsidRPr="00164626">
        <w:rPr>
          <w:rFonts w:ascii="Times New Roman" w:hAnsi="Times New Roman" w:cs="Times New Roman"/>
        </w:rPr>
        <w:t>Never heard / Ешқашан естімедім</w:t>
      </w:r>
    </w:p>
    <w:p w14:paraId="1F7E4380" w14:textId="77777777" w:rsidR="00FB25A9" w:rsidRPr="00164626" w:rsidRDefault="00FB25A9" w:rsidP="00FB25A9">
      <w:pPr>
        <w:rPr>
          <w:rFonts w:ascii="Times New Roman" w:hAnsi="Times New Roman" w:cs="Times New Roman"/>
        </w:rPr>
      </w:pPr>
      <w:r w:rsidRPr="00164626">
        <w:rPr>
          <w:rFonts w:ascii="Times New Roman" w:hAnsi="Times New Roman" w:cs="Times New Roman"/>
        </w:rPr>
        <w:t>D1. Education</w:t>
      </w:r>
      <w:r w:rsidRPr="00164626">
        <w:rPr>
          <w:rFonts w:ascii="Times New Roman" w:hAnsi="Times New Roman" w:cs="Times New Roman"/>
        </w:rPr>
        <w:br/>
        <w:t>D1. Біліміңіз</w:t>
      </w:r>
    </w:p>
    <w:p w14:paraId="49F04544" w14:textId="77777777" w:rsidR="00FB25A9" w:rsidRPr="00164626" w:rsidRDefault="00FB25A9" w:rsidP="00FB25A9">
      <w:pPr>
        <w:rPr>
          <w:rFonts w:ascii="Times New Roman" w:hAnsi="Times New Roman" w:cs="Times New Roman"/>
        </w:rPr>
      </w:pPr>
      <w:r w:rsidRPr="00164626">
        <w:rPr>
          <w:rFonts w:ascii="Times New Roman" w:hAnsi="Times New Roman" w:cs="Times New Roman"/>
        </w:rPr>
        <w:t>Below secondary / Ортадан төмен</w:t>
      </w:r>
    </w:p>
    <w:p w14:paraId="219E0B49" w14:textId="77777777" w:rsidR="00FB25A9" w:rsidRPr="00164626" w:rsidRDefault="00FB25A9" w:rsidP="00FB25A9">
      <w:pPr>
        <w:rPr>
          <w:rFonts w:ascii="Times New Roman" w:hAnsi="Times New Roman" w:cs="Times New Roman"/>
        </w:rPr>
      </w:pPr>
      <w:r w:rsidRPr="00164626">
        <w:rPr>
          <w:rFonts w:ascii="Times New Roman" w:hAnsi="Times New Roman" w:cs="Times New Roman"/>
        </w:rPr>
        <w:t>Secondary / Орта</w:t>
      </w:r>
    </w:p>
    <w:p w14:paraId="4723B13B" w14:textId="77777777" w:rsidR="00FB25A9" w:rsidRPr="00164626" w:rsidRDefault="00FB25A9" w:rsidP="00FB25A9">
      <w:pPr>
        <w:rPr>
          <w:rFonts w:ascii="Times New Roman" w:hAnsi="Times New Roman" w:cs="Times New Roman"/>
        </w:rPr>
      </w:pPr>
      <w:r w:rsidRPr="00164626">
        <w:rPr>
          <w:rFonts w:ascii="Times New Roman" w:hAnsi="Times New Roman" w:cs="Times New Roman"/>
        </w:rPr>
        <w:t>Higher / Жоғары</w:t>
      </w:r>
    </w:p>
    <w:p w14:paraId="3F5309BD" w14:textId="77777777" w:rsidR="00FB25A9" w:rsidRPr="00164626" w:rsidRDefault="00FB25A9" w:rsidP="00FB25A9">
      <w:pPr>
        <w:rPr>
          <w:rFonts w:ascii="Times New Roman" w:hAnsi="Times New Roman" w:cs="Times New Roman"/>
        </w:rPr>
      </w:pPr>
      <w:r w:rsidRPr="00164626">
        <w:rPr>
          <w:rFonts w:ascii="Times New Roman" w:hAnsi="Times New Roman" w:cs="Times New Roman"/>
        </w:rPr>
        <w:t>D2. Marital status</w:t>
      </w:r>
      <w:r w:rsidRPr="00164626">
        <w:rPr>
          <w:rFonts w:ascii="Times New Roman" w:hAnsi="Times New Roman" w:cs="Times New Roman"/>
        </w:rPr>
        <w:br/>
        <w:t>D2. Отбасылық жағдай</w:t>
      </w:r>
    </w:p>
    <w:p w14:paraId="6FA96150" w14:textId="77777777" w:rsidR="00FB25A9" w:rsidRPr="00164626" w:rsidRDefault="00FB25A9" w:rsidP="00FB25A9">
      <w:pPr>
        <w:rPr>
          <w:rFonts w:ascii="Times New Roman" w:hAnsi="Times New Roman" w:cs="Times New Roman"/>
        </w:rPr>
      </w:pPr>
      <w:r w:rsidRPr="00164626">
        <w:rPr>
          <w:rFonts w:ascii="Times New Roman" w:hAnsi="Times New Roman" w:cs="Times New Roman"/>
        </w:rPr>
        <w:t>Married / Үйленген/тұрмыста</w:t>
      </w:r>
    </w:p>
    <w:p w14:paraId="5007291B" w14:textId="77777777" w:rsidR="00FB25A9" w:rsidRPr="00164626" w:rsidRDefault="00FB25A9" w:rsidP="00FB25A9">
      <w:pPr>
        <w:rPr>
          <w:rFonts w:ascii="Times New Roman" w:hAnsi="Times New Roman" w:cs="Times New Roman"/>
        </w:rPr>
      </w:pPr>
      <w:r w:rsidRPr="00164626">
        <w:rPr>
          <w:rFonts w:ascii="Times New Roman" w:hAnsi="Times New Roman" w:cs="Times New Roman"/>
        </w:rPr>
        <w:t>Single/divorced/widowed / Бойдақ/ажырасқан/жесір</w:t>
      </w:r>
    </w:p>
    <w:p w14:paraId="3DC0D224" w14:textId="77777777" w:rsidR="00FB25A9" w:rsidRPr="00164626" w:rsidRDefault="00FB25A9" w:rsidP="00FB25A9">
      <w:pPr>
        <w:rPr>
          <w:rFonts w:ascii="Times New Roman" w:hAnsi="Times New Roman" w:cs="Times New Roman"/>
        </w:rPr>
      </w:pPr>
      <w:r w:rsidRPr="00164626">
        <w:rPr>
          <w:rFonts w:ascii="Times New Roman" w:hAnsi="Times New Roman" w:cs="Times New Roman"/>
        </w:rPr>
        <w:t>Refuse / Жауап беруден бас тарту</w:t>
      </w:r>
    </w:p>
    <w:p w14:paraId="294A870C" w14:textId="77777777" w:rsidR="00FB25A9" w:rsidRPr="00164626" w:rsidRDefault="00FB25A9" w:rsidP="00FB25A9">
      <w:pPr>
        <w:rPr>
          <w:rFonts w:ascii="Times New Roman" w:hAnsi="Times New Roman" w:cs="Times New Roman"/>
        </w:rPr>
      </w:pPr>
    </w:p>
    <w:p w14:paraId="3DB43644" w14:textId="1CE18805" w:rsidR="004E6270" w:rsidRDefault="004E6270" w:rsidP="00BE72AF">
      <w:pPr>
        <w:spacing w:after="0" w:line="240" w:lineRule="auto"/>
        <w:jc w:val="both"/>
        <w:outlineLvl w:val="1"/>
        <w:rPr>
          <w:b/>
          <w:bCs/>
          <w:sz w:val="28"/>
          <w:szCs w:val="28"/>
          <w:lang w:val="en-US"/>
        </w:rPr>
      </w:pPr>
    </w:p>
    <w:p w14:paraId="132BE483" w14:textId="15EA2E04" w:rsidR="00FB25A9" w:rsidRDefault="00FB25A9" w:rsidP="00BE72AF">
      <w:pPr>
        <w:spacing w:after="0" w:line="240" w:lineRule="auto"/>
        <w:jc w:val="both"/>
        <w:outlineLvl w:val="1"/>
        <w:rPr>
          <w:b/>
          <w:bCs/>
          <w:sz w:val="28"/>
          <w:szCs w:val="28"/>
          <w:lang w:val="en-US"/>
        </w:rPr>
      </w:pPr>
    </w:p>
    <w:p w14:paraId="53F3FA50" w14:textId="51D6A501" w:rsidR="00FB25A9" w:rsidRDefault="00FB25A9" w:rsidP="00BE72AF">
      <w:pPr>
        <w:spacing w:after="0" w:line="240" w:lineRule="auto"/>
        <w:jc w:val="both"/>
        <w:outlineLvl w:val="1"/>
        <w:rPr>
          <w:b/>
          <w:bCs/>
          <w:sz w:val="28"/>
          <w:szCs w:val="28"/>
          <w:lang w:val="en-US"/>
        </w:rPr>
      </w:pPr>
    </w:p>
    <w:p w14:paraId="3284FE51" w14:textId="331D32EE" w:rsidR="00FB25A9" w:rsidRDefault="00FB25A9" w:rsidP="00BE72AF">
      <w:pPr>
        <w:spacing w:after="0" w:line="240" w:lineRule="auto"/>
        <w:jc w:val="both"/>
        <w:outlineLvl w:val="1"/>
        <w:rPr>
          <w:b/>
          <w:bCs/>
          <w:sz w:val="28"/>
          <w:szCs w:val="28"/>
          <w:lang w:val="en-US"/>
        </w:rPr>
      </w:pPr>
    </w:p>
    <w:p w14:paraId="0237B592" w14:textId="2E3D651A" w:rsidR="00FB25A9" w:rsidRDefault="00FB25A9" w:rsidP="00BE72AF">
      <w:pPr>
        <w:spacing w:after="0" w:line="240" w:lineRule="auto"/>
        <w:jc w:val="both"/>
        <w:outlineLvl w:val="1"/>
        <w:rPr>
          <w:b/>
          <w:bCs/>
          <w:sz w:val="28"/>
          <w:szCs w:val="28"/>
          <w:lang w:val="en-US"/>
        </w:rPr>
      </w:pPr>
    </w:p>
    <w:p w14:paraId="045C5FBB" w14:textId="66D145C6" w:rsidR="00FB25A9" w:rsidRDefault="00FB25A9" w:rsidP="00BE72AF">
      <w:pPr>
        <w:spacing w:after="0" w:line="240" w:lineRule="auto"/>
        <w:jc w:val="both"/>
        <w:outlineLvl w:val="1"/>
        <w:rPr>
          <w:b/>
          <w:bCs/>
          <w:sz w:val="28"/>
          <w:szCs w:val="28"/>
          <w:lang w:val="en-US"/>
        </w:rPr>
      </w:pPr>
    </w:p>
    <w:p w14:paraId="056EA9A8" w14:textId="016F34A7" w:rsidR="00FB25A9" w:rsidRDefault="00FB25A9" w:rsidP="00BE72AF">
      <w:pPr>
        <w:spacing w:after="0" w:line="240" w:lineRule="auto"/>
        <w:jc w:val="both"/>
        <w:outlineLvl w:val="1"/>
        <w:rPr>
          <w:b/>
          <w:bCs/>
          <w:sz w:val="28"/>
          <w:szCs w:val="28"/>
          <w:lang w:val="en-US"/>
        </w:rPr>
      </w:pPr>
    </w:p>
    <w:p w14:paraId="22439B00" w14:textId="169E088D" w:rsidR="00FB25A9" w:rsidRDefault="00FB25A9" w:rsidP="00BE72AF">
      <w:pPr>
        <w:spacing w:after="0" w:line="240" w:lineRule="auto"/>
        <w:jc w:val="both"/>
        <w:outlineLvl w:val="1"/>
        <w:rPr>
          <w:b/>
          <w:bCs/>
          <w:sz w:val="28"/>
          <w:szCs w:val="28"/>
          <w:lang w:val="en-US"/>
        </w:rPr>
      </w:pPr>
    </w:p>
    <w:p w14:paraId="47BAB505" w14:textId="60BF4DF4" w:rsidR="00FB25A9" w:rsidRDefault="00FB25A9" w:rsidP="00BE72AF">
      <w:pPr>
        <w:spacing w:after="0" w:line="240" w:lineRule="auto"/>
        <w:jc w:val="both"/>
        <w:outlineLvl w:val="1"/>
        <w:rPr>
          <w:b/>
          <w:bCs/>
          <w:sz w:val="28"/>
          <w:szCs w:val="28"/>
          <w:lang w:val="en-US"/>
        </w:rPr>
      </w:pPr>
    </w:p>
    <w:p w14:paraId="261E7697" w14:textId="79B83660" w:rsidR="00FB25A9" w:rsidRDefault="00FB25A9" w:rsidP="00BE72AF">
      <w:pPr>
        <w:spacing w:after="0" w:line="240" w:lineRule="auto"/>
        <w:jc w:val="both"/>
        <w:outlineLvl w:val="1"/>
        <w:rPr>
          <w:b/>
          <w:bCs/>
          <w:sz w:val="28"/>
          <w:szCs w:val="28"/>
          <w:lang w:val="en-US"/>
        </w:rPr>
      </w:pPr>
    </w:p>
    <w:p w14:paraId="2B0AF192" w14:textId="5DE228B5" w:rsidR="00FB25A9" w:rsidRDefault="00FB25A9" w:rsidP="00BE72AF">
      <w:pPr>
        <w:spacing w:after="0" w:line="240" w:lineRule="auto"/>
        <w:jc w:val="both"/>
        <w:outlineLvl w:val="1"/>
        <w:rPr>
          <w:b/>
          <w:bCs/>
          <w:sz w:val="28"/>
          <w:szCs w:val="28"/>
          <w:lang w:val="en-US"/>
        </w:rPr>
      </w:pPr>
    </w:p>
    <w:p w14:paraId="48408A36" w14:textId="6F030704" w:rsidR="00FB25A9" w:rsidRDefault="00FB25A9" w:rsidP="00BE72AF">
      <w:pPr>
        <w:spacing w:after="0" w:line="240" w:lineRule="auto"/>
        <w:jc w:val="both"/>
        <w:outlineLvl w:val="1"/>
        <w:rPr>
          <w:b/>
          <w:bCs/>
          <w:sz w:val="28"/>
          <w:szCs w:val="28"/>
          <w:lang w:val="en-US"/>
        </w:rPr>
      </w:pPr>
    </w:p>
    <w:p w14:paraId="623116A4" w14:textId="103E8AE4" w:rsidR="00FB25A9" w:rsidRDefault="00FB25A9" w:rsidP="00BE72AF">
      <w:pPr>
        <w:spacing w:after="0" w:line="240" w:lineRule="auto"/>
        <w:jc w:val="both"/>
        <w:outlineLvl w:val="1"/>
        <w:rPr>
          <w:b/>
          <w:bCs/>
          <w:sz w:val="28"/>
          <w:szCs w:val="28"/>
          <w:lang w:val="en-US"/>
        </w:rPr>
      </w:pPr>
    </w:p>
    <w:p w14:paraId="4A63033A" w14:textId="537F9CF7" w:rsidR="00FB25A9" w:rsidRDefault="00FB25A9" w:rsidP="00BE72AF">
      <w:pPr>
        <w:spacing w:after="0" w:line="240" w:lineRule="auto"/>
        <w:jc w:val="both"/>
        <w:outlineLvl w:val="1"/>
        <w:rPr>
          <w:b/>
          <w:bCs/>
          <w:sz w:val="28"/>
          <w:szCs w:val="28"/>
          <w:lang w:val="en-US"/>
        </w:rPr>
      </w:pPr>
    </w:p>
    <w:p w14:paraId="61B581DA" w14:textId="0B436509" w:rsidR="00FB25A9" w:rsidRDefault="00FB25A9" w:rsidP="00BE72AF">
      <w:pPr>
        <w:spacing w:after="0" w:line="240" w:lineRule="auto"/>
        <w:jc w:val="both"/>
        <w:outlineLvl w:val="1"/>
        <w:rPr>
          <w:b/>
          <w:bCs/>
          <w:sz w:val="28"/>
          <w:szCs w:val="28"/>
          <w:lang w:val="en-US"/>
        </w:rPr>
      </w:pPr>
    </w:p>
    <w:p w14:paraId="3387BFC5" w14:textId="79D4B690" w:rsidR="00FB25A9" w:rsidRDefault="00FB25A9" w:rsidP="00BE72AF">
      <w:pPr>
        <w:spacing w:after="0" w:line="240" w:lineRule="auto"/>
        <w:jc w:val="both"/>
        <w:outlineLvl w:val="1"/>
        <w:rPr>
          <w:b/>
          <w:bCs/>
          <w:sz w:val="28"/>
          <w:szCs w:val="28"/>
          <w:lang w:val="en-US"/>
        </w:rPr>
      </w:pPr>
    </w:p>
    <w:p w14:paraId="706CB5E2" w14:textId="158A9DCF" w:rsidR="00FB25A9" w:rsidRDefault="00FB25A9" w:rsidP="00BE72AF">
      <w:pPr>
        <w:spacing w:after="0" w:line="240" w:lineRule="auto"/>
        <w:jc w:val="both"/>
        <w:outlineLvl w:val="1"/>
        <w:rPr>
          <w:b/>
          <w:bCs/>
          <w:sz w:val="28"/>
          <w:szCs w:val="28"/>
          <w:lang w:val="en-US"/>
        </w:rPr>
      </w:pPr>
    </w:p>
    <w:p w14:paraId="01D4C7AC" w14:textId="5AFCD12C" w:rsidR="00FB25A9" w:rsidRDefault="00FB25A9" w:rsidP="00BE72AF">
      <w:pPr>
        <w:spacing w:after="0" w:line="240" w:lineRule="auto"/>
        <w:jc w:val="both"/>
        <w:outlineLvl w:val="1"/>
        <w:rPr>
          <w:b/>
          <w:bCs/>
          <w:sz w:val="28"/>
          <w:szCs w:val="28"/>
          <w:lang w:val="en-US"/>
        </w:rPr>
      </w:pPr>
    </w:p>
    <w:p w14:paraId="2FF16DF6" w14:textId="5C145334" w:rsidR="00FB25A9" w:rsidRDefault="00FB25A9" w:rsidP="00BE72AF">
      <w:pPr>
        <w:spacing w:after="0" w:line="240" w:lineRule="auto"/>
        <w:jc w:val="both"/>
        <w:outlineLvl w:val="1"/>
        <w:rPr>
          <w:b/>
          <w:bCs/>
          <w:sz w:val="28"/>
          <w:szCs w:val="28"/>
          <w:lang w:val="en-US"/>
        </w:rPr>
      </w:pPr>
    </w:p>
    <w:p w14:paraId="12C8CDC1" w14:textId="3C8A331D" w:rsidR="00FB25A9" w:rsidRDefault="00FB25A9" w:rsidP="00BE72AF">
      <w:pPr>
        <w:spacing w:after="0" w:line="240" w:lineRule="auto"/>
        <w:jc w:val="both"/>
        <w:outlineLvl w:val="1"/>
        <w:rPr>
          <w:b/>
          <w:bCs/>
          <w:sz w:val="28"/>
          <w:szCs w:val="28"/>
          <w:lang w:val="en-US"/>
        </w:rPr>
      </w:pPr>
    </w:p>
    <w:p w14:paraId="1CD7BCC0" w14:textId="1B70C3BB" w:rsidR="00FB25A9" w:rsidRDefault="00FB25A9" w:rsidP="00BE72AF">
      <w:pPr>
        <w:spacing w:after="0" w:line="240" w:lineRule="auto"/>
        <w:jc w:val="both"/>
        <w:outlineLvl w:val="1"/>
        <w:rPr>
          <w:b/>
          <w:bCs/>
          <w:sz w:val="28"/>
          <w:szCs w:val="28"/>
          <w:lang w:val="en-US"/>
        </w:rPr>
      </w:pPr>
    </w:p>
    <w:p w14:paraId="50119654" w14:textId="4DC0F399" w:rsidR="00FB25A9" w:rsidRDefault="00FB25A9" w:rsidP="00BE72AF">
      <w:pPr>
        <w:spacing w:after="0" w:line="240" w:lineRule="auto"/>
        <w:jc w:val="both"/>
        <w:outlineLvl w:val="1"/>
        <w:rPr>
          <w:b/>
          <w:bCs/>
          <w:sz w:val="28"/>
          <w:szCs w:val="28"/>
          <w:lang w:val="en-US"/>
        </w:rPr>
      </w:pPr>
    </w:p>
    <w:p w14:paraId="7E4E21AD" w14:textId="166ED5AC" w:rsidR="00FB25A9" w:rsidRDefault="00FB25A9" w:rsidP="00BE72AF">
      <w:pPr>
        <w:spacing w:after="0" w:line="240" w:lineRule="auto"/>
        <w:jc w:val="both"/>
        <w:outlineLvl w:val="1"/>
        <w:rPr>
          <w:b/>
          <w:bCs/>
          <w:sz w:val="28"/>
          <w:szCs w:val="28"/>
          <w:lang w:val="en-US"/>
        </w:rPr>
      </w:pPr>
    </w:p>
    <w:p w14:paraId="3507E9A6" w14:textId="0B9B47B2" w:rsidR="00FB25A9" w:rsidRDefault="00FB25A9" w:rsidP="00BE72AF">
      <w:pPr>
        <w:spacing w:after="0" w:line="240" w:lineRule="auto"/>
        <w:jc w:val="both"/>
        <w:outlineLvl w:val="1"/>
        <w:rPr>
          <w:b/>
          <w:bCs/>
          <w:sz w:val="28"/>
          <w:szCs w:val="28"/>
          <w:lang w:val="en-US"/>
        </w:rPr>
      </w:pPr>
    </w:p>
    <w:p w14:paraId="5F1A2897" w14:textId="09941A27" w:rsidR="00FB25A9" w:rsidRDefault="00FB25A9" w:rsidP="00BE72AF">
      <w:pPr>
        <w:spacing w:after="0" w:line="240" w:lineRule="auto"/>
        <w:jc w:val="both"/>
        <w:outlineLvl w:val="1"/>
        <w:rPr>
          <w:b/>
          <w:bCs/>
          <w:sz w:val="28"/>
          <w:szCs w:val="28"/>
          <w:lang w:val="en-US"/>
        </w:rPr>
      </w:pPr>
    </w:p>
    <w:p w14:paraId="11BBEFDC" w14:textId="71ED8C68" w:rsidR="00FB25A9" w:rsidRDefault="00FB25A9" w:rsidP="00BE72AF">
      <w:pPr>
        <w:spacing w:after="0" w:line="240" w:lineRule="auto"/>
        <w:jc w:val="both"/>
        <w:outlineLvl w:val="1"/>
        <w:rPr>
          <w:b/>
          <w:bCs/>
          <w:sz w:val="28"/>
          <w:szCs w:val="28"/>
          <w:lang w:val="en-US"/>
        </w:rPr>
      </w:pPr>
    </w:p>
    <w:p w14:paraId="6A1E5E00" w14:textId="77777777" w:rsidR="00FB25A9" w:rsidRDefault="00FB25A9" w:rsidP="00FB25A9">
      <w:pPr>
        <w:spacing w:after="0" w:line="240" w:lineRule="auto"/>
        <w:jc w:val="center"/>
        <w:outlineLvl w:val="0"/>
        <w:rPr>
          <w:rFonts w:ascii="Times New Roman" w:eastAsia="Times New Roman" w:hAnsi="Times New Roman" w:cs="Times New Roman"/>
          <w:b/>
          <w:bCs/>
          <w:kern w:val="36"/>
          <w:lang w:val="en-US"/>
          <w14:ligatures w14:val="none"/>
        </w:rPr>
      </w:pPr>
    </w:p>
    <w:p w14:paraId="51E0D569" w14:textId="67A6191D" w:rsidR="00FB25A9" w:rsidRDefault="00FB25A9" w:rsidP="00FB25A9">
      <w:pPr>
        <w:spacing w:after="0" w:line="240" w:lineRule="auto"/>
        <w:jc w:val="center"/>
        <w:outlineLvl w:val="0"/>
        <w:rPr>
          <w:rFonts w:ascii="Times New Roman" w:eastAsia="Times New Roman" w:hAnsi="Times New Roman" w:cs="Times New Roman"/>
          <w:b/>
          <w:bCs/>
          <w:kern w:val="36"/>
          <w:lang w:val="en-US"/>
          <w14:ligatures w14:val="none"/>
        </w:rPr>
      </w:pPr>
      <w:r>
        <w:rPr>
          <w:rFonts w:ascii="Times New Roman" w:eastAsia="Times New Roman" w:hAnsi="Times New Roman" w:cs="Times New Roman"/>
          <w:b/>
          <w:bCs/>
          <w:kern w:val="36"/>
          <w:lang w:val="en-US"/>
          <w14:ligatures w14:val="none"/>
        </w:rPr>
        <w:lastRenderedPageBreak/>
        <w:t>APPENDIX B</w:t>
      </w:r>
    </w:p>
    <w:p w14:paraId="686C2E88" w14:textId="1CFDDBAA" w:rsidR="00FB25A9" w:rsidRPr="00411247" w:rsidRDefault="00FB25A9" w:rsidP="00FB25A9">
      <w:pPr>
        <w:spacing w:after="0" w:line="240" w:lineRule="auto"/>
        <w:jc w:val="center"/>
        <w:outlineLvl w:val="0"/>
        <w:rPr>
          <w:rFonts w:ascii="Times New Roman" w:eastAsia="Times New Roman" w:hAnsi="Times New Roman" w:cs="Times New Roman"/>
          <w:b/>
          <w:bCs/>
          <w:kern w:val="36"/>
          <w14:ligatures w14:val="none"/>
        </w:rPr>
      </w:pPr>
      <w:r w:rsidRPr="00411247">
        <w:rPr>
          <w:rFonts w:ascii="Times New Roman" w:eastAsia="Times New Roman" w:hAnsi="Times New Roman" w:cs="Times New Roman"/>
          <w:b/>
          <w:bCs/>
          <w:kern w:val="36"/>
          <w14:ligatures w14:val="none"/>
        </w:rPr>
        <w:t>Survey Questionnaire Translation (English)</w:t>
      </w:r>
    </w:p>
    <w:p w14:paraId="1941F897" w14:textId="77777777" w:rsidR="00FB25A9" w:rsidRPr="00411247" w:rsidRDefault="00FB25A9" w:rsidP="00FB25A9">
      <w:pPr>
        <w:spacing w:before="100" w:beforeAutospacing="1" w:after="100" w:afterAutospacing="1" w:line="240" w:lineRule="auto"/>
        <w:rPr>
          <w:rFonts w:ascii="Times New Roman" w:eastAsia="Times New Roman" w:hAnsi="Times New Roman" w:cs="Times New Roman"/>
          <w:kern w:val="0"/>
          <w14:ligatures w14:val="none"/>
        </w:rPr>
      </w:pPr>
      <w:r w:rsidRPr="00411247">
        <w:rPr>
          <w:rFonts w:ascii="Times New Roman" w:eastAsia="Times New Roman" w:hAnsi="Times New Roman" w:cs="Times New Roman"/>
          <w:kern w:val="0"/>
          <w14:ligatures w14:val="none"/>
        </w:rPr>
        <w:t xml:space="preserve">Based on the uploaded questionnaire document </w:t>
      </w:r>
    </w:p>
    <w:p w14:paraId="12EA82E3" w14:textId="77777777" w:rsidR="00FB25A9" w:rsidRPr="00411247" w:rsidRDefault="00FB25A9" w:rsidP="00FB25A9">
      <w:pPr>
        <w:spacing w:before="100" w:beforeAutospacing="1" w:after="100" w:afterAutospacing="1" w:line="240" w:lineRule="auto"/>
        <w:outlineLvl w:val="0"/>
        <w:rPr>
          <w:rFonts w:ascii="Times New Roman" w:eastAsia="Times New Roman" w:hAnsi="Times New Roman" w:cs="Times New Roman"/>
          <w:b/>
          <w:bCs/>
          <w:kern w:val="36"/>
          <w14:ligatures w14:val="none"/>
        </w:rPr>
      </w:pPr>
      <w:r w:rsidRPr="00411247">
        <w:rPr>
          <w:rFonts w:ascii="Times New Roman" w:eastAsia="Times New Roman" w:hAnsi="Times New Roman" w:cs="Times New Roman"/>
          <w:b/>
          <w:bCs/>
          <w:kern w:val="36"/>
          <w14:ligatures w14:val="none"/>
        </w:rPr>
        <w:t>Date of Survey</w:t>
      </w:r>
    </w:p>
    <w:p w14:paraId="49AC03A0" w14:textId="77777777" w:rsidR="00FB25A9" w:rsidRPr="00411247" w:rsidRDefault="00FB25A9" w:rsidP="00FB25A9">
      <w:pPr>
        <w:spacing w:before="100" w:beforeAutospacing="1" w:after="100" w:afterAutospacing="1" w:line="240" w:lineRule="auto"/>
        <w:rPr>
          <w:rFonts w:ascii="Times New Roman" w:eastAsia="Times New Roman" w:hAnsi="Times New Roman" w:cs="Times New Roman"/>
          <w:kern w:val="0"/>
          <w14:ligatures w14:val="none"/>
        </w:rPr>
      </w:pPr>
      <w:r w:rsidRPr="00411247">
        <w:rPr>
          <w:rFonts w:ascii="Times New Roman" w:eastAsia="Times New Roman" w:hAnsi="Times New Roman" w:cs="Times New Roman"/>
          <w:kern w:val="0"/>
          <w14:ligatures w14:val="none"/>
        </w:rPr>
        <w:t>Interview start: ___ ___ : ___ ___</w:t>
      </w:r>
      <w:r w:rsidRPr="00411247">
        <w:rPr>
          <w:rFonts w:ascii="Times New Roman" w:eastAsia="Times New Roman" w:hAnsi="Times New Roman" w:cs="Times New Roman"/>
          <w:kern w:val="0"/>
          <w14:ligatures w14:val="none"/>
        </w:rPr>
        <w:br/>
        <w:t>(hours) (minutes)</w:t>
      </w:r>
    </w:p>
    <w:p w14:paraId="6713DDB3" w14:textId="77777777" w:rsidR="00FB25A9" w:rsidRPr="00411247" w:rsidRDefault="00FB25A9" w:rsidP="00FB25A9">
      <w:pPr>
        <w:spacing w:before="100" w:beforeAutospacing="1" w:after="100" w:afterAutospacing="1" w:line="240" w:lineRule="auto"/>
        <w:rPr>
          <w:rFonts w:ascii="Times New Roman" w:eastAsia="Times New Roman" w:hAnsi="Times New Roman" w:cs="Times New Roman"/>
          <w:kern w:val="0"/>
          <w14:ligatures w14:val="none"/>
        </w:rPr>
      </w:pPr>
      <w:r w:rsidRPr="00411247">
        <w:rPr>
          <w:rFonts w:ascii="Times New Roman" w:eastAsia="Times New Roman" w:hAnsi="Times New Roman" w:cs="Times New Roman"/>
          <w:kern w:val="0"/>
          <w14:ligatures w14:val="none"/>
        </w:rPr>
        <w:t>Hello, my name is _______________________________.</w:t>
      </w:r>
    </w:p>
    <w:p w14:paraId="002D0E4C" w14:textId="77777777" w:rsidR="00FB25A9" w:rsidRPr="00411247" w:rsidRDefault="00FB25A9" w:rsidP="00FB25A9">
      <w:pPr>
        <w:spacing w:before="100" w:beforeAutospacing="1" w:after="100" w:afterAutospacing="1" w:line="240" w:lineRule="auto"/>
        <w:jc w:val="both"/>
        <w:rPr>
          <w:rFonts w:ascii="Times New Roman" w:eastAsia="Times New Roman" w:hAnsi="Times New Roman" w:cs="Times New Roman"/>
          <w:kern w:val="0"/>
          <w14:ligatures w14:val="none"/>
        </w:rPr>
      </w:pPr>
      <w:r w:rsidRPr="00411247">
        <w:rPr>
          <w:rFonts w:ascii="Times New Roman" w:eastAsia="Times New Roman" w:hAnsi="Times New Roman" w:cs="Times New Roman"/>
          <w:kern w:val="0"/>
          <w14:ligatures w14:val="none"/>
        </w:rPr>
        <w:t>Your participation in this survey will help identify the areas of urban life that require the greatest attention. The results of this study will be processed electronically and used only in aggregated form. Therefore, we guarantee the confidentiality of your personal opinion.</w:t>
      </w:r>
    </w:p>
    <w:p w14:paraId="5B8A2D29" w14:textId="77777777" w:rsidR="00FB25A9" w:rsidRPr="00411247" w:rsidRDefault="00FB25A9" w:rsidP="00FB25A9">
      <w:pPr>
        <w:spacing w:before="100" w:beforeAutospacing="1" w:after="100" w:afterAutospacing="1" w:line="240" w:lineRule="auto"/>
        <w:outlineLvl w:val="0"/>
        <w:rPr>
          <w:rFonts w:ascii="Times New Roman" w:eastAsia="Times New Roman" w:hAnsi="Times New Roman" w:cs="Times New Roman"/>
          <w:b/>
          <w:bCs/>
          <w:kern w:val="36"/>
          <w14:ligatures w14:val="none"/>
        </w:rPr>
      </w:pPr>
      <w:r w:rsidRPr="00411247">
        <w:rPr>
          <w:rFonts w:ascii="Times New Roman" w:eastAsia="Times New Roman" w:hAnsi="Times New Roman" w:cs="Times New Roman"/>
          <w:b/>
          <w:bCs/>
          <w:kern w:val="36"/>
          <w14:ligatures w14:val="none"/>
        </w:rPr>
        <w:t>SCREENER</w:t>
      </w:r>
    </w:p>
    <w:p w14:paraId="5EF35689" w14:textId="77777777" w:rsidR="00FB25A9" w:rsidRPr="00411247" w:rsidRDefault="00FB25A9" w:rsidP="00FB25A9">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411247">
        <w:rPr>
          <w:rFonts w:ascii="Times New Roman" w:eastAsia="Times New Roman" w:hAnsi="Times New Roman" w:cs="Times New Roman"/>
          <w:b/>
          <w:bCs/>
          <w:kern w:val="0"/>
          <w14:ligatures w14:val="none"/>
        </w:rPr>
        <w:t>S1. In which city do you live?</w:t>
      </w:r>
    </w:p>
    <w:p w14:paraId="384BA96D" w14:textId="77777777" w:rsidR="00FB25A9" w:rsidRPr="00411247" w:rsidRDefault="00FB25A9" w:rsidP="00FB25A9">
      <w:pPr>
        <w:spacing w:before="100" w:beforeAutospacing="1" w:after="100" w:afterAutospacing="1" w:line="240" w:lineRule="auto"/>
        <w:rPr>
          <w:rFonts w:ascii="Times New Roman" w:eastAsia="Times New Roman" w:hAnsi="Times New Roman" w:cs="Times New Roman"/>
          <w:kern w:val="0"/>
          <w14:ligatures w14:val="none"/>
        </w:rPr>
      </w:pPr>
      <w:r w:rsidRPr="00411247">
        <w:rPr>
          <w:rFonts w:ascii="Times New Roman" w:eastAsia="Times New Roman" w:hAnsi="Times New Roman" w:cs="Times New Roman"/>
          <w:b/>
          <w:bCs/>
          <w:kern w:val="0"/>
          <w14:ligatures w14:val="none"/>
        </w:rPr>
        <w:t>ONE ANSWER</w:t>
      </w:r>
    </w:p>
    <w:p w14:paraId="49AF8467" w14:textId="77777777" w:rsidR="00FB25A9" w:rsidRPr="00411247" w:rsidRDefault="00FB25A9" w:rsidP="00FF4009">
      <w:pPr>
        <w:numPr>
          <w:ilvl w:val="0"/>
          <w:numId w:val="23"/>
        </w:numPr>
        <w:spacing w:before="100" w:beforeAutospacing="1" w:after="100" w:afterAutospacing="1" w:line="240" w:lineRule="auto"/>
        <w:rPr>
          <w:rFonts w:ascii="Times New Roman" w:eastAsia="Times New Roman" w:hAnsi="Times New Roman" w:cs="Times New Roman"/>
          <w:kern w:val="0"/>
          <w14:ligatures w14:val="none"/>
        </w:rPr>
      </w:pPr>
      <w:r w:rsidRPr="00411247">
        <w:rPr>
          <w:rFonts w:ascii="Times New Roman" w:eastAsia="Times New Roman" w:hAnsi="Times New Roman" w:cs="Times New Roman"/>
          <w:kern w:val="0"/>
          <w14:ligatures w14:val="none"/>
        </w:rPr>
        <w:t xml:space="preserve">Balkhash </w:t>
      </w:r>
    </w:p>
    <w:p w14:paraId="6D773A08" w14:textId="77777777" w:rsidR="00FB25A9" w:rsidRPr="00411247" w:rsidRDefault="00FB25A9" w:rsidP="00FF4009">
      <w:pPr>
        <w:numPr>
          <w:ilvl w:val="0"/>
          <w:numId w:val="23"/>
        </w:numPr>
        <w:spacing w:before="100" w:beforeAutospacing="1" w:after="100" w:afterAutospacing="1" w:line="240" w:lineRule="auto"/>
        <w:rPr>
          <w:rFonts w:ascii="Times New Roman" w:eastAsia="Times New Roman" w:hAnsi="Times New Roman" w:cs="Times New Roman"/>
          <w:kern w:val="0"/>
          <w14:ligatures w14:val="none"/>
        </w:rPr>
      </w:pPr>
      <w:r w:rsidRPr="00411247">
        <w:rPr>
          <w:rFonts w:ascii="Times New Roman" w:eastAsia="Times New Roman" w:hAnsi="Times New Roman" w:cs="Times New Roman"/>
          <w:kern w:val="0"/>
          <w14:ligatures w14:val="none"/>
        </w:rPr>
        <w:t xml:space="preserve">Zhezkazgan </w:t>
      </w:r>
    </w:p>
    <w:p w14:paraId="11FA4436" w14:textId="77777777" w:rsidR="00FB25A9" w:rsidRPr="00411247" w:rsidRDefault="00FB25A9" w:rsidP="00FF4009">
      <w:pPr>
        <w:numPr>
          <w:ilvl w:val="0"/>
          <w:numId w:val="23"/>
        </w:numPr>
        <w:spacing w:before="100" w:beforeAutospacing="1" w:after="100" w:afterAutospacing="1" w:line="240" w:lineRule="auto"/>
        <w:rPr>
          <w:rFonts w:ascii="Times New Roman" w:eastAsia="Times New Roman" w:hAnsi="Times New Roman" w:cs="Times New Roman"/>
          <w:kern w:val="0"/>
          <w14:ligatures w14:val="none"/>
        </w:rPr>
      </w:pPr>
      <w:r w:rsidRPr="00411247">
        <w:rPr>
          <w:rFonts w:ascii="Times New Roman" w:eastAsia="Times New Roman" w:hAnsi="Times New Roman" w:cs="Times New Roman"/>
          <w:kern w:val="0"/>
          <w14:ligatures w14:val="none"/>
        </w:rPr>
        <w:t xml:space="preserve">Satpayev </w:t>
      </w:r>
    </w:p>
    <w:p w14:paraId="49179678" w14:textId="77777777" w:rsidR="00FB25A9" w:rsidRPr="00411247" w:rsidRDefault="00FB25A9" w:rsidP="00FF4009">
      <w:pPr>
        <w:numPr>
          <w:ilvl w:val="0"/>
          <w:numId w:val="23"/>
        </w:numPr>
        <w:spacing w:before="100" w:beforeAutospacing="1" w:after="100" w:afterAutospacing="1" w:line="240" w:lineRule="auto"/>
        <w:rPr>
          <w:rFonts w:ascii="Times New Roman" w:eastAsia="Times New Roman" w:hAnsi="Times New Roman" w:cs="Times New Roman"/>
          <w:kern w:val="0"/>
          <w14:ligatures w14:val="none"/>
        </w:rPr>
      </w:pPr>
      <w:r w:rsidRPr="00411247">
        <w:rPr>
          <w:rFonts w:ascii="Times New Roman" w:eastAsia="Times New Roman" w:hAnsi="Times New Roman" w:cs="Times New Roman"/>
          <w:kern w:val="0"/>
          <w14:ligatures w14:val="none"/>
        </w:rPr>
        <w:t xml:space="preserve">Other → TERMINATE INTERVIEW </w:t>
      </w:r>
    </w:p>
    <w:p w14:paraId="28F4650B" w14:textId="77777777" w:rsidR="00FB25A9" w:rsidRPr="00411247" w:rsidRDefault="00FB25A9" w:rsidP="00FB25A9">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411247">
        <w:rPr>
          <w:rFonts w:ascii="Times New Roman" w:eastAsia="Times New Roman" w:hAnsi="Times New Roman" w:cs="Times New Roman"/>
          <w:b/>
          <w:bCs/>
          <w:kern w:val="0"/>
          <w14:ligatures w14:val="none"/>
        </w:rPr>
        <w:t>S2. How long have you lived in (CITY FROM S1)?</w:t>
      </w:r>
    </w:p>
    <w:p w14:paraId="42D51C9B" w14:textId="77777777" w:rsidR="00FB25A9" w:rsidRPr="00411247" w:rsidRDefault="00FB25A9" w:rsidP="00FB25A9">
      <w:pPr>
        <w:spacing w:before="100" w:beforeAutospacing="1" w:after="100" w:afterAutospacing="1" w:line="240" w:lineRule="auto"/>
        <w:rPr>
          <w:rFonts w:ascii="Times New Roman" w:eastAsia="Times New Roman" w:hAnsi="Times New Roman" w:cs="Times New Roman"/>
          <w:kern w:val="0"/>
          <w14:ligatures w14:val="none"/>
        </w:rPr>
      </w:pPr>
      <w:r w:rsidRPr="00411247">
        <w:rPr>
          <w:rFonts w:ascii="Times New Roman" w:eastAsia="Times New Roman" w:hAnsi="Times New Roman" w:cs="Times New Roman"/>
          <w:b/>
          <w:bCs/>
          <w:kern w:val="0"/>
          <w14:ligatures w14:val="none"/>
        </w:rPr>
        <w:t>ONE ANSWER</w:t>
      </w:r>
    </w:p>
    <w:p w14:paraId="04B73656" w14:textId="77777777" w:rsidR="00FB25A9" w:rsidRPr="00411247" w:rsidRDefault="00FB25A9" w:rsidP="00FF4009">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411247">
        <w:rPr>
          <w:rFonts w:ascii="Times New Roman" w:eastAsia="Times New Roman" w:hAnsi="Times New Roman" w:cs="Times New Roman"/>
          <w:kern w:val="0"/>
          <w14:ligatures w14:val="none"/>
        </w:rPr>
        <w:t xml:space="preserve">Less than 6 months → TERMINATE INTERVIEW </w:t>
      </w:r>
    </w:p>
    <w:p w14:paraId="03AC346C" w14:textId="77777777" w:rsidR="00FB25A9" w:rsidRPr="00411247" w:rsidRDefault="00FB25A9" w:rsidP="00FF4009">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411247">
        <w:rPr>
          <w:rFonts w:ascii="Times New Roman" w:eastAsia="Times New Roman" w:hAnsi="Times New Roman" w:cs="Times New Roman"/>
          <w:kern w:val="0"/>
          <w14:ligatures w14:val="none"/>
        </w:rPr>
        <w:t xml:space="preserve">From 6 months to 5 years </w:t>
      </w:r>
    </w:p>
    <w:p w14:paraId="0063C909" w14:textId="77777777" w:rsidR="00FB25A9" w:rsidRPr="00411247" w:rsidRDefault="00FB25A9" w:rsidP="00FF4009">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411247">
        <w:rPr>
          <w:rFonts w:ascii="Times New Roman" w:eastAsia="Times New Roman" w:hAnsi="Times New Roman" w:cs="Times New Roman"/>
          <w:kern w:val="0"/>
          <w14:ligatures w14:val="none"/>
        </w:rPr>
        <w:t xml:space="preserve">From 5 to 10 years </w:t>
      </w:r>
    </w:p>
    <w:p w14:paraId="0F2421C9" w14:textId="77777777" w:rsidR="00FB25A9" w:rsidRPr="00411247" w:rsidRDefault="00FB25A9" w:rsidP="00FF4009">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411247">
        <w:rPr>
          <w:rFonts w:ascii="Times New Roman" w:eastAsia="Times New Roman" w:hAnsi="Times New Roman" w:cs="Times New Roman"/>
          <w:kern w:val="0"/>
          <w14:ligatures w14:val="none"/>
        </w:rPr>
        <w:t xml:space="preserve">More than 10 years </w:t>
      </w:r>
    </w:p>
    <w:p w14:paraId="7830C262" w14:textId="77777777" w:rsidR="00FB25A9" w:rsidRPr="00411247" w:rsidRDefault="00FB25A9" w:rsidP="00FB25A9">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411247">
        <w:rPr>
          <w:rFonts w:ascii="Times New Roman" w:eastAsia="Times New Roman" w:hAnsi="Times New Roman" w:cs="Times New Roman"/>
          <w:b/>
          <w:bCs/>
          <w:kern w:val="0"/>
          <w14:ligatures w14:val="none"/>
        </w:rPr>
        <w:t>S3. Respondent’s gender</w:t>
      </w:r>
    </w:p>
    <w:p w14:paraId="019E11D0" w14:textId="77777777" w:rsidR="00FB25A9" w:rsidRPr="00411247" w:rsidRDefault="00FB25A9" w:rsidP="00FB25A9">
      <w:pPr>
        <w:spacing w:before="100" w:beforeAutospacing="1" w:after="100" w:afterAutospacing="1" w:line="240" w:lineRule="auto"/>
        <w:rPr>
          <w:rFonts w:ascii="Times New Roman" w:eastAsia="Times New Roman" w:hAnsi="Times New Roman" w:cs="Times New Roman"/>
          <w:kern w:val="0"/>
          <w14:ligatures w14:val="none"/>
        </w:rPr>
      </w:pPr>
      <w:r w:rsidRPr="00411247">
        <w:rPr>
          <w:rFonts w:ascii="Times New Roman" w:eastAsia="Times New Roman" w:hAnsi="Times New Roman" w:cs="Times New Roman"/>
          <w:b/>
          <w:bCs/>
          <w:kern w:val="0"/>
          <w14:ligatures w14:val="none"/>
        </w:rPr>
        <w:t>CODE WITHOUT ASKING</w:t>
      </w:r>
    </w:p>
    <w:p w14:paraId="281E06F2" w14:textId="77777777" w:rsidR="00FB25A9" w:rsidRPr="00411247" w:rsidRDefault="00FB25A9" w:rsidP="00FF4009">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411247">
        <w:rPr>
          <w:rFonts w:ascii="Times New Roman" w:eastAsia="Times New Roman" w:hAnsi="Times New Roman" w:cs="Times New Roman"/>
          <w:kern w:val="0"/>
          <w14:ligatures w14:val="none"/>
        </w:rPr>
        <w:t xml:space="preserve">Male </w:t>
      </w:r>
    </w:p>
    <w:p w14:paraId="22FD361A" w14:textId="77777777" w:rsidR="00FB25A9" w:rsidRPr="00411247" w:rsidRDefault="00FB25A9" w:rsidP="00FF4009">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411247">
        <w:rPr>
          <w:rFonts w:ascii="Times New Roman" w:eastAsia="Times New Roman" w:hAnsi="Times New Roman" w:cs="Times New Roman"/>
          <w:kern w:val="0"/>
          <w14:ligatures w14:val="none"/>
        </w:rPr>
        <w:t xml:space="preserve">Female </w:t>
      </w:r>
    </w:p>
    <w:p w14:paraId="67114DA9" w14:textId="77777777" w:rsidR="00FB25A9" w:rsidRPr="00411247" w:rsidRDefault="00FB25A9" w:rsidP="00FB25A9">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411247">
        <w:rPr>
          <w:rFonts w:ascii="Times New Roman" w:eastAsia="Times New Roman" w:hAnsi="Times New Roman" w:cs="Times New Roman"/>
          <w:b/>
          <w:bCs/>
          <w:kern w:val="0"/>
          <w14:ligatures w14:val="none"/>
        </w:rPr>
        <w:t>S4. How old are you?</w:t>
      </w:r>
    </w:p>
    <w:p w14:paraId="1DDD3629" w14:textId="77777777" w:rsidR="00FB25A9" w:rsidRPr="00411247" w:rsidRDefault="00FB25A9" w:rsidP="00FB25A9">
      <w:pPr>
        <w:spacing w:before="100" w:beforeAutospacing="1" w:after="100" w:afterAutospacing="1" w:line="240" w:lineRule="auto"/>
        <w:rPr>
          <w:rFonts w:ascii="Times New Roman" w:eastAsia="Times New Roman" w:hAnsi="Times New Roman" w:cs="Times New Roman"/>
          <w:kern w:val="0"/>
          <w14:ligatures w14:val="none"/>
        </w:rPr>
      </w:pPr>
      <w:r w:rsidRPr="00411247">
        <w:rPr>
          <w:rFonts w:ascii="Times New Roman" w:eastAsia="Times New Roman" w:hAnsi="Times New Roman" w:cs="Times New Roman"/>
          <w:kern w:val="0"/>
          <w14:ligatures w14:val="none"/>
        </w:rPr>
        <w:t>Write full age: ___ ___</w:t>
      </w:r>
    </w:p>
    <w:p w14:paraId="4A7371F3" w14:textId="77777777" w:rsidR="00FB25A9" w:rsidRPr="00411247" w:rsidRDefault="00FB25A9" w:rsidP="00FF4009">
      <w:pPr>
        <w:numPr>
          <w:ilvl w:val="0"/>
          <w:numId w:val="26"/>
        </w:numPr>
        <w:spacing w:before="100" w:beforeAutospacing="1" w:after="100" w:afterAutospacing="1" w:line="240" w:lineRule="auto"/>
        <w:rPr>
          <w:rFonts w:ascii="Times New Roman" w:eastAsia="Times New Roman" w:hAnsi="Times New Roman" w:cs="Times New Roman"/>
          <w:kern w:val="0"/>
          <w14:ligatures w14:val="none"/>
        </w:rPr>
      </w:pPr>
      <w:r w:rsidRPr="00411247">
        <w:rPr>
          <w:rFonts w:ascii="Times New Roman" w:eastAsia="Times New Roman" w:hAnsi="Times New Roman" w:cs="Times New Roman"/>
          <w:kern w:val="0"/>
          <w14:ligatures w14:val="none"/>
        </w:rPr>
        <w:t xml:space="preserve">Under 18 → TERMINATE INTERVIEW </w:t>
      </w:r>
    </w:p>
    <w:p w14:paraId="49E753D0" w14:textId="77777777" w:rsidR="00FB25A9" w:rsidRPr="00411247" w:rsidRDefault="00FB25A9" w:rsidP="00FF4009">
      <w:pPr>
        <w:numPr>
          <w:ilvl w:val="0"/>
          <w:numId w:val="26"/>
        </w:numPr>
        <w:spacing w:before="100" w:beforeAutospacing="1" w:after="100" w:afterAutospacing="1" w:line="240" w:lineRule="auto"/>
        <w:rPr>
          <w:rFonts w:ascii="Times New Roman" w:eastAsia="Times New Roman" w:hAnsi="Times New Roman" w:cs="Times New Roman"/>
          <w:kern w:val="0"/>
          <w14:ligatures w14:val="none"/>
        </w:rPr>
      </w:pPr>
      <w:r w:rsidRPr="00411247">
        <w:rPr>
          <w:rFonts w:ascii="Times New Roman" w:eastAsia="Times New Roman" w:hAnsi="Times New Roman" w:cs="Times New Roman"/>
          <w:kern w:val="0"/>
          <w14:ligatures w14:val="none"/>
        </w:rPr>
        <w:t xml:space="preserve">18–25 </w:t>
      </w:r>
    </w:p>
    <w:p w14:paraId="4A8738EA" w14:textId="77777777" w:rsidR="00FB25A9" w:rsidRPr="00411247" w:rsidRDefault="00FB25A9" w:rsidP="00FF4009">
      <w:pPr>
        <w:numPr>
          <w:ilvl w:val="0"/>
          <w:numId w:val="26"/>
        </w:numPr>
        <w:spacing w:before="100" w:beforeAutospacing="1" w:after="100" w:afterAutospacing="1" w:line="240" w:lineRule="auto"/>
        <w:rPr>
          <w:rFonts w:ascii="Times New Roman" w:eastAsia="Times New Roman" w:hAnsi="Times New Roman" w:cs="Times New Roman"/>
          <w:kern w:val="0"/>
          <w14:ligatures w14:val="none"/>
        </w:rPr>
      </w:pPr>
      <w:r w:rsidRPr="00411247">
        <w:rPr>
          <w:rFonts w:ascii="Times New Roman" w:eastAsia="Times New Roman" w:hAnsi="Times New Roman" w:cs="Times New Roman"/>
          <w:kern w:val="0"/>
          <w14:ligatures w14:val="none"/>
        </w:rPr>
        <w:t xml:space="preserve">26–35 </w:t>
      </w:r>
    </w:p>
    <w:p w14:paraId="409F477E" w14:textId="77777777" w:rsidR="00FB25A9" w:rsidRPr="00411247" w:rsidRDefault="00FB25A9" w:rsidP="00FF4009">
      <w:pPr>
        <w:numPr>
          <w:ilvl w:val="0"/>
          <w:numId w:val="26"/>
        </w:numPr>
        <w:spacing w:before="100" w:beforeAutospacing="1" w:after="100" w:afterAutospacing="1" w:line="240" w:lineRule="auto"/>
        <w:rPr>
          <w:rFonts w:ascii="Times New Roman" w:eastAsia="Times New Roman" w:hAnsi="Times New Roman" w:cs="Times New Roman"/>
          <w:kern w:val="0"/>
          <w14:ligatures w14:val="none"/>
        </w:rPr>
      </w:pPr>
      <w:r w:rsidRPr="00411247">
        <w:rPr>
          <w:rFonts w:ascii="Times New Roman" w:eastAsia="Times New Roman" w:hAnsi="Times New Roman" w:cs="Times New Roman"/>
          <w:kern w:val="0"/>
          <w14:ligatures w14:val="none"/>
        </w:rPr>
        <w:t xml:space="preserve">36–45 </w:t>
      </w:r>
    </w:p>
    <w:p w14:paraId="3986887D" w14:textId="77777777" w:rsidR="00FB25A9" w:rsidRPr="00411247" w:rsidRDefault="00FB25A9" w:rsidP="00FF4009">
      <w:pPr>
        <w:numPr>
          <w:ilvl w:val="0"/>
          <w:numId w:val="26"/>
        </w:numPr>
        <w:spacing w:before="100" w:beforeAutospacing="1" w:after="100" w:afterAutospacing="1" w:line="240" w:lineRule="auto"/>
        <w:rPr>
          <w:rFonts w:ascii="Times New Roman" w:eastAsia="Times New Roman" w:hAnsi="Times New Roman" w:cs="Times New Roman"/>
          <w:kern w:val="0"/>
          <w14:ligatures w14:val="none"/>
        </w:rPr>
      </w:pPr>
      <w:r w:rsidRPr="00411247">
        <w:rPr>
          <w:rFonts w:ascii="Times New Roman" w:eastAsia="Times New Roman" w:hAnsi="Times New Roman" w:cs="Times New Roman"/>
          <w:kern w:val="0"/>
          <w14:ligatures w14:val="none"/>
        </w:rPr>
        <w:t xml:space="preserve">Over 45 → TERMINATE INTERVIEW </w:t>
      </w:r>
    </w:p>
    <w:p w14:paraId="792EE378" w14:textId="77777777" w:rsidR="00FB25A9" w:rsidRPr="00411247" w:rsidRDefault="00FB25A9" w:rsidP="00FB25A9">
      <w:pPr>
        <w:spacing w:before="100" w:beforeAutospacing="1" w:after="100" w:afterAutospacing="1" w:line="240" w:lineRule="auto"/>
        <w:outlineLvl w:val="0"/>
        <w:rPr>
          <w:rFonts w:ascii="Times New Roman" w:eastAsia="Times New Roman" w:hAnsi="Times New Roman" w:cs="Times New Roman"/>
          <w:b/>
          <w:bCs/>
          <w:kern w:val="36"/>
          <w14:ligatures w14:val="none"/>
        </w:rPr>
      </w:pPr>
      <w:r w:rsidRPr="00411247">
        <w:rPr>
          <w:rFonts w:ascii="Times New Roman" w:eastAsia="Times New Roman" w:hAnsi="Times New Roman" w:cs="Times New Roman"/>
          <w:b/>
          <w:bCs/>
          <w:kern w:val="36"/>
          <w14:ligatures w14:val="none"/>
        </w:rPr>
        <w:t>CITY</w:t>
      </w:r>
    </w:p>
    <w:p w14:paraId="16D97E6A" w14:textId="77777777" w:rsidR="00FB25A9" w:rsidRPr="00411247" w:rsidRDefault="00FB25A9" w:rsidP="00FB25A9">
      <w:pPr>
        <w:spacing w:before="100" w:beforeAutospacing="1" w:after="100" w:afterAutospacing="1" w:line="240" w:lineRule="auto"/>
        <w:rPr>
          <w:rFonts w:ascii="Times New Roman" w:eastAsia="Times New Roman" w:hAnsi="Times New Roman" w:cs="Times New Roman"/>
          <w:kern w:val="0"/>
          <w14:ligatures w14:val="none"/>
        </w:rPr>
      </w:pPr>
      <w:r w:rsidRPr="00411247">
        <w:rPr>
          <w:rFonts w:ascii="Times New Roman" w:eastAsia="Times New Roman" w:hAnsi="Times New Roman" w:cs="Times New Roman"/>
          <w:b/>
          <w:bCs/>
          <w:kern w:val="0"/>
          <w14:ligatures w14:val="none"/>
        </w:rPr>
        <w:lastRenderedPageBreak/>
        <w:t>READ TO ALL RESPONDENTS:</w:t>
      </w:r>
      <w:r w:rsidRPr="00411247">
        <w:rPr>
          <w:rFonts w:ascii="Times New Roman" w:eastAsia="Times New Roman" w:hAnsi="Times New Roman" w:cs="Times New Roman"/>
          <w:kern w:val="0"/>
          <w14:ligatures w14:val="none"/>
        </w:rPr>
        <w:br/>
        <w:t>“Now let’s talk a little about your city and your life in general.”</w:t>
      </w:r>
    </w:p>
    <w:p w14:paraId="30D359E3" w14:textId="77777777" w:rsidR="00FB25A9" w:rsidRPr="00411247" w:rsidRDefault="00FB25A9" w:rsidP="00FB25A9">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411247">
        <w:rPr>
          <w:rFonts w:ascii="Times New Roman" w:eastAsia="Times New Roman" w:hAnsi="Times New Roman" w:cs="Times New Roman"/>
          <w:b/>
          <w:bCs/>
          <w:kern w:val="0"/>
          <w14:ligatures w14:val="none"/>
        </w:rPr>
        <w:t>Q1. Overall, how satisfied are you with life in (CITY)?</w:t>
      </w:r>
    </w:p>
    <w:p w14:paraId="372C27D7" w14:textId="77777777" w:rsidR="00FB25A9" w:rsidRPr="00411247" w:rsidRDefault="00FB25A9" w:rsidP="00FB25A9">
      <w:pPr>
        <w:spacing w:before="100" w:beforeAutospacing="1" w:after="100" w:afterAutospacing="1" w:line="240" w:lineRule="auto"/>
        <w:rPr>
          <w:rFonts w:ascii="Times New Roman" w:eastAsia="Times New Roman" w:hAnsi="Times New Roman" w:cs="Times New Roman"/>
          <w:kern w:val="0"/>
          <w14:ligatures w14:val="none"/>
        </w:rPr>
      </w:pPr>
      <w:r w:rsidRPr="00411247">
        <w:rPr>
          <w:rFonts w:ascii="Times New Roman" w:eastAsia="Times New Roman" w:hAnsi="Times New Roman" w:cs="Times New Roman"/>
          <w:b/>
          <w:bCs/>
          <w:kern w:val="0"/>
          <w14:ligatures w14:val="none"/>
        </w:rPr>
        <w:t>ONE ANSWER</w:t>
      </w:r>
    </w:p>
    <w:p w14:paraId="34013CCC" w14:textId="77777777" w:rsidR="00FB25A9" w:rsidRPr="00411247" w:rsidRDefault="00FB25A9" w:rsidP="00FF4009">
      <w:pPr>
        <w:numPr>
          <w:ilvl w:val="0"/>
          <w:numId w:val="27"/>
        </w:numPr>
        <w:spacing w:before="100" w:beforeAutospacing="1" w:after="100" w:afterAutospacing="1" w:line="240" w:lineRule="auto"/>
        <w:rPr>
          <w:rFonts w:ascii="Times New Roman" w:eastAsia="Times New Roman" w:hAnsi="Times New Roman" w:cs="Times New Roman"/>
          <w:kern w:val="0"/>
          <w14:ligatures w14:val="none"/>
        </w:rPr>
      </w:pPr>
      <w:r w:rsidRPr="00411247">
        <w:rPr>
          <w:rFonts w:ascii="Times New Roman" w:eastAsia="Times New Roman" w:hAnsi="Times New Roman" w:cs="Times New Roman"/>
          <w:kern w:val="0"/>
          <w14:ligatures w14:val="none"/>
        </w:rPr>
        <w:t xml:space="preserve">Completely dissatisfied </w:t>
      </w:r>
    </w:p>
    <w:p w14:paraId="2E8621D9" w14:textId="77777777" w:rsidR="00FB25A9" w:rsidRPr="00411247" w:rsidRDefault="00FB25A9" w:rsidP="00FF4009">
      <w:pPr>
        <w:numPr>
          <w:ilvl w:val="0"/>
          <w:numId w:val="27"/>
        </w:numPr>
        <w:spacing w:before="100" w:beforeAutospacing="1" w:after="100" w:afterAutospacing="1" w:line="240" w:lineRule="auto"/>
        <w:rPr>
          <w:rFonts w:ascii="Times New Roman" w:eastAsia="Times New Roman" w:hAnsi="Times New Roman" w:cs="Times New Roman"/>
          <w:kern w:val="0"/>
          <w14:ligatures w14:val="none"/>
        </w:rPr>
      </w:pPr>
      <w:r w:rsidRPr="00411247">
        <w:rPr>
          <w:rFonts w:ascii="Times New Roman" w:eastAsia="Times New Roman" w:hAnsi="Times New Roman" w:cs="Times New Roman"/>
          <w:kern w:val="0"/>
          <w14:ligatures w14:val="none"/>
        </w:rPr>
        <w:t xml:space="preserve">Rather dissatisfied </w:t>
      </w:r>
    </w:p>
    <w:p w14:paraId="6ACD3D19" w14:textId="77777777" w:rsidR="00FB25A9" w:rsidRPr="00411247" w:rsidRDefault="00FB25A9" w:rsidP="00FF4009">
      <w:pPr>
        <w:numPr>
          <w:ilvl w:val="0"/>
          <w:numId w:val="27"/>
        </w:numPr>
        <w:spacing w:before="100" w:beforeAutospacing="1" w:after="100" w:afterAutospacing="1" w:line="240" w:lineRule="auto"/>
        <w:rPr>
          <w:rFonts w:ascii="Times New Roman" w:eastAsia="Times New Roman" w:hAnsi="Times New Roman" w:cs="Times New Roman"/>
          <w:kern w:val="0"/>
          <w14:ligatures w14:val="none"/>
        </w:rPr>
      </w:pPr>
      <w:r w:rsidRPr="00411247">
        <w:rPr>
          <w:rFonts w:ascii="Times New Roman" w:eastAsia="Times New Roman" w:hAnsi="Times New Roman" w:cs="Times New Roman"/>
          <w:kern w:val="0"/>
          <w14:ligatures w14:val="none"/>
        </w:rPr>
        <w:t xml:space="preserve">Neither satisfied nor dissatisfied </w:t>
      </w:r>
    </w:p>
    <w:p w14:paraId="5EADDBEB" w14:textId="77777777" w:rsidR="00FB25A9" w:rsidRPr="00411247" w:rsidRDefault="00FB25A9" w:rsidP="00FF4009">
      <w:pPr>
        <w:numPr>
          <w:ilvl w:val="0"/>
          <w:numId w:val="27"/>
        </w:numPr>
        <w:spacing w:before="100" w:beforeAutospacing="1" w:after="100" w:afterAutospacing="1" w:line="240" w:lineRule="auto"/>
        <w:rPr>
          <w:rFonts w:ascii="Times New Roman" w:eastAsia="Times New Roman" w:hAnsi="Times New Roman" w:cs="Times New Roman"/>
          <w:kern w:val="0"/>
          <w14:ligatures w14:val="none"/>
        </w:rPr>
      </w:pPr>
      <w:r w:rsidRPr="00411247">
        <w:rPr>
          <w:rFonts w:ascii="Times New Roman" w:eastAsia="Times New Roman" w:hAnsi="Times New Roman" w:cs="Times New Roman"/>
          <w:kern w:val="0"/>
          <w14:ligatures w14:val="none"/>
        </w:rPr>
        <w:t xml:space="preserve">Rather satisfied </w:t>
      </w:r>
    </w:p>
    <w:p w14:paraId="4EDABFAE" w14:textId="77777777" w:rsidR="00FB25A9" w:rsidRPr="00411247" w:rsidRDefault="00FB25A9" w:rsidP="00FF4009">
      <w:pPr>
        <w:numPr>
          <w:ilvl w:val="0"/>
          <w:numId w:val="27"/>
        </w:numPr>
        <w:spacing w:before="100" w:beforeAutospacing="1" w:after="100" w:afterAutospacing="1" w:line="240" w:lineRule="auto"/>
        <w:rPr>
          <w:rFonts w:ascii="Times New Roman" w:eastAsia="Times New Roman" w:hAnsi="Times New Roman" w:cs="Times New Roman"/>
          <w:kern w:val="0"/>
          <w14:ligatures w14:val="none"/>
        </w:rPr>
      </w:pPr>
      <w:r w:rsidRPr="00411247">
        <w:rPr>
          <w:rFonts w:ascii="Times New Roman" w:eastAsia="Times New Roman" w:hAnsi="Times New Roman" w:cs="Times New Roman"/>
          <w:kern w:val="0"/>
          <w14:ligatures w14:val="none"/>
        </w:rPr>
        <w:t xml:space="preserve">Completely satisfied </w:t>
      </w:r>
    </w:p>
    <w:p w14:paraId="38F852F9" w14:textId="77777777" w:rsidR="00FB25A9" w:rsidRPr="00411247" w:rsidRDefault="00FB25A9" w:rsidP="00FB25A9">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411247">
        <w:rPr>
          <w:rFonts w:ascii="Times New Roman" w:eastAsia="Times New Roman" w:hAnsi="Times New Roman" w:cs="Times New Roman"/>
          <w:b/>
          <w:bCs/>
          <w:kern w:val="0"/>
          <w14:ligatures w14:val="none"/>
        </w:rPr>
        <w:t>Q2. In your opinion, how difficult is it to find a job in (CITY) today?</w:t>
      </w:r>
    </w:p>
    <w:p w14:paraId="2993EF5A" w14:textId="77777777" w:rsidR="00FB25A9" w:rsidRPr="00411247" w:rsidRDefault="00FB25A9" w:rsidP="00FB25A9">
      <w:pPr>
        <w:spacing w:before="100" w:beforeAutospacing="1" w:after="100" w:afterAutospacing="1" w:line="240" w:lineRule="auto"/>
        <w:rPr>
          <w:rFonts w:ascii="Times New Roman" w:eastAsia="Times New Roman" w:hAnsi="Times New Roman" w:cs="Times New Roman"/>
          <w:kern w:val="0"/>
          <w14:ligatures w14:val="none"/>
        </w:rPr>
      </w:pPr>
      <w:r w:rsidRPr="00411247">
        <w:rPr>
          <w:rFonts w:ascii="Times New Roman" w:eastAsia="Times New Roman" w:hAnsi="Times New Roman" w:cs="Times New Roman"/>
          <w:b/>
          <w:bCs/>
          <w:kern w:val="0"/>
          <w14:ligatures w14:val="none"/>
        </w:rPr>
        <w:t>ONE ANSWER</w:t>
      </w:r>
    </w:p>
    <w:p w14:paraId="2B5221D1" w14:textId="77777777" w:rsidR="00FB25A9" w:rsidRPr="00411247" w:rsidRDefault="00FB25A9" w:rsidP="00FF4009">
      <w:pPr>
        <w:numPr>
          <w:ilvl w:val="0"/>
          <w:numId w:val="28"/>
        </w:numPr>
        <w:spacing w:before="100" w:beforeAutospacing="1" w:after="100" w:afterAutospacing="1" w:line="240" w:lineRule="auto"/>
        <w:rPr>
          <w:rFonts w:ascii="Times New Roman" w:eastAsia="Times New Roman" w:hAnsi="Times New Roman" w:cs="Times New Roman"/>
          <w:kern w:val="0"/>
          <w14:ligatures w14:val="none"/>
        </w:rPr>
      </w:pPr>
      <w:r w:rsidRPr="00411247">
        <w:rPr>
          <w:rFonts w:ascii="Times New Roman" w:eastAsia="Times New Roman" w:hAnsi="Times New Roman" w:cs="Times New Roman"/>
          <w:kern w:val="0"/>
          <w14:ligatures w14:val="none"/>
        </w:rPr>
        <w:t xml:space="preserve">Very difficult </w:t>
      </w:r>
    </w:p>
    <w:p w14:paraId="08E82BC4" w14:textId="77777777" w:rsidR="00FB25A9" w:rsidRPr="00411247" w:rsidRDefault="00FB25A9" w:rsidP="00FF4009">
      <w:pPr>
        <w:numPr>
          <w:ilvl w:val="0"/>
          <w:numId w:val="28"/>
        </w:numPr>
        <w:spacing w:before="100" w:beforeAutospacing="1" w:after="100" w:afterAutospacing="1" w:line="240" w:lineRule="auto"/>
        <w:rPr>
          <w:rFonts w:ascii="Times New Roman" w:eastAsia="Times New Roman" w:hAnsi="Times New Roman" w:cs="Times New Roman"/>
          <w:kern w:val="0"/>
          <w14:ligatures w14:val="none"/>
        </w:rPr>
      </w:pPr>
      <w:r w:rsidRPr="00411247">
        <w:rPr>
          <w:rFonts w:ascii="Times New Roman" w:eastAsia="Times New Roman" w:hAnsi="Times New Roman" w:cs="Times New Roman"/>
          <w:kern w:val="0"/>
          <w14:ligatures w14:val="none"/>
        </w:rPr>
        <w:t xml:space="preserve">Rather difficult </w:t>
      </w:r>
    </w:p>
    <w:p w14:paraId="4DE3B3B4" w14:textId="77777777" w:rsidR="00FB25A9" w:rsidRPr="00411247" w:rsidRDefault="00FB25A9" w:rsidP="00FF4009">
      <w:pPr>
        <w:numPr>
          <w:ilvl w:val="0"/>
          <w:numId w:val="28"/>
        </w:numPr>
        <w:spacing w:before="100" w:beforeAutospacing="1" w:after="100" w:afterAutospacing="1" w:line="240" w:lineRule="auto"/>
        <w:rPr>
          <w:rFonts w:ascii="Times New Roman" w:eastAsia="Times New Roman" w:hAnsi="Times New Roman" w:cs="Times New Roman"/>
          <w:kern w:val="0"/>
          <w14:ligatures w14:val="none"/>
        </w:rPr>
      </w:pPr>
      <w:r w:rsidRPr="00411247">
        <w:rPr>
          <w:rFonts w:ascii="Times New Roman" w:eastAsia="Times New Roman" w:hAnsi="Times New Roman" w:cs="Times New Roman"/>
          <w:kern w:val="0"/>
          <w14:ligatures w14:val="none"/>
        </w:rPr>
        <w:t xml:space="preserve">Neither difficult nor easy </w:t>
      </w:r>
    </w:p>
    <w:p w14:paraId="3371CE64" w14:textId="77777777" w:rsidR="00FB25A9" w:rsidRPr="00411247" w:rsidRDefault="00FB25A9" w:rsidP="00FF4009">
      <w:pPr>
        <w:numPr>
          <w:ilvl w:val="0"/>
          <w:numId w:val="28"/>
        </w:numPr>
        <w:spacing w:before="100" w:beforeAutospacing="1" w:after="100" w:afterAutospacing="1" w:line="240" w:lineRule="auto"/>
        <w:rPr>
          <w:rFonts w:ascii="Times New Roman" w:eastAsia="Times New Roman" w:hAnsi="Times New Roman" w:cs="Times New Roman"/>
          <w:kern w:val="0"/>
          <w14:ligatures w14:val="none"/>
        </w:rPr>
      </w:pPr>
      <w:r w:rsidRPr="00411247">
        <w:rPr>
          <w:rFonts w:ascii="Times New Roman" w:eastAsia="Times New Roman" w:hAnsi="Times New Roman" w:cs="Times New Roman"/>
          <w:kern w:val="0"/>
          <w14:ligatures w14:val="none"/>
        </w:rPr>
        <w:t xml:space="preserve">Rather easy </w:t>
      </w:r>
    </w:p>
    <w:p w14:paraId="3007AF8A" w14:textId="77777777" w:rsidR="00FB25A9" w:rsidRPr="00411247" w:rsidRDefault="00FB25A9" w:rsidP="00FF4009">
      <w:pPr>
        <w:numPr>
          <w:ilvl w:val="0"/>
          <w:numId w:val="28"/>
        </w:numPr>
        <w:spacing w:before="100" w:beforeAutospacing="1" w:after="100" w:afterAutospacing="1" w:line="240" w:lineRule="auto"/>
        <w:rPr>
          <w:rFonts w:ascii="Times New Roman" w:eastAsia="Times New Roman" w:hAnsi="Times New Roman" w:cs="Times New Roman"/>
          <w:kern w:val="0"/>
          <w14:ligatures w14:val="none"/>
        </w:rPr>
      </w:pPr>
      <w:r w:rsidRPr="00411247">
        <w:rPr>
          <w:rFonts w:ascii="Times New Roman" w:eastAsia="Times New Roman" w:hAnsi="Times New Roman" w:cs="Times New Roman"/>
          <w:kern w:val="0"/>
          <w14:ligatures w14:val="none"/>
        </w:rPr>
        <w:t xml:space="preserve">Very easy </w:t>
      </w:r>
    </w:p>
    <w:p w14:paraId="31E61979" w14:textId="77777777" w:rsidR="00FB25A9" w:rsidRPr="00411247" w:rsidRDefault="00FB25A9" w:rsidP="00FB25A9">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411247">
        <w:rPr>
          <w:rFonts w:ascii="Times New Roman" w:eastAsia="Times New Roman" w:hAnsi="Times New Roman" w:cs="Times New Roman"/>
          <w:b/>
          <w:bCs/>
          <w:kern w:val="0"/>
          <w14:ligatures w14:val="none"/>
        </w:rPr>
        <w:t>Q3. In your opinion, how easy will it be for future generations to find work in (CITY)?</w:t>
      </w:r>
    </w:p>
    <w:p w14:paraId="636C16B7" w14:textId="77777777" w:rsidR="00FB25A9" w:rsidRPr="00411247" w:rsidRDefault="00FB25A9" w:rsidP="00FB25A9">
      <w:pPr>
        <w:spacing w:before="100" w:beforeAutospacing="1" w:after="100" w:afterAutospacing="1" w:line="240" w:lineRule="auto"/>
        <w:rPr>
          <w:rFonts w:ascii="Times New Roman" w:eastAsia="Times New Roman" w:hAnsi="Times New Roman" w:cs="Times New Roman"/>
          <w:kern w:val="0"/>
          <w14:ligatures w14:val="none"/>
        </w:rPr>
      </w:pPr>
      <w:r w:rsidRPr="00411247">
        <w:rPr>
          <w:rFonts w:ascii="Times New Roman" w:eastAsia="Times New Roman" w:hAnsi="Times New Roman" w:cs="Times New Roman"/>
          <w:b/>
          <w:bCs/>
          <w:kern w:val="0"/>
          <w14:ligatures w14:val="none"/>
        </w:rPr>
        <w:t>ONE ANSWER</w:t>
      </w:r>
    </w:p>
    <w:p w14:paraId="44B04991" w14:textId="77777777" w:rsidR="00FB25A9" w:rsidRPr="00411247" w:rsidRDefault="00FB25A9" w:rsidP="00FF4009">
      <w:pPr>
        <w:numPr>
          <w:ilvl w:val="0"/>
          <w:numId w:val="29"/>
        </w:numPr>
        <w:spacing w:before="100" w:beforeAutospacing="1" w:after="100" w:afterAutospacing="1" w:line="240" w:lineRule="auto"/>
        <w:rPr>
          <w:rFonts w:ascii="Times New Roman" w:eastAsia="Times New Roman" w:hAnsi="Times New Roman" w:cs="Times New Roman"/>
          <w:kern w:val="0"/>
          <w14:ligatures w14:val="none"/>
        </w:rPr>
      </w:pPr>
      <w:r w:rsidRPr="00411247">
        <w:rPr>
          <w:rFonts w:ascii="Times New Roman" w:eastAsia="Times New Roman" w:hAnsi="Times New Roman" w:cs="Times New Roman"/>
          <w:kern w:val="0"/>
          <w14:ligatures w14:val="none"/>
        </w:rPr>
        <w:t xml:space="preserve">Very difficult </w:t>
      </w:r>
    </w:p>
    <w:p w14:paraId="3A030669" w14:textId="77777777" w:rsidR="00FB25A9" w:rsidRPr="00411247" w:rsidRDefault="00FB25A9" w:rsidP="00FF4009">
      <w:pPr>
        <w:numPr>
          <w:ilvl w:val="0"/>
          <w:numId w:val="29"/>
        </w:numPr>
        <w:spacing w:before="100" w:beforeAutospacing="1" w:after="100" w:afterAutospacing="1" w:line="240" w:lineRule="auto"/>
        <w:rPr>
          <w:rFonts w:ascii="Times New Roman" w:eastAsia="Times New Roman" w:hAnsi="Times New Roman" w:cs="Times New Roman"/>
          <w:kern w:val="0"/>
          <w14:ligatures w14:val="none"/>
        </w:rPr>
      </w:pPr>
      <w:r w:rsidRPr="00411247">
        <w:rPr>
          <w:rFonts w:ascii="Times New Roman" w:eastAsia="Times New Roman" w:hAnsi="Times New Roman" w:cs="Times New Roman"/>
          <w:kern w:val="0"/>
          <w14:ligatures w14:val="none"/>
        </w:rPr>
        <w:t xml:space="preserve">Rather difficult </w:t>
      </w:r>
    </w:p>
    <w:p w14:paraId="2119AF9B" w14:textId="77777777" w:rsidR="00FB25A9" w:rsidRPr="00411247" w:rsidRDefault="00FB25A9" w:rsidP="00FF4009">
      <w:pPr>
        <w:numPr>
          <w:ilvl w:val="0"/>
          <w:numId w:val="29"/>
        </w:numPr>
        <w:spacing w:before="100" w:beforeAutospacing="1" w:after="100" w:afterAutospacing="1" w:line="240" w:lineRule="auto"/>
        <w:rPr>
          <w:rFonts w:ascii="Times New Roman" w:eastAsia="Times New Roman" w:hAnsi="Times New Roman" w:cs="Times New Roman"/>
          <w:kern w:val="0"/>
          <w14:ligatures w14:val="none"/>
        </w:rPr>
      </w:pPr>
      <w:r w:rsidRPr="00411247">
        <w:rPr>
          <w:rFonts w:ascii="Times New Roman" w:eastAsia="Times New Roman" w:hAnsi="Times New Roman" w:cs="Times New Roman"/>
          <w:kern w:val="0"/>
          <w14:ligatures w14:val="none"/>
        </w:rPr>
        <w:t xml:space="preserve">Neither difficult nor easy </w:t>
      </w:r>
    </w:p>
    <w:p w14:paraId="71728F65" w14:textId="77777777" w:rsidR="00FB25A9" w:rsidRPr="00411247" w:rsidRDefault="00FB25A9" w:rsidP="00FF4009">
      <w:pPr>
        <w:numPr>
          <w:ilvl w:val="0"/>
          <w:numId w:val="29"/>
        </w:numPr>
        <w:spacing w:before="100" w:beforeAutospacing="1" w:after="100" w:afterAutospacing="1" w:line="240" w:lineRule="auto"/>
        <w:rPr>
          <w:rFonts w:ascii="Times New Roman" w:eastAsia="Times New Roman" w:hAnsi="Times New Roman" w:cs="Times New Roman"/>
          <w:kern w:val="0"/>
          <w14:ligatures w14:val="none"/>
        </w:rPr>
      </w:pPr>
      <w:r w:rsidRPr="00411247">
        <w:rPr>
          <w:rFonts w:ascii="Times New Roman" w:eastAsia="Times New Roman" w:hAnsi="Times New Roman" w:cs="Times New Roman"/>
          <w:kern w:val="0"/>
          <w14:ligatures w14:val="none"/>
        </w:rPr>
        <w:t xml:space="preserve">Rather easy </w:t>
      </w:r>
    </w:p>
    <w:p w14:paraId="52F3F779" w14:textId="77777777" w:rsidR="00FB25A9" w:rsidRPr="00411247" w:rsidRDefault="00FB25A9" w:rsidP="00FF4009">
      <w:pPr>
        <w:numPr>
          <w:ilvl w:val="0"/>
          <w:numId w:val="29"/>
        </w:numPr>
        <w:spacing w:before="100" w:beforeAutospacing="1" w:after="100" w:afterAutospacing="1" w:line="240" w:lineRule="auto"/>
        <w:rPr>
          <w:rFonts w:ascii="Times New Roman" w:eastAsia="Times New Roman" w:hAnsi="Times New Roman" w:cs="Times New Roman"/>
          <w:kern w:val="0"/>
          <w14:ligatures w14:val="none"/>
        </w:rPr>
      </w:pPr>
      <w:r w:rsidRPr="00411247">
        <w:rPr>
          <w:rFonts w:ascii="Times New Roman" w:eastAsia="Times New Roman" w:hAnsi="Times New Roman" w:cs="Times New Roman"/>
          <w:kern w:val="0"/>
          <w14:ligatures w14:val="none"/>
        </w:rPr>
        <w:t xml:space="preserve">Very easy </w:t>
      </w:r>
    </w:p>
    <w:p w14:paraId="7469B871" w14:textId="77777777" w:rsidR="00FB25A9" w:rsidRPr="00411247" w:rsidRDefault="00FB25A9" w:rsidP="00FB25A9">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411247">
        <w:rPr>
          <w:rFonts w:ascii="Times New Roman" w:eastAsia="Times New Roman" w:hAnsi="Times New Roman" w:cs="Times New Roman"/>
          <w:b/>
          <w:bCs/>
          <w:kern w:val="0"/>
          <w14:ligatures w14:val="none"/>
        </w:rPr>
        <w:t>Q4. Are you considering moving to another city or country?</w:t>
      </w:r>
    </w:p>
    <w:p w14:paraId="16D5BEF0" w14:textId="77777777" w:rsidR="00FB25A9" w:rsidRPr="00411247" w:rsidRDefault="00FB25A9" w:rsidP="00FB25A9">
      <w:pPr>
        <w:spacing w:before="100" w:beforeAutospacing="1" w:after="100" w:afterAutospacing="1" w:line="240" w:lineRule="auto"/>
        <w:rPr>
          <w:rFonts w:ascii="Times New Roman" w:eastAsia="Times New Roman" w:hAnsi="Times New Roman" w:cs="Times New Roman"/>
          <w:kern w:val="0"/>
          <w14:ligatures w14:val="none"/>
        </w:rPr>
      </w:pPr>
      <w:r w:rsidRPr="00411247">
        <w:rPr>
          <w:rFonts w:ascii="Times New Roman" w:eastAsia="Times New Roman" w:hAnsi="Times New Roman" w:cs="Times New Roman"/>
          <w:b/>
          <w:bCs/>
          <w:kern w:val="0"/>
          <w14:ligatures w14:val="none"/>
        </w:rPr>
        <w:t>ONE ANSWER</w:t>
      </w:r>
    </w:p>
    <w:p w14:paraId="210AC8A4" w14:textId="77777777" w:rsidR="00FB25A9" w:rsidRPr="00411247" w:rsidRDefault="00FB25A9" w:rsidP="00FF4009">
      <w:pPr>
        <w:numPr>
          <w:ilvl w:val="0"/>
          <w:numId w:val="30"/>
        </w:numPr>
        <w:spacing w:before="100" w:beforeAutospacing="1" w:after="100" w:afterAutospacing="1" w:line="240" w:lineRule="auto"/>
        <w:rPr>
          <w:rFonts w:ascii="Times New Roman" w:eastAsia="Times New Roman" w:hAnsi="Times New Roman" w:cs="Times New Roman"/>
          <w:kern w:val="0"/>
          <w14:ligatures w14:val="none"/>
        </w:rPr>
      </w:pPr>
      <w:r w:rsidRPr="00411247">
        <w:rPr>
          <w:rFonts w:ascii="Times New Roman" w:eastAsia="Times New Roman" w:hAnsi="Times New Roman" w:cs="Times New Roman"/>
          <w:kern w:val="0"/>
          <w14:ligatures w14:val="none"/>
        </w:rPr>
        <w:t xml:space="preserve">Definitely no </w:t>
      </w:r>
    </w:p>
    <w:p w14:paraId="35C0120C" w14:textId="77777777" w:rsidR="00FB25A9" w:rsidRPr="00411247" w:rsidRDefault="00FB25A9" w:rsidP="00FF4009">
      <w:pPr>
        <w:numPr>
          <w:ilvl w:val="0"/>
          <w:numId w:val="30"/>
        </w:numPr>
        <w:spacing w:before="100" w:beforeAutospacing="1" w:after="100" w:afterAutospacing="1" w:line="240" w:lineRule="auto"/>
        <w:rPr>
          <w:rFonts w:ascii="Times New Roman" w:eastAsia="Times New Roman" w:hAnsi="Times New Roman" w:cs="Times New Roman"/>
          <w:kern w:val="0"/>
          <w14:ligatures w14:val="none"/>
        </w:rPr>
      </w:pPr>
      <w:r w:rsidRPr="00411247">
        <w:rPr>
          <w:rFonts w:ascii="Times New Roman" w:eastAsia="Times New Roman" w:hAnsi="Times New Roman" w:cs="Times New Roman"/>
          <w:kern w:val="0"/>
          <w14:ligatures w14:val="none"/>
        </w:rPr>
        <w:t xml:space="preserve">Probably no </w:t>
      </w:r>
    </w:p>
    <w:p w14:paraId="2481215D" w14:textId="77777777" w:rsidR="00FB25A9" w:rsidRPr="00411247" w:rsidRDefault="00FB25A9" w:rsidP="00FF4009">
      <w:pPr>
        <w:numPr>
          <w:ilvl w:val="0"/>
          <w:numId w:val="30"/>
        </w:numPr>
        <w:spacing w:before="100" w:beforeAutospacing="1" w:after="100" w:afterAutospacing="1" w:line="240" w:lineRule="auto"/>
        <w:rPr>
          <w:rFonts w:ascii="Times New Roman" w:eastAsia="Times New Roman" w:hAnsi="Times New Roman" w:cs="Times New Roman"/>
          <w:kern w:val="0"/>
          <w14:ligatures w14:val="none"/>
        </w:rPr>
      </w:pPr>
      <w:r w:rsidRPr="00411247">
        <w:rPr>
          <w:rFonts w:ascii="Times New Roman" w:eastAsia="Times New Roman" w:hAnsi="Times New Roman" w:cs="Times New Roman"/>
          <w:kern w:val="0"/>
          <w14:ligatures w14:val="none"/>
        </w:rPr>
        <w:t xml:space="preserve">Probably yes </w:t>
      </w:r>
    </w:p>
    <w:p w14:paraId="08E9BFCF" w14:textId="77777777" w:rsidR="00FB25A9" w:rsidRPr="00411247" w:rsidRDefault="00FB25A9" w:rsidP="00FF4009">
      <w:pPr>
        <w:numPr>
          <w:ilvl w:val="0"/>
          <w:numId w:val="30"/>
        </w:numPr>
        <w:spacing w:before="100" w:beforeAutospacing="1" w:after="100" w:afterAutospacing="1" w:line="240" w:lineRule="auto"/>
        <w:rPr>
          <w:rFonts w:ascii="Times New Roman" w:eastAsia="Times New Roman" w:hAnsi="Times New Roman" w:cs="Times New Roman"/>
          <w:kern w:val="0"/>
          <w14:ligatures w14:val="none"/>
        </w:rPr>
      </w:pPr>
      <w:r w:rsidRPr="00411247">
        <w:rPr>
          <w:rFonts w:ascii="Times New Roman" w:eastAsia="Times New Roman" w:hAnsi="Times New Roman" w:cs="Times New Roman"/>
          <w:kern w:val="0"/>
          <w14:ligatures w14:val="none"/>
        </w:rPr>
        <w:t xml:space="preserve">Definitely yes </w:t>
      </w:r>
    </w:p>
    <w:p w14:paraId="0A702592" w14:textId="77777777" w:rsidR="00FB25A9" w:rsidRPr="00411247" w:rsidRDefault="00FB25A9" w:rsidP="00FB25A9">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411247">
        <w:rPr>
          <w:rFonts w:ascii="Times New Roman" w:eastAsia="Times New Roman" w:hAnsi="Times New Roman" w:cs="Times New Roman"/>
          <w:b/>
          <w:bCs/>
          <w:kern w:val="0"/>
          <w14:ligatures w14:val="none"/>
        </w:rPr>
        <w:t>Q5. (IF Q4 = YES) Where are you planning to move?</w:t>
      </w:r>
    </w:p>
    <w:p w14:paraId="0B5DFC74" w14:textId="77777777" w:rsidR="00FB25A9" w:rsidRPr="00411247" w:rsidRDefault="00FB25A9" w:rsidP="00FB25A9">
      <w:pPr>
        <w:spacing w:before="100" w:beforeAutospacing="1" w:after="100" w:afterAutospacing="1" w:line="240" w:lineRule="auto"/>
        <w:rPr>
          <w:rFonts w:ascii="Times New Roman" w:eastAsia="Times New Roman" w:hAnsi="Times New Roman" w:cs="Times New Roman"/>
          <w:kern w:val="0"/>
          <w14:ligatures w14:val="none"/>
        </w:rPr>
      </w:pPr>
      <w:r w:rsidRPr="00411247">
        <w:rPr>
          <w:rFonts w:ascii="Times New Roman" w:eastAsia="Times New Roman" w:hAnsi="Times New Roman" w:cs="Times New Roman"/>
          <w:b/>
          <w:bCs/>
          <w:kern w:val="0"/>
          <w14:ligatures w14:val="none"/>
        </w:rPr>
        <w:t>ONE ANSWER</w:t>
      </w:r>
    </w:p>
    <w:p w14:paraId="2FAA9A46" w14:textId="77777777" w:rsidR="00FB25A9" w:rsidRPr="00411247" w:rsidRDefault="00FB25A9" w:rsidP="00FF4009">
      <w:pPr>
        <w:numPr>
          <w:ilvl w:val="0"/>
          <w:numId w:val="31"/>
        </w:numPr>
        <w:spacing w:before="100" w:beforeAutospacing="1" w:after="100" w:afterAutospacing="1" w:line="240" w:lineRule="auto"/>
        <w:rPr>
          <w:rFonts w:ascii="Times New Roman" w:eastAsia="Times New Roman" w:hAnsi="Times New Roman" w:cs="Times New Roman"/>
          <w:kern w:val="0"/>
          <w14:ligatures w14:val="none"/>
        </w:rPr>
      </w:pPr>
      <w:r w:rsidRPr="00411247">
        <w:rPr>
          <w:rFonts w:ascii="Times New Roman" w:eastAsia="Times New Roman" w:hAnsi="Times New Roman" w:cs="Times New Roman"/>
          <w:kern w:val="0"/>
          <w14:ligatures w14:val="none"/>
        </w:rPr>
        <w:t xml:space="preserve">Abroad </w:t>
      </w:r>
    </w:p>
    <w:p w14:paraId="3EED48BF" w14:textId="77777777" w:rsidR="00FB25A9" w:rsidRPr="00411247" w:rsidRDefault="00FB25A9" w:rsidP="00FF4009">
      <w:pPr>
        <w:numPr>
          <w:ilvl w:val="0"/>
          <w:numId w:val="31"/>
        </w:numPr>
        <w:spacing w:before="100" w:beforeAutospacing="1" w:after="100" w:afterAutospacing="1" w:line="240" w:lineRule="auto"/>
        <w:rPr>
          <w:rFonts w:ascii="Times New Roman" w:eastAsia="Times New Roman" w:hAnsi="Times New Roman" w:cs="Times New Roman"/>
          <w:kern w:val="0"/>
          <w14:ligatures w14:val="none"/>
        </w:rPr>
      </w:pPr>
      <w:r w:rsidRPr="00411247">
        <w:rPr>
          <w:rFonts w:ascii="Times New Roman" w:eastAsia="Times New Roman" w:hAnsi="Times New Roman" w:cs="Times New Roman"/>
          <w:kern w:val="0"/>
          <w14:ligatures w14:val="none"/>
        </w:rPr>
        <w:t xml:space="preserve">Another locality within Kazakhstan </w:t>
      </w:r>
    </w:p>
    <w:p w14:paraId="300C8EA5" w14:textId="77777777" w:rsidR="00FB25A9" w:rsidRPr="00411247" w:rsidRDefault="00FB25A9" w:rsidP="00FB25A9">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411247">
        <w:rPr>
          <w:rFonts w:ascii="Times New Roman" w:eastAsia="Times New Roman" w:hAnsi="Times New Roman" w:cs="Times New Roman"/>
          <w:b/>
          <w:bCs/>
          <w:kern w:val="0"/>
          <w14:ligatures w14:val="none"/>
        </w:rPr>
        <w:t>Q6. (IF ABROAD) Which country would you like to move to?</w:t>
      </w:r>
    </w:p>
    <w:p w14:paraId="6CC91FD0" w14:textId="77777777" w:rsidR="00FB25A9" w:rsidRPr="00411247" w:rsidRDefault="00FB25A9" w:rsidP="00FB25A9">
      <w:pPr>
        <w:spacing w:before="100" w:beforeAutospacing="1" w:after="100" w:afterAutospacing="1" w:line="240" w:lineRule="auto"/>
        <w:rPr>
          <w:rFonts w:ascii="Times New Roman" w:eastAsia="Times New Roman" w:hAnsi="Times New Roman" w:cs="Times New Roman"/>
          <w:kern w:val="0"/>
          <w14:ligatures w14:val="none"/>
        </w:rPr>
      </w:pPr>
      <w:r w:rsidRPr="00411247">
        <w:rPr>
          <w:rFonts w:ascii="Times New Roman" w:eastAsia="Times New Roman" w:hAnsi="Times New Roman" w:cs="Times New Roman"/>
          <w:b/>
          <w:bCs/>
          <w:kern w:val="0"/>
          <w14:ligatures w14:val="none"/>
        </w:rPr>
        <w:t>OPEN ANSWER</w:t>
      </w:r>
    </w:p>
    <w:p w14:paraId="7AD66086" w14:textId="77777777" w:rsidR="00FB25A9" w:rsidRPr="00411247" w:rsidRDefault="00FB25A9" w:rsidP="00FB25A9">
      <w:pPr>
        <w:spacing w:before="100" w:beforeAutospacing="1" w:after="100" w:afterAutospacing="1" w:line="240" w:lineRule="auto"/>
        <w:rPr>
          <w:rFonts w:ascii="Times New Roman" w:eastAsia="Times New Roman" w:hAnsi="Times New Roman" w:cs="Times New Roman"/>
          <w:kern w:val="0"/>
          <w14:ligatures w14:val="none"/>
        </w:rPr>
      </w:pPr>
      <w:r w:rsidRPr="00411247">
        <w:rPr>
          <w:rFonts w:ascii="Times New Roman" w:eastAsia="Times New Roman" w:hAnsi="Times New Roman" w:cs="Times New Roman"/>
          <w:kern w:val="0"/>
          <w14:ligatures w14:val="none"/>
        </w:rPr>
        <w:t>Examples include:</w:t>
      </w:r>
    </w:p>
    <w:p w14:paraId="0D41FF86" w14:textId="77777777" w:rsidR="00FB25A9" w:rsidRPr="00411247" w:rsidRDefault="00FB25A9" w:rsidP="00FF4009">
      <w:pPr>
        <w:numPr>
          <w:ilvl w:val="0"/>
          <w:numId w:val="32"/>
        </w:numPr>
        <w:spacing w:before="100" w:beforeAutospacing="1" w:after="100" w:afterAutospacing="1" w:line="240" w:lineRule="auto"/>
        <w:rPr>
          <w:rFonts w:ascii="Times New Roman" w:eastAsia="Times New Roman" w:hAnsi="Times New Roman" w:cs="Times New Roman"/>
          <w:kern w:val="0"/>
          <w14:ligatures w14:val="none"/>
        </w:rPr>
      </w:pPr>
      <w:r w:rsidRPr="00411247">
        <w:rPr>
          <w:rFonts w:ascii="Times New Roman" w:eastAsia="Times New Roman" w:hAnsi="Times New Roman" w:cs="Times New Roman"/>
          <w:kern w:val="0"/>
          <w14:ligatures w14:val="none"/>
        </w:rPr>
        <w:lastRenderedPageBreak/>
        <w:t xml:space="preserve">Russia </w:t>
      </w:r>
    </w:p>
    <w:p w14:paraId="37F4817C" w14:textId="77777777" w:rsidR="00FB25A9" w:rsidRPr="00411247" w:rsidRDefault="00FB25A9" w:rsidP="00FF4009">
      <w:pPr>
        <w:numPr>
          <w:ilvl w:val="0"/>
          <w:numId w:val="32"/>
        </w:numPr>
        <w:spacing w:before="100" w:beforeAutospacing="1" w:after="100" w:afterAutospacing="1" w:line="240" w:lineRule="auto"/>
        <w:rPr>
          <w:rFonts w:ascii="Times New Roman" w:eastAsia="Times New Roman" w:hAnsi="Times New Roman" w:cs="Times New Roman"/>
          <w:kern w:val="0"/>
          <w14:ligatures w14:val="none"/>
        </w:rPr>
      </w:pPr>
      <w:r w:rsidRPr="00411247">
        <w:rPr>
          <w:rFonts w:ascii="Times New Roman" w:eastAsia="Times New Roman" w:hAnsi="Times New Roman" w:cs="Times New Roman"/>
          <w:kern w:val="0"/>
          <w14:ligatures w14:val="none"/>
        </w:rPr>
        <w:t xml:space="preserve">Germany </w:t>
      </w:r>
    </w:p>
    <w:p w14:paraId="3A1848AA" w14:textId="77777777" w:rsidR="00FB25A9" w:rsidRPr="00411247" w:rsidRDefault="00FB25A9" w:rsidP="00FF4009">
      <w:pPr>
        <w:numPr>
          <w:ilvl w:val="0"/>
          <w:numId w:val="32"/>
        </w:numPr>
        <w:spacing w:before="100" w:beforeAutospacing="1" w:after="100" w:afterAutospacing="1" w:line="240" w:lineRule="auto"/>
        <w:rPr>
          <w:rFonts w:ascii="Times New Roman" w:eastAsia="Times New Roman" w:hAnsi="Times New Roman" w:cs="Times New Roman"/>
          <w:kern w:val="0"/>
          <w14:ligatures w14:val="none"/>
        </w:rPr>
      </w:pPr>
      <w:r w:rsidRPr="00411247">
        <w:rPr>
          <w:rFonts w:ascii="Times New Roman" w:eastAsia="Times New Roman" w:hAnsi="Times New Roman" w:cs="Times New Roman"/>
          <w:kern w:val="0"/>
          <w14:ligatures w14:val="none"/>
        </w:rPr>
        <w:t xml:space="preserve">Canada </w:t>
      </w:r>
    </w:p>
    <w:p w14:paraId="50A87AB2" w14:textId="77777777" w:rsidR="00FB25A9" w:rsidRPr="00411247" w:rsidRDefault="00FB25A9" w:rsidP="00FF4009">
      <w:pPr>
        <w:numPr>
          <w:ilvl w:val="0"/>
          <w:numId w:val="32"/>
        </w:numPr>
        <w:spacing w:before="100" w:beforeAutospacing="1" w:after="100" w:afterAutospacing="1" w:line="240" w:lineRule="auto"/>
        <w:rPr>
          <w:rFonts w:ascii="Times New Roman" w:eastAsia="Times New Roman" w:hAnsi="Times New Roman" w:cs="Times New Roman"/>
          <w:kern w:val="0"/>
          <w14:ligatures w14:val="none"/>
        </w:rPr>
      </w:pPr>
      <w:r w:rsidRPr="00411247">
        <w:rPr>
          <w:rFonts w:ascii="Times New Roman" w:eastAsia="Times New Roman" w:hAnsi="Times New Roman" w:cs="Times New Roman"/>
          <w:kern w:val="0"/>
          <w14:ligatures w14:val="none"/>
        </w:rPr>
        <w:t xml:space="preserve">USA </w:t>
      </w:r>
    </w:p>
    <w:p w14:paraId="6A77EFCE" w14:textId="77777777" w:rsidR="00FB25A9" w:rsidRPr="00411247" w:rsidRDefault="00FB25A9" w:rsidP="00FF4009">
      <w:pPr>
        <w:numPr>
          <w:ilvl w:val="0"/>
          <w:numId w:val="32"/>
        </w:numPr>
        <w:spacing w:before="100" w:beforeAutospacing="1" w:after="100" w:afterAutospacing="1" w:line="240" w:lineRule="auto"/>
        <w:rPr>
          <w:rFonts w:ascii="Times New Roman" w:eastAsia="Times New Roman" w:hAnsi="Times New Roman" w:cs="Times New Roman"/>
          <w:kern w:val="0"/>
          <w14:ligatures w14:val="none"/>
        </w:rPr>
      </w:pPr>
      <w:r w:rsidRPr="00411247">
        <w:rPr>
          <w:rFonts w:ascii="Times New Roman" w:eastAsia="Times New Roman" w:hAnsi="Times New Roman" w:cs="Times New Roman"/>
          <w:kern w:val="0"/>
          <w14:ligatures w14:val="none"/>
        </w:rPr>
        <w:t xml:space="preserve">Turkey </w:t>
      </w:r>
    </w:p>
    <w:p w14:paraId="16379651" w14:textId="77777777" w:rsidR="00FB25A9" w:rsidRPr="00411247" w:rsidRDefault="00FB25A9" w:rsidP="00FF4009">
      <w:pPr>
        <w:numPr>
          <w:ilvl w:val="0"/>
          <w:numId w:val="32"/>
        </w:numPr>
        <w:spacing w:before="100" w:beforeAutospacing="1" w:after="100" w:afterAutospacing="1" w:line="240" w:lineRule="auto"/>
        <w:rPr>
          <w:rFonts w:ascii="Times New Roman" w:eastAsia="Times New Roman" w:hAnsi="Times New Roman" w:cs="Times New Roman"/>
          <w:kern w:val="0"/>
          <w14:ligatures w14:val="none"/>
        </w:rPr>
      </w:pPr>
      <w:r w:rsidRPr="00411247">
        <w:rPr>
          <w:rFonts w:ascii="Times New Roman" w:eastAsia="Times New Roman" w:hAnsi="Times New Roman" w:cs="Times New Roman"/>
          <w:kern w:val="0"/>
          <w14:ligatures w14:val="none"/>
        </w:rPr>
        <w:t xml:space="preserve">Japan </w:t>
      </w:r>
    </w:p>
    <w:p w14:paraId="6D8E6B27" w14:textId="77777777" w:rsidR="00FB25A9" w:rsidRPr="00411247" w:rsidRDefault="00FB25A9" w:rsidP="00FF4009">
      <w:pPr>
        <w:numPr>
          <w:ilvl w:val="0"/>
          <w:numId w:val="32"/>
        </w:numPr>
        <w:spacing w:before="100" w:beforeAutospacing="1" w:after="100" w:afterAutospacing="1" w:line="240" w:lineRule="auto"/>
        <w:rPr>
          <w:rFonts w:ascii="Times New Roman" w:eastAsia="Times New Roman" w:hAnsi="Times New Roman" w:cs="Times New Roman"/>
          <w:kern w:val="0"/>
          <w14:ligatures w14:val="none"/>
        </w:rPr>
      </w:pPr>
      <w:r w:rsidRPr="00411247">
        <w:rPr>
          <w:rFonts w:ascii="Times New Roman" w:eastAsia="Times New Roman" w:hAnsi="Times New Roman" w:cs="Times New Roman"/>
          <w:kern w:val="0"/>
          <w14:ligatures w14:val="none"/>
        </w:rPr>
        <w:t xml:space="preserve">South Korea </w:t>
      </w:r>
    </w:p>
    <w:p w14:paraId="0BB1AD2F" w14:textId="77777777" w:rsidR="00FB25A9" w:rsidRPr="00411247" w:rsidRDefault="00FB25A9" w:rsidP="00FF4009">
      <w:pPr>
        <w:numPr>
          <w:ilvl w:val="0"/>
          <w:numId w:val="32"/>
        </w:numPr>
        <w:spacing w:before="100" w:beforeAutospacing="1" w:after="100" w:afterAutospacing="1" w:line="240" w:lineRule="auto"/>
        <w:rPr>
          <w:rFonts w:ascii="Times New Roman" w:eastAsia="Times New Roman" w:hAnsi="Times New Roman" w:cs="Times New Roman"/>
          <w:kern w:val="0"/>
          <w14:ligatures w14:val="none"/>
        </w:rPr>
      </w:pPr>
      <w:r w:rsidRPr="00411247">
        <w:rPr>
          <w:rFonts w:ascii="Times New Roman" w:eastAsia="Times New Roman" w:hAnsi="Times New Roman" w:cs="Times New Roman"/>
          <w:kern w:val="0"/>
          <w14:ligatures w14:val="none"/>
        </w:rPr>
        <w:t xml:space="preserve">etc. </w:t>
      </w:r>
    </w:p>
    <w:p w14:paraId="3A4D9AD9" w14:textId="77777777" w:rsidR="00FB25A9" w:rsidRPr="00411247" w:rsidRDefault="00FB25A9" w:rsidP="00FB25A9">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411247">
        <w:rPr>
          <w:rFonts w:ascii="Times New Roman" w:eastAsia="Times New Roman" w:hAnsi="Times New Roman" w:cs="Times New Roman"/>
          <w:b/>
          <w:bCs/>
          <w:kern w:val="0"/>
          <w14:ligatures w14:val="none"/>
        </w:rPr>
        <w:t>Q7. (IF WITHIN KAZAKHSTAN) Which city/locality are you planning to move to?</w:t>
      </w:r>
    </w:p>
    <w:p w14:paraId="4E3A4834" w14:textId="77777777" w:rsidR="00FB25A9" w:rsidRPr="00411247" w:rsidRDefault="00FB25A9" w:rsidP="00FF4009">
      <w:pPr>
        <w:numPr>
          <w:ilvl w:val="0"/>
          <w:numId w:val="33"/>
        </w:numPr>
        <w:spacing w:before="100" w:beforeAutospacing="1" w:after="100" w:afterAutospacing="1" w:line="240" w:lineRule="auto"/>
        <w:rPr>
          <w:rFonts w:ascii="Times New Roman" w:eastAsia="Times New Roman" w:hAnsi="Times New Roman" w:cs="Times New Roman"/>
          <w:kern w:val="0"/>
          <w14:ligatures w14:val="none"/>
        </w:rPr>
      </w:pPr>
      <w:r w:rsidRPr="00411247">
        <w:rPr>
          <w:rFonts w:ascii="Times New Roman" w:eastAsia="Times New Roman" w:hAnsi="Times New Roman" w:cs="Times New Roman"/>
          <w:kern w:val="0"/>
          <w14:ligatures w14:val="none"/>
        </w:rPr>
        <w:t xml:space="preserve">Almaty </w:t>
      </w:r>
    </w:p>
    <w:p w14:paraId="2CF0D6C6" w14:textId="77777777" w:rsidR="00FB25A9" w:rsidRPr="00411247" w:rsidRDefault="00FB25A9" w:rsidP="00FF4009">
      <w:pPr>
        <w:numPr>
          <w:ilvl w:val="0"/>
          <w:numId w:val="33"/>
        </w:numPr>
        <w:spacing w:before="100" w:beforeAutospacing="1" w:after="100" w:afterAutospacing="1" w:line="240" w:lineRule="auto"/>
        <w:rPr>
          <w:rFonts w:ascii="Times New Roman" w:eastAsia="Times New Roman" w:hAnsi="Times New Roman" w:cs="Times New Roman"/>
          <w:kern w:val="0"/>
          <w14:ligatures w14:val="none"/>
        </w:rPr>
      </w:pPr>
      <w:r w:rsidRPr="00411247">
        <w:rPr>
          <w:rFonts w:ascii="Times New Roman" w:eastAsia="Times New Roman" w:hAnsi="Times New Roman" w:cs="Times New Roman"/>
          <w:kern w:val="0"/>
          <w14:ligatures w14:val="none"/>
        </w:rPr>
        <w:t xml:space="preserve">Nur-Sultan </w:t>
      </w:r>
    </w:p>
    <w:p w14:paraId="2E6C2247" w14:textId="77777777" w:rsidR="00FB25A9" w:rsidRPr="00411247" w:rsidRDefault="00FB25A9" w:rsidP="00FF4009">
      <w:pPr>
        <w:numPr>
          <w:ilvl w:val="0"/>
          <w:numId w:val="33"/>
        </w:numPr>
        <w:spacing w:before="100" w:beforeAutospacing="1" w:after="100" w:afterAutospacing="1" w:line="240" w:lineRule="auto"/>
        <w:rPr>
          <w:rFonts w:ascii="Times New Roman" w:eastAsia="Times New Roman" w:hAnsi="Times New Roman" w:cs="Times New Roman"/>
          <w:kern w:val="0"/>
          <w14:ligatures w14:val="none"/>
        </w:rPr>
      </w:pPr>
      <w:r w:rsidRPr="00411247">
        <w:rPr>
          <w:rFonts w:ascii="Times New Roman" w:eastAsia="Times New Roman" w:hAnsi="Times New Roman" w:cs="Times New Roman"/>
          <w:kern w:val="0"/>
          <w14:ligatures w14:val="none"/>
        </w:rPr>
        <w:t xml:space="preserve">Karaganda </w:t>
      </w:r>
    </w:p>
    <w:p w14:paraId="056BC80D" w14:textId="77777777" w:rsidR="00FB25A9" w:rsidRPr="00411247" w:rsidRDefault="00FB25A9" w:rsidP="00FF4009">
      <w:pPr>
        <w:numPr>
          <w:ilvl w:val="0"/>
          <w:numId w:val="33"/>
        </w:numPr>
        <w:spacing w:before="100" w:beforeAutospacing="1" w:after="100" w:afterAutospacing="1" w:line="240" w:lineRule="auto"/>
        <w:rPr>
          <w:rFonts w:ascii="Times New Roman" w:eastAsia="Times New Roman" w:hAnsi="Times New Roman" w:cs="Times New Roman"/>
          <w:kern w:val="0"/>
          <w14:ligatures w14:val="none"/>
        </w:rPr>
      </w:pPr>
      <w:r w:rsidRPr="00411247">
        <w:rPr>
          <w:rFonts w:ascii="Times New Roman" w:eastAsia="Times New Roman" w:hAnsi="Times New Roman" w:cs="Times New Roman"/>
          <w:kern w:val="0"/>
          <w14:ligatures w14:val="none"/>
        </w:rPr>
        <w:t xml:space="preserve">Other </w:t>
      </w:r>
    </w:p>
    <w:p w14:paraId="12E64E6D" w14:textId="77777777" w:rsidR="00FB25A9" w:rsidRPr="00411247" w:rsidRDefault="00FB25A9" w:rsidP="00FB25A9">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411247">
        <w:rPr>
          <w:rFonts w:ascii="Times New Roman" w:eastAsia="Times New Roman" w:hAnsi="Times New Roman" w:cs="Times New Roman"/>
          <w:b/>
          <w:bCs/>
          <w:kern w:val="0"/>
          <w14:ligatures w14:val="none"/>
        </w:rPr>
        <w:t>Q8. In your opinion, which areas in the city need improvement?</w:t>
      </w:r>
    </w:p>
    <w:p w14:paraId="285B6BD0" w14:textId="77777777" w:rsidR="00FB25A9" w:rsidRPr="00411247" w:rsidRDefault="00FB25A9" w:rsidP="00FB25A9">
      <w:pPr>
        <w:spacing w:before="100" w:beforeAutospacing="1" w:after="100" w:afterAutospacing="1" w:line="240" w:lineRule="auto"/>
        <w:rPr>
          <w:rFonts w:ascii="Times New Roman" w:eastAsia="Times New Roman" w:hAnsi="Times New Roman" w:cs="Times New Roman"/>
          <w:kern w:val="0"/>
          <w14:ligatures w14:val="none"/>
        </w:rPr>
      </w:pPr>
      <w:r w:rsidRPr="00411247">
        <w:rPr>
          <w:rFonts w:ascii="Times New Roman" w:eastAsia="Times New Roman" w:hAnsi="Times New Roman" w:cs="Times New Roman"/>
          <w:b/>
          <w:bCs/>
          <w:kern w:val="0"/>
          <w14:ligatures w14:val="none"/>
        </w:rPr>
        <w:t>MULTIPLE ANSWERS</w:t>
      </w:r>
    </w:p>
    <w:p w14:paraId="5643D796" w14:textId="77777777" w:rsidR="00FB25A9" w:rsidRPr="00411247" w:rsidRDefault="00FB25A9" w:rsidP="00FF4009">
      <w:pPr>
        <w:numPr>
          <w:ilvl w:val="0"/>
          <w:numId w:val="34"/>
        </w:numPr>
        <w:spacing w:before="100" w:beforeAutospacing="1" w:after="100" w:afterAutospacing="1" w:line="240" w:lineRule="auto"/>
        <w:rPr>
          <w:rFonts w:ascii="Times New Roman" w:eastAsia="Times New Roman" w:hAnsi="Times New Roman" w:cs="Times New Roman"/>
          <w:kern w:val="0"/>
          <w14:ligatures w14:val="none"/>
        </w:rPr>
      </w:pPr>
      <w:r w:rsidRPr="00411247">
        <w:rPr>
          <w:rFonts w:ascii="Times New Roman" w:eastAsia="Times New Roman" w:hAnsi="Times New Roman" w:cs="Times New Roman"/>
          <w:kern w:val="0"/>
          <w14:ligatures w14:val="none"/>
        </w:rPr>
        <w:t xml:space="preserve">Healthcare </w:t>
      </w:r>
    </w:p>
    <w:p w14:paraId="03B28B35" w14:textId="77777777" w:rsidR="00FB25A9" w:rsidRPr="00411247" w:rsidRDefault="00FB25A9" w:rsidP="00FF4009">
      <w:pPr>
        <w:numPr>
          <w:ilvl w:val="0"/>
          <w:numId w:val="34"/>
        </w:numPr>
        <w:spacing w:before="100" w:beforeAutospacing="1" w:after="100" w:afterAutospacing="1" w:line="240" w:lineRule="auto"/>
        <w:rPr>
          <w:rFonts w:ascii="Times New Roman" w:eastAsia="Times New Roman" w:hAnsi="Times New Roman" w:cs="Times New Roman"/>
          <w:kern w:val="0"/>
          <w14:ligatures w14:val="none"/>
        </w:rPr>
      </w:pPr>
      <w:r w:rsidRPr="00411247">
        <w:rPr>
          <w:rFonts w:ascii="Times New Roman" w:eastAsia="Times New Roman" w:hAnsi="Times New Roman" w:cs="Times New Roman"/>
          <w:kern w:val="0"/>
          <w14:ligatures w14:val="none"/>
        </w:rPr>
        <w:t xml:space="preserve">Education </w:t>
      </w:r>
    </w:p>
    <w:p w14:paraId="73933170" w14:textId="77777777" w:rsidR="00FB25A9" w:rsidRPr="00411247" w:rsidRDefault="00FB25A9" w:rsidP="00FF4009">
      <w:pPr>
        <w:numPr>
          <w:ilvl w:val="0"/>
          <w:numId w:val="34"/>
        </w:numPr>
        <w:spacing w:before="100" w:beforeAutospacing="1" w:after="100" w:afterAutospacing="1" w:line="240" w:lineRule="auto"/>
        <w:rPr>
          <w:rFonts w:ascii="Times New Roman" w:eastAsia="Times New Roman" w:hAnsi="Times New Roman" w:cs="Times New Roman"/>
          <w:kern w:val="0"/>
          <w14:ligatures w14:val="none"/>
        </w:rPr>
      </w:pPr>
      <w:r w:rsidRPr="00411247">
        <w:rPr>
          <w:rFonts w:ascii="Times New Roman" w:eastAsia="Times New Roman" w:hAnsi="Times New Roman" w:cs="Times New Roman"/>
          <w:kern w:val="0"/>
          <w14:ligatures w14:val="none"/>
        </w:rPr>
        <w:t xml:space="preserve">Public catering/restaurants </w:t>
      </w:r>
    </w:p>
    <w:p w14:paraId="70DC96F0" w14:textId="77777777" w:rsidR="00FB25A9" w:rsidRPr="00411247" w:rsidRDefault="00FB25A9" w:rsidP="00FF4009">
      <w:pPr>
        <w:numPr>
          <w:ilvl w:val="0"/>
          <w:numId w:val="34"/>
        </w:numPr>
        <w:spacing w:before="100" w:beforeAutospacing="1" w:after="100" w:afterAutospacing="1" w:line="240" w:lineRule="auto"/>
        <w:rPr>
          <w:rFonts w:ascii="Times New Roman" w:eastAsia="Times New Roman" w:hAnsi="Times New Roman" w:cs="Times New Roman"/>
          <w:kern w:val="0"/>
          <w14:ligatures w14:val="none"/>
        </w:rPr>
      </w:pPr>
      <w:r w:rsidRPr="00411247">
        <w:rPr>
          <w:rFonts w:ascii="Times New Roman" w:eastAsia="Times New Roman" w:hAnsi="Times New Roman" w:cs="Times New Roman"/>
          <w:kern w:val="0"/>
          <w14:ligatures w14:val="none"/>
        </w:rPr>
        <w:t xml:space="preserve">Cultural events </w:t>
      </w:r>
    </w:p>
    <w:p w14:paraId="59975BC3" w14:textId="77777777" w:rsidR="00FB25A9" w:rsidRPr="00411247" w:rsidRDefault="00FB25A9" w:rsidP="00FF4009">
      <w:pPr>
        <w:numPr>
          <w:ilvl w:val="0"/>
          <w:numId w:val="34"/>
        </w:numPr>
        <w:spacing w:before="100" w:beforeAutospacing="1" w:after="100" w:afterAutospacing="1" w:line="240" w:lineRule="auto"/>
        <w:rPr>
          <w:rFonts w:ascii="Times New Roman" w:eastAsia="Times New Roman" w:hAnsi="Times New Roman" w:cs="Times New Roman"/>
          <w:kern w:val="0"/>
          <w14:ligatures w14:val="none"/>
        </w:rPr>
      </w:pPr>
      <w:r w:rsidRPr="00411247">
        <w:rPr>
          <w:rFonts w:ascii="Times New Roman" w:eastAsia="Times New Roman" w:hAnsi="Times New Roman" w:cs="Times New Roman"/>
          <w:kern w:val="0"/>
          <w14:ligatures w14:val="none"/>
        </w:rPr>
        <w:t xml:space="preserve">Agriculture </w:t>
      </w:r>
    </w:p>
    <w:p w14:paraId="1EA83B4F" w14:textId="77777777" w:rsidR="00FB25A9" w:rsidRPr="00411247" w:rsidRDefault="00FB25A9" w:rsidP="00FF4009">
      <w:pPr>
        <w:numPr>
          <w:ilvl w:val="0"/>
          <w:numId w:val="34"/>
        </w:numPr>
        <w:spacing w:before="100" w:beforeAutospacing="1" w:after="100" w:afterAutospacing="1" w:line="240" w:lineRule="auto"/>
        <w:rPr>
          <w:rFonts w:ascii="Times New Roman" w:eastAsia="Times New Roman" w:hAnsi="Times New Roman" w:cs="Times New Roman"/>
          <w:kern w:val="0"/>
          <w14:ligatures w14:val="none"/>
        </w:rPr>
      </w:pPr>
      <w:r w:rsidRPr="00411247">
        <w:rPr>
          <w:rFonts w:ascii="Times New Roman" w:eastAsia="Times New Roman" w:hAnsi="Times New Roman" w:cs="Times New Roman"/>
          <w:kern w:val="0"/>
          <w14:ligatures w14:val="none"/>
        </w:rPr>
        <w:t xml:space="preserve">Other </w:t>
      </w:r>
    </w:p>
    <w:p w14:paraId="36F7F5A7" w14:textId="77777777" w:rsidR="00FB25A9" w:rsidRPr="00411247" w:rsidRDefault="00FB25A9" w:rsidP="00FB25A9">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411247">
        <w:rPr>
          <w:rFonts w:ascii="Times New Roman" w:eastAsia="Times New Roman" w:hAnsi="Times New Roman" w:cs="Times New Roman"/>
          <w:b/>
          <w:bCs/>
          <w:kern w:val="0"/>
          <w14:ligatures w14:val="none"/>
        </w:rPr>
        <w:t>Q12. Do you know where additional education/training can be obtained in your region?</w:t>
      </w:r>
    </w:p>
    <w:p w14:paraId="6197EB19" w14:textId="77777777" w:rsidR="00FB25A9" w:rsidRPr="00411247" w:rsidRDefault="00FB25A9" w:rsidP="00FF4009">
      <w:pPr>
        <w:numPr>
          <w:ilvl w:val="0"/>
          <w:numId w:val="35"/>
        </w:numPr>
        <w:spacing w:before="100" w:beforeAutospacing="1" w:after="100" w:afterAutospacing="1" w:line="240" w:lineRule="auto"/>
        <w:rPr>
          <w:rFonts w:ascii="Times New Roman" w:eastAsia="Times New Roman" w:hAnsi="Times New Roman" w:cs="Times New Roman"/>
          <w:kern w:val="0"/>
          <w14:ligatures w14:val="none"/>
        </w:rPr>
      </w:pPr>
      <w:r w:rsidRPr="00411247">
        <w:rPr>
          <w:rFonts w:ascii="Times New Roman" w:eastAsia="Times New Roman" w:hAnsi="Times New Roman" w:cs="Times New Roman"/>
          <w:kern w:val="0"/>
          <w14:ligatures w14:val="none"/>
        </w:rPr>
        <w:t xml:space="preserve">Yes </w:t>
      </w:r>
    </w:p>
    <w:p w14:paraId="1C22F959" w14:textId="77777777" w:rsidR="00FB25A9" w:rsidRPr="00411247" w:rsidRDefault="00FB25A9" w:rsidP="00FF4009">
      <w:pPr>
        <w:numPr>
          <w:ilvl w:val="0"/>
          <w:numId w:val="35"/>
        </w:numPr>
        <w:spacing w:before="100" w:beforeAutospacing="1" w:after="100" w:afterAutospacing="1" w:line="240" w:lineRule="auto"/>
        <w:rPr>
          <w:rFonts w:ascii="Times New Roman" w:eastAsia="Times New Roman" w:hAnsi="Times New Roman" w:cs="Times New Roman"/>
          <w:kern w:val="0"/>
          <w14:ligatures w14:val="none"/>
        </w:rPr>
      </w:pPr>
      <w:r w:rsidRPr="00411247">
        <w:rPr>
          <w:rFonts w:ascii="Times New Roman" w:eastAsia="Times New Roman" w:hAnsi="Times New Roman" w:cs="Times New Roman"/>
          <w:kern w:val="0"/>
          <w14:ligatures w14:val="none"/>
        </w:rPr>
        <w:t xml:space="preserve">No </w:t>
      </w:r>
    </w:p>
    <w:p w14:paraId="04C487F4" w14:textId="77777777" w:rsidR="00FB25A9" w:rsidRPr="00411247" w:rsidRDefault="00FB25A9" w:rsidP="00FB25A9">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411247">
        <w:rPr>
          <w:rFonts w:ascii="Times New Roman" w:eastAsia="Times New Roman" w:hAnsi="Times New Roman" w:cs="Times New Roman"/>
          <w:b/>
          <w:bCs/>
          <w:kern w:val="0"/>
          <w14:ligatures w14:val="none"/>
        </w:rPr>
        <w:t>Q13. Do you think it is possible to obtain high-quality additional education in your region?</w:t>
      </w:r>
    </w:p>
    <w:p w14:paraId="02A04D19" w14:textId="77777777" w:rsidR="00FB25A9" w:rsidRPr="00411247" w:rsidRDefault="00FB25A9" w:rsidP="00FF4009">
      <w:pPr>
        <w:numPr>
          <w:ilvl w:val="0"/>
          <w:numId w:val="36"/>
        </w:numPr>
        <w:spacing w:before="100" w:beforeAutospacing="1" w:after="100" w:afterAutospacing="1" w:line="240" w:lineRule="auto"/>
        <w:rPr>
          <w:rFonts w:ascii="Times New Roman" w:eastAsia="Times New Roman" w:hAnsi="Times New Roman" w:cs="Times New Roman"/>
          <w:kern w:val="0"/>
          <w14:ligatures w14:val="none"/>
        </w:rPr>
      </w:pPr>
      <w:r w:rsidRPr="00411247">
        <w:rPr>
          <w:rFonts w:ascii="Times New Roman" w:eastAsia="Times New Roman" w:hAnsi="Times New Roman" w:cs="Times New Roman"/>
          <w:kern w:val="0"/>
          <w14:ligatures w14:val="none"/>
        </w:rPr>
        <w:t xml:space="preserve">Yes </w:t>
      </w:r>
    </w:p>
    <w:p w14:paraId="5ABA6710" w14:textId="77777777" w:rsidR="00FB25A9" w:rsidRPr="00411247" w:rsidRDefault="00FB25A9" w:rsidP="00FF4009">
      <w:pPr>
        <w:numPr>
          <w:ilvl w:val="0"/>
          <w:numId w:val="36"/>
        </w:numPr>
        <w:spacing w:before="100" w:beforeAutospacing="1" w:after="100" w:afterAutospacing="1" w:line="240" w:lineRule="auto"/>
        <w:rPr>
          <w:rFonts w:ascii="Times New Roman" w:eastAsia="Times New Roman" w:hAnsi="Times New Roman" w:cs="Times New Roman"/>
          <w:kern w:val="0"/>
          <w14:ligatures w14:val="none"/>
        </w:rPr>
      </w:pPr>
      <w:r w:rsidRPr="00411247">
        <w:rPr>
          <w:rFonts w:ascii="Times New Roman" w:eastAsia="Times New Roman" w:hAnsi="Times New Roman" w:cs="Times New Roman"/>
          <w:kern w:val="0"/>
          <w14:ligatures w14:val="none"/>
        </w:rPr>
        <w:t xml:space="preserve">No </w:t>
      </w:r>
    </w:p>
    <w:p w14:paraId="3C10A662" w14:textId="77777777" w:rsidR="00FB25A9" w:rsidRPr="00411247" w:rsidRDefault="00FB25A9" w:rsidP="00FB25A9">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411247">
        <w:rPr>
          <w:rFonts w:ascii="Times New Roman" w:eastAsia="Times New Roman" w:hAnsi="Times New Roman" w:cs="Times New Roman"/>
          <w:b/>
          <w:bCs/>
          <w:kern w:val="0"/>
          <w14:ligatures w14:val="none"/>
        </w:rPr>
        <w:t>Q14. Do you have children under 16 years old?</w:t>
      </w:r>
    </w:p>
    <w:p w14:paraId="65CBD8B6" w14:textId="77777777" w:rsidR="00FB25A9" w:rsidRPr="00411247" w:rsidRDefault="00FB25A9" w:rsidP="00FF4009">
      <w:pPr>
        <w:numPr>
          <w:ilvl w:val="0"/>
          <w:numId w:val="37"/>
        </w:numPr>
        <w:spacing w:before="100" w:beforeAutospacing="1" w:after="100" w:afterAutospacing="1" w:line="240" w:lineRule="auto"/>
        <w:rPr>
          <w:rFonts w:ascii="Times New Roman" w:eastAsia="Times New Roman" w:hAnsi="Times New Roman" w:cs="Times New Roman"/>
          <w:kern w:val="0"/>
          <w14:ligatures w14:val="none"/>
        </w:rPr>
      </w:pPr>
      <w:r w:rsidRPr="00411247">
        <w:rPr>
          <w:rFonts w:ascii="Times New Roman" w:eastAsia="Times New Roman" w:hAnsi="Times New Roman" w:cs="Times New Roman"/>
          <w:kern w:val="0"/>
          <w14:ligatures w14:val="none"/>
        </w:rPr>
        <w:t xml:space="preserve">Yes </w:t>
      </w:r>
    </w:p>
    <w:p w14:paraId="5845B986" w14:textId="77777777" w:rsidR="00FB25A9" w:rsidRPr="00411247" w:rsidRDefault="00FB25A9" w:rsidP="00FF4009">
      <w:pPr>
        <w:numPr>
          <w:ilvl w:val="0"/>
          <w:numId w:val="37"/>
        </w:numPr>
        <w:spacing w:before="100" w:beforeAutospacing="1" w:after="100" w:afterAutospacing="1" w:line="240" w:lineRule="auto"/>
        <w:rPr>
          <w:rFonts w:ascii="Times New Roman" w:eastAsia="Times New Roman" w:hAnsi="Times New Roman" w:cs="Times New Roman"/>
          <w:kern w:val="0"/>
          <w14:ligatures w14:val="none"/>
        </w:rPr>
      </w:pPr>
      <w:r w:rsidRPr="00411247">
        <w:rPr>
          <w:rFonts w:ascii="Times New Roman" w:eastAsia="Times New Roman" w:hAnsi="Times New Roman" w:cs="Times New Roman"/>
          <w:kern w:val="0"/>
          <w14:ligatures w14:val="none"/>
        </w:rPr>
        <w:t xml:space="preserve">No </w:t>
      </w:r>
    </w:p>
    <w:p w14:paraId="05EB29BE" w14:textId="77777777" w:rsidR="00FB25A9" w:rsidRPr="00411247" w:rsidRDefault="00FB25A9" w:rsidP="00FB25A9">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411247">
        <w:rPr>
          <w:rFonts w:ascii="Times New Roman" w:eastAsia="Times New Roman" w:hAnsi="Times New Roman" w:cs="Times New Roman"/>
          <w:b/>
          <w:bCs/>
          <w:kern w:val="0"/>
          <w14:ligatures w14:val="none"/>
        </w:rPr>
        <w:t>Q15. (IF YES) Is it possible to obtain high-quality education for children under 16 in your region?</w:t>
      </w:r>
    </w:p>
    <w:p w14:paraId="29AD0C42" w14:textId="77777777" w:rsidR="00FB25A9" w:rsidRPr="00411247" w:rsidRDefault="00FB25A9" w:rsidP="00FF4009">
      <w:pPr>
        <w:numPr>
          <w:ilvl w:val="0"/>
          <w:numId w:val="38"/>
        </w:numPr>
        <w:spacing w:before="100" w:beforeAutospacing="1" w:after="100" w:afterAutospacing="1" w:line="240" w:lineRule="auto"/>
        <w:rPr>
          <w:rFonts w:ascii="Times New Roman" w:eastAsia="Times New Roman" w:hAnsi="Times New Roman" w:cs="Times New Roman"/>
          <w:kern w:val="0"/>
          <w14:ligatures w14:val="none"/>
        </w:rPr>
      </w:pPr>
      <w:r w:rsidRPr="00411247">
        <w:rPr>
          <w:rFonts w:ascii="Times New Roman" w:eastAsia="Times New Roman" w:hAnsi="Times New Roman" w:cs="Times New Roman"/>
          <w:kern w:val="0"/>
          <w14:ligatures w14:val="none"/>
        </w:rPr>
        <w:t xml:space="preserve">Yes </w:t>
      </w:r>
    </w:p>
    <w:p w14:paraId="6EBBF639" w14:textId="77777777" w:rsidR="00FB25A9" w:rsidRPr="00411247" w:rsidRDefault="00FB25A9" w:rsidP="00FF4009">
      <w:pPr>
        <w:numPr>
          <w:ilvl w:val="0"/>
          <w:numId w:val="38"/>
        </w:numPr>
        <w:spacing w:before="100" w:beforeAutospacing="1" w:after="100" w:afterAutospacing="1" w:line="240" w:lineRule="auto"/>
        <w:rPr>
          <w:rFonts w:ascii="Times New Roman" w:eastAsia="Times New Roman" w:hAnsi="Times New Roman" w:cs="Times New Roman"/>
          <w:kern w:val="0"/>
          <w14:ligatures w14:val="none"/>
        </w:rPr>
      </w:pPr>
      <w:r w:rsidRPr="00411247">
        <w:rPr>
          <w:rFonts w:ascii="Times New Roman" w:eastAsia="Times New Roman" w:hAnsi="Times New Roman" w:cs="Times New Roman"/>
          <w:kern w:val="0"/>
          <w14:ligatures w14:val="none"/>
        </w:rPr>
        <w:t xml:space="preserve">No </w:t>
      </w:r>
    </w:p>
    <w:p w14:paraId="3BE1D607" w14:textId="77777777" w:rsidR="00FB25A9" w:rsidRPr="00411247" w:rsidRDefault="00FB25A9" w:rsidP="00FB25A9">
      <w:pPr>
        <w:spacing w:before="100" w:beforeAutospacing="1" w:after="100" w:afterAutospacing="1" w:line="240" w:lineRule="auto"/>
        <w:outlineLvl w:val="0"/>
        <w:rPr>
          <w:rFonts w:ascii="Times New Roman" w:eastAsia="Times New Roman" w:hAnsi="Times New Roman" w:cs="Times New Roman"/>
          <w:b/>
          <w:bCs/>
          <w:kern w:val="36"/>
          <w14:ligatures w14:val="none"/>
        </w:rPr>
      </w:pPr>
      <w:r w:rsidRPr="00411247">
        <w:rPr>
          <w:rFonts w:ascii="Times New Roman" w:eastAsia="Times New Roman" w:hAnsi="Times New Roman" w:cs="Times New Roman"/>
          <w:b/>
          <w:bCs/>
          <w:kern w:val="36"/>
          <w14:ligatures w14:val="none"/>
        </w:rPr>
        <w:t>BUSINESS</w:t>
      </w:r>
    </w:p>
    <w:p w14:paraId="61DCA4FB" w14:textId="77777777" w:rsidR="00FB25A9" w:rsidRPr="00411247" w:rsidRDefault="00FB25A9" w:rsidP="00FB25A9">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411247">
        <w:rPr>
          <w:rFonts w:ascii="Times New Roman" w:eastAsia="Times New Roman" w:hAnsi="Times New Roman" w:cs="Times New Roman"/>
          <w:b/>
          <w:bCs/>
          <w:kern w:val="0"/>
          <w14:ligatures w14:val="none"/>
        </w:rPr>
        <w:t>Q19. Are you considering starting your own business?</w:t>
      </w:r>
    </w:p>
    <w:p w14:paraId="68B2143D" w14:textId="77777777" w:rsidR="00FB25A9" w:rsidRPr="00411247" w:rsidRDefault="00FB25A9" w:rsidP="00FF4009">
      <w:pPr>
        <w:numPr>
          <w:ilvl w:val="0"/>
          <w:numId w:val="39"/>
        </w:numPr>
        <w:spacing w:before="100" w:beforeAutospacing="1" w:after="100" w:afterAutospacing="1" w:line="240" w:lineRule="auto"/>
        <w:rPr>
          <w:rFonts w:ascii="Times New Roman" w:eastAsia="Times New Roman" w:hAnsi="Times New Roman" w:cs="Times New Roman"/>
          <w:kern w:val="0"/>
          <w14:ligatures w14:val="none"/>
        </w:rPr>
      </w:pPr>
      <w:r w:rsidRPr="00411247">
        <w:rPr>
          <w:rFonts w:ascii="Times New Roman" w:eastAsia="Times New Roman" w:hAnsi="Times New Roman" w:cs="Times New Roman"/>
          <w:kern w:val="0"/>
          <w14:ligatures w14:val="none"/>
        </w:rPr>
        <w:t xml:space="preserve">No, I already own a business </w:t>
      </w:r>
    </w:p>
    <w:p w14:paraId="12BF46F3" w14:textId="77777777" w:rsidR="00FB25A9" w:rsidRPr="00411247" w:rsidRDefault="00FB25A9" w:rsidP="00FF4009">
      <w:pPr>
        <w:numPr>
          <w:ilvl w:val="0"/>
          <w:numId w:val="39"/>
        </w:numPr>
        <w:spacing w:before="100" w:beforeAutospacing="1" w:after="100" w:afterAutospacing="1" w:line="240" w:lineRule="auto"/>
        <w:rPr>
          <w:rFonts w:ascii="Times New Roman" w:eastAsia="Times New Roman" w:hAnsi="Times New Roman" w:cs="Times New Roman"/>
          <w:kern w:val="0"/>
          <w14:ligatures w14:val="none"/>
        </w:rPr>
      </w:pPr>
      <w:r w:rsidRPr="00411247">
        <w:rPr>
          <w:rFonts w:ascii="Times New Roman" w:eastAsia="Times New Roman" w:hAnsi="Times New Roman" w:cs="Times New Roman"/>
          <w:kern w:val="0"/>
          <w14:ligatures w14:val="none"/>
        </w:rPr>
        <w:t xml:space="preserve">No, I am not considering it </w:t>
      </w:r>
    </w:p>
    <w:p w14:paraId="4F118323" w14:textId="77777777" w:rsidR="00FB25A9" w:rsidRPr="00411247" w:rsidRDefault="00FB25A9" w:rsidP="00FF4009">
      <w:pPr>
        <w:numPr>
          <w:ilvl w:val="0"/>
          <w:numId w:val="39"/>
        </w:numPr>
        <w:spacing w:before="100" w:beforeAutospacing="1" w:after="100" w:afterAutospacing="1" w:line="240" w:lineRule="auto"/>
        <w:rPr>
          <w:rFonts w:ascii="Times New Roman" w:eastAsia="Times New Roman" w:hAnsi="Times New Roman" w:cs="Times New Roman"/>
          <w:kern w:val="0"/>
          <w14:ligatures w14:val="none"/>
        </w:rPr>
      </w:pPr>
      <w:r w:rsidRPr="00411247">
        <w:rPr>
          <w:rFonts w:ascii="Times New Roman" w:eastAsia="Times New Roman" w:hAnsi="Times New Roman" w:cs="Times New Roman"/>
          <w:kern w:val="0"/>
          <w14:ligatures w14:val="none"/>
        </w:rPr>
        <w:t xml:space="preserve">Yes, I am considering it </w:t>
      </w:r>
    </w:p>
    <w:p w14:paraId="6DE0ABA8" w14:textId="77777777" w:rsidR="00FB25A9" w:rsidRPr="00411247" w:rsidRDefault="00FB25A9" w:rsidP="00FB25A9">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411247">
        <w:rPr>
          <w:rFonts w:ascii="Times New Roman" w:eastAsia="Times New Roman" w:hAnsi="Times New Roman" w:cs="Times New Roman"/>
          <w:b/>
          <w:bCs/>
          <w:kern w:val="0"/>
          <w14:ligatures w14:val="none"/>
        </w:rPr>
        <w:lastRenderedPageBreak/>
        <w:t>Q20. (IF YES) Have you ever needed consultation regarding business registration and entrepreneurial support?</w:t>
      </w:r>
    </w:p>
    <w:p w14:paraId="5F2632FB" w14:textId="77777777" w:rsidR="00FB25A9" w:rsidRPr="00411247" w:rsidRDefault="00FB25A9" w:rsidP="00FF4009">
      <w:pPr>
        <w:numPr>
          <w:ilvl w:val="0"/>
          <w:numId w:val="40"/>
        </w:numPr>
        <w:spacing w:before="100" w:beforeAutospacing="1" w:after="100" w:afterAutospacing="1" w:line="240" w:lineRule="auto"/>
        <w:rPr>
          <w:rFonts w:ascii="Times New Roman" w:eastAsia="Times New Roman" w:hAnsi="Times New Roman" w:cs="Times New Roman"/>
          <w:kern w:val="0"/>
          <w14:ligatures w14:val="none"/>
        </w:rPr>
      </w:pPr>
      <w:r w:rsidRPr="00411247">
        <w:rPr>
          <w:rFonts w:ascii="Times New Roman" w:eastAsia="Times New Roman" w:hAnsi="Times New Roman" w:cs="Times New Roman"/>
          <w:kern w:val="0"/>
          <w14:ligatures w14:val="none"/>
        </w:rPr>
        <w:t xml:space="preserve">Yes </w:t>
      </w:r>
    </w:p>
    <w:p w14:paraId="577EB733" w14:textId="77777777" w:rsidR="00FB25A9" w:rsidRPr="00411247" w:rsidRDefault="00FB25A9" w:rsidP="00FF4009">
      <w:pPr>
        <w:numPr>
          <w:ilvl w:val="0"/>
          <w:numId w:val="40"/>
        </w:numPr>
        <w:spacing w:before="100" w:beforeAutospacing="1" w:after="100" w:afterAutospacing="1" w:line="240" w:lineRule="auto"/>
        <w:rPr>
          <w:rFonts w:ascii="Times New Roman" w:eastAsia="Times New Roman" w:hAnsi="Times New Roman" w:cs="Times New Roman"/>
          <w:kern w:val="0"/>
          <w14:ligatures w14:val="none"/>
        </w:rPr>
      </w:pPr>
      <w:r w:rsidRPr="00411247">
        <w:rPr>
          <w:rFonts w:ascii="Times New Roman" w:eastAsia="Times New Roman" w:hAnsi="Times New Roman" w:cs="Times New Roman"/>
          <w:kern w:val="0"/>
          <w14:ligatures w14:val="none"/>
        </w:rPr>
        <w:t xml:space="preserve">No </w:t>
      </w:r>
    </w:p>
    <w:p w14:paraId="33470E92" w14:textId="77777777" w:rsidR="00FB25A9" w:rsidRPr="00411247" w:rsidRDefault="00FB25A9" w:rsidP="00FB25A9">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411247">
        <w:rPr>
          <w:rFonts w:ascii="Times New Roman" w:eastAsia="Times New Roman" w:hAnsi="Times New Roman" w:cs="Times New Roman"/>
          <w:b/>
          <w:bCs/>
          <w:kern w:val="0"/>
          <w14:ligatures w14:val="none"/>
        </w:rPr>
        <w:t>Q21. Do you know where such consultations can be obtained?</w:t>
      </w:r>
    </w:p>
    <w:p w14:paraId="4806D839" w14:textId="77777777" w:rsidR="00FB25A9" w:rsidRPr="00411247" w:rsidRDefault="00FB25A9" w:rsidP="00FF4009">
      <w:pPr>
        <w:numPr>
          <w:ilvl w:val="0"/>
          <w:numId w:val="41"/>
        </w:numPr>
        <w:spacing w:before="100" w:beforeAutospacing="1" w:after="100" w:afterAutospacing="1" w:line="240" w:lineRule="auto"/>
        <w:rPr>
          <w:rFonts w:ascii="Times New Roman" w:eastAsia="Times New Roman" w:hAnsi="Times New Roman" w:cs="Times New Roman"/>
          <w:kern w:val="0"/>
          <w14:ligatures w14:val="none"/>
        </w:rPr>
      </w:pPr>
      <w:r w:rsidRPr="00411247">
        <w:rPr>
          <w:rFonts w:ascii="Times New Roman" w:eastAsia="Times New Roman" w:hAnsi="Times New Roman" w:cs="Times New Roman"/>
          <w:kern w:val="0"/>
          <w14:ligatures w14:val="none"/>
        </w:rPr>
        <w:t xml:space="preserve">Yes </w:t>
      </w:r>
    </w:p>
    <w:p w14:paraId="49A1CCBC" w14:textId="77777777" w:rsidR="00FB25A9" w:rsidRPr="00411247" w:rsidRDefault="00FB25A9" w:rsidP="00FF4009">
      <w:pPr>
        <w:numPr>
          <w:ilvl w:val="0"/>
          <w:numId w:val="41"/>
        </w:numPr>
        <w:spacing w:before="100" w:beforeAutospacing="1" w:after="100" w:afterAutospacing="1" w:line="240" w:lineRule="auto"/>
        <w:rPr>
          <w:rFonts w:ascii="Times New Roman" w:eastAsia="Times New Roman" w:hAnsi="Times New Roman" w:cs="Times New Roman"/>
          <w:kern w:val="0"/>
          <w14:ligatures w14:val="none"/>
        </w:rPr>
      </w:pPr>
      <w:r w:rsidRPr="00411247">
        <w:rPr>
          <w:rFonts w:ascii="Times New Roman" w:eastAsia="Times New Roman" w:hAnsi="Times New Roman" w:cs="Times New Roman"/>
          <w:kern w:val="0"/>
          <w14:ligatures w14:val="none"/>
        </w:rPr>
        <w:t xml:space="preserve">No </w:t>
      </w:r>
    </w:p>
    <w:p w14:paraId="5F3833D1" w14:textId="77777777" w:rsidR="00FB25A9" w:rsidRPr="00411247" w:rsidRDefault="00FB25A9" w:rsidP="00FB25A9">
      <w:pPr>
        <w:spacing w:before="100" w:beforeAutospacing="1" w:after="100" w:afterAutospacing="1" w:line="240" w:lineRule="auto"/>
        <w:outlineLvl w:val="0"/>
        <w:rPr>
          <w:rFonts w:ascii="Times New Roman" w:eastAsia="Times New Roman" w:hAnsi="Times New Roman" w:cs="Times New Roman"/>
          <w:b/>
          <w:bCs/>
          <w:kern w:val="36"/>
          <w14:ligatures w14:val="none"/>
        </w:rPr>
      </w:pPr>
      <w:r w:rsidRPr="00411247">
        <w:rPr>
          <w:rFonts w:ascii="Times New Roman" w:eastAsia="Times New Roman" w:hAnsi="Times New Roman" w:cs="Times New Roman"/>
          <w:b/>
          <w:bCs/>
          <w:kern w:val="36"/>
          <w14:ligatures w14:val="none"/>
        </w:rPr>
        <w:t>CORPORATION</w:t>
      </w:r>
    </w:p>
    <w:p w14:paraId="0A28CBDF" w14:textId="77777777" w:rsidR="00FB25A9" w:rsidRPr="00411247" w:rsidRDefault="00FB25A9" w:rsidP="00FB25A9">
      <w:pPr>
        <w:spacing w:before="100" w:beforeAutospacing="1" w:after="100" w:afterAutospacing="1" w:line="240" w:lineRule="auto"/>
        <w:rPr>
          <w:rFonts w:ascii="Times New Roman" w:eastAsia="Times New Roman" w:hAnsi="Times New Roman" w:cs="Times New Roman"/>
          <w:kern w:val="0"/>
          <w14:ligatures w14:val="none"/>
        </w:rPr>
      </w:pPr>
      <w:r w:rsidRPr="00411247">
        <w:rPr>
          <w:rFonts w:ascii="Times New Roman" w:eastAsia="Times New Roman" w:hAnsi="Times New Roman" w:cs="Times New Roman"/>
          <w:b/>
          <w:bCs/>
          <w:kern w:val="0"/>
          <w14:ligatures w14:val="none"/>
        </w:rPr>
        <w:t>READ:</w:t>
      </w:r>
      <w:r w:rsidRPr="00411247">
        <w:rPr>
          <w:rFonts w:ascii="Times New Roman" w:eastAsia="Times New Roman" w:hAnsi="Times New Roman" w:cs="Times New Roman"/>
          <w:kern w:val="0"/>
          <w14:ligatures w14:val="none"/>
        </w:rPr>
        <w:br/>
        <w:t>“Now let’s talk a little about the corporation Kazakhmys.”</w:t>
      </w:r>
    </w:p>
    <w:p w14:paraId="5A21CF8D" w14:textId="77777777" w:rsidR="00FB25A9" w:rsidRPr="00411247" w:rsidRDefault="00FB25A9" w:rsidP="00FB25A9">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411247">
        <w:rPr>
          <w:rFonts w:ascii="Times New Roman" w:eastAsia="Times New Roman" w:hAnsi="Times New Roman" w:cs="Times New Roman"/>
          <w:b/>
          <w:bCs/>
          <w:kern w:val="0"/>
          <w14:ligatures w14:val="none"/>
        </w:rPr>
        <w:t>Q23. How would you describe your involvement with Kazakhmys Corporation?</w:t>
      </w:r>
    </w:p>
    <w:p w14:paraId="5E242E23" w14:textId="77777777" w:rsidR="00FB25A9" w:rsidRPr="00411247" w:rsidRDefault="00FB25A9" w:rsidP="00FF4009">
      <w:pPr>
        <w:numPr>
          <w:ilvl w:val="0"/>
          <w:numId w:val="42"/>
        </w:numPr>
        <w:spacing w:before="100" w:beforeAutospacing="1" w:after="100" w:afterAutospacing="1" w:line="240" w:lineRule="auto"/>
        <w:rPr>
          <w:rFonts w:ascii="Times New Roman" w:eastAsia="Times New Roman" w:hAnsi="Times New Roman" w:cs="Times New Roman"/>
          <w:kern w:val="0"/>
          <w14:ligatures w14:val="none"/>
        </w:rPr>
      </w:pPr>
      <w:r w:rsidRPr="00411247">
        <w:rPr>
          <w:rFonts w:ascii="Times New Roman" w:eastAsia="Times New Roman" w:hAnsi="Times New Roman" w:cs="Times New Roman"/>
          <w:kern w:val="0"/>
          <w14:ligatures w14:val="none"/>
        </w:rPr>
        <w:t xml:space="preserve">Never heard of it </w:t>
      </w:r>
    </w:p>
    <w:p w14:paraId="2D0ACD5B" w14:textId="77777777" w:rsidR="00FB25A9" w:rsidRPr="00411247" w:rsidRDefault="00FB25A9" w:rsidP="00FF4009">
      <w:pPr>
        <w:numPr>
          <w:ilvl w:val="0"/>
          <w:numId w:val="42"/>
        </w:numPr>
        <w:spacing w:before="100" w:beforeAutospacing="1" w:after="100" w:afterAutospacing="1" w:line="240" w:lineRule="auto"/>
        <w:rPr>
          <w:rFonts w:ascii="Times New Roman" w:eastAsia="Times New Roman" w:hAnsi="Times New Roman" w:cs="Times New Roman"/>
          <w:kern w:val="0"/>
          <w14:ligatures w14:val="none"/>
        </w:rPr>
      </w:pPr>
      <w:r w:rsidRPr="00411247">
        <w:rPr>
          <w:rFonts w:ascii="Times New Roman" w:eastAsia="Times New Roman" w:hAnsi="Times New Roman" w:cs="Times New Roman"/>
          <w:kern w:val="0"/>
          <w14:ligatures w14:val="none"/>
        </w:rPr>
        <w:t xml:space="preserve">Heard of it, but neither I nor relatives/friends work there </w:t>
      </w:r>
    </w:p>
    <w:p w14:paraId="1274F155" w14:textId="77777777" w:rsidR="00FB25A9" w:rsidRPr="00411247" w:rsidRDefault="00FB25A9" w:rsidP="00FF4009">
      <w:pPr>
        <w:numPr>
          <w:ilvl w:val="0"/>
          <w:numId w:val="42"/>
        </w:numPr>
        <w:spacing w:before="100" w:beforeAutospacing="1" w:after="100" w:afterAutospacing="1" w:line="240" w:lineRule="auto"/>
        <w:rPr>
          <w:rFonts w:ascii="Times New Roman" w:eastAsia="Times New Roman" w:hAnsi="Times New Roman" w:cs="Times New Roman"/>
          <w:kern w:val="0"/>
          <w14:ligatures w14:val="none"/>
        </w:rPr>
      </w:pPr>
      <w:r w:rsidRPr="00411247">
        <w:rPr>
          <w:rFonts w:ascii="Times New Roman" w:eastAsia="Times New Roman" w:hAnsi="Times New Roman" w:cs="Times New Roman"/>
          <w:kern w:val="0"/>
          <w14:ligatures w14:val="none"/>
        </w:rPr>
        <w:t xml:space="preserve">I work there </w:t>
      </w:r>
    </w:p>
    <w:p w14:paraId="2B5AF21E" w14:textId="77777777" w:rsidR="00FB25A9" w:rsidRPr="00411247" w:rsidRDefault="00FB25A9" w:rsidP="00FF4009">
      <w:pPr>
        <w:numPr>
          <w:ilvl w:val="0"/>
          <w:numId w:val="42"/>
        </w:numPr>
        <w:spacing w:before="100" w:beforeAutospacing="1" w:after="100" w:afterAutospacing="1" w:line="240" w:lineRule="auto"/>
        <w:rPr>
          <w:rFonts w:ascii="Times New Roman" w:eastAsia="Times New Roman" w:hAnsi="Times New Roman" w:cs="Times New Roman"/>
          <w:kern w:val="0"/>
          <w14:ligatures w14:val="none"/>
        </w:rPr>
      </w:pPr>
      <w:r w:rsidRPr="00411247">
        <w:rPr>
          <w:rFonts w:ascii="Times New Roman" w:eastAsia="Times New Roman" w:hAnsi="Times New Roman" w:cs="Times New Roman"/>
          <w:kern w:val="0"/>
          <w14:ligatures w14:val="none"/>
        </w:rPr>
        <w:t xml:space="preserve">My relatives/friends work there </w:t>
      </w:r>
    </w:p>
    <w:p w14:paraId="5B073121" w14:textId="77777777" w:rsidR="00FB25A9" w:rsidRPr="00411247" w:rsidRDefault="00FB25A9" w:rsidP="00FB25A9">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411247">
        <w:rPr>
          <w:rFonts w:ascii="Times New Roman" w:eastAsia="Times New Roman" w:hAnsi="Times New Roman" w:cs="Times New Roman"/>
          <w:b/>
          <w:bCs/>
          <w:kern w:val="0"/>
          <w14:ligatures w14:val="none"/>
        </w:rPr>
        <w:t>Q24. (IF Q23 = 3 OR 4) In your opinion, how long will natural resources last to maintain the corporation’s operations?</w:t>
      </w:r>
    </w:p>
    <w:p w14:paraId="3DF49CB9" w14:textId="77777777" w:rsidR="00FB25A9" w:rsidRPr="00411247" w:rsidRDefault="00FB25A9" w:rsidP="00FF4009">
      <w:pPr>
        <w:numPr>
          <w:ilvl w:val="0"/>
          <w:numId w:val="43"/>
        </w:numPr>
        <w:spacing w:before="100" w:beforeAutospacing="1" w:after="100" w:afterAutospacing="1" w:line="240" w:lineRule="auto"/>
        <w:rPr>
          <w:rFonts w:ascii="Times New Roman" w:eastAsia="Times New Roman" w:hAnsi="Times New Roman" w:cs="Times New Roman"/>
          <w:kern w:val="0"/>
          <w14:ligatures w14:val="none"/>
        </w:rPr>
      </w:pPr>
      <w:r w:rsidRPr="00411247">
        <w:rPr>
          <w:rFonts w:ascii="Times New Roman" w:eastAsia="Times New Roman" w:hAnsi="Times New Roman" w:cs="Times New Roman"/>
          <w:kern w:val="0"/>
          <w14:ligatures w14:val="none"/>
        </w:rPr>
        <w:t xml:space="preserve">Less than 10 years </w:t>
      </w:r>
    </w:p>
    <w:p w14:paraId="6C2D47F6" w14:textId="77777777" w:rsidR="00FB25A9" w:rsidRPr="00411247" w:rsidRDefault="00FB25A9" w:rsidP="00FF4009">
      <w:pPr>
        <w:numPr>
          <w:ilvl w:val="0"/>
          <w:numId w:val="43"/>
        </w:numPr>
        <w:spacing w:before="100" w:beforeAutospacing="1" w:after="100" w:afterAutospacing="1" w:line="240" w:lineRule="auto"/>
        <w:rPr>
          <w:rFonts w:ascii="Times New Roman" w:eastAsia="Times New Roman" w:hAnsi="Times New Roman" w:cs="Times New Roman"/>
          <w:kern w:val="0"/>
          <w14:ligatures w14:val="none"/>
        </w:rPr>
      </w:pPr>
      <w:r w:rsidRPr="00411247">
        <w:rPr>
          <w:rFonts w:ascii="Times New Roman" w:eastAsia="Times New Roman" w:hAnsi="Times New Roman" w:cs="Times New Roman"/>
          <w:kern w:val="0"/>
          <w14:ligatures w14:val="none"/>
        </w:rPr>
        <w:t xml:space="preserve">10–20 years </w:t>
      </w:r>
    </w:p>
    <w:p w14:paraId="202E91A5" w14:textId="77777777" w:rsidR="00FB25A9" w:rsidRPr="00411247" w:rsidRDefault="00FB25A9" w:rsidP="00FF4009">
      <w:pPr>
        <w:numPr>
          <w:ilvl w:val="0"/>
          <w:numId w:val="43"/>
        </w:numPr>
        <w:spacing w:before="100" w:beforeAutospacing="1" w:after="100" w:afterAutospacing="1" w:line="240" w:lineRule="auto"/>
        <w:rPr>
          <w:rFonts w:ascii="Times New Roman" w:eastAsia="Times New Roman" w:hAnsi="Times New Roman" w:cs="Times New Roman"/>
          <w:kern w:val="0"/>
          <w14:ligatures w14:val="none"/>
        </w:rPr>
      </w:pPr>
      <w:r w:rsidRPr="00411247">
        <w:rPr>
          <w:rFonts w:ascii="Times New Roman" w:eastAsia="Times New Roman" w:hAnsi="Times New Roman" w:cs="Times New Roman"/>
          <w:kern w:val="0"/>
          <w14:ligatures w14:val="none"/>
        </w:rPr>
        <w:t xml:space="preserve">21–30 years </w:t>
      </w:r>
    </w:p>
    <w:p w14:paraId="3596225C" w14:textId="77777777" w:rsidR="00FB25A9" w:rsidRPr="00411247" w:rsidRDefault="00FB25A9" w:rsidP="00FF4009">
      <w:pPr>
        <w:numPr>
          <w:ilvl w:val="0"/>
          <w:numId w:val="43"/>
        </w:numPr>
        <w:spacing w:before="100" w:beforeAutospacing="1" w:after="100" w:afterAutospacing="1" w:line="240" w:lineRule="auto"/>
        <w:rPr>
          <w:rFonts w:ascii="Times New Roman" w:eastAsia="Times New Roman" w:hAnsi="Times New Roman" w:cs="Times New Roman"/>
          <w:kern w:val="0"/>
          <w14:ligatures w14:val="none"/>
        </w:rPr>
      </w:pPr>
      <w:r w:rsidRPr="00411247">
        <w:rPr>
          <w:rFonts w:ascii="Times New Roman" w:eastAsia="Times New Roman" w:hAnsi="Times New Roman" w:cs="Times New Roman"/>
          <w:kern w:val="0"/>
          <w14:ligatures w14:val="none"/>
        </w:rPr>
        <w:t xml:space="preserve">More than 30 years </w:t>
      </w:r>
    </w:p>
    <w:p w14:paraId="5BB0FED5" w14:textId="77777777" w:rsidR="00FB25A9" w:rsidRPr="00411247" w:rsidRDefault="00FB25A9" w:rsidP="00FF4009">
      <w:pPr>
        <w:numPr>
          <w:ilvl w:val="0"/>
          <w:numId w:val="43"/>
        </w:numPr>
        <w:spacing w:before="100" w:beforeAutospacing="1" w:after="100" w:afterAutospacing="1" w:line="240" w:lineRule="auto"/>
        <w:rPr>
          <w:rFonts w:ascii="Times New Roman" w:eastAsia="Times New Roman" w:hAnsi="Times New Roman" w:cs="Times New Roman"/>
          <w:kern w:val="0"/>
          <w14:ligatures w14:val="none"/>
        </w:rPr>
      </w:pPr>
      <w:r w:rsidRPr="00411247">
        <w:rPr>
          <w:rFonts w:ascii="Times New Roman" w:eastAsia="Times New Roman" w:hAnsi="Times New Roman" w:cs="Times New Roman"/>
          <w:kern w:val="0"/>
          <w14:ligatures w14:val="none"/>
        </w:rPr>
        <w:t xml:space="preserve">Extraction will continue forever </w:t>
      </w:r>
    </w:p>
    <w:p w14:paraId="302D224C" w14:textId="77777777" w:rsidR="00FB25A9" w:rsidRPr="00411247" w:rsidRDefault="00FB25A9" w:rsidP="00FF4009">
      <w:pPr>
        <w:numPr>
          <w:ilvl w:val="0"/>
          <w:numId w:val="43"/>
        </w:numPr>
        <w:spacing w:before="100" w:beforeAutospacing="1" w:after="100" w:afterAutospacing="1" w:line="240" w:lineRule="auto"/>
        <w:rPr>
          <w:rFonts w:ascii="Times New Roman" w:eastAsia="Times New Roman" w:hAnsi="Times New Roman" w:cs="Times New Roman"/>
          <w:kern w:val="0"/>
          <w14:ligatures w14:val="none"/>
        </w:rPr>
      </w:pPr>
      <w:r w:rsidRPr="00411247">
        <w:rPr>
          <w:rFonts w:ascii="Times New Roman" w:eastAsia="Times New Roman" w:hAnsi="Times New Roman" w:cs="Times New Roman"/>
          <w:kern w:val="0"/>
          <w14:ligatures w14:val="none"/>
        </w:rPr>
        <w:t xml:space="preserve">Difficult to answer </w:t>
      </w:r>
    </w:p>
    <w:p w14:paraId="4E898D2F" w14:textId="77777777" w:rsidR="00FB25A9" w:rsidRPr="00411247" w:rsidRDefault="00FB25A9" w:rsidP="00FB25A9">
      <w:pPr>
        <w:spacing w:before="100" w:beforeAutospacing="1" w:after="100" w:afterAutospacing="1" w:line="240" w:lineRule="auto"/>
        <w:outlineLvl w:val="0"/>
        <w:rPr>
          <w:rFonts w:ascii="Times New Roman" w:eastAsia="Times New Roman" w:hAnsi="Times New Roman" w:cs="Times New Roman"/>
          <w:b/>
          <w:bCs/>
          <w:kern w:val="36"/>
          <w14:ligatures w14:val="none"/>
        </w:rPr>
      </w:pPr>
      <w:r w:rsidRPr="00411247">
        <w:rPr>
          <w:rFonts w:ascii="Times New Roman" w:eastAsia="Times New Roman" w:hAnsi="Times New Roman" w:cs="Times New Roman"/>
          <w:b/>
          <w:bCs/>
          <w:kern w:val="36"/>
          <w14:ligatures w14:val="none"/>
        </w:rPr>
        <w:t>DEMOGRAPHICS</w:t>
      </w:r>
    </w:p>
    <w:p w14:paraId="0DFA1A2C" w14:textId="77777777" w:rsidR="00FB25A9" w:rsidRPr="00411247" w:rsidRDefault="00FB25A9" w:rsidP="00FB25A9">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411247">
        <w:rPr>
          <w:rFonts w:ascii="Times New Roman" w:eastAsia="Times New Roman" w:hAnsi="Times New Roman" w:cs="Times New Roman"/>
          <w:b/>
          <w:bCs/>
          <w:kern w:val="0"/>
          <w14:ligatures w14:val="none"/>
        </w:rPr>
        <w:t>D1. Your education level?</w:t>
      </w:r>
    </w:p>
    <w:p w14:paraId="4ECAB225" w14:textId="77777777" w:rsidR="00FB25A9" w:rsidRPr="00411247" w:rsidRDefault="00FB25A9" w:rsidP="00FF4009">
      <w:pPr>
        <w:numPr>
          <w:ilvl w:val="0"/>
          <w:numId w:val="44"/>
        </w:numPr>
        <w:spacing w:before="100" w:beforeAutospacing="1" w:after="100" w:afterAutospacing="1" w:line="240" w:lineRule="auto"/>
        <w:rPr>
          <w:rFonts w:ascii="Times New Roman" w:eastAsia="Times New Roman" w:hAnsi="Times New Roman" w:cs="Times New Roman"/>
          <w:kern w:val="0"/>
          <w14:ligatures w14:val="none"/>
        </w:rPr>
      </w:pPr>
      <w:r w:rsidRPr="00411247">
        <w:rPr>
          <w:rFonts w:ascii="Times New Roman" w:eastAsia="Times New Roman" w:hAnsi="Times New Roman" w:cs="Times New Roman"/>
          <w:kern w:val="0"/>
          <w14:ligatures w14:val="none"/>
        </w:rPr>
        <w:t xml:space="preserve">Below secondary </w:t>
      </w:r>
    </w:p>
    <w:p w14:paraId="51211D11" w14:textId="77777777" w:rsidR="00FB25A9" w:rsidRPr="00411247" w:rsidRDefault="00FB25A9" w:rsidP="00FF4009">
      <w:pPr>
        <w:numPr>
          <w:ilvl w:val="0"/>
          <w:numId w:val="44"/>
        </w:numPr>
        <w:spacing w:before="100" w:beforeAutospacing="1" w:after="100" w:afterAutospacing="1" w:line="240" w:lineRule="auto"/>
        <w:rPr>
          <w:rFonts w:ascii="Times New Roman" w:eastAsia="Times New Roman" w:hAnsi="Times New Roman" w:cs="Times New Roman"/>
          <w:kern w:val="0"/>
          <w14:ligatures w14:val="none"/>
        </w:rPr>
      </w:pPr>
      <w:r w:rsidRPr="00411247">
        <w:rPr>
          <w:rFonts w:ascii="Times New Roman" w:eastAsia="Times New Roman" w:hAnsi="Times New Roman" w:cs="Times New Roman"/>
          <w:kern w:val="0"/>
          <w14:ligatures w14:val="none"/>
        </w:rPr>
        <w:t xml:space="preserve">Secondary/specialized/incomplete higher </w:t>
      </w:r>
    </w:p>
    <w:p w14:paraId="7E64F707" w14:textId="77777777" w:rsidR="00FB25A9" w:rsidRPr="00411247" w:rsidRDefault="00FB25A9" w:rsidP="00FF4009">
      <w:pPr>
        <w:numPr>
          <w:ilvl w:val="0"/>
          <w:numId w:val="44"/>
        </w:numPr>
        <w:spacing w:before="100" w:beforeAutospacing="1" w:after="100" w:afterAutospacing="1" w:line="240" w:lineRule="auto"/>
        <w:rPr>
          <w:rFonts w:ascii="Times New Roman" w:eastAsia="Times New Roman" w:hAnsi="Times New Roman" w:cs="Times New Roman"/>
          <w:kern w:val="0"/>
          <w14:ligatures w14:val="none"/>
        </w:rPr>
      </w:pPr>
      <w:r w:rsidRPr="00411247">
        <w:rPr>
          <w:rFonts w:ascii="Times New Roman" w:eastAsia="Times New Roman" w:hAnsi="Times New Roman" w:cs="Times New Roman"/>
          <w:kern w:val="0"/>
          <w14:ligatures w14:val="none"/>
        </w:rPr>
        <w:t xml:space="preserve">Higher education/academic degree </w:t>
      </w:r>
    </w:p>
    <w:p w14:paraId="0265D04B" w14:textId="77777777" w:rsidR="00FB25A9" w:rsidRPr="00411247" w:rsidRDefault="00FB25A9" w:rsidP="00FB25A9">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411247">
        <w:rPr>
          <w:rFonts w:ascii="Times New Roman" w:eastAsia="Times New Roman" w:hAnsi="Times New Roman" w:cs="Times New Roman"/>
          <w:b/>
          <w:bCs/>
          <w:kern w:val="0"/>
          <w14:ligatures w14:val="none"/>
        </w:rPr>
        <w:t>D2. Marital status?</w:t>
      </w:r>
    </w:p>
    <w:p w14:paraId="16F46D65" w14:textId="77777777" w:rsidR="00FB25A9" w:rsidRPr="00411247" w:rsidRDefault="00FB25A9" w:rsidP="00FF4009">
      <w:pPr>
        <w:numPr>
          <w:ilvl w:val="0"/>
          <w:numId w:val="45"/>
        </w:numPr>
        <w:spacing w:before="100" w:beforeAutospacing="1" w:after="100" w:afterAutospacing="1" w:line="240" w:lineRule="auto"/>
        <w:rPr>
          <w:rFonts w:ascii="Times New Roman" w:eastAsia="Times New Roman" w:hAnsi="Times New Roman" w:cs="Times New Roman"/>
          <w:kern w:val="0"/>
          <w14:ligatures w14:val="none"/>
        </w:rPr>
      </w:pPr>
      <w:r w:rsidRPr="00411247">
        <w:rPr>
          <w:rFonts w:ascii="Times New Roman" w:eastAsia="Times New Roman" w:hAnsi="Times New Roman" w:cs="Times New Roman"/>
          <w:kern w:val="0"/>
          <w14:ligatures w14:val="none"/>
        </w:rPr>
        <w:t xml:space="preserve">Married </w:t>
      </w:r>
    </w:p>
    <w:p w14:paraId="3A156C3F" w14:textId="77777777" w:rsidR="00FB25A9" w:rsidRPr="00411247" w:rsidRDefault="00FB25A9" w:rsidP="00FF4009">
      <w:pPr>
        <w:numPr>
          <w:ilvl w:val="0"/>
          <w:numId w:val="45"/>
        </w:numPr>
        <w:spacing w:before="100" w:beforeAutospacing="1" w:after="100" w:afterAutospacing="1" w:line="240" w:lineRule="auto"/>
        <w:rPr>
          <w:rFonts w:ascii="Times New Roman" w:eastAsia="Times New Roman" w:hAnsi="Times New Roman" w:cs="Times New Roman"/>
          <w:kern w:val="0"/>
          <w14:ligatures w14:val="none"/>
        </w:rPr>
      </w:pPr>
      <w:r w:rsidRPr="00411247">
        <w:rPr>
          <w:rFonts w:ascii="Times New Roman" w:eastAsia="Times New Roman" w:hAnsi="Times New Roman" w:cs="Times New Roman"/>
          <w:kern w:val="0"/>
          <w14:ligatures w14:val="none"/>
        </w:rPr>
        <w:t xml:space="preserve">Single/divorced/widowed </w:t>
      </w:r>
    </w:p>
    <w:p w14:paraId="62E69256" w14:textId="77777777" w:rsidR="00FB25A9" w:rsidRPr="00411247" w:rsidRDefault="00FB25A9" w:rsidP="00FB25A9">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411247">
        <w:rPr>
          <w:rFonts w:ascii="Times New Roman" w:eastAsia="Times New Roman" w:hAnsi="Times New Roman" w:cs="Times New Roman"/>
          <w:b/>
          <w:bCs/>
          <w:kern w:val="0"/>
          <w14:ligatures w14:val="none"/>
        </w:rPr>
        <w:t>D3. Your socio-economic status?</w:t>
      </w:r>
    </w:p>
    <w:p w14:paraId="4288EB32" w14:textId="77777777" w:rsidR="00FB25A9" w:rsidRPr="00411247" w:rsidRDefault="00FB25A9" w:rsidP="00FF4009">
      <w:pPr>
        <w:numPr>
          <w:ilvl w:val="0"/>
          <w:numId w:val="46"/>
        </w:numPr>
        <w:spacing w:before="100" w:beforeAutospacing="1" w:after="100" w:afterAutospacing="1" w:line="240" w:lineRule="auto"/>
        <w:rPr>
          <w:rFonts w:ascii="Times New Roman" w:eastAsia="Times New Roman" w:hAnsi="Times New Roman" w:cs="Times New Roman"/>
          <w:kern w:val="0"/>
          <w14:ligatures w14:val="none"/>
        </w:rPr>
      </w:pPr>
      <w:r w:rsidRPr="00411247">
        <w:rPr>
          <w:rFonts w:ascii="Times New Roman" w:eastAsia="Times New Roman" w:hAnsi="Times New Roman" w:cs="Times New Roman"/>
          <w:kern w:val="0"/>
          <w14:ligatures w14:val="none"/>
        </w:rPr>
        <w:t xml:space="preserve">Employed </w:t>
      </w:r>
    </w:p>
    <w:p w14:paraId="19B3C3F8" w14:textId="77777777" w:rsidR="00FB25A9" w:rsidRPr="00411247" w:rsidRDefault="00FB25A9" w:rsidP="00FF4009">
      <w:pPr>
        <w:numPr>
          <w:ilvl w:val="0"/>
          <w:numId w:val="46"/>
        </w:numPr>
        <w:spacing w:before="100" w:beforeAutospacing="1" w:after="100" w:afterAutospacing="1" w:line="240" w:lineRule="auto"/>
        <w:rPr>
          <w:rFonts w:ascii="Times New Roman" w:eastAsia="Times New Roman" w:hAnsi="Times New Roman" w:cs="Times New Roman"/>
          <w:kern w:val="0"/>
          <w14:ligatures w14:val="none"/>
        </w:rPr>
      </w:pPr>
      <w:r w:rsidRPr="00411247">
        <w:rPr>
          <w:rFonts w:ascii="Times New Roman" w:eastAsia="Times New Roman" w:hAnsi="Times New Roman" w:cs="Times New Roman"/>
          <w:kern w:val="0"/>
          <w14:ligatures w14:val="none"/>
        </w:rPr>
        <w:t xml:space="preserve">Self-employed/business owner </w:t>
      </w:r>
    </w:p>
    <w:p w14:paraId="2071BCAA" w14:textId="77777777" w:rsidR="00FB25A9" w:rsidRPr="00411247" w:rsidRDefault="00FB25A9" w:rsidP="00FF4009">
      <w:pPr>
        <w:numPr>
          <w:ilvl w:val="0"/>
          <w:numId w:val="46"/>
        </w:numPr>
        <w:spacing w:before="100" w:beforeAutospacing="1" w:after="100" w:afterAutospacing="1" w:line="240" w:lineRule="auto"/>
        <w:rPr>
          <w:rFonts w:ascii="Times New Roman" w:eastAsia="Times New Roman" w:hAnsi="Times New Roman" w:cs="Times New Roman"/>
          <w:kern w:val="0"/>
          <w14:ligatures w14:val="none"/>
        </w:rPr>
      </w:pPr>
      <w:r w:rsidRPr="00411247">
        <w:rPr>
          <w:rFonts w:ascii="Times New Roman" w:eastAsia="Times New Roman" w:hAnsi="Times New Roman" w:cs="Times New Roman"/>
          <w:kern w:val="0"/>
          <w14:ligatures w14:val="none"/>
        </w:rPr>
        <w:t xml:space="preserve">Student </w:t>
      </w:r>
    </w:p>
    <w:p w14:paraId="465F88BE" w14:textId="77777777" w:rsidR="00FB25A9" w:rsidRPr="00411247" w:rsidRDefault="00FB25A9" w:rsidP="00FF4009">
      <w:pPr>
        <w:numPr>
          <w:ilvl w:val="0"/>
          <w:numId w:val="46"/>
        </w:numPr>
        <w:spacing w:before="100" w:beforeAutospacing="1" w:after="100" w:afterAutospacing="1" w:line="240" w:lineRule="auto"/>
        <w:rPr>
          <w:rFonts w:ascii="Times New Roman" w:eastAsia="Times New Roman" w:hAnsi="Times New Roman" w:cs="Times New Roman"/>
          <w:kern w:val="0"/>
          <w14:ligatures w14:val="none"/>
        </w:rPr>
      </w:pPr>
      <w:r w:rsidRPr="00411247">
        <w:rPr>
          <w:rFonts w:ascii="Times New Roman" w:eastAsia="Times New Roman" w:hAnsi="Times New Roman" w:cs="Times New Roman"/>
          <w:kern w:val="0"/>
          <w14:ligatures w14:val="none"/>
        </w:rPr>
        <w:t xml:space="preserve">Unemployed </w:t>
      </w:r>
    </w:p>
    <w:p w14:paraId="5A0DC9B2" w14:textId="77777777" w:rsidR="00FB25A9" w:rsidRPr="00411247" w:rsidRDefault="00FB25A9" w:rsidP="00FF4009">
      <w:pPr>
        <w:numPr>
          <w:ilvl w:val="0"/>
          <w:numId w:val="46"/>
        </w:numPr>
        <w:spacing w:before="100" w:beforeAutospacing="1" w:after="100" w:afterAutospacing="1" w:line="240" w:lineRule="auto"/>
        <w:rPr>
          <w:rFonts w:ascii="Times New Roman" w:eastAsia="Times New Roman" w:hAnsi="Times New Roman" w:cs="Times New Roman"/>
          <w:kern w:val="0"/>
          <w14:ligatures w14:val="none"/>
        </w:rPr>
      </w:pPr>
      <w:r w:rsidRPr="00411247">
        <w:rPr>
          <w:rFonts w:ascii="Times New Roman" w:eastAsia="Times New Roman" w:hAnsi="Times New Roman" w:cs="Times New Roman"/>
          <w:kern w:val="0"/>
          <w14:ligatures w14:val="none"/>
        </w:rPr>
        <w:t xml:space="preserve">Homemaker </w:t>
      </w:r>
    </w:p>
    <w:p w14:paraId="5DFFA859" w14:textId="77777777" w:rsidR="00FB25A9" w:rsidRPr="00411247" w:rsidRDefault="00FB25A9" w:rsidP="00FF4009">
      <w:pPr>
        <w:numPr>
          <w:ilvl w:val="0"/>
          <w:numId w:val="46"/>
        </w:numPr>
        <w:spacing w:before="100" w:beforeAutospacing="1" w:after="100" w:afterAutospacing="1" w:line="240" w:lineRule="auto"/>
        <w:rPr>
          <w:rFonts w:ascii="Times New Roman" w:eastAsia="Times New Roman" w:hAnsi="Times New Roman" w:cs="Times New Roman"/>
          <w:kern w:val="0"/>
          <w14:ligatures w14:val="none"/>
        </w:rPr>
      </w:pPr>
      <w:r w:rsidRPr="00411247">
        <w:rPr>
          <w:rFonts w:ascii="Times New Roman" w:eastAsia="Times New Roman" w:hAnsi="Times New Roman" w:cs="Times New Roman"/>
          <w:kern w:val="0"/>
          <w14:ligatures w14:val="none"/>
        </w:rPr>
        <w:t xml:space="preserve">Retired </w:t>
      </w:r>
    </w:p>
    <w:p w14:paraId="33EA53BF" w14:textId="77777777" w:rsidR="00FB25A9" w:rsidRPr="00411247" w:rsidRDefault="00FB25A9" w:rsidP="00FB25A9">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411247">
        <w:rPr>
          <w:rFonts w:ascii="Times New Roman" w:eastAsia="Times New Roman" w:hAnsi="Times New Roman" w:cs="Times New Roman"/>
          <w:b/>
          <w:bCs/>
          <w:kern w:val="0"/>
          <w14:ligatures w14:val="none"/>
        </w:rPr>
        <w:lastRenderedPageBreak/>
        <w:t>D4. (IF EMPLOYED) In which field do you work?</w:t>
      </w:r>
    </w:p>
    <w:p w14:paraId="3F9B9211" w14:textId="77777777" w:rsidR="00FB25A9" w:rsidRPr="00411247" w:rsidRDefault="00FB25A9" w:rsidP="00FF4009">
      <w:pPr>
        <w:numPr>
          <w:ilvl w:val="0"/>
          <w:numId w:val="47"/>
        </w:numPr>
        <w:spacing w:before="100" w:beforeAutospacing="1" w:after="100" w:afterAutospacing="1" w:line="240" w:lineRule="auto"/>
        <w:rPr>
          <w:rFonts w:ascii="Times New Roman" w:eastAsia="Times New Roman" w:hAnsi="Times New Roman" w:cs="Times New Roman"/>
          <w:kern w:val="0"/>
          <w14:ligatures w14:val="none"/>
        </w:rPr>
      </w:pPr>
      <w:r w:rsidRPr="00411247">
        <w:rPr>
          <w:rFonts w:ascii="Times New Roman" w:eastAsia="Times New Roman" w:hAnsi="Times New Roman" w:cs="Times New Roman"/>
          <w:kern w:val="0"/>
          <w14:ligatures w14:val="none"/>
        </w:rPr>
        <w:t xml:space="preserve">Construction </w:t>
      </w:r>
    </w:p>
    <w:p w14:paraId="4E3F5B2F" w14:textId="77777777" w:rsidR="00FB25A9" w:rsidRPr="00411247" w:rsidRDefault="00FB25A9" w:rsidP="00FF4009">
      <w:pPr>
        <w:numPr>
          <w:ilvl w:val="0"/>
          <w:numId w:val="47"/>
        </w:numPr>
        <w:spacing w:before="100" w:beforeAutospacing="1" w:after="100" w:afterAutospacing="1" w:line="240" w:lineRule="auto"/>
        <w:rPr>
          <w:rFonts w:ascii="Times New Roman" w:eastAsia="Times New Roman" w:hAnsi="Times New Roman" w:cs="Times New Roman"/>
          <w:kern w:val="0"/>
          <w14:ligatures w14:val="none"/>
        </w:rPr>
      </w:pPr>
      <w:r w:rsidRPr="00411247">
        <w:rPr>
          <w:rFonts w:ascii="Times New Roman" w:eastAsia="Times New Roman" w:hAnsi="Times New Roman" w:cs="Times New Roman"/>
          <w:kern w:val="0"/>
          <w14:ligatures w14:val="none"/>
        </w:rPr>
        <w:t xml:space="preserve">Manufacturing </w:t>
      </w:r>
    </w:p>
    <w:p w14:paraId="6F99FF13" w14:textId="77777777" w:rsidR="00FB25A9" w:rsidRPr="00411247" w:rsidRDefault="00FB25A9" w:rsidP="00FF4009">
      <w:pPr>
        <w:numPr>
          <w:ilvl w:val="0"/>
          <w:numId w:val="47"/>
        </w:numPr>
        <w:spacing w:before="100" w:beforeAutospacing="1" w:after="100" w:afterAutospacing="1" w:line="240" w:lineRule="auto"/>
        <w:rPr>
          <w:rFonts w:ascii="Times New Roman" w:eastAsia="Times New Roman" w:hAnsi="Times New Roman" w:cs="Times New Roman"/>
          <w:kern w:val="0"/>
          <w14:ligatures w14:val="none"/>
        </w:rPr>
      </w:pPr>
      <w:r w:rsidRPr="00411247">
        <w:rPr>
          <w:rFonts w:ascii="Times New Roman" w:eastAsia="Times New Roman" w:hAnsi="Times New Roman" w:cs="Times New Roman"/>
          <w:kern w:val="0"/>
          <w14:ligatures w14:val="none"/>
        </w:rPr>
        <w:t xml:space="preserve">Sales </w:t>
      </w:r>
    </w:p>
    <w:p w14:paraId="01DB766A" w14:textId="77777777" w:rsidR="00FB25A9" w:rsidRPr="00411247" w:rsidRDefault="00FB25A9" w:rsidP="00FF4009">
      <w:pPr>
        <w:numPr>
          <w:ilvl w:val="0"/>
          <w:numId w:val="47"/>
        </w:numPr>
        <w:spacing w:before="100" w:beforeAutospacing="1" w:after="100" w:afterAutospacing="1" w:line="240" w:lineRule="auto"/>
        <w:rPr>
          <w:rFonts w:ascii="Times New Roman" w:eastAsia="Times New Roman" w:hAnsi="Times New Roman" w:cs="Times New Roman"/>
          <w:kern w:val="0"/>
          <w14:ligatures w14:val="none"/>
        </w:rPr>
      </w:pPr>
      <w:r w:rsidRPr="00411247">
        <w:rPr>
          <w:rFonts w:ascii="Times New Roman" w:eastAsia="Times New Roman" w:hAnsi="Times New Roman" w:cs="Times New Roman"/>
          <w:kern w:val="0"/>
          <w14:ligatures w14:val="none"/>
        </w:rPr>
        <w:t xml:space="preserve">Education </w:t>
      </w:r>
    </w:p>
    <w:p w14:paraId="5B5A7362" w14:textId="77777777" w:rsidR="00FB25A9" w:rsidRPr="00411247" w:rsidRDefault="00FB25A9" w:rsidP="00FF4009">
      <w:pPr>
        <w:numPr>
          <w:ilvl w:val="0"/>
          <w:numId w:val="47"/>
        </w:numPr>
        <w:spacing w:before="100" w:beforeAutospacing="1" w:after="100" w:afterAutospacing="1" w:line="240" w:lineRule="auto"/>
        <w:rPr>
          <w:rFonts w:ascii="Times New Roman" w:eastAsia="Times New Roman" w:hAnsi="Times New Roman" w:cs="Times New Roman"/>
          <w:kern w:val="0"/>
          <w14:ligatures w14:val="none"/>
        </w:rPr>
      </w:pPr>
      <w:r w:rsidRPr="00411247">
        <w:rPr>
          <w:rFonts w:ascii="Times New Roman" w:eastAsia="Times New Roman" w:hAnsi="Times New Roman" w:cs="Times New Roman"/>
          <w:kern w:val="0"/>
          <w14:ligatures w14:val="none"/>
        </w:rPr>
        <w:t xml:space="preserve">Healthcare </w:t>
      </w:r>
    </w:p>
    <w:p w14:paraId="38095D42" w14:textId="77777777" w:rsidR="00FB25A9" w:rsidRPr="00411247" w:rsidRDefault="00FB25A9" w:rsidP="00FF4009">
      <w:pPr>
        <w:numPr>
          <w:ilvl w:val="0"/>
          <w:numId w:val="47"/>
        </w:numPr>
        <w:spacing w:before="100" w:beforeAutospacing="1" w:after="100" w:afterAutospacing="1" w:line="240" w:lineRule="auto"/>
        <w:rPr>
          <w:rFonts w:ascii="Times New Roman" w:eastAsia="Times New Roman" w:hAnsi="Times New Roman" w:cs="Times New Roman"/>
          <w:kern w:val="0"/>
          <w14:ligatures w14:val="none"/>
        </w:rPr>
      </w:pPr>
      <w:r w:rsidRPr="00411247">
        <w:rPr>
          <w:rFonts w:ascii="Times New Roman" w:eastAsia="Times New Roman" w:hAnsi="Times New Roman" w:cs="Times New Roman"/>
          <w:kern w:val="0"/>
          <w14:ligatures w14:val="none"/>
        </w:rPr>
        <w:t xml:space="preserve">Law enforcement </w:t>
      </w:r>
    </w:p>
    <w:p w14:paraId="5A4B719C" w14:textId="77777777" w:rsidR="00FB25A9" w:rsidRPr="00411247" w:rsidRDefault="00FB25A9" w:rsidP="00FF4009">
      <w:pPr>
        <w:numPr>
          <w:ilvl w:val="0"/>
          <w:numId w:val="47"/>
        </w:numPr>
        <w:spacing w:before="100" w:beforeAutospacing="1" w:after="100" w:afterAutospacing="1" w:line="240" w:lineRule="auto"/>
        <w:rPr>
          <w:rFonts w:ascii="Times New Roman" w:eastAsia="Times New Roman" w:hAnsi="Times New Roman" w:cs="Times New Roman"/>
          <w:kern w:val="0"/>
          <w14:ligatures w14:val="none"/>
        </w:rPr>
      </w:pPr>
      <w:r w:rsidRPr="00411247">
        <w:rPr>
          <w:rFonts w:ascii="Times New Roman" w:eastAsia="Times New Roman" w:hAnsi="Times New Roman" w:cs="Times New Roman"/>
          <w:kern w:val="0"/>
          <w14:ligatures w14:val="none"/>
        </w:rPr>
        <w:t xml:space="preserve">Other </w:t>
      </w:r>
    </w:p>
    <w:p w14:paraId="1B525633" w14:textId="77777777" w:rsidR="00FB25A9" w:rsidRPr="00411247" w:rsidRDefault="00FB25A9" w:rsidP="00FB25A9">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411247">
        <w:rPr>
          <w:rFonts w:ascii="Times New Roman" w:eastAsia="Times New Roman" w:hAnsi="Times New Roman" w:cs="Times New Roman"/>
          <w:b/>
          <w:bCs/>
          <w:kern w:val="0"/>
          <w14:ligatures w14:val="none"/>
        </w:rPr>
        <w:t>D5–D7 Household Information</w:t>
      </w:r>
    </w:p>
    <w:p w14:paraId="40C1A4EA" w14:textId="77777777" w:rsidR="00FB25A9" w:rsidRPr="00411247" w:rsidRDefault="00FB25A9" w:rsidP="00FF4009">
      <w:pPr>
        <w:numPr>
          <w:ilvl w:val="0"/>
          <w:numId w:val="48"/>
        </w:numPr>
        <w:spacing w:before="100" w:beforeAutospacing="1" w:after="100" w:afterAutospacing="1" w:line="240" w:lineRule="auto"/>
        <w:rPr>
          <w:rFonts w:ascii="Times New Roman" w:eastAsia="Times New Roman" w:hAnsi="Times New Roman" w:cs="Times New Roman"/>
          <w:kern w:val="0"/>
          <w14:ligatures w14:val="none"/>
        </w:rPr>
      </w:pPr>
      <w:r w:rsidRPr="00411247">
        <w:rPr>
          <w:rFonts w:ascii="Times New Roman" w:eastAsia="Times New Roman" w:hAnsi="Times New Roman" w:cs="Times New Roman"/>
          <w:kern w:val="0"/>
          <w14:ligatures w14:val="none"/>
        </w:rPr>
        <w:t xml:space="preserve">Number of household members </w:t>
      </w:r>
    </w:p>
    <w:p w14:paraId="5FE07C4C" w14:textId="77777777" w:rsidR="00FB25A9" w:rsidRPr="00411247" w:rsidRDefault="00FB25A9" w:rsidP="00FF4009">
      <w:pPr>
        <w:numPr>
          <w:ilvl w:val="0"/>
          <w:numId w:val="48"/>
        </w:numPr>
        <w:spacing w:before="100" w:beforeAutospacing="1" w:after="100" w:afterAutospacing="1" w:line="240" w:lineRule="auto"/>
        <w:rPr>
          <w:rFonts w:ascii="Times New Roman" w:eastAsia="Times New Roman" w:hAnsi="Times New Roman" w:cs="Times New Roman"/>
          <w:kern w:val="0"/>
          <w14:ligatures w14:val="none"/>
        </w:rPr>
      </w:pPr>
      <w:r w:rsidRPr="00411247">
        <w:rPr>
          <w:rFonts w:ascii="Times New Roman" w:eastAsia="Times New Roman" w:hAnsi="Times New Roman" w:cs="Times New Roman"/>
          <w:kern w:val="0"/>
          <w14:ligatures w14:val="none"/>
        </w:rPr>
        <w:t xml:space="preserve">Number of children under 16 </w:t>
      </w:r>
    </w:p>
    <w:p w14:paraId="420D60E7" w14:textId="77777777" w:rsidR="00FB25A9" w:rsidRPr="00411247" w:rsidRDefault="00FB25A9" w:rsidP="00FF4009">
      <w:pPr>
        <w:numPr>
          <w:ilvl w:val="0"/>
          <w:numId w:val="48"/>
        </w:numPr>
        <w:spacing w:before="100" w:beforeAutospacing="1" w:after="100" w:afterAutospacing="1" w:line="240" w:lineRule="auto"/>
        <w:rPr>
          <w:rFonts w:ascii="Times New Roman" w:eastAsia="Times New Roman" w:hAnsi="Times New Roman" w:cs="Times New Roman"/>
          <w:kern w:val="0"/>
          <w14:ligatures w14:val="none"/>
        </w:rPr>
      </w:pPr>
      <w:r w:rsidRPr="00411247">
        <w:rPr>
          <w:rFonts w:ascii="Times New Roman" w:eastAsia="Times New Roman" w:hAnsi="Times New Roman" w:cs="Times New Roman"/>
          <w:kern w:val="0"/>
          <w14:ligatures w14:val="none"/>
        </w:rPr>
        <w:t xml:space="preserve">Number of employed household members </w:t>
      </w:r>
    </w:p>
    <w:p w14:paraId="164B49F9" w14:textId="77777777" w:rsidR="00FB25A9" w:rsidRPr="00411247" w:rsidRDefault="00FB25A9" w:rsidP="00FB25A9">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411247">
        <w:rPr>
          <w:rFonts w:ascii="Times New Roman" w:eastAsia="Times New Roman" w:hAnsi="Times New Roman" w:cs="Times New Roman"/>
          <w:b/>
          <w:bCs/>
          <w:kern w:val="0"/>
          <w14:ligatures w14:val="none"/>
        </w:rPr>
        <w:t>D8. What share of your household income is spent on food?</w:t>
      </w:r>
    </w:p>
    <w:p w14:paraId="616196F1" w14:textId="77777777" w:rsidR="00FB25A9" w:rsidRPr="00411247" w:rsidRDefault="00FB25A9" w:rsidP="00FF4009">
      <w:pPr>
        <w:numPr>
          <w:ilvl w:val="0"/>
          <w:numId w:val="49"/>
        </w:numPr>
        <w:spacing w:before="100" w:beforeAutospacing="1" w:after="100" w:afterAutospacing="1" w:line="240" w:lineRule="auto"/>
        <w:rPr>
          <w:rFonts w:ascii="Times New Roman" w:eastAsia="Times New Roman" w:hAnsi="Times New Roman" w:cs="Times New Roman"/>
          <w:kern w:val="0"/>
          <w14:ligatures w14:val="none"/>
        </w:rPr>
      </w:pPr>
      <w:r w:rsidRPr="00411247">
        <w:rPr>
          <w:rFonts w:ascii="Times New Roman" w:eastAsia="Times New Roman" w:hAnsi="Times New Roman" w:cs="Times New Roman"/>
          <w:kern w:val="0"/>
          <w14:ligatures w14:val="none"/>
        </w:rPr>
        <w:t xml:space="preserve">Less than one quarter </w:t>
      </w:r>
    </w:p>
    <w:p w14:paraId="77E8924F" w14:textId="77777777" w:rsidR="00FB25A9" w:rsidRPr="00411247" w:rsidRDefault="00FB25A9" w:rsidP="00FF4009">
      <w:pPr>
        <w:numPr>
          <w:ilvl w:val="0"/>
          <w:numId w:val="49"/>
        </w:numPr>
        <w:spacing w:before="100" w:beforeAutospacing="1" w:after="100" w:afterAutospacing="1" w:line="240" w:lineRule="auto"/>
        <w:rPr>
          <w:rFonts w:ascii="Times New Roman" w:eastAsia="Times New Roman" w:hAnsi="Times New Roman" w:cs="Times New Roman"/>
          <w:kern w:val="0"/>
          <w14:ligatures w14:val="none"/>
        </w:rPr>
      </w:pPr>
      <w:r w:rsidRPr="00411247">
        <w:rPr>
          <w:rFonts w:ascii="Times New Roman" w:eastAsia="Times New Roman" w:hAnsi="Times New Roman" w:cs="Times New Roman"/>
          <w:kern w:val="0"/>
          <w14:ligatures w14:val="none"/>
        </w:rPr>
        <w:t xml:space="preserve">One quarter to one half </w:t>
      </w:r>
    </w:p>
    <w:p w14:paraId="3041DD15" w14:textId="77777777" w:rsidR="00FB25A9" w:rsidRPr="00411247" w:rsidRDefault="00FB25A9" w:rsidP="00FF4009">
      <w:pPr>
        <w:numPr>
          <w:ilvl w:val="0"/>
          <w:numId w:val="49"/>
        </w:numPr>
        <w:spacing w:before="100" w:beforeAutospacing="1" w:after="100" w:afterAutospacing="1" w:line="240" w:lineRule="auto"/>
        <w:rPr>
          <w:rFonts w:ascii="Times New Roman" w:eastAsia="Times New Roman" w:hAnsi="Times New Roman" w:cs="Times New Roman"/>
          <w:kern w:val="0"/>
          <w14:ligatures w14:val="none"/>
        </w:rPr>
      </w:pPr>
      <w:r w:rsidRPr="00411247">
        <w:rPr>
          <w:rFonts w:ascii="Times New Roman" w:eastAsia="Times New Roman" w:hAnsi="Times New Roman" w:cs="Times New Roman"/>
          <w:kern w:val="0"/>
          <w14:ligatures w14:val="none"/>
        </w:rPr>
        <w:t xml:space="preserve">One half to three quarters </w:t>
      </w:r>
    </w:p>
    <w:p w14:paraId="69CB362F" w14:textId="77777777" w:rsidR="00FB25A9" w:rsidRPr="00411247" w:rsidRDefault="00FB25A9" w:rsidP="00FF4009">
      <w:pPr>
        <w:numPr>
          <w:ilvl w:val="0"/>
          <w:numId w:val="49"/>
        </w:numPr>
        <w:spacing w:before="100" w:beforeAutospacing="1" w:after="100" w:afterAutospacing="1" w:line="240" w:lineRule="auto"/>
        <w:rPr>
          <w:rFonts w:ascii="Times New Roman" w:eastAsia="Times New Roman" w:hAnsi="Times New Roman" w:cs="Times New Roman"/>
          <w:kern w:val="0"/>
          <w14:ligatures w14:val="none"/>
        </w:rPr>
      </w:pPr>
      <w:r w:rsidRPr="00411247">
        <w:rPr>
          <w:rFonts w:ascii="Times New Roman" w:eastAsia="Times New Roman" w:hAnsi="Times New Roman" w:cs="Times New Roman"/>
          <w:kern w:val="0"/>
          <w14:ligatures w14:val="none"/>
        </w:rPr>
        <w:t xml:space="preserve">More than three quarters/almost all income </w:t>
      </w:r>
    </w:p>
    <w:p w14:paraId="33EA94D2" w14:textId="77777777" w:rsidR="00FB25A9" w:rsidRPr="00411247" w:rsidRDefault="00FB25A9" w:rsidP="00FB25A9">
      <w:pPr>
        <w:spacing w:before="100" w:beforeAutospacing="1" w:after="100" w:afterAutospacing="1" w:line="240" w:lineRule="auto"/>
        <w:rPr>
          <w:rFonts w:ascii="Times New Roman" w:eastAsia="Times New Roman" w:hAnsi="Times New Roman" w:cs="Times New Roman"/>
          <w:kern w:val="0"/>
          <w14:ligatures w14:val="none"/>
        </w:rPr>
      </w:pPr>
      <w:r w:rsidRPr="00411247">
        <w:rPr>
          <w:rFonts w:ascii="Times New Roman" w:eastAsia="Times New Roman" w:hAnsi="Times New Roman" w:cs="Times New Roman"/>
          <w:kern w:val="0"/>
          <w14:ligatures w14:val="none"/>
        </w:rPr>
        <w:t>Thank the respondent and finish the interview.</w:t>
      </w:r>
    </w:p>
    <w:p w14:paraId="495C1DC5" w14:textId="77777777" w:rsidR="00FB25A9" w:rsidRPr="00411247" w:rsidRDefault="00FB25A9" w:rsidP="00FB25A9">
      <w:pPr>
        <w:rPr>
          <w:rFonts w:ascii="Times New Roman" w:hAnsi="Times New Roman" w:cs="Times New Roman"/>
        </w:rPr>
      </w:pPr>
    </w:p>
    <w:p w14:paraId="4130688B" w14:textId="79277296" w:rsidR="00FB25A9" w:rsidRPr="00FB25A9" w:rsidRDefault="00FB25A9" w:rsidP="00BE72AF">
      <w:pPr>
        <w:spacing w:after="0" w:line="240" w:lineRule="auto"/>
        <w:jc w:val="both"/>
        <w:outlineLvl w:val="1"/>
        <w:rPr>
          <w:b/>
          <w:bCs/>
          <w:sz w:val="28"/>
          <w:szCs w:val="28"/>
        </w:rPr>
      </w:pPr>
    </w:p>
    <w:p w14:paraId="7963D961" w14:textId="069745DE" w:rsidR="00FB25A9" w:rsidRDefault="00FB25A9" w:rsidP="00BE72AF">
      <w:pPr>
        <w:spacing w:after="0" w:line="240" w:lineRule="auto"/>
        <w:jc w:val="both"/>
        <w:outlineLvl w:val="1"/>
        <w:rPr>
          <w:b/>
          <w:bCs/>
          <w:sz w:val="28"/>
          <w:szCs w:val="28"/>
          <w:lang w:val="en-US"/>
        </w:rPr>
      </w:pPr>
    </w:p>
    <w:p w14:paraId="74601137" w14:textId="24815455" w:rsidR="00FB25A9" w:rsidRDefault="00FB25A9" w:rsidP="00BE72AF">
      <w:pPr>
        <w:spacing w:after="0" w:line="240" w:lineRule="auto"/>
        <w:jc w:val="both"/>
        <w:outlineLvl w:val="1"/>
        <w:rPr>
          <w:b/>
          <w:bCs/>
          <w:sz w:val="28"/>
          <w:szCs w:val="28"/>
          <w:lang w:val="en-US"/>
        </w:rPr>
      </w:pPr>
    </w:p>
    <w:p w14:paraId="108D0358" w14:textId="0CC5FEDE" w:rsidR="00FB25A9" w:rsidRDefault="00FB25A9" w:rsidP="00BE72AF">
      <w:pPr>
        <w:spacing w:after="0" w:line="240" w:lineRule="auto"/>
        <w:jc w:val="both"/>
        <w:outlineLvl w:val="1"/>
        <w:rPr>
          <w:b/>
          <w:bCs/>
          <w:sz w:val="28"/>
          <w:szCs w:val="28"/>
          <w:lang w:val="en-US"/>
        </w:rPr>
      </w:pPr>
    </w:p>
    <w:p w14:paraId="22CF5175" w14:textId="0674C1EF" w:rsidR="00FB25A9" w:rsidRDefault="00FB25A9" w:rsidP="00BE72AF">
      <w:pPr>
        <w:spacing w:after="0" w:line="240" w:lineRule="auto"/>
        <w:jc w:val="both"/>
        <w:outlineLvl w:val="1"/>
        <w:rPr>
          <w:b/>
          <w:bCs/>
          <w:sz w:val="28"/>
          <w:szCs w:val="28"/>
          <w:lang w:val="en-US"/>
        </w:rPr>
      </w:pPr>
    </w:p>
    <w:p w14:paraId="4840ABCA" w14:textId="740B4689" w:rsidR="00FB25A9" w:rsidRDefault="00FB25A9" w:rsidP="00BE72AF">
      <w:pPr>
        <w:spacing w:after="0" w:line="240" w:lineRule="auto"/>
        <w:jc w:val="both"/>
        <w:outlineLvl w:val="1"/>
        <w:rPr>
          <w:b/>
          <w:bCs/>
          <w:sz w:val="28"/>
          <w:szCs w:val="28"/>
          <w:lang w:val="en-US"/>
        </w:rPr>
      </w:pPr>
    </w:p>
    <w:p w14:paraId="6F9DF405" w14:textId="19A76692" w:rsidR="00FB25A9" w:rsidRDefault="00FB25A9" w:rsidP="00BE72AF">
      <w:pPr>
        <w:spacing w:after="0" w:line="240" w:lineRule="auto"/>
        <w:jc w:val="both"/>
        <w:outlineLvl w:val="1"/>
        <w:rPr>
          <w:b/>
          <w:bCs/>
          <w:sz w:val="28"/>
          <w:szCs w:val="28"/>
          <w:lang w:val="en-US"/>
        </w:rPr>
      </w:pPr>
    </w:p>
    <w:p w14:paraId="4616A12B" w14:textId="6D31B5F3" w:rsidR="00FB25A9" w:rsidRDefault="00FB25A9" w:rsidP="00BE72AF">
      <w:pPr>
        <w:spacing w:after="0" w:line="240" w:lineRule="auto"/>
        <w:jc w:val="both"/>
        <w:outlineLvl w:val="1"/>
        <w:rPr>
          <w:b/>
          <w:bCs/>
          <w:sz w:val="28"/>
          <w:szCs w:val="28"/>
          <w:lang w:val="en-US"/>
        </w:rPr>
      </w:pPr>
    </w:p>
    <w:p w14:paraId="271E287C" w14:textId="4B03E49A" w:rsidR="00FB25A9" w:rsidRDefault="00FB25A9" w:rsidP="00BE72AF">
      <w:pPr>
        <w:spacing w:after="0" w:line="240" w:lineRule="auto"/>
        <w:jc w:val="both"/>
        <w:outlineLvl w:val="1"/>
        <w:rPr>
          <w:b/>
          <w:bCs/>
          <w:sz w:val="28"/>
          <w:szCs w:val="28"/>
          <w:lang w:val="en-US"/>
        </w:rPr>
      </w:pPr>
    </w:p>
    <w:p w14:paraId="6F65D3B1" w14:textId="30770EC9" w:rsidR="00FB25A9" w:rsidRDefault="00FB25A9" w:rsidP="00BE72AF">
      <w:pPr>
        <w:spacing w:after="0" w:line="240" w:lineRule="auto"/>
        <w:jc w:val="both"/>
        <w:outlineLvl w:val="1"/>
        <w:rPr>
          <w:b/>
          <w:bCs/>
          <w:sz w:val="28"/>
          <w:szCs w:val="28"/>
          <w:lang w:val="en-US"/>
        </w:rPr>
      </w:pPr>
    </w:p>
    <w:p w14:paraId="627EF4A2" w14:textId="3B7BCCDC" w:rsidR="00FB25A9" w:rsidRDefault="00FB25A9" w:rsidP="00BE72AF">
      <w:pPr>
        <w:spacing w:after="0" w:line="240" w:lineRule="auto"/>
        <w:jc w:val="both"/>
        <w:outlineLvl w:val="1"/>
        <w:rPr>
          <w:b/>
          <w:bCs/>
          <w:sz w:val="28"/>
          <w:szCs w:val="28"/>
          <w:lang w:val="en-US"/>
        </w:rPr>
      </w:pPr>
    </w:p>
    <w:p w14:paraId="176EDDE1" w14:textId="1342BEEF" w:rsidR="00FB25A9" w:rsidRDefault="00FB25A9" w:rsidP="00BE72AF">
      <w:pPr>
        <w:spacing w:after="0" w:line="240" w:lineRule="auto"/>
        <w:jc w:val="both"/>
        <w:outlineLvl w:val="1"/>
        <w:rPr>
          <w:b/>
          <w:bCs/>
          <w:sz w:val="28"/>
          <w:szCs w:val="28"/>
          <w:lang w:val="en-US"/>
        </w:rPr>
      </w:pPr>
    </w:p>
    <w:p w14:paraId="02A3812A" w14:textId="559ECD6C" w:rsidR="00FB25A9" w:rsidRDefault="00FB25A9" w:rsidP="00BE72AF">
      <w:pPr>
        <w:spacing w:after="0" w:line="240" w:lineRule="auto"/>
        <w:jc w:val="both"/>
        <w:outlineLvl w:val="1"/>
        <w:rPr>
          <w:b/>
          <w:bCs/>
          <w:sz w:val="28"/>
          <w:szCs w:val="28"/>
          <w:lang w:val="en-US"/>
        </w:rPr>
      </w:pPr>
    </w:p>
    <w:p w14:paraId="483B85AC" w14:textId="2E83F55F" w:rsidR="00FB25A9" w:rsidRDefault="00FB25A9" w:rsidP="00BE72AF">
      <w:pPr>
        <w:spacing w:after="0" w:line="240" w:lineRule="auto"/>
        <w:jc w:val="both"/>
        <w:outlineLvl w:val="1"/>
        <w:rPr>
          <w:b/>
          <w:bCs/>
          <w:sz w:val="28"/>
          <w:szCs w:val="28"/>
          <w:lang w:val="en-US"/>
        </w:rPr>
      </w:pPr>
    </w:p>
    <w:p w14:paraId="176907D8" w14:textId="335EA424" w:rsidR="00FB25A9" w:rsidRDefault="00FB25A9" w:rsidP="00BE72AF">
      <w:pPr>
        <w:spacing w:after="0" w:line="240" w:lineRule="auto"/>
        <w:jc w:val="both"/>
        <w:outlineLvl w:val="1"/>
        <w:rPr>
          <w:b/>
          <w:bCs/>
          <w:sz w:val="28"/>
          <w:szCs w:val="28"/>
          <w:lang w:val="en-US"/>
        </w:rPr>
      </w:pPr>
    </w:p>
    <w:p w14:paraId="50CBB52B" w14:textId="31F22663" w:rsidR="00FB25A9" w:rsidRDefault="00FB25A9" w:rsidP="00BE72AF">
      <w:pPr>
        <w:spacing w:after="0" w:line="240" w:lineRule="auto"/>
        <w:jc w:val="both"/>
        <w:outlineLvl w:val="1"/>
        <w:rPr>
          <w:b/>
          <w:bCs/>
          <w:sz w:val="28"/>
          <w:szCs w:val="28"/>
          <w:lang w:val="en-US"/>
        </w:rPr>
      </w:pPr>
    </w:p>
    <w:p w14:paraId="31B76FCB" w14:textId="654891B1" w:rsidR="00FB25A9" w:rsidRDefault="00FB25A9" w:rsidP="00BE72AF">
      <w:pPr>
        <w:spacing w:after="0" w:line="240" w:lineRule="auto"/>
        <w:jc w:val="both"/>
        <w:outlineLvl w:val="1"/>
        <w:rPr>
          <w:b/>
          <w:bCs/>
          <w:sz w:val="28"/>
          <w:szCs w:val="28"/>
          <w:lang w:val="en-US"/>
        </w:rPr>
      </w:pPr>
    </w:p>
    <w:p w14:paraId="2C0A1010" w14:textId="19170AB5" w:rsidR="00FB25A9" w:rsidRDefault="00FB25A9" w:rsidP="00BE72AF">
      <w:pPr>
        <w:spacing w:after="0" w:line="240" w:lineRule="auto"/>
        <w:jc w:val="both"/>
        <w:outlineLvl w:val="1"/>
        <w:rPr>
          <w:b/>
          <w:bCs/>
          <w:sz w:val="28"/>
          <w:szCs w:val="28"/>
          <w:lang w:val="en-US"/>
        </w:rPr>
      </w:pPr>
    </w:p>
    <w:p w14:paraId="240293E1" w14:textId="11EFD537" w:rsidR="00FB25A9" w:rsidRDefault="00FB25A9" w:rsidP="00BE72AF">
      <w:pPr>
        <w:spacing w:after="0" w:line="240" w:lineRule="auto"/>
        <w:jc w:val="both"/>
        <w:outlineLvl w:val="1"/>
        <w:rPr>
          <w:b/>
          <w:bCs/>
          <w:sz w:val="28"/>
          <w:szCs w:val="28"/>
          <w:lang w:val="en-US"/>
        </w:rPr>
      </w:pPr>
    </w:p>
    <w:p w14:paraId="38D3547B" w14:textId="1E5CC0B0" w:rsidR="00FB25A9" w:rsidRDefault="00FB25A9" w:rsidP="00BE72AF">
      <w:pPr>
        <w:spacing w:after="0" w:line="240" w:lineRule="auto"/>
        <w:jc w:val="both"/>
        <w:outlineLvl w:val="1"/>
        <w:rPr>
          <w:b/>
          <w:bCs/>
          <w:sz w:val="28"/>
          <w:szCs w:val="28"/>
          <w:lang w:val="en-US"/>
        </w:rPr>
      </w:pPr>
    </w:p>
    <w:p w14:paraId="6758D6C8" w14:textId="5634B55C" w:rsidR="00FB25A9" w:rsidRDefault="00FB25A9" w:rsidP="00BE72AF">
      <w:pPr>
        <w:spacing w:after="0" w:line="240" w:lineRule="auto"/>
        <w:jc w:val="both"/>
        <w:outlineLvl w:val="1"/>
        <w:rPr>
          <w:b/>
          <w:bCs/>
          <w:sz w:val="28"/>
          <w:szCs w:val="28"/>
          <w:lang w:val="en-US"/>
        </w:rPr>
      </w:pPr>
    </w:p>
    <w:p w14:paraId="1B48CCF0" w14:textId="77777777" w:rsidR="00734F55" w:rsidRDefault="00734F55" w:rsidP="00734F55">
      <w:pPr>
        <w:spacing w:after="0" w:line="240" w:lineRule="auto"/>
        <w:rPr>
          <w:rFonts w:ascii="Times New Roman" w:eastAsia="Times New Roman" w:hAnsi="Symbol" w:cs="Times New Roman"/>
          <w:kern w:val="0"/>
          <w:sz w:val="24"/>
          <w:szCs w:val="24"/>
          <w:lang/>
          <w14:ligatures w14:val="none"/>
        </w:rPr>
      </w:pPr>
    </w:p>
    <w:p w14:paraId="4B57BCB4" w14:textId="77777777" w:rsidR="00734F55" w:rsidRPr="00AD30E0" w:rsidRDefault="00734F55" w:rsidP="00734F55">
      <w:pPr>
        <w:spacing w:after="0" w:line="240" w:lineRule="auto"/>
        <w:jc w:val="center"/>
        <w:rPr>
          <w:rFonts w:ascii="Times New Roman" w:eastAsia="Times New Roman" w:hAnsi="Times New Roman" w:cs="Times New Roman"/>
          <w:b/>
          <w:bCs/>
          <w:kern w:val="0"/>
          <w:sz w:val="24"/>
          <w:szCs w:val="24"/>
          <w:lang/>
          <w14:ligatures w14:val="none"/>
        </w:rPr>
      </w:pPr>
      <w:r w:rsidRPr="00734F55">
        <w:rPr>
          <w:rFonts w:ascii="Times New Roman" w:eastAsia="Times New Roman" w:hAnsi="Times New Roman" w:cs="Times New Roman"/>
          <w:b/>
          <w:bCs/>
          <w:kern w:val="0"/>
          <w:sz w:val="24"/>
          <w:szCs w:val="24"/>
          <w:lang/>
          <w14:ligatures w14:val="none"/>
        </w:rPr>
        <w:lastRenderedPageBreak/>
        <w:t>Appendix D</w:t>
      </w:r>
    </w:p>
    <w:p w14:paraId="26D6E1C0" w14:textId="49E13EA5" w:rsidR="00734F55" w:rsidRPr="00AD30E0" w:rsidRDefault="00734F55" w:rsidP="00734F55">
      <w:pPr>
        <w:spacing w:after="0" w:line="240" w:lineRule="auto"/>
        <w:jc w:val="center"/>
        <w:rPr>
          <w:rFonts w:ascii="Times New Roman" w:eastAsia="Times New Roman" w:hAnsi="Times New Roman" w:cs="Times New Roman"/>
          <w:b/>
          <w:bCs/>
          <w:kern w:val="0"/>
          <w:sz w:val="24"/>
          <w:szCs w:val="24"/>
          <w:lang/>
          <w14:ligatures w14:val="none"/>
        </w:rPr>
      </w:pPr>
      <w:r w:rsidRPr="00734F55">
        <w:rPr>
          <w:rFonts w:ascii="Times New Roman" w:eastAsia="Times New Roman" w:hAnsi="Times New Roman" w:cs="Times New Roman"/>
          <w:b/>
          <w:bCs/>
          <w:kern w:val="0"/>
          <w:sz w:val="24"/>
          <w:szCs w:val="24"/>
          <w:lang/>
          <w14:ligatures w14:val="none"/>
        </w:rPr>
        <w:t xml:space="preserve">Characteristics of Interview Participants </w:t>
      </w:r>
    </w:p>
    <w:p w14:paraId="0D24CE38" w14:textId="5807E979" w:rsidR="00734F55" w:rsidRPr="00AD30E0" w:rsidRDefault="00734F55" w:rsidP="00734F55">
      <w:pPr>
        <w:spacing w:after="0" w:line="240" w:lineRule="auto"/>
        <w:jc w:val="center"/>
        <w:rPr>
          <w:rFonts w:ascii="Times New Roman" w:eastAsia="Times New Roman" w:hAnsi="Times New Roman" w:cs="Times New Roman"/>
          <w:b/>
          <w:bCs/>
          <w:kern w:val="0"/>
          <w:sz w:val="24"/>
          <w:szCs w:val="24"/>
          <w:lang/>
          <w14:ligatures w14:val="none"/>
        </w:rPr>
      </w:pPr>
    </w:p>
    <w:p w14:paraId="4294AA76" w14:textId="516D7553" w:rsidR="00734F55" w:rsidRPr="00AD30E0" w:rsidRDefault="00734F55" w:rsidP="00734F55">
      <w:pPr>
        <w:spacing w:after="0" w:line="240" w:lineRule="auto"/>
        <w:jc w:val="center"/>
        <w:rPr>
          <w:rFonts w:ascii="Times New Roman" w:eastAsia="Times New Roman" w:hAnsi="Times New Roman" w:cs="Times New Roman"/>
          <w:b/>
          <w:bCs/>
          <w:kern w:val="0"/>
          <w:sz w:val="24"/>
          <w:szCs w:val="24"/>
          <w:lang/>
          <w14:ligatures w14:val="none"/>
        </w:rPr>
      </w:pPr>
    </w:p>
    <w:tbl>
      <w:tblPr>
        <w:tblStyle w:val="TableGrid"/>
        <w:tblW w:w="0" w:type="auto"/>
        <w:tblLook w:val="04A0" w:firstRow="1" w:lastRow="0" w:firstColumn="1" w:lastColumn="0" w:noHBand="0" w:noVBand="1"/>
      </w:tblPr>
      <w:tblGrid>
        <w:gridCol w:w="1925"/>
        <w:gridCol w:w="1925"/>
        <w:gridCol w:w="1926"/>
        <w:gridCol w:w="1926"/>
        <w:gridCol w:w="1926"/>
      </w:tblGrid>
      <w:tr w:rsidR="00FA4CAF" w:rsidRPr="00AD30E0" w14:paraId="585B9989" w14:textId="77777777" w:rsidTr="00EC2721">
        <w:trPr>
          <w:trHeight w:val="741"/>
        </w:trPr>
        <w:tc>
          <w:tcPr>
            <w:tcW w:w="1925" w:type="dxa"/>
            <w:vAlign w:val="center"/>
          </w:tcPr>
          <w:p w14:paraId="43FD921C" w14:textId="2275AF38" w:rsidR="00FA4CAF" w:rsidRPr="00AD30E0" w:rsidRDefault="00FA4CAF" w:rsidP="00FA4CAF">
            <w:pPr>
              <w:jc w:val="center"/>
              <w:rPr>
                <w:rFonts w:ascii="Times New Roman" w:eastAsia="Times New Roman" w:hAnsi="Times New Roman" w:cs="Times New Roman"/>
                <w:b/>
                <w:bCs/>
                <w:kern w:val="0"/>
                <w:sz w:val="24"/>
                <w:szCs w:val="24"/>
                <w:lang/>
                <w14:ligatures w14:val="none"/>
              </w:rPr>
            </w:pPr>
            <w:r w:rsidRPr="00FA4CAF">
              <w:rPr>
                <w:rFonts w:ascii="Times New Roman" w:eastAsia="Times New Roman" w:hAnsi="Times New Roman" w:cs="Times New Roman"/>
                <w:b/>
                <w:bCs/>
                <w:kern w:val="0"/>
                <w:sz w:val="24"/>
                <w:szCs w:val="24"/>
                <w:lang/>
                <w14:ligatures w14:val="none"/>
              </w:rPr>
              <w:t>Respondent Code</w:t>
            </w:r>
          </w:p>
        </w:tc>
        <w:tc>
          <w:tcPr>
            <w:tcW w:w="1925" w:type="dxa"/>
            <w:vAlign w:val="center"/>
          </w:tcPr>
          <w:p w14:paraId="71DB1C3A" w14:textId="17CFABF2" w:rsidR="00FA4CAF" w:rsidRPr="00AD30E0" w:rsidRDefault="00FA4CAF" w:rsidP="00FA4CAF">
            <w:pPr>
              <w:jc w:val="center"/>
              <w:rPr>
                <w:rFonts w:ascii="Times New Roman" w:eastAsia="Times New Roman" w:hAnsi="Times New Roman" w:cs="Times New Roman"/>
                <w:b/>
                <w:bCs/>
                <w:kern w:val="0"/>
                <w:sz w:val="24"/>
                <w:szCs w:val="24"/>
                <w:lang/>
                <w14:ligatures w14:val="none"/>
              </w:rPr>
            </w:pPr>
            <w:r w:rsidRPr="00FA4CAF">
              <w:rPr>
                <w:rFonts w:ascii="Times New Roman" w:eastAsia="Times New Roman" w:hAnsi="Times New Roman" w:cs="Times New Roman"/>
                <w:b/>
                <w:bCs/>
                <w:kern w:val="0"/>
                <w:sz w:val="24"/>
                <w:szCs w:val="24"/>
                <w:lang/>
                <w14:ligatures w14:val="none"/>
              </w:rPr>
              <w:t>Gender</w:t>
            </w:r>
          </w:p>
        </w:tc>
        <w:tc>
          <w:tcPr>
            <w:tcW w:w="1926" w:type="dxa"/>
            <w:vAlign w:val="center"/>
          </w:tcPr>
          <w:p w14:paraId="7DD6D806" w14:textId="15042A06" w:rsidR="00FA4CAF" w:rsidRPr="00AD30E0" w:rsidRDefault="00FA4CAF" w:rsidP="00FA4CAF">
            <w:pPr>
              <w:jc w:val="center"/>
              <w:rPr>
                <w:rFonts w:ascii="Times New Roman" w:eastAsia="Times New Roman" w:hAnsi="Times New Roman" w:cs="Times New Roman"/>
                <w:b/>
                <w:bCs/>
                <w:kern w:val="0"/>
                <w:sz w:val="24"/>
                <w:szCs w:val="24"/>
                <w:lang/>
                <w14:ligatures w14:val="none"/>
              </w:rPr>
            </w:pPr>
            <w:r w:rsidRPr="00FA4CAF">
              <w:rPr>
                <w:rFonts w:ascii="Times New Roman" w:eastAsia="Times New Roman" w:hAnsi="Times New Roman" w:cs="Times New Roman"/>
                <w:b/>
                <w:bCs/>
                <w:kern w:val="0"/>
                <w:sz w:val="24"/>
                <w:szCs w:val="24"/>
                <w:lang/>
                <w14:ligatures w14:val="none"/>
              </w:rPr>
              <w:t>Age</w:t>
            </w:r>
          </w:p>
        </w:tc>
        <w:tc>
          <w:tcPr>
            <w:tcW w:w="1926" w:type="dxa"/>
            <w:vAlign w:val="center"/>
          </w:tcPr>
          <w:p w14:paraId="362A613B" w14:textId="5BCCEA1D" w:rsidR="00FA4CAF" w:rsidRPr="00AD30E0" w:rsidRDefault="00FA4CAF" w:rsidP="00FA4CAF">
            <w:pPr>
              <w:jc w:val="center"/>
              <w:rPr>
                <w:rFonts w:ascii="Times New Roman" w:eastAsia="Times New Roman" w:hAnsi="Times New Roman" w:cs="Times New Roman"/>
                <w:b/>
                <w:bCs/>
                <w:kern w:val="0"/>
                <w:sz w:val="24"/>
                <w:szCs w:val="24"/>
                <w:lang/>
                <w14:ligatures w14:val="none"/>
              </w:rPr>
            </w:pPr>
            <w:r w:rsidRPr="00FA4CAF">
              <w:rPr>
                <w:rFonts w:ascii="Times New Roman" w:eastAsia="Times New Roman" w:hAnsi="Times New Roman" w:cs="Times New Roman"/>
                <w:b/>
                <w:bCs/>
                <w:kern w:val="0"/>
                <w:sz w:val="24"/>
                <w:szCs w:val="24"/>
                <w:lang/>
                <w14:ligatures w14:val="none"/>
              </w:rPr>
              <w:t>Monotown</w:t>
            </w:r>
          </w:p>
        </w:tc>
        <w:tc>
          <w:tcPr>
            <w:tcW w:w="1926" w:type="dxa"/>
            <w:vAlign w:val="center"/>
          </w:tcPr>
          <w:p w14:paraId="12E0E270" w14:textId="5F3E54BE" w:rsidR="00FA4CAF" w:rsidRPr="00AD30E0" w:rsidRDefault="00FA4CAF" w:rsidP="00FA4CAF">
            <w:pPr>
              <w:jc w:val="center"/>
              <w:rPr>
                <w:rFonts w:ascii="Times New Roman" w:eastAsia="Times New Roman" w:hAnsi="Times New Roman" w:cs="Times New Roman"/>
                <w:b/>
                <w:bCs/>
                <w:kern w:val="0"/>
                <w:sz w:val="24"/>
                <w:szCs w:val="24"/>
                <w:lang/>
                <w14:ligatures w14:val="none"/>
              </w:rPr>
            </w:pPr>
            <w:r w:rsidRPr="00FA4CAF">
              <w:rPr>
                <w:rFonts w:ascii="Times New Roman" w:eastAsia="Times New Roman" w:hAnsi="Times New Roman" w:cs="Times New Roman"/>
                <w:b/>
                <w:bCs/>
                <w:kern w:val="0"/>
                <w:sz w:val="24"/>
                <w:szCs w:val="24"/>
                <w:lang/>
                <w14:ligatures w14:val="none"/>
              </w:rPr>
              <w:t>Interview Date</w:t>
            </w:r>
          </w:p>
        </w:tc>
      </w:tr>
      <w:tr w:rsidR="00FA4CAF" w:rsidRPr="00AD30E0" w14:paraId="553E994C" w14:textId="77777777" w:rsidTr="00FA4CAF">
        <w:tc>
          <w:tcPr>
            <w:tcW w:w="1925" w:type="dxa"/>
          </w:tcPr>
          <w:p w14:paraId="4D1DF51C" w14:textId="0C87E1AB" w:rsidR="00772A13" w:rsidRPr="00EC2721" w:rsidRDefault="002902F5" w:rsidP="00772A13">
            <w:pPr>
              <w:jc w:val="center"/>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lang w:val="en-US"/>
                <w14:ligatures w14:val="none"/>
              </w:rPr>
              <w:t>MT-0</w:t>
            </w:r>
            <w:r w:rsidR="00772A13" w:rsidRPr="00EC2721">
              <w:rPr>
                <w:rFonts w:ascii="Times New Roman" w:eastAsia="Times New Roman" w:hAnsi="Times New Roman" w:cs="Times New Roman"/>
                <w:kern w:val="0"/>
                <w:sz w:val="24"/>
                <w:szCs w:val="24"/>
                <w:lang w:val="en-US"/>
                <w14:ligatures w14:val="none"/>
              </w:rPr>
              <w:t>1</w:t>
            </w:r>
          </w:p>
        </w:tc>
        <w:tc>
          <w:tcPr>
            <w:tcW w:w="1925" w:type="dxa"/>
          </w:tcPr>
          <w:p w14:paraId="115112EF" w14:textId="4AF6E655" w:rsidR="00FA4CAF" w:rsidRPr="006C2402" w:rsidRDefault="006C2402" w:rsidP="00FA4CAF">
            <w:pPr>
              <w:jc w:val="center"/>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lang w:val="en-US"/>
                <w14:ligatures w14:val="none"/>
              </w:rPr>
              <w:t>Male</w:t>
            </w:r>
          </w:p>
        </w:tc>
        <w:tc>
          <w:tcPr>
            <w:tcW w:w="1926" w:type="dxa"/>
          </w:tcPr>
          <w:p w14:paraId="6E50138B" w14:textId="66F17755" w:rsidR="00FA4CAF" w:rsidRPr="006C2402" w:rsidRDefault="006C2402" w:rsidP="00FA4CAF">
            <w:pPr>
              <w:jc w:val="center"/>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lang w:val="en-US"/>
                <w14:ligatures w14:val="none"/>
              </w:rPr>
              <w:t>33</w:t>
            </w:r>
          </w:p>
        </w:tc>
        <w:tc>
          <w:tcPr>
            <w:tcW w:w="1926" w:type="dxa"/>
          </w:tcPr>
          <w:p w14:paraId="110AA898" w14:textId="521AB276" w:rsidR="00FA4CAF" w:rsidRPr="00EC2721" w:rsidRDefault="00DA1E79" w:rsidP="00FA4CAF">
            <w:pPr>
              <w:jc w:val="center"/>
              <w:rPr>
                <w:rFonts w:ascii="Times New Roman" w:eastAsia="Times New Roman" w:hAnsi="Times New Roman" w:cs="Times New Roman"/>
                <w:kern w:val="0"/>
                <w:sz w:val="24"/>
                <w:szCs w:val="24"/>
                <w:lang/>
                <w14:ligatures w14:val="none"/>
              </w:rPr>
            </w:pPr>
            <w:r>
              <w:rPr>
                <w:rFonts w:ascii="Times New Roman" w:eastAsia="Times New Roman" w:hAnsi="Times New Roman" w:cs="Times New Roman"/>
                <w:kern w:val="0"/>
                <w:sz w:val="24"/>
                <w:szCs w:val="24"/>
                <w:lang w:val="en-US"/>
                <w14:ligatures w14:val="none"/>
              </w:rPr>
              <w:t>Zhezkazgan</w:t>
            </w:r>
          </w:p>
        </w:tc>
        <w:tc>
          <w:tcPr>
            <w:tcW w:w="1926" w:type="dxa"/>
          </w:tcPr>
          <w:p w14:paraId="60F294AD" w14:textId="4D71BED8" w:rsidR="00FA4CAF" w:rsidRPr="00AD30E0" w:rsidRDefault="006C2402" w:rsidP="00FA4CAF">
            <w:pPr>
              <w:jc w:val="center"/>
              <w:rPr>
                <w:rFonts w:ascii="Times New Roman" w:eastAsia="Times New Roman" w:hAnsi="Times New Roman" w:cs="Times New Roman"/>
                <w:b/>
                <w:bCs/>
                <w:kern w:val="0"/>
                <w:sz w:val="24"/>
                <w:szCs w:val="24"/>
                <w:lang/>
                <w14:ligatures w14:val="none"/>
              </w:rPr>
            </w:pPr>
            <w:r>
              <w:rPr>
                <w:rFonts w:ascii="Times New Roman" w:eastAsia="Times New Roman" w:hAnsi="Times New Roman" w:cs="Times New Roman"/>
                <w:kern w:val="0"/>
                <w:sz w:val="24"/>
                <w:szCs w:val="24"/>
                <w:lang w:val="en-US"/>
                <w14:ligatures w14:val="none"/>
              </w:rPr>
              <w:t>1</w:t>
            </w:r>
            <w:r>
              <w:rPr>
                <w:rFonts w:ascii="Times New Roman" w:eastAsia="Times New Roman" w:hAnsi="Times New Roman" w:cs="Times New Roman"/>
                <w:kern w:val="0"/>
                <w:sz w:val="24"/>
                <w:szCs w:val="24"/>
                <w:lang w:val="en-US"/>
                <w14:ligatures w14:val="none"/>
              </w:rPr>
              <w:t>2</w:t>
            </w:r>
            <w:r w:rsidRPr="000A77A6">
              <w:rPr>
                <w:rFonts w:ascii="Times New Roman" w:eastAsia="Times New Roman" w:hAnsi="Times New Roman" w:cs="Times New Roman"/>
                <w:kern w:val="0"/>
                <w:sz w:val="24"/>
                <w:szCs w:val="24"/>
                <w:lang w:val="en-US"/>
                <w14:ligatures w14:val="none"/>
              </w:rPr>
              <w:t>.01.2020.</w:t>
            </w:r>
          </w:p>
        </w:tc>
      </w:tr>
      <w:tr w:rsidR="00FA4CAF" w:rsidRPr="00AD30E0" w14:paraId="5DE1B14B" w14:textId="77777777" w:rsidTr="00FA4CAF">
        <w:tc>
          <w:tcPr>
            <w:tcW w:w="1925" w:type="dxa"/>
          </w:tcPr>
          <w:p w14:paraId="5D8BDA64" w14:textId="15AF481D" w:rsidR="00FA4CAF" w:rsidRPr="00EC2721" w:rsidRDefault="00516861" w:rsidP="00FA4CAF">
            <w:pPr>
              <w:jc w:val="center"/>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lang w:val="en-US"/>
                <w14:ligatures w14:val="none"/>
              </w:rPr>
              <w:t>MT</w:t>
            </w:r>
            <w:r>
              <w:rPr>
                <w:rFonts w:ascii="Times New Roman" w:eastAsia="Times New Roman" w:hAnsi="Times New Roman" w:cs="Times New Roman"/>
                <w:kern w:val="0"/>
                <w:sz w:val="24"/>
                <w:szCs w:val="24"/>
                <w:lang w:val="en-US"/>
                <w14:ligatures w14:val="none"/>
              </w:rPr>
              <w:t>-0</w:t>
            </w:r>
            <w:r w:rsidR="00772A13" w:rsidRPr="00EC2721">
              <w:rPr>
                <w:rFonts w:ascii="Times New Roman" w:eastAsia="Times New Roman" w:hAnsi="Times New Roman" w:cs="Times New Roman"/>
                <w:kern w:val="0"/>
                <w:sz w:val="24"/>
                <w:szCs w:val="24"/>
                <w:lang w:val="en-US"/>
                <w14:ligatures w14:val="none"/>
              </w:rPr>
              <w:t>2</w:t>
            </w:r>
          </w:p>
        </w:tc>
        <w:tc>
          <w:tcPr>
            <w:tcW w:w="1925" w:type="dxa"/>
          </w:tcPr>
          <w:p w14:paraId="594609BD" w14:textId="6EF0FFC8" w:rsidR="00FA4CAF" w:rsidRPr="006C2402" w:rsidRDefault="006C2402" w:rsidP="00FA4CAF">
            <w:pPr>
              <w:jc w:val="center"/>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lang w:val="en-US"/>
                <w14:ligatures w14:val="none"/>
              </w:rPr>
              <w:t>Female</w:t>
            </w:r>
          </w:p>
        </w:tc>
        <w:tc>
          <w:tcPr>
            <w:tcW w:w="1926" w:type="dxa"/>
          </w:tcPr>
          <w:p w14:paraId="6EF08893" w14:textId="59F6AFA6" w:rsidR="00FA4CAF" w:rsidRPr="006C2402" w:rsidRDefault="006C2402" w:rsidP="00FA4CAF">
            <w:pPr>
              <w:jc w:val="center"/>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lang w:val="en-US"/>
                <w14:ligatures w14:val="none"/>
              </w:rPr>
              <w:t>37</w:t>
            </w:r>
          </w:p>
        </w:tc>
        <w:tc>
          <w:tcPr>
            <w:tcW w:w="1926" w:type="dxa"/>
          </w:tcPr>
          <w:p w14:paraId="1CB46558" w14:textId="0A6ABA77" w:rsidR="00FA4CAF" w:rsidRPr="00EC2721" w:rsidRDefault="00DA1E79" w:rsidP="00FA4CAF">
            <w:pPr>
              <w:jc w:val="center"/>
              <w:rPr>
                <w:rFonts w:ascii="Times New Roman" w:eastAsia="Times New Roman" w:hAnsi="Times New Roman" w:cs="Times New Roman"/>
                <w:kern w:val="0"/>
                <w:sz w:val="24"/>
                <w:szCs w:val="24"/>
                <w:lang/>
                <w14:ligatures w14:val="none"/>
              </w:rPr>
            </w:pPr>
            <w:r>
              <w:rPr>
                <w:rFonts w:ascii="Times New Roman" w:eastAsia="Times New Roman" w:hAnsi="Times New Roman" w:cs="Times New Roman"/>
                <w:kern w:val="0"/>
                <w:sz w:val="24"/>
                <w:szCs w:val="24"/>
                <w:lang w:val="en-US"/>
                <w14:ligatures w14:val="none"/>
              </w:rPr>
              <w:t>Zhezkazgan</w:t>
            </w:r>
          </w:p>
        </w:tc>
        <w:tc>
          <w:tcPr>
            <w:tcW w:w="1926" w:type="dxa"/>
          </w:tcPr>
          <w:p w14:paraId="4FA090D9" w14:textId="20211A9C" w:rsidR="00FA4CAF" w:rsidRPr="00AD30E0" w:rsidRDefault="00EC161F" w:rsidP="00FA4CAF">
            <w:pPr>
              <w:jc w:val="center"/>
              <w:rPr>
                <w:rFonts w:ascii="Times New Roman" w:eastAsia="Times New Roman" w:hAnsi="Times New Roman" w:cs="Times New Roman"/>
                <w:b/>
                <w:bCs/>
                <w:kern w:val="0"/>
                <w:sz w:val="24"/>
                <w:szCs w:val="24"/>
                <w:lang/>
                <w14:ligatures w14:val="none"/>
              </w:rPr>
            </w:pPr>
            <w:r>
              <w:rPr>
                <w:rFonts w:ascii="Times New Roman" w:eastAsia="Times New Roman" w:hAnsi="Times New Roman" w:cs="Times New Roman"/>
                <w:kern w:val="0"/>
                <w:sz w:val="24"/>
                <w:szCs w:val="24"/>
                <w:lang w:val="en-US"/>
                <w14:ligatures w14:val="none"/>
              </w:rPr>
              <w:t>1</w:t>
            </w:r>
            <w:r w:rsidR="006C2402">
              <w:rPr>
                <w:rFonts w:ascii="Times New Roman" w:eastAsia="Times New Roman" w:hAnsi="Times New Roman" w:cs="Times New Roman"/>
                <w:kern w:val="0"/>
                <w:sz w:val="24"/>
                <w:szCs w:val="24"/>
                <w:lang w:val="en-US"/>
                <w14:ligatures w14:val="none"/>
              </w:rPr>
              <w:t>3</w:t>
            </w:r>
            <w:r w:rsidRPr="000A77A6">
              <w:rPr>
                <w:rFonts w:ascii="Times New Roman" w:eastAsia="Times New Roman" w:hAnsi="Times New Roman" w:cs="Times New Roman"/>
                <w:kern w:val="0"/>
                <w:sz w:val="24"/>
                <w:szCs w:val="24"/>
                <w:lang w:val="en-US"/>
                <w14:ligatures w14:val="none"/>
              </w:rPr>
              <w:t>.01.2020.</w:t>
            </w:r>
          </w:p>
        </w:tc>
      </w:tr>
      <w:tr w:rsidR="00FA4CAF" w:rsidRPr="00AD30E0" w14:paraId="46446636" w14:textId="77777777" w:rsidTr="00FA4CAF">
        <w:tc>
          <w:tcPr>
            <w:tcW w:w="1925" w:type="dxa"/>
          </w:tcPr>
          <w:p w14:paraId="365B69A1" w14:textId="2DE816A2" w:rsidR="00FA4CAF" w:rsidRPr="00EC2721" w:rsidRDefault="00516861" w:rsidP="00FA4CAF">
            <w:pPr>
              <w:jc w:val="center"/>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lang w:val="en-US"/>
                <w14:ligatures w14:val="none"/>
              </w:rPr>
              <w:t>MT</w:t>
            </w:r>
            <w:r>
              <w:rPr>
                <w:rFonts w:ascii="Times New Roman" w:eastAsia="Times New Roman" w:hAnsi="Times New Roman" w:cs="Times New Roman"/>
                <w:kern w:val="0"/>
                <w:sz w:val="24"/>
                <w:szCs w:val="24"/>
                <w:lang w:val="en-US"/>
                <w14:ligatures w14:val="none"/>
              </w:rPr>
              <w:t>-0</w:t>
            </w:r>
            <w:r w:rsidR="00772A13" w:rsidRPr="00EC2721">
              <w:rPr>
                <w:rFonts w:ascii="Times New Roman" w:eastAsia="Times New Roman" w:hAnsi="Times New Roman" w:cs="Times New Roman"/>
                <w:kern w:val="0"/>
                <w:sz w:val="24"/>
                <w:szCs w:val="24"/>
                <w:lang w:val="en-US"/>
                <w14:ligatures w14:val="none"/>
              </w:rPr>
              <w:t>3</w:t>
            </w:r>
          </w:p>
        </w:tc>
        <w:tc>
          <w:tcPr>
            <w:tcW w:w="1925" w:type="dxa"/>
          </w:tcPr>
          <w:p w14:paraId="6BF02817" w14:textId="002546C6" w:rsidR="00FA4CAF" w:rsidRPr="006C2402" w:rsidRDefault="006C2402" w:rsidP="00FA4CAF">
            <w:pPr>
              <w:jc w:val="center"/>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lang w:val="en-US"/>
                <w14:ligatures w14:val="none"/>
              </w:rPr>
              <w:t>Female</w:t>
            </w:r>
          </w:p>
        </w:tc>
        <w:tc>
          <w:tcPr>
            <w:tcW w:w="1926" w:type="dxa"/>
          </w:tcPr>
          <w:p w14:paraId="773EFC0E" w14:textId="7424779B" w:rsidR="00FA4CAF" w:rsidRPr="006C2402" w:rsidRDefault="006C2402" w:rsidP="00FA4CAF">
            <w:pPr>
              <w:jc w:val="center"/>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lang w:val="en-US"/>
                <w14:ligatures w14:val="none"/>
              </w:rPr>
              <w:t>20</w:t>
            </w:r>
          </w:p>
        </w:tc>
        <w:tc>
          <w:tcPr>
            <w:tcW w:w="1926" w:type="dxa"/>
          </w:tcPr>
          <w:p w14:paraId="46588F1C" w14:textId="00E0E615" w:rsidR="00FA4CAF" w:rsidRPr="00EC2721" w:rsidRDefault="00DA1E79" w:rsidP="00FA4CAF">
            <w:pPr>
              <w:jc w:val="center"/>
              <w:rPr>
                <w:rFonts w:ascii="Times New Roman" w:eastAsia="Times New Roman" w:hAnsi="Times New Roman" w:cs="Times New Roman"/>
                <w:kern w:val="0"/>
                <w:sz w:val="24"/>
                <w:szCs w:val="24"/>
                <w:lang/>
                <w14:ligatures w14:val="none"/>
              </w:rPr>
            </w:pPr>
            <w:r>
              <w:rPr>
                <w:rFonts w:ascii="Times New Roman" w:eastAsia="Times New Roman" w:hAnsi="Times New Roman" w:cs="Times New Roman"/>
                <w:kern w:val="0"/>
                <w:sz w:val="24"/>
                <w:szCs w:val="24"/>
                <w:lang w:val="en-US"/>
                <w14:ligatures w14:val="none"/>
              </w:rPr>
              <w:t>Satbayev</w:t>
            </w:r>
          </w:p>
        </w:tc>
        <w:tc>
          <w:tcPr>
            <w:tcW w:w="1926" w:type="dxa"/>
          </w:tcPr>
          <w:p w14:paraId="4E76FFE9" w14:textId="33A4FDBC" w:rsidR="00FA4CAF" w:rsidRPr="00AD30E0" w:rsidRDefault="00EC161F" w:rsidP="00FA4CAF">
            <w:pPr>
              <w:jc w:val="center"/>
              <w:rPr>
                <w:rFonts w:ascii="Times New Roman" w:eastAsia="Times New Roman" w:hAnsi="Times New Roman" w:cs="Times New Roman"/>
                <w:b/>
                <w:bCs/>
                <w:kern w:val="0"/>
                <w:sz w:val="24"/>
                <w:szCs w:val="24"/>
                <w:lang/>
                <w14:ligatures w14:val="none"/>
              </w:rPr>
            </w:pPr>
            <w:r>
              <w:rPr>
                <w:rFonts w:ascii="Times New Roman" w:eastAsia="Times New Roman" w:hAnsi="Times New Roman" w:cs="Times New Roman"/>
                <w:kern w:val="0"/>
                <w:sz w:val="24"/>
                <w:szCs w:val="24"/>
                <w:lang w:val="en-US"/>
                <w14:ligatures w14:val="none"/>
              </w:rPr>
              <w:t>1</w:t>
            </w:r>
            <w:r w:rsidR="006C2402">
              <w:rPr>
                <w:rFonts w:ascii="Times New Roman" w:eastAsia="Times New Roman" w:hAnsi="Times New Roman" w:cs="Times New Roman"/>
                <w:kern w:val="0"/>
                <w:sz w:val="24"/>
                <w:szCs w:val="24"/>
                <w:lang w:val="en-US"/>
                <w14:ligatures w14:val="none"/>
              </w:rPr>
              <w:t>4</w:t>
            </w:r>
            <w:r w:rsidRPr="000A77A6">
              <w:rPr>
                <w:rFonts w:ascii="Times New Roman" w:eastAsia="Times New Roman" w:hAnsi="Times New Roman" w:cs="Times New Roman"/>
                <w:kern w:val="0"/>
                <w:sz w:val="24"/>
                <w:szCs w:val="24"/>
                <w:lang w:val="en-US"/>
                <w14:ligatures w14:val="none"/>
              </w:rPr>
              <w:t>.01.2020.</w:t>
            </w:r>
          </w:p>
        </w:tc>
      </w:tr>
      <w:tr w:rsidR="00FA4CAF" w:rsidRPr="00AD30E0" w14:paraId="03A120BC" w14:textId="77777777" w:rsidTr="00FA4CAF">
        <w:tc>
          <w:tcPr>
            <w:tcW w:w="1925" w:type="dxa"/>
          </w:tcPr>
          <w:p w14:paraId="4911F3EB" w14:textId="164C4ED0" w:rsidR="00FA4CAF" w:rsidRPr="00EC2721" w:rsidRDefault="00516861" w:rsidP="00FA4CAF">
            <w:pPr>
              <w:jc w:val="center"/>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lang w:val="en-US"/>
                <w14:ligatures w14:val="none"/>
              </w:rPr>
              <w:t>MT</w:t>
            </w:r>
            <w:r>
              <w:rPr>
                <w:rFonts w:ascii="Times New Roman" w:eastAsia="Times New Roman" w:hAnsi="Times New Roman" w:cs="Times New Roman"/>
                <w:kern w:val="0"/>
                <w:sz w:val="24"/>
                <w:szCs w:val="24"/>
                <w:lang w:val="en-US"/>
                <w14:ligatures w14:val="none"/>
              </w:rPr>
              <w:t>-0</w:t>
            </w:r>
            <w:r w:rsidR="00772A13" w:rsidRPr="00EC2721">
              <w:rPr>
                <w:rFonts w:ascii="Times New Roman" w:eastAsia="Times New Roman" w:hAnsi="Times New Roman" w:cs="Times New Roman"/>
                <w:kern w:val="0"/>
                <w:sz w:val="24"/>
                <w:szCs w:val="24"/>
                <w:lang w:val="en-US"/>
                <w14:ligatures w14:val="none"/>
              </w:rPr>
              <w:t>4</w:t>
            </w:r>
          </w:p>
        </w:tc>
        <w:tc>
          <w:tcPr>
            <w:tcW w:w="1925" w:type="dxa"/>
          </w:tcPr>
          <w:p w14:paraId="50C75117" w14:textId="78EEC9CE" w:rsidR="00FA4CAF" w:rsidRPr="001E1BC2" w:rsidRDefault="001E1BC2" w:rsidP="00FA4CAF">
            <w:pPr>
              <w:jc w:val="center"/>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lang w:val="en-US"/>
                <w14:ligatures w14:val="none"/>
              </w:rPr>
              <w:t>Female</w:t>
            </w:r>
          </w:p>
        </w:tc>
        <w:tc>
          <w:tcPr>
            <w:tcW w:w="1926" w:type="dxa"/>
          </w:tcPr>
          <w:p w14:paraId="097ECD94" w14:textId="4E460E50" w:rsidR="00FA4CAF" w:rsidRPr="006C2402" w:rsidRDefault="006C2402" w:rsidP="00FA4CAF">
            <w:pPr>
              <w:jc w:val="center"/>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lang w:val="en-US"/>
                <w14:ligatures w14:val="none"/>
              </w:rPr>
              <w:t>45</w:t>
            </w:r>
          </w:p>
        </w:tc>
        <w:tc>
          <w:tcPr>
            <w:tcW w:w="1926" w:type="dxa"/>
          </w:tcPr>
          <w:p w14:paraId="60A161A8" w14:textId="48A4B8C6" w:rsidR="00FA4CAF" w:rsidRPr="00EC2721" w:rsidRDefault="00DA1E79" w:rsidP="00FA4CAF">
            <w:pPr>
              <w:jc w:val="center"/>
              <w:rPr>
                <w:rFonts w:ascii="Times New Roman" w:eastAsia="Times New Roman" w:hAnsi="Times New Roman" w:cs="Times New Roman"/>
                <w:kern w:val="0"/>
                <w:sz w:val="24"/>
                <w:szCs w:val="24"/>
                <w:lang/>
                <w14:ligatures w14:val="none"/>
              </w:rPr>
            </w:pPr>
            <w:r>
              <w:rPr>
                <w:rFonts w:ascii="Times New Roman" w:eastAsia="Times New Roman" w:hAnsi="Times New Roman" w:cs="Times New Roman"/>
                <w:kern w:val="0"/>
                <w:sz w:val="24"/>
                <w:szCs w:val="24"/>
                <w:lang w:val="en-US"/>
                <w14:ligatures w14:val="none"/>
              </w:rPr>
              <w:t>Satbayev</w:t>
            </w:r>
          </w:p>
        </w:tc>
        <w:tc>
          <w:tcPr>
            <w:tcW w:w="1926" w:type="dxa"/>
          </w:tcPr>
          <w:p w14:paraId="2A2C6165" w14:textId="3D203787" w:rsidR="00FA4CAF" w:rsidRPr="00AD30E0" w:rsidRDefault="00EC161F" w:rsidP="00FA4CAF">
            <w:pPr>
              <w:jc w:val="center"/>
              <w:rPr>
                <w:rFonts w:ascii="Times New Roman" w:eastAsia="Times New Roman" w:hAnsi="Times New Roman" w:cs="Times New Roman"/>
                <w:b/>
                <w:bCs/>
                <w:kern w:val="0"/>
                <w:sz w:val="24"/>
                <w:szCs w:val="24"/>
                <w:lang/>
                <w14:ligatures w14:val="none"/>
              </w:rPr>
            </w:pPr>
            <w:r>
              <w:rPr>
                <w:rFonts w:ascii="Times New Roman" w:eastAsia="Times New Roman" w:hAnsi="Times New Roman" w:cs="Times New Roman"/>
                <w:kern w:val="0"/>
                <w:sz w:val="24"/>
                <w:szCs w:val="24"/>
                <w:lang w:val="en-US"/>
                <w14:ligatures w14:val="none"/>
              </w:rPr>
              <w:t>1</w:t>
            </w:r>
            <w:r w:rsidR="001E1BC2">
              <w:rPr>
                <w:rFonts w:ascii="Times New Roman" w:eastAsia="Times New Roman" w:hAnsi="Times New Roman" w:cs="Times New Roman"/>
                <w:kern w:val="0"/>
                <w:sz w:val="24"/>
                <w:szCs w:val="24"/>
                <w:lang w:val="en-US"/>
                <w14:ligatures w14:val="none"/>
              </w:rPr>
              <w:t>5</w:t>
            </w:r>
            <w:r w:rsidRPr="000A77A6">
              <w:rPr>
                <w:rFonts w:ascii="Times New Roman" w:eastAsia="Times New Roman" w:hAnsi="Times New Roman" w:cs="Times New Roman"/>
                <w:kern w:val="0"/>
                <w:sz w:val="24"/>
                <w:szCs w:val="24"/>
                <w:lang w:val="en-US"/>
                <w14:ligatures w14:val="none"/>
              </w:rPr>
              <w:t>.01.2020.</w:t>
            </w:r>
          </w:p>
        </w:tc>
      </w:tr>
      <w:tr w:rsidR="00772A13" w:rsidRPr="00AD30E0" w14:paraId="07E71CF2" w14:textId="77777777" w:rsidTr="00FA4CAF">
        <w:tc>
          <w:tcPr>
            <w:tcW w:w="1925" w:type="dxa"/>
          </w:tcPr>
          <w:p w14:paraId="4CD965AC" w14:textId="0A92AEE5" w:rsidR="00772A13" w:rsidRPr="00EC2721" w:rsidRDefault="00516861" w:rsidP="00FA4CAF">
            <w:pPr>
              <w:jc w:val="center"/>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lang w:val="en-US"/>
                <w14:ligatures w14:val="none"/>
              </w:rPr>
              <w:t>MT</w:t>
            </w:r>
            <w:r>
              <w:rPr>
                <w:rFonts w:ascii="Times New Roman" w:eastAsia="Times New Roman" w:hAnsi="Times New Roman" w:cs="Times New Roman"/>
                <w:kern w:val="0"/>
                <w:sz w:val="24"/>
                <w:szCs w:val="24"/>
                <w:lang w:val="en-US"/>
                <w14:ligatures w14:val="none"/>
              </w:rPr>
              <w:t>-0</w:t>
            </w:r>
            <w:r w:rsidR="00772A13" w:rsidRPr="00EC2721">
              <w:rPr>
                <w:rFonts w:ascii="Times New Roman" w:eastAsia="Times New Roman" w:hAnsi="Times New Roman" w:cs="Times New Roman"/>
                <w:kern w:val="0"/>
                <w:sz w:val="24"/>
                <w:szCs w:val="24"/>
                <w:lang w:val="en-US"/>
                <w14:ligatures w14:val="none"/>
              </w:rPr>
              <w:t>5</w:t>
            </w:r>
          </w:p>
        </w:tc>
        <w:tc>
          <w:tcPr>
            <w:tcW w:w="1925" w:type="dxa"/>
          </w:tcPr>
          <w:p w14:paraId="4B1E5957" w14:textId="0E2563F3" w:rsidR="00772A13" w:rsidRPr="00EC161F" w:rsidRDefault="00EC161F" w:rsidP="00FA4CAF">
            <w:pPr>
              <w:jc w:val="center"/>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lang w:val="en-US"/>
                <w14:ligatures w14:val="none"/>
              </w:rPr>
              <w:t>Male</w:t>
            </w:r>
          </w:p>
        </w:tc>
        <w:tc>
          <w:tcPr>
            <w:tcW w:w="1926" w:type="dxa"/>
          </w:tcPr>
          <w:p w14:paraId="665640FC" w14:textId="204AFC1E" w:rsidR="00772A13" w:rsidRPr="001E1BC2" w:rsidRDefault="001E1BC2" w:rsidP="00FA4CAF">
            <w:pPr>
              <w:jc w:val="center"/>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lang w:val="en-US"/>
                <w14:ligatures w14:val="none"/>
              </w:rPr>
              <w:t>27</w:t>
            </w:r>
          </w:p>
        </w:tc>
        <w:tc>
          <w:tcPr>
            <w:tcW w:w="1926" w:type="dxa"/>
          </w:tcPr>
          <w:p w14:paraId="1607F058" w14:textId="74C17E2C" w:rsidR="00772A13" w:rsidRPr="00EC2721" w:rsidRDefault="00DA1E79" w:rsidP="00FA4CAF">
            <w:pPr>
              <w:jc w:val="center"/>
              <w:rPr>
                <w:rFonts w:ascii="Times New Roman" w:eastAsia="Times New Roman" w:hAnsi="Times New Roman" w:cs="Times New Roman"/>
                <w:kern w:val="0"/>
                <w:sz w:val="24"/>
                <w:szCs w:val="24"/>
                <w:lang/>
                <w14:ligatures w14:val="none"/>
              </w:rPr>
            </w:pPr>
            <w:r>
              <w:rPr>
                <w:rFonts w:ascii="Times New Roman" w:eastAsia="Times New Roman" w:hAnsi="Times New Roman" w:cs="Times New Roman"/>
                <w:kern w:val="0"/>
                <w:sz w:val="24"/>
                <w:szCs w:val="24"/>
                <w:lang w:val="en-US"/>
                <w14:ligatures w14:val="none"/>
              </w:rPr>
              <w:t>Satbayev</w:t>
            </w:r>
          </w:p>
        </w:tc>
        <w:tc>
          <w:tcPr>
            <w:tcW w:w="1926" w:type="dxa"/>
          </w:tcPr>
          <w:p w14:paraId="499C2FEB" w14:textId="44A60EAB" w:rsidR="00772A13" w:rsidRPr="00AD30E0" w:rsidRDefault="00EC161F" w:rsidP="00FA4CAF">
            <w:pPr>
              <w:jc w:val="center"/>
              <w:rPr>
                <w:rFonts w:ascii="Times New Roman" w:eastAsia="Times New Roman" w:hAnsi="Times New Roman" w:cs="Times New Roman"/>
                <w:b/>
                <w:bCs/>
                <w:kern w:val="0"/>
                <w:sz w:val="24"/>
                <w:szCs w:val="24"/>
                <w:lang/>
                <w14:ligatures w14:val="none"/>
              </w:rPr>
            </w:pPr>
            <w:r>
              <w:rPr>
                <w:rFonts w:ascii="Times New Roman" w:eastAsia="Times New Roman" w:hAnsi="Times New Roman" w:cs="Times New Roman"/>
                <w:kern w:val="0"/>
                <w:sz w:val="24"/>
                <w:szCs w:val="24"/>
                <w:lang w:val="en-US"/>
                <w14:ligatures w14:val="none"/>
              </w:rPr>
              <w:t>1</w:t>
            </w:r>
            <w:r>
              <w:rPr>
                <w:rFonts w:ascii="Times New Roman" w:eastAsia="Times New Roman" w:hAnsi="Times New Roman" w:cs="Times New Roman"/>
                <w:kern w:val="0"/>
                <w:sz w:val="24"/>
                <w:szCs w:val="24"/>
                <w:lang w:val="en-US"/>
                <w14:ligatures w14:val="none"/>
              </w:rPr>
              <w:t>6</w:t>
            </w:r>
            <w:r w:rsidRPr="000A77A6">
              <w:rPr>
                <w:rFonts w:ascii="Times New Roman" w:eastAsia="Times New Roman" w:hAnsi="Times New Roman" w:cs="Times New Roman"/>
                <w:kern w:val="0"/>
                <w:sz w:val="24"/>
                <w:szCs w:val="24"/>
                <w:lang w:val="en-US"/>
                <w14:ligatures w14:val="none"/>
              </w:rPr>
              <w:t>.01.2020.</w:t>
            </w:r>
          </w:p>
        </w:tc>
      </w:tr>
      <w:tr w:rsidR="00772A13" w:rsidRPr="00AD30E0" w14:paraId="62490C6D" w14:textId="77777777" w:rsidTr="00FA4CAF">
        <w:tc>
          <w:tcPr>
            <w:tcW w:w="1925" w:type="dxa"/>
          </w:tcPr>
          <w:p w14:paraId="484E29D5" w14:textId="795D7B8B" w:rsidR="00772A13" w:rsidRPr="00EC2721" w:rsidRDefault="00516861" w:rsidP="00FA4CAF">
            <w:pPr>
              <w:jc w:val="center"/>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lang w:val="en-US"/>
                <w14:ligatures w14:val="none"/>
              </w:rPr>
              <w:t>MT</w:t>
            </w:r>
            <w:r>
              <w:rPr>
                <w:rFonts w:ascii="Times New Roman" w:eastAsia="Times New Roman" w:hAnsi="Times New Roman" w:cs="Times New Roman"/>
                <w:kern w:val="0"/>
                <w:sz w:val="24"/>
                <w:szCs w:val="24"/>
                <w:lang w:val="en-US"/>
                <w14:ligatures w14:val="none"/>
              </w:rPr>
              <w:t>-0</w:t>
            </w:r>
            <w:r w:rsidR="00772A13" w:rsidRPr="00EC2721">
              <w:rPr>
                <w:rFonts w:ascii="Times New Roman" w:eastAsia="Times New Roman" w:hAnsi="Times New Roman" w:cs="Times New Roman"/>
                <w:kern w:val="0"/>
                <w:sz w:val="24"/>
                <w:szCs w:val="24"/>
                <w:lang w:val="en-US"/>
                <w14:ligatures w14:val="none"/>
              </w:rPr>
              <w:t>6</w:t>
            </w:r>
          </w:p>
        </w:tc>
        <w:tc>
          <w:tcPr>
            <w:tcW w:w="1925" w:type="dxa"/>
          </w:tcPr>
          <w:p w14:paraId="79A7B9E0" w14:textId="36D127A7" w:rsidR="00772A13" w:rsidRPr="0088072D" w:rsidRDefault="0088072D" w:rsidP="00FA4CAF">
            <w:pPr>
              <w:jc w:val="center"/>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lang w:val="en-US"/>
                <w14:ligatures w14:val="none"/>
              </w:rPr>
              <w:t>Female</w:t>
            </w:r>
          </w:p>
        </w:tc>
        <w:tc>
          <w:tcPr>
            <w:tcW w:w="1926" w:type="dxa"/>
          </w:tcPr>
          <w:p w14:paraId="3292BCFD" w14:textId="1EF4B1BD" w:rsidR="00772A13" w:rsidRPr="00EC161F" w:rsidRDefault="00EC161F" w:rsidP="00FA4CAF">
            <w:pPr>
              <w:jc w:val="center"/>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lang w:val="en-US"/>
                <w14:ligatures w14:val="none"/>
              </w:rPr>
              <w:t>37</w:t>
            </w:r>
          </w:p>
        </w:tc>
        <w:tc>
          <w:tcPr>
            <w:tcW w:w="1926" w:type="dxa"/>
          </w:tcPr>
          <w:p w14:paraId="4268FE11" w14:textId="39FADF46" w:rsidR="00772A13" w:rsidRPr="00DA1E79" w:rsidRDefault="00DA1E79" w:rsidP="00FA4CAF">
            <w:pPr>
              <w:jc w:val="center"/>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lang w:val="en-US"/>
                <w14:ligatures w14:val="none"/>
              </w:rPr>
              <w:t>Satbayev</w:t>
            </w:r>
          </w:p>
        </w:tc>
        <w:tc>
          <w:tcPr>
            <w:tcW w:w="1926" w:type="dxa"/>
          </w:tcPr>
          <w:p w14:paraId="50E7A8F1" w14:textId="0906A524" w:rsidR="00772A13" w:rsidRPr="00AD30E0" w:rsidRDefault="0088072D" w:rsidP="00FA4CAF">
            <w:pPr>
              <w:jc w:val="center"/>
              <w:rPr>
                <w:rFonts w:ascii="Times New Roman" w:eastAsia="Times New Roman" w:hAnsi="Times New Roman" w:cs="Times New Roman"/>
                <w:b/>
                <w:bCs/>
                <w:kern w:val="0"/>
                <w:sz w:val="24"/>
                <w:szCs w:val="24"/>
                <w:lang/>
                <w14:ligatures w14:val="none"/>
              </w:rPr>
            </w:pPr>
            <w:r>
              <w:rPr>
                <w:rFonts w:ascii="Times New Roman" w:eastAsia="Times New Roman" w:hAnsi="Times New Roman" w:cs="Times New Roman"/>
                <w:kern w:val="0"/>
                <w:sz w:val="24"/>
                <w:szCs w:val="24"/>
                <w:lang w:val="en-US"/>
                <w14:ligatures w14:val="none"/>
              </w:rPr>
              <w:t>17</w:t>
            </w:r>
            <w:r w:rsidRPr="000A77A6">
              <w:rPr>
                <w:rFonts w:ascii="Times New Roman" w:eastAsia="Times New Roman" w:hAnsi="Times New Roman" w:cs="Times New Roman"/>
                <w:kern w:val="0"/>
                <w:sz w:val="24"/>
                <w:szCs w:val="24"/>
                <w:lang w:val="en-US"/>
                <w14:ligatures w14:val="none"/>
              </w:rPr>
              <w:t>.01.2020.</w:t>
            </w:r>
          </w:p>
        </w:tc>
      </w:tr>
      <w:tr w:rsidR="00772A13" w:rsidRPr="00AD30E0" w14:paraId="1B83D3E4" w14:textId="77777777" w:rsidTr="00FA4CAF">
        <w:tc>
          <w:tcPr>
            <w:tcW w:w="1925" w:type="dxa"/>
          </w:tcPr>
          <w:p w14:paraId="276E9A80" w14:textId="4AF7E3C9" w:rsidR="00772A13" w:rsidRPr="00EC2721" w:rsidRDefault="00516861" w:rsidP="00FA4CAF">
            <w:pPr>
              <w:jc w:val="center"/>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lang w:val="en-US"/>
                <w14:ligatures w14:val="none"/>
              </w:rPr>
              <w:t>MT</w:t>
            </w:r>
            <w:r>
              <w:rPr>
                <w:rFonts w:ascii="Times New Roman" w:eastAsia="Times New Roman" w:hAnsi="Times New Roman" w:cs="Times New Roman"/>
                <w:kern w:val="0"/>
                <w:sz w:val="24"/>
                <w:szCs w:val="24"/>
                <w:lang w:val="en-US"/>
                <w14:ligatures w14:val="none"/>
              </w:rPr>
              <w:t>-0</w:t>
            </w:r>
            <w:r w:rsidR="00772A13" w:rsidRPr="00EC2721">
              <w:rPr>
                <w:rFonts w:ascii="Times New Roman" w:eastAsia="Times New Roman" w:hAnsi="Times New Roman" w:cs="Times New Roman"/>
                <w:kern w:val="0"/>
                <w:sz w:val="24"/>
                <w:szCs w:val="24"/>
                <w:lang w:val="en-US"/>
                <w14:ligatures w14:val="none"/>
              </w:rPr>
              <w:t>7</w:t>
            </w:r>
          </w:p>
        </w:tc>
        <w:tc>
          <w:tcPr>
            <w:tcW w:w="1925" w:type="dxa"/>
          </w:tcPr>
          <w:p w14:paraId="5929DF5D" w14:textId="130EC2BF" w:rsidR="00772A13" w:rsidRPr="000A77A6" w:rsidRDefault="000A77A6" w:rsidP="00FA4CAF">
            <w:pPr>
              <w:jc w:val="center"/>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lang w:val="en-US"/>
                <w14:ligatures w14:val="none"/>
              </w:rPr>
              <w:t>Male</w:t>
            </w:r>
          </w:p>
        </w:tc>
        <w:tc>
          <w:tcPr>
            <w:tcW w:w="1926" w:type="dxa"/>
          </w:tcPr>
          <w:p w14:paraId="366ADBD6" w14:textId="47ED2BA5" w:rsidR="00772A13" w:rsidRPr="000A77A6" w:rsidRDefault="000A77A6" w:rsidP="00FA4CAF">
            <w:pPr>
              <w:jc w:val="center"/>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lang w:val="en-US"/>
                <w14:ligatures w14:val="none"/>
              </w:rPr>
              <w:t>1</w:t>
            </w:r>
            <w:r w:rsidR="0088072D">
              <w:rPr>
                <w:rFonts w:ascii="Times New Roman" w:eastAsia="Times New Roman" w:hAnsi="Times New Roman" w:cs="Times New Roman"/>
                <w:kern w:val="0"/>
                <w:sz w:val="24"/>
                <w:szCs w:val="24"/>
                <w:lang w:val="en-US"/>
                <w14:ligatures w14:val="none"/>
              </w:rPr>
              <w:t>9</w:t>
            </w:r>
          </w:p>
        </w:tc>
        <w:tc>
          <w:tcPr>
            <w:tcW w:w="1926" w:type="dxa"/>
          </w:tcPr>
          <w:p w14:paraId="3C806D8B" w14:textId="62C672A6" w:rsidR="00772A13" w:rsidRPr="00DA1E79" w:rsidRDefault="00DA1E79" w:rsidP="00FA4CAF">
            <w:pPr>
              <w:jc w:val="center"/>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lang w:val="en-US"/>
                <w14:ligatures w14:val="none"/>
              </w:rPr>
              <w:t>Zhezkazgan</w:t>
            </w:r>
          </w:p>
        </w:tc>
        <w:tc>
          <w:tcPr>
            <w:tcW w:w="1926" w:type="dxa"/>
          </w:tcPr>
          <w:p w14:paraId="25F74E4E" w14:textId="6C9B7E2F" w:rsidR="00772A13" w:rsidRPr="000A77A6" w:rsidRDefault="000A77A6" w:rsidP="00FA4CAF">
            <w:pPr>
              <w:jc w:val="center"/>
              <w:rPr>
                <w:rFonts w:ascii="Times New Roman" w:eastAsia="Times New Roman" w:hAnsi="Times New Roman" w:cs="Times New Roman"/>
                <w:kern w:val="0"/>
                <w:sz w:val="24"/>
                <w:szCs w:val="24"/>
                <w:lang w:val="en-US"/>
                <w14:ligatures w14:val="none"/>
              </w:rPr>
            </w:pPr>
            <w:r w:rsidRPr="000A77A6">
              <w:rPr>
                <w:rFonts w:ascii="Times New Roman" w:eastAsia="Times New Roman" w:hAnsi="Times New Roman" w:cs="Times New Roman"/>
                <w:kern w:val="0"/>
                <w:sz w:val="24"/>
                <w:szCs w:val="24"/>
                <w:lang w:val="en-US"/>
                <w14:ligatures w14:val="none"/>
              </w:rPr>
              <w:t>20.01.2020.</w:t>
            </w:r>
          </w:p>
        </w:tc>
      </w:tr>
      <w:tr w:rsidR="00772A13" w:rsidRPr="00AD30E0" w14:paraId="7BEE634E" w14:textId="77777777" w:rsidTr="00FA4CAF">
        <w:tc>
          <w:tcPr>
            <w:tcW w:w="1925" w:type="dxa"/>
          </w:tcPr>
          <w:p w14:paraId="2B64853B" w14:textId="16D557A6" w:rsidR="00772A13" w:rsidRPr="00EC2721" w:rsidRDefault="00516861" w:rsidP="00FA4CAF">
            <w:pPr>
              <w:jc w:val="center"/>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lang w:val="en-US"/>
                <w14:ligatures w14:val="none"/>
              </w:rPr>
              <w:t>MT</w:t>
            </w:r>
            <w:r>
              <w:rPr>
                <w:rFonts w:ascii="Times New Roman" w:eastAsia="Times New Roman" w:hAnsi="Times New Roman" w:cs="Times New Roman"/>
                <w:kern w:val="0"/>
                <w:sz w:val="24"/>
                <w:szCs w:val="24"/>
                <w:lang w:val="en-US"/>
                <w14:ligatures w14:val="none"/>
              </w:rPr>
              <w:t>-0</w:t>
            </w:r>
            <w:r w:rsidR="00772A13" w:rsidRPr="00EC2721">
              <w:rPr>
                <w:rFonts w:ascii="Times New Roman" w:eastAsia="Times New Roman" w:hAnsi="Times New Roman" w:cs="Times New Roman"/>
                <w:kern w:val="0"/>
                <w:sz w:val="24"/>
                <w:szCs w:val="24"/>
                <w:lang w:val="en-US"/>
                <w14:ligatures w14:val="none"/>
              </w:rPr>
              <w:t>8</w:t>
            </w:r>
          </w:p>
        </w:tc>
        <w:tc>
          <w:tcPr>
            <w:tcW w:w="1925" w:type="dxa"/>
          </w:tcPr>
          <w:p w14:paraId="4A57F323" w14:textId="65643340" w:rsidR="00772A13" w:rsidRPr="008833B4" w:rsidRDefault="008833B4" w:rsidP="00FA4CAF">
            <w:pPr>
              <w:jc w:val="center"/>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lang w:val="en-US"/>
                <w14:ligatures w14:val="none"/>
              </w:rPr>
              <w:t>Male</w:t>
            </w:r>
          </w:p>
        </w:tc>
        <w:tc>
          <w:tcPr>
            <w:tcW w:w="1926" w:type="dxa"/>
          </w:tcPr>
          <w:p w14:paraId="2B17633A" w14:textId="60450DE0" w:rsidR="00772A13" w:rsidRPr="000A77A6" w:rsidRDefault="000A77A6" w:rsidP="00FA4CAF">
            <w:pPr>
              <w:jc w:val="center"/>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lang w:val="en-US"/>
                <w14:ligatures w14:val="none"/>
              </w:rPr>
              <w:t>25</w:t>
            </w:r>
          </w:p>
        </w:tc>
        <w:tc>
          <w:tcPr>
            <w:tcW w:w="1926" w:type="dxa"/>
          </w:tcPr>
          <w:p w14:paraId="3B4675EC" w14:textId="32D0D102" w:rsidR="00772A13" w:rsidRPr="00DA1E79" w:rsidRDefault="00DA1E79" w:rsidP="00FA4CAF">
            <w:pPr>
              <w:jc w:val="center"/>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lang w:val="en-US"/>
                <w14:ligatures w14:val="none"/>
              </w:rPr>
              <w:t>Satbayev</w:t>
            </w:r>
          </w:p>
        </w:tc>
        <w:tc>
          <w:tcPr>
            <w:tcW w:w="1926" w:type="dxa"/>
          </w:tcPr>
          <w:p w14:paraId="1926AE03" w14:textId="34CEFA0E" w:rsidR="00772A13" w:rsidRPr="00AD30E0" w:rsidRDefault="008833B4" w:rsidP="00FA4CAF">
            <w:pPr>
              <w:jc w:val="center"/>
              <w:rPr>
                <w:rFonts w:ascii="Times New Roman" w:eastAsia="Times New Roman" w:hAnsi="Times New Roman" w:cs="Times New Roman"/>
                <w:b/>
                <w:bCs/>
                <w:kern w:val="0"/>
                <w:sz w:val="24"/>
                <w:szCs w:val="24"/>
                <w:lang/>
                <w14:ligatures w14:val="none"/>
              </w:rPr>
            </w:pPr>
            <w:r w:rsidRPr="00EC2721">
              <w:rPr>
                <w:rFonts w:ascii="Times New Roman" w:eastAsia="Times New Roman" w:hAnsi="Times New Roman" w:cs="Times New Roman"/>
                <w:kern w:val="0"/>
                <w:sz w:val="24"/>
                <w:szCs w:val="24"/>
                <w:lang w:val="en-US"/>
                <w14:ligatures w14:val="none"/>
              </w:rPr>
              <w:t>2</w:t>
            </w:r>
            <w:r>
              <w:rPr>
                <w:rFonts w:ascii="Times New Roman" w:eastAsia="Times New Roman" w:hAnsi="Times New Roman" w:cs="Times New Roman"/>
                <w:kern w:val="0"/>
                <w:sz w:val="24"/>
                <w:szCs w:val="24"/>
                <w:lang w:val="en-US"/>
                <w14:ligatures w14:val="none"/>
              </w:rPr>
              <w:t>1</w:t>
            </w:r>
            <w:r w:rsidRPr="00EC2721">
              <w:rPr>
                <w:rFonts w:ascii="Times New Roman" w:eastAsia="Times New Roman" w:hAnsi="Times New Roman" w:cs="Times New Roman"/>
                <w:kern w:val="0"/>
                <w:sz w:val="24"/>
                <w:szCs w:val="24"/>
                <w:lang w:val="en-US"/>
                <w14:ligatures w14:val="none"/>
              </w:rPr>
              <w:t>.01.2020.</w:t>
            </w:r>
          </w:p>
        </w:tc>
      </w:tr>
      <w:tr w:rsidR="00772A13" w:rsidRPr="00AD30E0" w14:paraId="6B0167C0" w14:textId="77777777" w:rsidTr="00FA4CAF">
        <w:tc>
          <w:tcPr>
            <w:tcW w:w="1925" w:type="dxa"/>
          </w:tcPr>
          <w:p w14:paraId="59F0704E" w14:textId="577E9C97" w:rsidR="00772A13" w:rsidRPr="00EC2721" w:rsidRDefault="00516861" w:rsidP="00FA4CAF">
            <w:pPr>
              <w:jc w:val="center"/>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lang w:val="en-US"/>
                <w14:ligatures w14:val="none"/>
              </w:rPr>
              <w:t>MT</w:t>
            </w:r>
            <w:r>
              <w:rPr>
                <w:rFonts w:ascii="Times New Roman" w:eastAsia="Times New Roman" w:hAnsi="Times New Roman" w:cs="Times New Roman"/>
                <w:kern w:val="0"/>
                <w:sz w:val="24"/>
                <w:szCs w:val="24"/>
                <w:lang w:val="en-US"/>
                <w14:ligatures w14:val="none"/>
              </w:rPr>
              <w:t>-0</w:t>
            </w:r>
            <w:r w:rsidR="00772A13" w:rsidRPr="00EC2721">
              <w:rPr>
                <w:rFonts w:ascii="Times New Roman" w:eastAsia="Times New Roman" w:hAnsi="Times New Roman" w:cs="Times New Roman"/>
                <w:kern w:val="0"/>
                <w:sz w:val="24"/>
                <w:szCs w:val="24"/>
                <w:lang w:val="en-US"/>
                <w14:ligatures w14:val="none"/>
              </w:rPr>
              <w:t>9</w:t>
            </w:r>
          </w:p>
        </w:tc>
        <w:tc>
          <w:tcPr>
            <w:tcW w:w="1925" w:type="dxa"/>
          </w:tcPr>
          <w:p w14:paraId="78114F60" w14:textId="5207EEF4" w:rsidR="00772A13" w:rsidRPr="00DA1E79" w:rsidRDefault="00DA1E79" w:rsidP="00FA4CAF">
            <w:pPr>
              <w:jc w:val="center"/>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lang w:val="en-US"/>
                <w14:ligatures w14:val="none"/>
              </w:rPr>
              <w:t>Female</w:t>
            </w:r>
          </w:p>
        </w:tc>
        <w:tc>
          <w:tcPr>
            <w:tcW w:w="1926" w:type="dxa"/>
          </w:tcPr>
          <w:p w14:paraId="4B1F1D6C" w14:textId="24D7F20F" w:rsidR="00772A13" w:rsidRPr="00DA1E79" w:rsidRDefault="00DA1E79" w:rsidP="00FA4CAF">
            <w:pPr>
              <w:jc w:val="center"/>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lang w:val="en-US"/>
                <w14:ligatures w14:val="none"/>
              </w:rPr>
              <w:t>23</w:t>
            </w:r>
          </w:p>
        </w:tc>
        <w:tc>
          <w:tcPr>
            <w:tcW w:w="1926" w:type="dxa"/>
          </w:tcPr>
          <w:p w14:paraId="03B88258" w14:textId="2226595C" w:rsidR="00772A13" w:rsidRPr="00DA1E79" w:rsidRDefault="00DA1E79" w:rsidP="00FA4CAF">
            <w:pPr>
              <w:jc w:val="center"/>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lang w:val="en-US"/>
                <w14:ligatures w14:val="none"/>
              </w:rPr>
              <w:t>Balkhash</w:t>
            </w:r>
          </w:p>
        </w:tc>
        <w:tc>
          <w:tcPr>
            <w:tcW w:w="1926" w:type="dxa"/>
          </w:tcPr>
          <w:p w14:paraId="586D0FBB" w14:textId="717639B4" w:rsidR="00772A13" w:rsidRPr="00AD30E0" w:rsidRDefault="00DA1E79" w:rsidP="00FA4CAF">
            <w:pPr>
              <w:jc w:val="center"/>
              <w:rPr>
                <w:rFonts w:ascii="Times New Roman" w:eastAsia="Times New Roman" w:hAnsi="Times New Roman" w:cs="Times New Roman"/>
                <w:b/>
                <w:bCs/>
                <w:kern w:val="0"/>
                <w:sz w:val="24"/>
                <w:szCs w:val="24"/>
                <w:lang/>
                <w14:ligatures w14:val="none"/>
              </w:rPr>
            </w:pPr>
            <w:r w:rsidRPr="00EC2721">
              <w:rPr>
                <w:rFonts w:ascii="Times New Roman" w:eastAsia="Times New Roman" w:hAnsi="Times New Roman" w:cs="Times New Roman"/>
                <w:kern w:val="0"/>
                <w:sz w:val="24"/>
                <w:szCs w:val="24"/>
                <w:lang w:val="en-US"/>
                <w14:ligatures w14:val="none"/>
              </w:rPr>
              <w:t>2</w:t>
            </w:r>
            <w:r>
              <w:rPr>
                <w:rFonts w:ascii="Times New Roman" w:eastAsia="Times New Roman" w:hAnsi="Times New Roman" w:cs="Times New Roman"/>
                <w:kern w:val="0"/>
                <w:sz w:val="24"/>
                <w:szCs w:val="24"/>
                <w:lang w:val="en-US"/>
                <w14:ligatures w14:val="none"/>
              </w:rPr>
              <w:t>2</w:t>
            </w:r>
            <w:r w:rsidRPr="00EC2721">
              <w:rPr>
                <w:rFonts w:ascii="Times New Roman" w:eastAsia="Times New Roman" w:hAnsi="Times New Roman" w:cs="Times New Roman"/>
                <w:kern w:val="0"/>
                <w:sz w:val="24"/>
                <w:szCs w:val="24"/>
                <w:lang w:val="en-US"/>
                <w14:ligatures w14:val="none"/>
              </w:rPr>
              <w:t>.01.2020.</w:t>
            </w:r>
          </w:p>
        </w:tc>
      </w:tr>
      <w:tr w:rsidR="00DF4917" w:rsidRPr="00AD30E0" w14:paraId="2706D792" w14:textId="77777777" w:rsidTr="00FA4CAF">
        <w:tc>
          <w:tcPr>
            <w:tcW w:w="1925" w:type="dxa"/>
          </w:tcPr>
          <w:p w14:paraId="2FF62364" w14:textId="0FDE15AA" w:rsidR="00DF4917" w:rsidRPr="00EC2721" w:rsidRDefault="00516861" w:rsidP="00DF4917">
            <w:pPr>
              <w:jc w:val="center"/>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lang w:val="en-US"/>
                <w14:ligatures w14:val="none"/>
              </w:rPr>
              <w:t>MT</w:t>
            </w:r>
            <w:r>
              <w:rPr>
                <w:rFonts w:ascii="Times New Roman" w:eastAsia="Times New Roman" w:hAnsi="Times New Roman" w:cs="Times New Roman"/>
                <w:kern w:val="0"/>
                <w:sz w:val="24"/>
                <w:szCs w:val="24"/>
                <w:lang w:val="en-US"/>
                <w14:ligatures w14:val="none"/>
              </w:rPr>
              <w:t>-</w:t>
            </w:r>
            <w:r w:rsidR="00DF4917" w:rsidRPr="00EC2721">
              <w:rPr>
                <w:rFonts w:ascii="Times New Roman" w:eastAsia="Times New Roman" w:hAnsi="Times New Roman" w:cs="Times New Roman"/>
                <w:kern w:val="0"/>
                <w:sz w:val="24"/>
                <w:szCs w:val="24"/>
                <w:lang w:val="en-US"/>
                <w14:ligatures w14:val="none"/>
              </w:rPr>
              <w:t>10</w:t>
            </w:r>
          </w:p>
        </w:tc>
        <w:tc>
          <w:tcPr>
            <w:tcW w:w="1925" w:type="dxa"/>
          </w:tcPr>
          <w:p w14:paraId="10B889E0" w14:textId="3747372E" w:rsidR="00DF4917" w:rsidRPr="00DF4917" w:rsidRDefault="00DF4917" w:rsidP="00DF4917">
            <w:pPr>
              <w:jc w:val="center"/>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lang w:val="en-US"/>
                <w14:ligatures w14:val="none"/>
              </w:rPr>
              <w:t>Female</w:t>
            </w:r>
          </w:p>
        </w:tc>
        <w:tc>
          <w:tcPr>
            <w:tcW w:w="1926" w:type="dxa"/>
          </w:tcPr>
          <w:p w14:paraId="128E01FD" w14:textId="6985B089" w:rsidR="00DF4917" w:rsidRPr="00DA1E79" w:rsidRDefault="00DA1E79" w:rsidP="00DF4917">
            <w:pPr>
              <w:jc w:val="center"/>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lang w:val="en-US"/>
                <w14:ligatures w14:val="none"/>
              </w:rPr>
              <w:t>27</w:t>
            </w:r>
          </w:p>
        </w:tc>
        <w:tc>
          <w:tcPr>
            <w:tcW w:w="1926" w:type="dxa"/>
          </w:tcPr>
          <w:p w14:paraId="6CEEEF72" w14:textId="369607D8" w:rsidR="00DF4917" w:rsidRPr="00EC2721" w:rsidRDefault="00DF4917" w:rsidP="00DF4917">
            <w:pPr>
              <w:jc w:val="center"/>
              <w:rPr>
                <w:rFonts w:ascii="Times New Roman" w:eastAsia="Times New Roman" w:hAnsi="Times New Roman" w:cs="Times New Roman"/>
                <w:kern w:val="0"/>
                <w:sz w:val="24"/>
                <w:szCs w:val="24"/>
                <w:lang/>
                <w14:ligatures w14:val="none"/>
              </w:rPr>
            </w:pPr>
            <w:r>
              <w:rPr>
                <w:rFonts w:ascii="Times New Roman" w:eastAsia="Times New Roman" w:hAnsi="Times New Roman" w:cs="Times New Roman"/>
                <w:kern w:val="0"/>
                <w:sz w:val="24"/>
                <w:szCs w:val="24"/>
                <w:lang w:val="en-US"/>
                <w14:ligatures w14:val="none"/>
              </w:rPr>
              <w:t>Zhezkazgan</w:t>
            </w:r>
          </w:p>
        </w:tc>
        <w:tc>
          <w:tcPr>
            <w:tcW w:w="1926" w:type="dxa"/>
          </w:tcPr>
          <w:p w14:paraId="2564CC85" w14:textId="1279A074" w:rsidR="00DF4917" w:rsidRPr="00AD30E0" w:rsidRDefault="00DF4917" w:rsidP="00DF4917">
            <w:pPr>
              <w:jc w:val="center"/>
              <w:rPr>
                <w:rFonts w:ascii="Times New Roman" w:eastAsia="Times New Roman" w:hAnsi="Times New Roman" w:cs="Times New Roman"/>
                <w:b/>
                <w:bCs/>
                <w:kern w:val="0"/>
                <w:sz w:val="24"/>
                <w:szCs w:val="24"/>
                <w:lang/>
                <w14:ligatures w14:val="none"/>
              </w:rPr>
            </w:pPr>
            <w:r w:rsidRPr="00EC2721">
              <w:rPr>
                <w:rFonts w:ascii="Times New Roman" w:eastAsia="Times New Roman" w:hAnsi="Times New Roman" w:cs="Times New Roman"/>
                <w:kern w:val="0"/>
                <w:sz w:val="24"/>
                <w:szCs w:val="24"/>
                <w:lang w:val="en-US"/>
                <w14:ligatures w14:val="none"/>
              </w:rPr>
              <w:t>2</w:t>
            </w:r>
            <w:r>
              <w:rPr>
                <w:rFonts w:ascii="Times New Roman" w:eastAsia="Times New Roman" w:hAnsi="Times New Roman" w:cs="Times New Roman"/>
                <w:kern w:val="0"/>
                <w:sz w:val="24"/>
                <w:szCs w:val="24"/>
                <w:lang w:val="en-US"/>
                <w14:ligatures w14:val="none"/>
              </w:rPr>
              <w:t>2</w:t>
            </w:r>
            <w:r w:rsidRPr="00EC2721">
              <w:rPr>
                <w:rFonts w:ascii="Times New Roman" w:eastAsia="Times New Roman" w:hAnsi="Times New Roman" w:cs="Times New Roman"/>
                <w:kern w:val="0"/>
                <w:sz w:val="24"/>
                <w:szCs w:val="24"/>
                <w:lang w:val="en-US"/>
                <w14:ligatures w14:val="none"/>
              </w:rPr>
              <w:t>.01.2020.</w:t>
            </w:r>
          </w:p>
        </w:tc>
      </w:tr>
      <w:tr w:rsidR="00DF4917" w:rsidRPr="00AD30E0" w14:paraId="3809B634" w14:textId="77777777" w:rsidTr="00FA4CAF">
        <w:tc>
          <w:tcPr>
            <w:tcW w:w="1925" w:type="dxa"/>
          </w:tcPr>
          <w:p w14:paraId="4C88B9EE" w14:textId="52F02D23" w:rsidR="00DF4917" w:rsidRPr="00EC2721" w:rsidRDefault="00516861" w:rsidP="00DF4917">
            <w:pPr>
              <w:jc w:val="center"/>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lang w:val="en-US"/>
                <w14:ligatures w14:val="none"/>
              </w:rPr>
              <w:t>MT</w:t>
            </w:r>
            <w:r>
              <w:rPr>
                <w:rFonts w:ascii="Times New Roman" w:eastAsia="Times New Roman" w:hAnsi="Times New Roman" w:cs="Times New Roman"/>
                <w:kern w:val="0"/>
                <w:sz w:val="24"/>
                <w:szCs w:val="24"/>
                <w:lang w:val="en-US"/>
                <w14:ligatures w14:val="none"/>
              </w:rPr>
              <w:t>-</w:t>
            </w:r>
            <w:r w:rsidR="00DF4917" w:rsidRPr="00EC2721">
              <w:rPr>
                <w:rFonts w:ascii="Times New Roman" w:eastAsia="Times New Roman" w:hAnsi="Times New Roman" w:cs="Times New Roman"/>
                <w:kern w:val="0"/>
                <w:sz w:val="24"/>
                <w:szCs w:val="24"/>
                <w:lang w:val="en-US"/>
                <w14:ligatures w14:val="none"/>
              </w:rPr>
              <w:t>11</w:t>
            </w:r>
          </w:p>
        </w:tc>
        <w:tc>
          <w:tcPr>
            <w:tcW w:w="1925" w:type="dxa"/>
          </w:tcPr>
          <w:p w14:paraId="3451BAA6" w14:textId="183B2BF5" w:rsidR="00DF4917" w:rsidRPr="00F22223" w:rsidRDefault="00DF4917" w:rsidP="00DF4917">
            <w:pPr>
              <w:jc w:val="center"/>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lang w:val="en-US"/>
                <w14:ligatures w14:val="none"/>
              </w:rPr>
              <w:t>Male</w:t>
            </w:r>
          </w:p>
        </w:tc>
        <w:tc>
          <w:tcPr>
            <w:tcW w:w="1926" w:type="dxa"/>
          </w:tcPr>
          <w:p w14:paraId="3E724E51" w14:textId="0471E8DE" w:rsidR="00DF4917" w:rsidRPr="00DF4917" w:rsidRDefault="00DF4917" w:rsidP="00DF4917">
            <w:pPr>
              <w:jc w:val="center"/>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lang w:val="en-US"/>
                <w14:ligatures w14:val="none"/>
              </w:rPr>
              <w:t>26</w:t>
            </w:r>
          </w:p>
        </w:tc>
        <w:tc>
          <w:tcPr>
            <w:tcW w:w="1926" w:type="dxa"/>
          </w:tcPr>
          <w:p w14:paraId="4233555D" w14:textId="71CC4D2D" w:rsidR="00DF4917" w:rsidRPr="00EC2721" w:rsidRDefault="00DF4917" w:rsidP="00DF4917">
            <w:pPr>
              <w:jc w:val="center"/>
              <w:rPr>
                <w:rFonts w:ascii="Times New Roman" w:eastAsia="Times New Roman" w:hAnsi="Times New Roman" w:cs="Times New Roman"/>
                <w:kern w:val="0"/>
                <w:sz w:val="24"/>
                <w:szCs w:val="24"/>
                <w:lang/>
                <w14:ligatures w14:val="none"/>
              </w:rPr>
            </w:pPr>
            <w:r w:rsidRPr="00EC2721">
              <w:rPr>
                <w:rFonts w:ascii="Times New Roman" w:eastAsia="Times New Roman" w:hAnsi="Times New Roman" w:cs="Times New Roman"/>
                <w:kern w:val="0"/>
                <w:sz w:val="24"/>
                <w:szCs w:val="24"/>
                <w:lang w:val="en-US"/>
                <w14:ligatures w14:val="none"/>
              </w:rPr>
              <w:t>Balkhash</w:t>
            </w:r>
          </w:p>
        </w:tc>
        <w:tc>
          <w:tcPr>
            <w:tcW w:w="1926" w:type="dxa"/>
          </w:tcPr>
          <w:p w14:paraId="465EA5C1" w14:textId="377BC8A9" w:rsidR="00DF4917" w:rsidRPr="00AD30E0" w:rsidRDefault="00DF4917" w:rsidP="00DF4917">
            <w:pPr>
              <w:jc w:val="center"/>
              <w:rPr>
                <w:rFonts w:ascii="Times New Roman" w:eastAsia="Times New Roman" w:hAnsi="Times New Roman" w:cs="Times New Roman"/>
                <w:b/>
                <w:bCs/>
                <w:kern w:val="0"/>
                <w:sz w:val="24"/>
                <w:szCs w:val="24"/>
                <w:lang/>
                <w14:ligatures w14:val="none"/>
              </w:rPr>
            </w:pPr>
            <w:r w:rsidRPr="00EC2721">
              <w:rPr>
                <w:rFonts w:ascii="Times New Roman" w:eastAsia="Times New Roman" w:hAnsi="Times New Roman" w:cs="Times New Roman"/>
                <w:kern w:val="0"/>
                <w:sz w:val="24"/>
                <w:szCs w:val="24"/>
                <w:lang w:val="en-US"/>
                <w14:ligatures w14:val="none"/>
              </w:rPr>
              <w:t>2</w:t>
            </w:r>
            <w:r>
              <w:rPr>
                <w:rFonts w:ascii="Times New Roman" w:eastAsia="Times New Roman" w:hAnsi="Times New Roman" w:cs="Times New Roman"/>
                <w:kern w:val="0"/>
                <w:sz w:val="24"/>
                <w:szCs w:val="24"/>
                <w:lang w:val="en-US"/>
                <w14:ligatures w14:val="none"/>
              </w:rPr>
              <w:t>3</w:t>
            </w:r>
            <w:r w:rsidRPr="00EC2721">
              <w:rPr>
                <w:rFonts w:ascii="Times New Roman" w:eastAsia="Times New Roman" w:hAnsi="Times New Roman" w:cs="Times New Roman"/>
                <w:kern w:val="0"/>
                <w:sz w:val="24"/>
                <w:szCs w:val="24"/>
                <w:lang w:val="en-US"/>
                <w14:ligatures w14:val="none"/>
              </w:rPr>
              <w:t>.01.2020.</w:t>
            </w:r>
          </w:p>
        </w:tc>
      </w:tr>
      <w:tr w:rsidR="00DF4917" w:rsidRPr="00AD30E0" w14:paraId="13ED7850" w14:textId="77777777" w:rsidTr="00FA4CAF">
        <w:tc>
          <w:tcPr>
            <w:tcW w:w="1925" w:type="dxa"/>
          </w:tcPr>
          <w:p w14:paraId="679FC19B" w14:textId="11E2519B" w:rsidR="00DF4917" w:rsidRPr="00EC2721" w:rsidRDefault="00516861" w:rsidP="00DF4917">
            <w:pPr>
              <w:jc w:val="center"/>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lang w:val="en-US"/>
                <w14:ligatures w14:val="none"/>
              </w:rPr>
              <w:t>MT</w:t>
            </w:r>
            <w:r>
              <w:rPr>
                <w:rFonts w:ascii="Times New Roman" w:eastAsia="Times New Roman" w:hAnsi="Times New Roman" w:cs="Times New Roman"/>
                <w:kern w:val="0"/>
                <w:sz w:val="24"/>
                <w:szCs w:val="24"/>
                <w:lang w:val="en-US"/>
                <w14:ligatures w14:val="none"/>
              </w:rPr>
              <w:t>-</w:t>
            </w:r>
            <w:r w:rsidR="00DF4917" w:rsidRPr="00EC2721">
              <w:rPr>
                <w:rFonts w:ascii="Times New Roman" w:eastAsia="Times New Roman" w:hAnsi="Times New Roman" w:cs="Times New Roman"/>
                <w:kern w:val="0"/>
                <w:sz w:val="24"/>
                <w:szCs w:val="24"/>
                <w:lang w:val="en-US"/>
                <w14:ligatures w14:val="none"/>
              </w:rPr>
              <w:t>12</w:t>
            </w:r>
          </w:p>
        </w:tc>
        <w:tc>
          <w:tcPr>
            <w:tcW w:w="1925" w:type="dxa"/>
          </w:tcPr>
          <w:p w14:paraId="76D3338B" w14:textId="6E2E8A74" w:rsidR="00DF4917" w:rsidRPr="00F22223" w:rsidRDefault="00DF4917" w:rsidP="00DF4917">
            <w:pPr>
              <w:jc w:val="center"/>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lang w:val="en-US"/>
                <w14:ligatures w14:val="none"/>
              </w:rPr>
              <w:t>Male</w:t>
            </w:r>
          </w:p>
        </w:tc>
        <w:tc>
          <w:tcPr>
            <w:tcW w:w="1926" w:type="dxa"/>
          </w:tcPr>
          <w:p w14:paraId="1F6D4C57" w14:textId="0EF149AE" w:rsidR="00DF4917" w:rsidRPr="00F22223" w:rsidRDefault="00DF4917" w:rsidP="00DF4917">
            <w:pPr>
              <w:jc w:val="center"/>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lang w:val="en-US"/>
                <w14:ligatures w14:val="none"/>
              </w:rPr>
              <w:t>31</w:t>
            </w:r>
          </w:p>
        </w:tc>
        <w:tc>
          <w:tcPr>
            <w:tcW w:w="1926" w:type="dxa"/>
          </w:tcPr>
          <w:p w14:paraId="3F166E5C" w14:textId="4AD74194" w:rsidR="00DF4917" w:rsidRPr="00EC2721" w:rsidRDefault="00DF4917" w:rsidP="00DF4917">
            <w:pPr>
              <w:jc w:val="center"/>
              <w:rPr>
                <w:rFonts w:ascii="Times New Roman" w:eastAsia="Times New Roman" w:hAnsi="Times New Roman" w:cs="Times New Roman"/>
                <w:kern w:val="0"/>
                <w:sz w:val="24"/>
                <w:szCs w:val="24"/>
                <w:lang/>
                <w14:ligatures w14:val="none"/>
              </w:rPr>
            </w:pPr>
            <w:r>
              <w:rPr>
                <w:rFonts w:ascii="Times New Roman" w:eastAsia="Times New Roman" w:hAnsi="Times New Roman" w:cs="Times New Roman"/>
                <w:kern w:val="0"/>
                <w:sz w:val="24"/>
                <w:szCs w:val="24"/>
                <w:lang w:val="en-US"/>
                <w14:ligatures w14:val="none"/>
              </w:rPr>
              <w:t>Zhezkazgan</w:t>
            </w:r>
          </w:p>
        </w:tc>
        <w:tc>
          <w:tcPr>
            <w:tcW w:w="1926" w:type="dxa"/>
          </w:tcPr>
          <w:p w14:paraId="5A94A792" w14:textId="52EDBE3A" w:rsidR="00DF4917" w:rsidRPr="00AD30E0" w:rsidRDefault="00DF4917" w:rsidP="00DF4917">
            <w:pPr>
              <w:jc w:val="center"/>
              <w:rPr>
                <w:rFonts w:ascii="Times New Roman" w:eastAsia="Times New Roman" w:hAnsi="Times New Roman" w:cs="Times New Roman"/>
                <w:b/>
                <w:bCs/>
                <w:kern w:val="0"/>
                <w:sz w:val="24"/>
                <w:szCs w:val="24"/>
                <w:lang/>
                <w14:ligatures w14:val="none"/>
              </w:rPr>
            </w:pPr>
            <w:r w:rsidRPr="00EC2721">
              <w:rPr>
                <w:rFonts w:ascii="Times New Roman" w:eastAsia="Times New Roman" w:hAnsi="Times New Roman" w:cs="Times New Roman"/>
                <w:kern w:val="0"/>
                <w:sz w:val="24"/>
                <w:szCs w:val="24"/>
                <w:lang w:val="en-US"/>
                <w14:ligatures w14:val="none"/>
              </w:rPr>
              <w:t>2</w:t>
            </w:r>
            <w:r>
              <w:rPr>
                <w:rFonts w:ascii="Times New Roman" w:eastAsia="Times New Roman" w:hAnsi="Times New Roman" w:cs="Times New Roman"/>
                <w:kern w:val="0"/>
                <w:sz w:val="24"/>
                <w:szCs w:val="24"/>
                <w:lang w:val="en-US"/>
                <w14:ligatures w14:val="none"/>
              </w:rPr>
              <w:t>4</w:t>
            </w:r>
            <w:r w:rsidRPr="00EC2721">
              <w:rPr>
                <w:rFonts w:ascii="Times New Roman" w:eastAsia="Times New Roman" w:hAnsi="Times New Roman" w:cs="Times New Roman"/>
                <w:kern w:val="0"/>
                <w:sz w:val="24"/>
                <w:szCs w:val="24"/>
                <w:lang w:val="en-US"/>
                <w14:ligatures w14:val="none"/>
              </w:rPr>
              <w:t>.01.2020.</w:t>
            </w:r>
          </w:p>
        </w:tc>
      </w:tr>
      <w:tr w:rsidR="00DF4917" w:rsidRPr="00AD30E0" w14:paraId="009E7138" w14:textId="77777777" w:rsidTr="00FA4CAF">
        <w:tc>
          <w:tcPr>
            <w:tcW w:w="1925" w:type="dxa"/>
          </w:tcPr>
          <w:p w14:paraId="182D5A99" w14:textId="2D656FDA" w:rsidR="00DF4917" w:rsidRPr="00EC2721" w:rsidRDefault="00516861" w:rsidP="00DF4917">
            <w:pPr>
              <w:jc w:val="center"/>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lang w:val="en-US"/>
                <w14:ligatures w14:val="none"/>
              </w:rPr>
              <w:t>MT</w:t>
            </w:r>
            <w:r>
              <w:rPr>
                <w:rFonts w:ascii="Times New Roman" w:eastAsia="Times New Roman" w:hAnsi="Times New Roman" w:cs="Times New Roman"/>
                <w:kern w:val="0"/>
                <w:sz w:val="24"/>
                <w:szCs w:val="24"/>
                <w:lang w:val="en-US"/>
                <w14:ligatures w14:val="none"/>
              </w:rPr>
              <w:t>-</w:t>
            </w:r>
            <w:r w:rsidR="00DF4917" w:rsidRPr="00EC2721">
              <w:rPr>
                <w:rFonts w:ascii="Times New Roman" w:eastAsia="Times New Roman" w:hAnsi="Times New Roman" w:cs="Times New Roman"/>
                <w:kern w:val="0"/>
                <w:sz w:val="24"/>
                <w:szCs w:val="24"/>
                <w:lang w:val="en-US"/>
                <w14:ligatures w14:val="none"/>
              </w:rPr>
              <w:t>13</w:t>
            </w:r>
          </w:p>
        </w:tc>
        <w:tc>
          <w:tcPr>
            <w:tcW w:w="1925" w:type="dxa"/>
          </w:tcPr>
          <w:p w14:paraId="1EF968A4" w14:textId="78259FC0" w:rsidR="00DF4917" w:rsidRPr="00FD027B" w:rsidRDefault="00DF4917" w:rsidP="00DF4917">
            <w:pPr>
              <w:jc w:val="center"/>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lang w:val="en-US"/>
                <w14:ligatures w14:val="none"/>
              </w:rPr>
              <w:t>Female</w:t>
            </w:r>
          </w:p>
        </w:tc>
        <w:tc>
          <w:tcPr>
            <w:tcW w:w="1926" w:type="dxa"/>
          </w:tcPr>
          <w:p w14:paraId="613012E0" w14:textId="30202FB9" w:rsidR="00DF4917" w:rsidRPr="00F22223" w:rsidRDefault="00DF4917" w:rsidP="00DF4917">
            <w:pPr>
              <w:jc w:val="center"/>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lang w:val="en-US"/>
                <w14:ligatures w14:val="none"/>
              </w:rPr>
              <w:t>41</w:t>
            </w:r>
          </w:p>
        </w:tc>
        <w:tc>
          <w:tcPr>
            <w:tcW w:w="1926" w:type="dxa"/>
          </w:tcPr>
          <w:p w14:paraId="0C50F72A" w14:textId="5DA9B2A4" w:rsidR="00DF4917" w:rsidRPr="00FD027B" w:rsidRDefault="00DF4917" w:rsidP="00DF4917">
            <w:pPr>
              <w:jc w:val="center"/>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lang w:val="en-US"/>
                <w14:ligatures w14:val="none"/>
              </w:rPr>
              <w:t>Zhezkazgan</w:t>
            </w:r>
          </w:p>
        </w:tc>
        <w:tc>
          <w:tcPr>
            <w:tcW w:w="1926" w:type="dxa"/>
          </w:tcPr>
          <w:p w14:paraId="1926CD4B" w14:textId="4063DFB8" w:rsidR="00DF4917" w:rsidRPr="00AD30E0" w:rsidRDefault="00DF4917" w:rsidP="00DF4917">
            <w:pPr>
              <w:jc w:val="center"/>
              <w:rPr>
                <w:rFonts w:ascii="Times New Roman" w:eastAsia="Times New Roman" w:hAnsi="Times New Roman" w:cs="Times New Roman"/>
                <w:b/>
                <w:bCs/>
                <w:kern w:val="0"/>
                <w:sz w:val="24"/>
                <w:szCs w:val="24"/>
                <w:lang/>
                <w14:ligatures w14:val="none"/>
              </w:rPr>
            </w:pPr>
            <w:r w:rsidRPr="00EC2721">
              <w:rPr>
                <w:rFonts w:ascii="Times New Roman" w:eastAsia="Times New Roman" w:hAnsi="Times New Roman" w:cs="Times New Roman"/>
                <w:kern w:val="0"/>
                <w:sz w:val="24"/>
                <w:szCs w:val="24"/>
                <w:lang w:val="en-US"/>
                <w14:ligatures w14:val="none"/>
              </w:rPr>
              <w:t>2</w:t>
            </w:r>
            <w:r>
              <w:rPr>
                <w:rFonts w:ascii="Times New Roman" w:eastAsia="Times New Roman" w:hAnsi="Times New Roman" w:cs="Times New Roman"/>
                <w:kern w:val="0"/>
                <w:sz w:val="24"/>
                <w:szCs w:val="24"/>
                <w:lang w:val="en-US"/>
                <w14:ligatures w14:val="none"/>
              </w:rPr>
              <w:t>7</w:t>
            </w:r>
            <w:r w:rsidRPr="00EC2721">
              <w:rPr>
                <w:rFonts w:ascii="Times New Roman" w:eastAsia="Times New Roman" w:hAnsi="Times New Roman" w:cs="Times New Roman"/>
                <w:kern w:val="0"/>
                <w:sz w:val="24"/>
                <w:szCs w:val="24"/>
                <w:lang w:val="en-US"/>
                <w14:ligatures w14:val="none"/>
              </w:rPr>
              <w:t>.01.2020.</w:t>
            </w:r>
          </w:p>
        </w:tc>
      </w:tr>
      <w:tr w:rsidR="00DF4917" w:rsidRPr="00AD30E0" w14:paraId="5705A9C8" w14:textId="77777777" w:rsidTr="00FA4CAF">
        <w:tc>
          <w:tcPr>
            <w:tcW w:w="1925" w:type="dxa"/>
          </w:tcPr>
          <w:p w14:paraId="596A22F2" w14:textId="36AE0951" w:rsidR="00DF4917" w:rsidRPr="00EC2721" w:rsidRDefault="00516861" w:rsidP="00DF4917">
            <w:pPr>
              <w:jc w:val="center"/>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lang w:val="en-US"/>
                <w14:ligatures w14:val="none"/>
              </w:rPr>
              <w:t>MT</w:t>
            </w:r>
            <w:r>
              <w:rPr>
                <w:rFonts w:ascii="Times New Roman" w:eastAsia="Times New Roman" w:hAnsi="Times New Roman" w:cs="Times New Roman"/>
                <w:kern w:val="0"/>
                <w:sz w:val="24"/>
                <w:szCs w:val="24"/>
                <w:lang w:val="en-US"/>
                <w14:ligatures w14:val="none"/>
              </w:rPr>
              <w:t>-</w:t>
            </w:r>
            <w:r w:rsidR="00DF4917" w:rsidRPr="00EC2721">
              <w:rPr>
                <w:rFonts w:ascii="Times New Roman" w:eastAsia="Times New Roman" w:hAnsi="Times New Roman" w:cs="Times New Roman"/>
                <w:kern w:val="0"/>
                <w:sz w:val="24"/>
                <w:szCs w:val="24"/>
                <w:lang w:val="en-US"/>
                <w14:ligatures w14:val="none"/>
              </w:rPr>
              <w:t>14</w:t>
            </w:r>
          </w:p>
        </w:tc>
        <w:tc>
          <w:tcPr>
            <w:tcW w:w="1925" w:type="dxa"/>
          </w:tcPr>
          <w:p w14:paraId="57CB8132" w14:textId="0667AD64" w:rsidR="00DF4917" w:rsidRPr="00EC2721" w:rsidRDefault="00DF4917" w:rsidP="00DF4917">
            <w:pPr>
              <w:jc w:val="center"/>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lang w:val="en-US"/>
                <w14:ligatures w14:val="none"/>
              </w:rPr>
              <w:t>Male</w:t>
            </w:r>
          </w:p>
        </w:tc>
        <w:tc>
          <w:tcPr>
            <w:tcW w:w="1926" w:type="dxa"/>
          </w:tcPr>
          <w:p w14:paraId="352833F4" w14:textId="5273862E" w:rsidR="00DF4917" w:rsidRPr="00EC2721" w:rsidRDefault="00DF4917" w:rsidP="00DF4917">
            <w:pPr>
              <w:jc w:val="center"/>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lang w:val="en-US"/>
                <w14:ligatures w14:val="none"/>
              </w:rPr>
              <w:t>20</w:t>
            </w:r>
          </w:p>
        </w:tc>
        <w:tc>
          <w:tcPr>
            <w:tcW w:w="1926" w:type="dxa"/>
          </w:tcPr>
          <w:p w14:paraId="625DFAD8" w14:textId="34EF7D09" w:rsidR="00DF4917" w:rsidRPr="00EC2721" w:rsidRDefault="00DF4917" w:rsidP="00DF4917">
            <w:pPr>
              <w:jc w:val="center"/>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lang w:val="en-US"/>
                <w14:ligatures w14:val="none"/>
              </w:rPr>
              <w:t>Satbayev</w:t>
            </w:r>
          </w:p>
        </w:tc>
        <w:tc>
          <w:tcPr>
            <w:tcW w:w="1926" w:type="dxa"/>
          </w:tcPr>
          <w:p w14:paraId="4A6D1D30" w14:textId="55746EF6" w:rsidR="00DF4917" w:rsidRPr="00EC2721" w:rsidRDefault="00DF4917" w:rsidP="00DF4917">
            <w:pPr>
              <w:jc w:val="center"/>
              <w:rPr>
                <w:rFonts w:ascii="Times New Roman" w:eastAsia="Times New Roman" w:hAnsi="Times New Roman" w:cs="Times New Roman"/>
                <w:kern w:val="0"/>
                <w:sz w:val="24"/>
                <w:szCs w:val="24"/>
                <w:lang w:val="en-US"/>
                <w14:ligatures w14:val="none"/>
              </w:rPr>
            </w:pPr>
            <w:r w:rsidRPr="00EC2721">
              <w:rPr>
                <w:rFonts w:ascii="Times New Roman" w:eastAsia="Times New Roman" w:hAnsi="Times New Roman" w:cs="Times New Roman"/>
                <w:kern w:val="0"/>
                <w:sz w:val="24"/>
                <w:szCs w:val="24"/>
                <w:lang w:val="en-US"/>
                <w14:ligatures w14:val="none"/>
              </w:rPr>
              <w:t>2</w:t>
            </w:r>
            <w:r>
              <w:rPr>
                <w:rFonts w:ascii="Times New Roman" w:eastAsia="Times New Roman" w:hAnsi="Times New Roman" w:cs="Times New Roman"/>
                <w:kern w:val="0"/>
                <w:sz w:val="24"/>
                <w:szCs w:val="24"/>
                <w:lang w:val="en-US"/>
                <w14:ligatures w14:val="none"/>
              </w:rPr>
              <w:t>7</w:t>
            </w:r>
            <w:r w:rsidRPr="00EC2721">
              <w:rPr>
                <w:rFonts w:ascii="Times New Roman" w:eastAsia="Times New Roman" w:hAnsi="Times New Roman" w:cs="Times New Roman"/>
                <w:kern w:val="0"/>
                <w:sz w:val="24"/>
                <w:szCs w:val="24"/>
                <w:lang w:val="en-US"/>
                <w14:ligatures w14:val="none"/>
              </w:rPr>
              <w:t>.01.2020.</w:t>
            </w:r>
          </w:p>
        </w:tc>
      </w:tr>
      <w:tr w:rsidR="00DF4917" w:rsidRPr="00AD30E0" w14:paraId="3B450966" w14:textId="77777777" w:rsidTr="00FA4CAF">
        <w:tc>
          <w:tcPr>
            <w:tcW w:w="1925" w:type="dxa"/>
          </w:tcPr>
          <w:p w14:paraId="0F4F345A" w14:textId="0806B20F" w:rsidR="00DF4917" w:rsidRPr="00EC2721" w:rsidRDefault="00516861" w:rsidP="00DF4917">
            <w:pPr>
              <w:jc w:val="center"/>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lang w:val="en-US"/>
                <w14:ligatures w14:val="none"/>
              </w:rPr>
              <w:t>MT</w:t>
            </w:r>
            <w:r>
              <w:rPr>
                <w:rFonts w:ascii="Times New Roman" w:eastAsia="Times New Roman" w:hAnsi="Times New Roman" w:cs="Times New Roman"/>
                <w:kern w:val="0"/>
                <w:sz w:val="24"/>
                <w:szCs w:val="24"/>
                <w:lang w:val="en-US"/>
                <w14:ligatures w14:val="none"/>
              </w:rPr>
              <w:t>-</w:t>
            </w:r>
            <w:r w:rsidR="00DF4917" w:rsidRPr="00EC2721">
              <w:rPr>
                <w:rFonts w:ascii="Times New Roman" w:eastAsia="Times New Roman" w:hAnsi="Times New Roman" w:cs="Times New Roman"/>
                <w:kern w:val="0"/>
                <w:sz w:val="24"/>
                <w:szCs w:val="24"/>
                <w:lang w:val="en-US"/>
                <w14:ligatures w14:val="none"/>
              </w:rPr>
              <w:t>15</w:t>
            </w:r>
          </w:p>
        </w:tc>
        <w:tc>
          <w:tcPr>
            <w:tcW w:w="1925" w:type="dxa"/>
          </w:tcPr>
          <w:p w14:paraId="6C981A3D" w14:textId="7A31BEF1" w:rsidR="00DF4917" w:rsidRPr="00EC2721" w:rsidRDefault="00DF4917" w:rsidP="00DF4917">
            <w:pPr>
              <w:jc w:val="center"/>
              <w:rPr>
                <w:rFonts w:ascii="Times New Roman" w:eastAsia="Times New Roman" w:hAnsi="Times New Roman" w:cs="Times New Roman"/>
                <w:kern w:val="0"/>
                <w:sz w:val="24"/>
                <w:szCs w:val="24"/>
                <w:lang/>
                <w14:ligatures w14:val="none"/>
              </w:rPr>
            </w:pPr>
            <w:r>
              <w:rPr>
                <w:rFonts w:ascii="Times New Roman" w:eastAsia="Times New Roman" w:hAnsi="Times New Roman" w:cs="Times New Roman"/>
                <w:kern w:val="0"/>
                <w:sz w:val="24"/>
                <w:szCs w:val="24"/>
                <w:lang w:val="en-US"/>
                <w14:ligatures w14:val="none"/>
              </w:rPr>
              <w:t>Male</w:t>
            </w:r>
          </w:p>
        </w:tc>
        <w:tc>
          <w:tcPr>
            <w:tcW w:w="1926" w:type="dxa"/>
          </w:tcPr>
          <w:p w14:paraId="2233832F" w14:textId="61771165" w:rsidR="00DF4917" w:rsidRPr="00EC2721" w:rsidRDefault="00DF4917" w:rsidP="00DF4917">
            <w:pPr>
              <w:jc w:val="center"/>
              <w:rPr>
                <w:rFonts w:ascii="Times New Roman" w:eastAsia="Times New Roman" w:hAnsi="Times New Roman" w:cs="Times New Roman"/>
                <w:kern w:val="0"/>
                <w:sz w:val="24"/>
                <w:szCs w:val="24"/>
                <w:lang/>
                <w14:ligatures w14:val="none"/>
              </w:rPr>
            </w:pPr>
            <w:r>
              <w:rPr>
                <w:rFonts w:ascii="Times New Roman" w:eastAsia="Times New Roman" w:hAnsi="Times New Roman" w:cs="Times New Roman"/>
                <w:kern w:val="0"/>
                <w:sz w:val="24"/>
                <w:szCs w:val="24"/>
                <w:lang w:val="en-US"/>
                <w14:ligatures w14:val="none"/>
              </w:rPr>
              <w:t>20</w:t>
            </w:r>
          </w:p>
        </w:tc>
        <w:tc>
          <w:tcPr>
            <w:tcW w:w="1926" w:type="dxa"/>
          </w:tcPr>
          <w:p w14:paraId="2D3C60A4" w14:textId="2FE3349F" w:rsidR="00DF4917" w:rsidRPr="00EC2721" w:rsidRDefault="00DF4917" w:rsidP="00DF4917">
            <w:pPr>
              <w:jc w:val="center"/>
              <w:rPr>
                <w:rFonts w:ascii="Times New Roman" w:eastAsia="Times New Roman" w:hAnsi="Times New Roman" w:cs="Times New Roman"/>
                <w:kern w:val="0"/>
                <w:sz w:val="24"/>
                <w:szCs w:val="24"/>
                <w:lang/>
                <w14:ligatures w14:val="none"/>
              </w:rPr>
            </w:pPr>
            <w:r>
              <w:rPr>
                <w:rFonts w:ascii="Times New Roman" w:eastAsia="Times New Roman" w:hAnsi="Times New Roman" w:cs="Times New Roman"/>
                <w:kern w:val="0"/>
                <w:sz w:val="24"/>
                <w:szCs w:val="24"/>
                <w:lang w:val="en-US"/>
                <w14:ligatures w14:val="none"/>
              </w:rPr>
              <w:t>Satbayev</w:t>
            </w:r>
          </w:p>
        </w:tc>
        <w:tc>
          <w:tcPr>
            <w:tcW w:w="1926" w:type="dxa"/>
          </w:tcPr>
          <w:p w14:paraId="005440C2" w14:textId="3A6684F0" w:rsidR="00DF4917" w:rsidRPr="00AD30E0" w:rsidRDefault="00DF4917" w:rsidP="00DF4917">
            <w:pPr>
              <w:jc w:val="center"/>
              <w:rPr>
                <w:rFonts w:ascii="Times New Roman" w:eastAsia="Times New Roman" w:hAnsi="Times New Roman" w:cs="Times New Roman"/>
                <w:b/>
                <w:bCs/>
                <w:kern w:val="0"/>
                <w:sz w:val="24"/>
                <w:szCs w:val="24"/>
                <w:lang/>
                <w14:ligatures w14:val="none"/>
              </w:rPr>
            </w:pPr>
            <w:r w:rsidRPr="00EC2721">
              <w:rPr>
                <w:rFonts w:ascii="Times New Roman" w:eastAsia="Times New Roman" w:hAnsi="Times New Roman" w:cs="Times New Roman"/>
                <w:kern w:val="0"/>
                <w:sz w:val="24"/>
                <w:szCs w:val="24"/>
                <w:lang w:val="en-US"/>
                <w14:ligatures w14:val="none"/>
              </w:rPr>
              <w:t>28.01.2020.</w:t>
            </w:r>
          </w:p>
        </w:tc>
      </w:tr>
      <w:tr w:rsidR="00DF4917" w:rsidRPr="00AD30E0" w14:paraId="2886EB07" w14:textId="77777777" w:rsidTr="00FA4CAF">
        <w:tc>
          <w:tcPr>
            <w:tcW w:w="1925" w:type="dxa"/>
          </w:tcPr>
          <w:p w14:paraId="62866D5D" w14:textId="62498C33" w:rsidR="00DF4917" w:rsidRPr="00EC2721" w:rsidRDefault="00516861" w:rsidP="00DF4917">
            <w:pPr>
              <w:jc w:val="center"/>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lang w:val="en-US"/>
                <w14:ligatures w14:val="none"/>
              </w:rPr>
              <w:t>MT</w:t>
            </w:r>
            <w:r>
              <w:rPr>
                <w:rFonts w:ascii="Times New Roman" w:eastAsia="Times New Roman" w:hAnsi="Times New Roman" w:cs="Times New Roman"/>
                <w:kern w:val="0"/>
                <w:sz w:val="24"/>
                <w:szCs w:val="24"/>
                <w:lang w:val="en-US"/>
                <w14:ligatures w14:val="none"/>
              </w:rPr>
              <w:t>-</w:t>
            </w:r>
            <w:r w:rsidR="00DF4917" w:rsidRPr="00EC2721">
              <w:rPr>
                <w:rFonts w:ascii="Times New Roman" w:eastAsia="Times New Roman" w:hAnsi="Times New Roman" w:cs="Times New Roman"/>
                <w:kern w:val="0"/>
                <w:sz w:val="24"/>
                <w:szCs w:val="24"/>
                <w:lang w:val="en-US"/>
                <w14:ligatures w14:val="none"/>
              </w:rPr>
              <w:t>16</w:t>
            </w:r>
          </w:p>
        </w:tc>
        <w:tc>
          <w:tcPr>
            <w:tcW w:w="1925" w:type="dxa"/>
          </w:tcPr>
          <w:p w14:paraId="5A1E72CF" w14:textId="24828D96" w:rsidR="00DF4917" w:rsidRPr="00BD2BC3" w:rsidRDefault="00DF4917" w:rsidP="00DF4917">
            <w:pPr>
              <w:jc w:val="center"/>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lang w:val="en-US"/>
                <w14:ligatures w14:val="none"/>
              </w:rPr>
              <w:t>Female</w:t>
            </w:r>
          </w:p>
        </w:tc>
        <w:tc>
          <w:tcPr>
            <w:tcW w:w="1926" w:type="dxa"/>
          </w:tcPr>
          <w:p w14:paraId="5D2749DC" w14:textId="43263BE2" w:rsidR="00DF4917" w:rsidRPr="00FD027B" w:rsidRDefault="00DF4917" w:rsidP="00DF4917">
            <w:pPr>
              <w:jc w:val="center"/>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lang w:val="en-US"/>
                <w14:ligatures w14:val="none"/>
              </w:rPr>
              <w:t>35</w:t>
            </w:r>
          </w:p>
        </w:tc>
        <w:tc>
          <w:tcPr>
            <w:tcW w:w="1926" w:type="dxa"/>
          </w:tcPr>
          <w:p w14:paraId="474974E2" w14:textId="3B86E630" w:rsidR="00DF4917" w:rsidRPr="00EC2721" w:rsidRDefault="00DF4917" w:rsidP="00DF4917">
            <w:pPr>
              <w:jc w:val="center"/>
              <w:rPr>
                <w:rFonts w:ascii="Times New Roman" w:eastAsia="Times New Roman" w:hAnsi="Times New Roman" w:cs="Times New Roman"/>
                <w:kern w:val="0"/>
                <w:sz w:val="24"/>
                <w:szCs w:val="24"/>
                <w:lang/>
                <w14:ligatures w14:val="none"/>
              </w:rPr>
            </w:pPr>
            <w:r w:rsidRPr="00EC2721">
              <w:rPr>
                <w:rFonts w:ascii="Times New Roman" w:eastAsia="Times New Roman" w:hAnsi="Times New Roman" w:cs="Times New Roman"/>
                <w:kern w:val="0"/>
                <w:sz w:val="24"/>
                <w:szCs w:val="24"/>
                <w:lang w:val="en-US"/>
                <w14:ligatures w14:val="none"/>
              </w:rPr>
              <w:t>Balkhash</w:t>
            </w:r>
          </w:p>
        </w:tc>
        <w:tc>
          <w:tcPr>
            <w:tcW w:w="1926" w:type="dxa"/>
          </w:tcPr>
          <w:p w14:paraId="6815D485" w14:textId="4139863F" w:rsidR="00DF4917" w:rsidRPr="00AD30E0" w:rsidRDefault="00DF4917" w:rsidP="00DF4917">
            <w:pPr>
              <w:jc w:val="center"/>
              <w:rPr>
                <w:rFonts w:ascii="Times New Roman" w:eastAsia="Times New Roman" w:hAnsi="Times New Roman" w:cs="Times New Roman"/>
                <w:b/>
                <w:bCs/>
                <w:kern w:val="0"/>
                <w:sz w:val="24"/>
                <w:szCs w:val="24"/>
                <w:lang/>
                <w14:ligatures w14:val="none"/>
              </w:rPr>
            </w:pPr>
            <w:r w:rsidRPr="00AD30E0">
              <w:rPr>
                <w:rFonts w:ascii="Times New Roman" w:hAnsi="Times New Roman" w:cs="Times New Roman"/>
                <w:color w:val="0F0F0F"/>
                <w:sz w:val="24"/>
                <w:szCs w:val="24"/>
                <w:lang w:val="en-US"/>
              </w:rPr>
              <w:t>05.02.2020.</w:t>
            </w:r>
          </w:p>
        </w:tc>
      </w:tr>
      <w:tr w:rsidR="00DF4917" w:rsidRPr="00AD30E0" w14:paraId="40B14F25" w14:textId="77777777" w:rsidTr="00FA4CAF">
        <w:tc>
          <w:tcPr>
            <w:tcW w:w="1925" w:type="dxa"/>
          </w:tcPr>
          <w:p w14:paraId="1E70C2DC" w14:textId="55BA1E67" w:rsidR="00DF4917" w:rsidRPr="00EC2721" w:rsidRDefault="00516861" w:rsidP="00DF4917">
            <w:pPr>
              <w:jc w:val="center"/>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lang w:val="en-US"/>
                <w14:ligatures w14:val="none"/>
              </w:rPr>
              <w:t>MT</w:t>
            </w:r>
            <w:r>
              <w:rPr>
                <w:rFonts w:ascii="Times New Roman" w:eastAsia="Times New Roman" w:hAnsi="Times New Roman" w:cs="Times New Roman"/>
                <w:kern w:val="0"/>
                <w:sz w:val="24"/>
                <w:szCs w:val="24"/>
                <w:lang w:val="en-US"/>
                <w14:ligatures w14:val="none"/>
              </w:rPr>
              <w:t>-</w:t>
            </w:r>
            <w:r w:rsidR="00DF4917" w:rsidRPr="00EC2721">
              <w:rPr>
                <w:rFonts w:ascii="Times New Roman" w:eastAsia="Times New Roman" w:hAnsi="Times New Roman" w:cs="Times New Roman"/>
                <w:kern w:val="0"/>
                <w:sz w:val="24"/>
                <w:szCs w:val="24"/>
                <w:lang w:val="en-US"/>
                <w14:ligatures w14:val="none"/>
              </w:rPr>
              <w:t>17</w:t>
            </w:r>
          </w:p>
        </w:tc>
        <w:tc>
          <w:tcPr>
            <w:tcW w:w="1925" w:type="dxa"/>
          </w:tcPr>
          <w:p w14:paraId="66F02E2A" w14:textId="15C811CD" w:rsidR="00DF4917" w:rsidRPr="00EC2721" w:rsidRDefault="00DF4917" w:rsidP="00DF4917">
            <w:pPr>
              <w:jc w:val="center"/>
              <w:rPr>
                <w:rFonts w:ascii="Times New Roman" w:eastAsia="Times New Roman" w:hAnsi="Times New Roman" w:cs="Times New Roman"/>
                <w:kern w:val="0"/>
                <w:sz w:val="24"/>
                <w:szCs w:val="24"/>
                <w:lang w:val="en-US"/>
                <w14:ligatures w14:val="none"/>
              </w:rPr>
            </w:pPr>
            <w:r w:rsidRPr="00EC2721">
              <w:rPr>
                <w:rFonts w:ascii="Times New Roman" w:eastAsia="Times New Roman" w:hAnsi="Times New Roman" w:cs="Times New Roman"/>
                <w:kern w:val="0"/>
                <w:sz w:val="24"/>
                <w:szCs w:val="24"/>
                <w:lang w:val="en-US"/>
                <w14:ligatures w14:val="none"/>
              </w:rPr>
              <w:t>Female</w:t>
            </w:r>
          </w:p>
        </w:tc>
        <w:tc>
          <w:tcPr>
            <w:tcW w:w="1926" w:type="dxa"/>
          </w:tcPr>
          <w:p w14:paraId="2727DC99" w14:textId="0D19105A" w:rsidR="00DF4917" w:rsidRPr="00EC2721" w:rsidRDefault="00DF4917" w:rsidP="00DF4917">
            <w:pPr>
              <w:jc w:val="center"/>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lang w:val="en-US"/>
                <w14:ligatures w14:val="none"/>
              </w:rPr>
              <w:t>40</w:t>
            </w:r>
          </w:p>
        </w:tc>
        <w:tc>
          <w:tcPr>
            <w:tcW w:w="1926" w:type="dxa"/>
          </w:tcPr>
          <w:p w14:paraId="3F469D2B" w14:textId="12694340" w:rsidR="00DF4917" w:rsidRPr="00EC2721" w:rsidRDefault="00DF4917" w:rsidP="00DF4917">
            <w:pPr>
              <w:jc w:val="center"/>
              <w:rPr>
                <w:rFonts w:ascii="Times New Roman" w:eastAsia="Times New Roman" w:hAnsi="Times New Roman" w:cs="Times New Roman"/>
                <w:kern w:val="0"/>
                <w:sz w:val="24"/>
                <w:szCs w:val="24"/>
                <w:lang/>
                <w14:ligatures w14:val="none"/>
              </w:rPr>
            </w:pPr>
            <w:r w:rsidRPr="00EC2721">
              <w:rPr>
                <w:rFonts w:ascii="Times New Roman" w:eastAsia="Times New Roman" w:hAnsi="Times New Roman" w:cs="Times New Roman"/>
                <w:kern w:val="0"/>
                <w:sz w:val="24"/>
                <w:szCs w:val="24"/>
                <w:lang w:val="en-US"/>
                <w14:ligatures w14:val="none"/>
              </w:rPr>
              <w:t>Balkhash</w:t>
            </w:r>
          </w:p>
        </w:tc>
        <w:tc>
          <w:tcPr>
            <w:tcW w:w="1926" w:type="dxa"/>
          </w:tcPr>
          <w:p w14:paraId="13084E52" w14:textId="1436D4B9" w:rsidR="00DF4917" w:rsidRPr="00AD30E0" w:rsidRDefault="00DF4917" w:rsidP="00DF4917">
            <w:pPr>
              <w:jc w:val="center"/>
              <w:rPr>
                <w:rFonts w:ascii="Times New Roman" w:eastAsia="Times New Roman" w:hAnsi="Times New Roman" w:cs="Times New Roman"/>
                <w:b/>
                <w:bCs/>
                <w:kern w:val="0"/>
                <w:sz w:val="24"/>
                <w:szCs w:val="24"/>
                <w:lang/>
                <w14:ligatures w14:val="none"/>
              </w:rPr>
            </w:pPr>
            <w:r w:rsidRPr="00AD30E0">
              <w:rPr>
                <w:rFonts w:ascii="Times New Roman" w:hAnsi="Times New Roman" w:cs="Times New Roman"/>
                <w:color w:val="0F0F0F"/>
                <w:sz w:val="24"/>
                <w:szCs w:val="24"/>
                <w:lang w:val="en-US"/>
              </w:rPr>
              <w:t>0</w:t>
            </w:r>
            <w:r w:rsidRPr="00AD30E0">
              <w:rPr>
                <w:rFonts w:ascii="Times New Roman" w:hAnsi="Times New Roman" w:cs="Times New Roman"/>
                <w:color w:val="0F0F0F"/>
                <w:sz w:val="24"/>
                <w:szCs w:val="24"/>
                <w:lang w:val="en-US"/>
              </w:rPr>
              <w:t>5</w:t>
            </w:r>
            <w:r w:rsidRPr="00AD30E0">
              <w:rPr>
                <w:rFonts w:ascii="Times New Roman" w:hAnsi="Times New Roman" w:cs="Times New Roman"/>
                <w:color w:val="0F0F0F"/>
                <w:sz w:val="24"/>
                <w:szCs w:val="24"/>
                <w:lang w:val="en-US"/>
              </w:rPr>
              <w:t>.02.2020.</w:t>
            </w:r>
          </w:p>
        </w:tc>
      </w:tr>
      <w:tr w:rsidR="00DF4917" w:rsidRPr="00AD30E0" w14:paraId="1842C1CD" w14:textId="77777777" w:rsidTr="00FA4CAF">
        <w:tc>
          <w:tcPr>
            <w:tcW w:w="1925" w:type="dxa"/>
          </w:tcPr>
          <w:p w14:paraId="6D36107C" w14:textId="6A4271A8" w:rsidR="00DF4917" w:rsidRPr="00EC2721" w:rsidRDefault="00516861" w:rsidP="00DF4917">
            <w:pPr>
              <w:jc w:val="center"/>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lang w:val="en-US"/>
                <w14:ligatures w14:val="none"/>
              </w:rPr>
              <w:t>MT</w:t>
            </w:r>
            <w:r>
              <w:rPr>
                <w:rFonts w:ascii="Times New Roman" w:eastAsia="Times New Roman" w:hAnsi="Times New Roman" w:cs="Times New Roman"/>
                <w:kern w:val="0"/>
                <w:sz w:val="24"/>
                <w:szCs w:val="24"/>
                <w:lang w:val="en-US"/>
                <w14:ligatures w14:val="none"/>
              </w:rPr>
              <w:t>-</w:t>
            </w:r>
            <w:r w:rsidR="00DF4917" w:rsidRPr="00EC2721">
              <w:rPr>
                <w:rFonts w:ascii="Times New Roman" w:eastAsia="Times New Roman" w:hAnsi="Times New Roman" w:cs="Times New Roman"/>
                <w:kern w:val="0"/>
                <w:sz w:val="24"/>
                <w:szCs w:val="24"/>
                <w:lang w:val="en-US"/>
                <w14:ligatures w14:val="none"/>
              </w:rPr>
              <w:t>18</w:t>
            </w:r>
          </w:p>
        </w:tc>
        <w:tc>
          <w:tcPr>
            <w:tcW w:w="1925" w:type="dxa"/>
          </w:tcPr>
          <w:p w14:paraId="4E236147" w14:textId="40F6CB4E" w:rsidR="00DF4917" w:rsidRPr="00EC2721" w:rsidRDefault="00DF4917" w:rsidP="00DF4917">
            <w:pPr>
              <w:jc w:val="center"/>
              <w:rPr>
                <w:rFonts w:ascii="Times New Roman" w:eastAsia="Times New Roman" w:hAnsi="Times New Roman" w:cs="Times New Roman"/>
                <w:kern w:val="0"/>
                <w:sz w:val="24"/>
                <w:szCs w:val="24"/>
                <w:lang w:val="en-US"/>
                <w14:ligatures w14:val="none"/>
              </w:rPr>
            </w:pPr>
            <w:r w:rsidRPr="00EC2721">
              <w:rPr>
                <w:rFonts w:ascii="Times New Roman" w:eastAsia="Times New Roman" w:hAnsi="Times New Roman" w:cs="Times New Roman"/>
                <w:kern w:val="0"/>
                <w:sz w:val="24"/>
                <w:szCs w:val="24"/>
                <w:lang w:val="en-US"/>
                <w14:ligatures w14:val="none"/>
              </w:rPr>
              <w:t>Male</w:t>
            </w:r>
          </w:p>
        </w:tc>
        <w:tc>
          <w:tcPr>
            <w:tcW w:w="1926" w:type="dxa"/>
          </w:tcPr>
          <w:p w14:paraId="3E57C0ED" w14:textId="2CB9634F" w:rsidR="00DF4917" w:rsidRPr="00EC2721" w:rsidRDefault="00DF4917" w:rsidP="00DF4917">
            <w:pPr>
              <w:jc w:val="center"/>
              <w:rPr>
                <w:rFonts w:ascii="Times New Roman" w:eastAsia="Times New Roman" w:hAnsi="Times New Roman" w:cs="Times New Roman"/>
                <w:kern w:val="0"/>
                <w:sz w:val="24"/>
                <w:szCs w:val="24"/>
                <w:lang w:val="en-US"/>
                <w14:ligatures w14:val="none"/>
              </w:rPr>
            </w:pPr>
            <w:r w:rsidRPr="00EC2721">
              <w:rPr>
                <w:rFonts w:ascii="Times New Roman" w:eastAsia="Times New Roman" w:hAnsi="Times New Roman" w:cs="Times New Roman"/>
                <w:kern w:val="0"/>
                <w:sz w:val="24"/>
                <w:szCs w:val="24"/>
                <w:lang w:val="en-US"/>
                <w14:ligatures w14:val="none"/>
              </w:rPr>
              <w:t>32</w:t>
            </w:r>
          </w:p>
        </w:tc>
        <w:tc>
          <w:tcPr>
            <w:tcW w:w="1926" w:type="dxa"/>
          </w:tcPr>
          <w:p w14:paraId="47911FA9" w14:textId="7BAF8568" w:rsidR="00DF4917" w:rsidRPr="00EC2721" w:rsidRDefault="00DF4917" w:rsidP="00DF4917">
            <w:pPr>
              <w:jc w:val="center"/>
              <w:rPr>
                <w:rFonts w:ascii="Times New Roman" w:eastAsia="Times New Roman" w:hAnsi="Times New Roman" w:cs="Times New Roman"/>
                <w:kern w:val="0"/>
                <w:sz w:val="24"/>
                <w:szCs w:val="24"/>
                <w:lang w:val="en-US"/>
                <w14:ligatures w14:val="none"/>
              </w:rPr>
            </w:pPr>
            <w:r w:rsidRPr="00EC2721">
              <w:rPr>
                <w:rFonts w:ascii="Times New Roman" w:eastAsia="Times New Roman" w:hAnsi="Times New Roman" w:cs="Times New Roman"/>
                <w:kern w:val="0"/>
                <w:sz w:val="24"/>
                <w:szCs w:val="24"/>
                <w:lang w:val="en-US"/>
                <w14:ligatures w14:val="none"/>
              </w:rPr>
              <w:t>Balkhash</w:t>
            </w:r>
          </w:p>
        </w:tc>
        <w:tc>
          <w:tcPr>
            <w:tcW w:w="1926" w:type="dxa"/>
          </w:tcPr>
          <w:p w14:paraId="25786EE3" w14:textId="6A3C7119" w:rsidR="00DF4917" w:rsidRPr="00AD30E0" w:rsidRDefault="00DF4917" w:rsidP="00DF4917">
            <w:pPr>
              <w:jc w:val="center"/>
              <w:rPr>
                <w:rFonts w:ascii="Times New Roman" w:eastAsia="Times New Roman" w:hAnsi="Times New Roman" w:cs="Times New Roman"/>
                <w:b/>
                <w:bCs/>
                <w:kern w:val="0"/>
                <w:sz w:val="24"/>
                <w:szCs w:val="24"/>
                <w:lang/>
                <w14:ligatures w14:val="none"/>
              </w:rPr>
            </w:pPr>
            <w:r w:rsidRPr="00AD30E0">
              <w:rPr>
                <w:rFonts w:ascii="Times New Roman" w:hAnsi="Times New Roman" w:cs="Times New Roman"/>
                <w:color w:val="0F0F0F"/>
                <w:sz w:val="24"/>
                <w:szCs w:val="24"/>
                <w:lang w:val="en-US"/>
              </w:rPr>
              <w:t>06.02.2020.</w:t>
            </w:r>
          </w:p>
        </w:tc>
      </w:tr>
    </w:tbl>
    <w:p w14:paraId="6F3ACC1D" w14:textId="77777777" w:rsidR="00FA4CAF" w:rsidRPr="00772A13" w:rsidRDefault="00FA4CAF" w:rsidP="00734F55">
      <w:pPr>
        <w:spacing w:after="0" w:line="240" w:lineRule="auto"/>
        <w:jc w:val="center"/>
        <w:rPr>
          <w:rFonts w:ascii="Times New Roman" w:eastAsia="Times New Roman" w:hAnsi="Times New Roman" w:cs="Times New Roman"/>
          <w:b/>
          <w:bCs/>
          <w:kern w:val="0"/>
          <w:sz w:val="24"/>
          <w:szCs w:val="24"/>
          <w:lang w:val="en-US"/>
          <w14:ligatures w14:val="none"/>
        </w:rPr>
      </w:pPr>
    </w:p>
    <w:p w14:paraId="5CECC4F1" w14:textId="024C29BF" w:rsidR="00734F55" w:rsidRPr="00FA4CAF" w:rsidRDefault="00734F55" w:rsidP="00734F55">
      <w:pPr>
        <w:spacing w:after="0" w:line="240" w:lineRule="auto"/>
        <w:jc w:val="center"/>
        <w:rPr>
          <w:rFonts w:ascii="Times New Roman" w:eastAsia="Times New Roman" w:hAnsi="Times New Roman" w:cs="Times New Roman"/>
          <w:b/>
          <w:bCs/>
          <w:kern w:val="0"/>
          <w:sz w:val="24"/>
          <w:szCs w:val="24"/>
          <w:lang w:val="ru-RU"/>
          <w14:ligatures w14:val="none"/>
        </w:rPr>
      </w:pPr>
    </w:p>
    <w:p w14:paraId="3EEA2FD8" w14:textId="393A58CC" w:rsidR="00734F55" w:rsidRDefault="00734F55" w:rsidP="00734F55">
      <w:pPr>
        <w:spacing w:after="0" w:line="240" w:lineRule="auto"/>
        <w:jc w:val="center"/>
        <w:rPr>
          <w:rFonts w:ascii="Times New Roman" w:eastAsia="Times New Roman" w:hAnsi="Times New Roman" w:cs="Times New Roman"/>
          <w:b/>
          <w:bCs/>
          <w:kern w:val="0"/>
          <w:sz w:val="24"/>
          <w:szCs w:val="24"/>
          <w:lang/>
          <w14:ligatures w14:val="none"/>
        </w:rPr>
      </w:pPr>
    </w:p>
    <w:p w14:paraId="0E6D6719" w14:textId="1618ED85" w:rsidR="00734F55" w:rsidRDefault="00734F55" w:rsidP="00734F55">
      <w:pPr>
        <w:spacing w:after="0" w:line="240" w:lineRule="auto"/>
        <w:jc w:val="center"/>
        <w:rPr>
          <w:rFonts w:ascii="Times New Roman" w:eastAsia="Times New Roman" w:hAnsi="Times New Roman" w:cs="Times New Roman"/>
          <w:b/>
          <w:bCs/>
          <w:kern w:val="0"/>
          <w:sz w:val="24"/>
          <w:szCs w:val="24"/>
          <w:lang/>
          <w14:ligatures w14:val="none"/>
        </w:rPr>
      </w:pPr>
    </w:p>
    <w:p w14:paraId="555CCD13" w14:textId="64342FDC" w:rsidR="00734F55" w:rsidRDefault="00734F55" w:rsidP="00734F55">
      <w:pPr>
        <w:spacing w:after="0" w:line="240" w:lineRule="auto"/>
        <w:jc w:val="center"/>
        <w:rPr>
          <w:rFonts w:ascii="Times New Roman" w:eastAsia="Times New Roman" w:hAnsi="Times New Roman" w:cs="Times New Roman"/>
          <w:b/>
          <w:bCs/>
          <w:kern w:val="0"/>
          <w:sz w:val="24"/>
          <w:szCs w:val="24"/>
          <w:lang/>
          <w14:ligatures w14:val="none"/>
        </w:rPr>
      </w:pPr>
    </w:p>
    <w:p w14:paraId="411D0295" w14:textId="10F8EB0B" w:rsidR="00734F55" w:rsidRDefault="00734F55" w:rsidP="00734F55">
      <w:pPr>
        <w:spacing w:after="0" w:line="240" w:lineRule="auto"/>
        <w:jc w:val="center"/>
        <w:rPr>
          <w:rFonts w:ascii="Times New Roman" w:eastAsia="Times New Roman" w:hAnsi="Times New Roman" w:cs="Times New Roman"/>
          <w:b/>
          <w:bCs/>
          <w:kern w:val="0"/>
          <w:sz w:val="24"/>
          <w:szCs w:val="24"/>
          <w:lang/>
          <w14:ligatures w14:val="none"/>
        </w:rPr>
      </w:pPr>
    </w:p>
    <w:p w14:paraId="385DC177" w14:textId="7FD3BC1B" w:rsidR="00734F55" w:rsidRDefault="00734F55" w:rsidP="00734F55">
      <w:pPr>
        <w:spacing w:after="0" w:line="240" w:lineRule="auto"/>
        <w:jc w:val="center"/>
        <w:rPr>
          <w:rFonts w:ascii="Times New Roman" w:eastAsia="Times New Roman" w:hAnsi="Times New Roman" w:cs="Times New Roman"/>
          <w:b/>
          <w:bCs/>
          <w:kern w:val="0"/>
          <w:sz w:val="24"/>
          <w:szCs w:val="24"/>
          <w:lang/>
          <w14:ligatures w14:val="none"/>
        </w:rPr>
      </w:pPr>
    </w:p>
    <w:p w14:paraId="78E45BC1" w14:textId="6BA0F65E" w:rsidR="00734F55" w:rsidRDefault="00734F55" w:rsidP="00734F55">
      <w:pPr>
        <w:spacing w:after="0" w:line="240" w:lineRule="auto"/>
        <w:jc w:val="center"/>
        <w:rPr>
          <w:rFonts w:ascii="Times New Roman" w:eastAsia="Times New Roman" w:hAnsi="Times New Roman" w:cs="Times New Roman"/>
          <w:b/>
          <w:bCs/>
          <w:kern w:val="0"/>
          <w:sz w:val="24"/>
          <w:szCs w:val="24"/>
          <w:lang/>
          <w14:ligatures w14:val="none"/>
        </w:rPr>
      </w:pPr>
    </w:p>
    <w:p w14:paraId="19186CB6" w14:textId="590F3FA2" w:rsidR="00734F55" w:rsidRDefault="00734F55" w:rsidP="00734F55">
      <w:pPr>
        <w:spacing w:after="0" w:line="240" w:lineRule="auto"/>
        <w:jc w:val="center"/>
        <w:rPr>
          <w:rFonts w:ascii="Times New Roman" w:eastAsia="Times New Roman" w:hAnsi="Times New Roman" w:cs="Times New Roman"/>
          <w:b/>
          <w:bCs/>
          <w:kern w:val="0"/>
          <w:sz w:val="24"/>
          <w:szCs w:val="24"/>
          <w:lang/>
          <w14:ligatures w14:val="none"/>
        </w:rPr>
      </w:pPr>
    </w:p>
    <w:p w14:paraId="39090890" w14:textId="2A9A4691" w:rsidR="00734F55" w:rsidRDefault="00734F55" w:rsidP="00734F55">
      <w:pPr>
        <w:spacing w:after="0" w:line="240" w:lineRule="auto"/>
        <w:jc w:val="center"/>
        <w:rPr>
          <w:rFonts w:ascii="Times New Roman" w:eastAsia="Times New Roman" w:hAnsi="Times New Roman" w:cs="Times New Roman"/>
          <w:b/>
          <w:bCs/>
          <w:kern w:val="0"/>
          <w:sz w:val="24"/>
          <w:szCs w:val="24"/>
          <w:lang/>
          <w14:ligatures w14:val="none"/>
        </w:rPr>
      </w:pPr>
    </w:p>
    <w:p w14:paraId="7B9202BC" w14:textId="2B7FF33D" w:rsidR="00734F55" w:rsidRDefault="00734F55" w:rsidP="00734F55">
      <w:pPr>
        <w:spacing w:after="0" w:line="240" w:lineRule="auto"/>
        <w:jc w:val="center"/>
        <w:rPr>
          <w:rFonts w:ascii="Times New Roman" w:eastAsia="Times New Roman" w:hAnsi="Times New Roman" w:cs="Times New Roman"/>
          <w:b/>
          <w:bCs/>
          <w:kern w:val="0"/>
          <w:sz w:val="24"/>
          <w:szCs w:val="24"/>
          <w:lang/>
          <w14:ligatures w14:val="none"/>
        </w:rPr>
      </w:pPr>
    </w:p>
    <w:p w14:paraId="66A33842" w14:textId="1EB238A9" w:rsidR="00734F55" w:rsidRDefault="00734F55" w:rsidP="00734F55">
      <w:pPr>
        <w:spacing w:after="0" w:line="240" w:lineRule="auto"/>
        <w:jc w:val="center"/>
        <w:rPr>
          <w:rFonts w:ascii="Times New Roman" w:eastAsia="Times New Roman" w:hAnsi="Times New Roman" w:cs="Times New Roman"/>
          <w:b/>
          <w:bCs/>
          <w:kern w:val="0"/>
          <w:sz w:val="24"/>
          <w:szCs w:val="24"/>
          <w:lang/>
          <w14:ligatures w14:val="none"/>
        </w:rPr>
      </w:pPr>
    </w:p>
    <w:p w14:paraId="36346876" w14:textId="13985222" w:rsidR="00734F55" w:rsidRDefault="00734F55" w:rsidP="00734F55">
      <w:pPr>
        <w:spacing w:after="0" w:line="240" w:lineRule="auto"/>
        <w:jc w:val="center"/>
        <w:rPr>
          <w:rFonts w:ascii="Times New Roman" w:eastAsia="Times New Roman" w:hAnsi="Times New Roman" w:cs="Times New Roman"/>
          <w:b/>
          <w:bCs/>
          <w:kern w:val="0"/>
          <w:sz w:val="24"/>
          <w:szCs w:val="24"/>
          <w:lang/>
          <w14:ligatures w14:val="none"/>
        </w:rPr>
      </w:pPr>
    </w:p>
    <w:p w14:paraId="55939EF8" w14:textId="1B4667EA" w:rsidR="00734F55" w:rsidRDefault="00734F55" w:rsidP="00734F55">
      <w:pPr>
        <w:spacing w:after="0" w:line="240" w:lineRule="auto"/>
        <w:jc w:val="center"/>
        <w:rPr>
          <w:rFonts w:ascii="Times New Roman" w:eastAsia="Times New Roman" w:hAnsi="Times New Roman" w:cs="Times New Roman"/>
          <w:b/>
          <w:bCs/>
          <w:kern w:val="0"/>
          <w:sz w:val="24"/>
          <w:szCs w:val="24"/>
          <w:lang/>
          <w14:ligatures w14:val="none"/>
        </w:rPr>
      </w:pPr>
    </w:p>
    <w:p w14:paraId="770D2AFC" w14:textId="4F37017A" w:rsidR="00734F55" w:rsidRDefault="00734F55" w:rsidP="00734F55">
      <w:pPr>
        <w:spacing w:after="0" w:line="240" w:lineRule="auto"/>
        <w:jc w:val="center"/>
        <w:rPr>
          <w:rFonts w:ascii="Times New Roman" w:eastAsia="Times New Roman" w:hAnsi="Times New Roman" w:cs="Times New Roman"/>
          <w:b/>
          <w:bCs/>
          <w:kern w:val="0"/>
          <w:sz w:val="24"/>
          <w:szCs w:val="24"/>
          <w:lang/>
          <w14:ligatures w14:val="none"/>
        </w:rPr>
      </w:pPr>
    </w:p>
    <w:p w14:paraId="0C408FF2" w14:textId="23DEFC99" w:rsidR="00734F55" w:rsidRDefault="00734F55" w:rsidP="00734F55">
      <w:pPr>
        <w:spacing w:after="0" w:line="240" w:lineRule="auto"/>
        <w:jc w:val="center"/>
        <w:rPr>
          <w:rFonts w:ascii="Times New Roman" w:eastAsia="Times New Roman" w:hAnsi="Times New Roman" w:cs="Times New Roman"/>
          <w:b/>
          <w:bCs/>
          <w:kern w:val="0"/>
          <w:sz w:val="24"/>
          <w:szCs w:val="24"/>
          <w:lang/>
          <w14:ligatures w14:val="none"/>
        </w:rPr>
      </w:pPr>
    </w:p>
    <w:p w14:paraId="3C8D5093" w14:textId="1458ECD3" w:rsidR="00734F55" w:rsidRDefault="00734F55" w:rsidP="00734F55">
      <w:pPr>
        <w:spacing w:after="0" w:line="240" w:lineRule="auto"/>
        <w:jc w:val="center"/>
        <w:rPr>
          <w:rFonts w:ascii="Times New Roman" w:eastAsia="Times New Roman" w:hAnsi="Times New Roman" w:cs="Times New Roman"/>
          <w:b/>
          <w:bCs/>
          <w:kern w:val="0"/>
          <w:sz w:val="24"/>
          <w:szCs w:val="24"/>
          <w:lang/>
          <w14:ligatures w14:val="none"/>
        </w:rPr>
      </w:pPr>
    </w:p>
    <w:p w14:paraId="328210D4" w14:textId="42CC5501" w:rsidR="00734F55" w:rsidRDefault="00734F55" w:rsidP="00734F55">
      <w:pPr>
        <w:spacing w:after="0" w:line="240" w:lineRule="auto"/>
        <w:jc w:val="center"/>
        <w:rPr>
          <w:rFonts w:ascii="Times New Roman" w:eastAsia="Times New Roman" w:hAnsi="Times New Roman" w:cs="Times New Roman"/>
          <w:b/>
          <w:bCs/>
          <w:kern w:val="0"/>
          <w:sz w:val="24"/>
          <w:szCs w:val="24"/>
          <w:lang/>
          <w14:ligatures w14:val="none"/>
        </w:rPr>
      </w:pPr>
    </w:p>
    <w:p w14:paraId="33E5E5D9" w14:textId="15AF918C" w:rsidR="00734F55" w:rsidRDefault="00734F55" w:rsidP="00734F55">
      <w:pPr>
        <w:spacing w:after="0" w:line="240" w:lineRule="auto"/>
        <w:jc w:val="center"/>
        <w:rPr>
          <w:rFonts w:ascii="Times New Roman" w:eastAsia="Times New Roman" w:hAnsi="Times New Roman" w:cs="Times New Roman"/>
          <w:b/>
          <w:bCs/>
          <w:kern w:val="0"/>
          <w:sz w:val="24"/>
          <w:szCs w:val="24"/>
          <w:lang/>
          <w14:ligatures w14:val="none"/>
        </w:rPr>
      </w:pPr>
    </w:p>
    <w:p w14:paraId="0B6F67ED" w14:textId="4BF2AE30" w:rsidR="00734F55" w:rsidRDefault="00734F55" w:rsidP="00734F55">
      <w:pPr>
        <w:spacing w:after="0" w:line="240" w:lineRule="auto"/>
        <w:jc w:val="center"/>
        <w:rPr>
          <w:rFonts w:ascii="Times New Roman" w:eastAsia="Times New Roman" w:hAnsi="Times New Roman" w:cs="Times New Roman"/>
          <w:b/>
          <w:bCs/>
          <w:kern w:val="0"/>
          <w:sz w:val="24"/>
          <w:szCs w:val="24"/>
          <w:lang/>
          <w14:ligatures w14:val="none"/>
        </w:rPr>
      </w:pPr>
    </w:p>
    <w:p w14:paraId="38113F08" w14:textId="08ABD659" w:rsidR="00734F55" w:rsidRDefault="00734F55" w:rsidP="00734F55">
      <w:pPr>
        <w:spacing w:after="0" w:line="240" w:lineRule="auto"/>
        <w:jc w:val="center"/>
        <w:rPr>
          <w:rFonts w:ascii="Times New Roman" w:eastAsia="Times New Roman" w:hAnsi="Times New Roman" w:cs="Times New Roman"/>
          <w:b/>
          <w:bCs/>
          <w:kern w:val="0"/>
          <w:sz w:val="24"/>
          <w:szCs w:val="24"/>
          <w:lang/>
          <w14:ligatures w14:val="none"/>
        </w:rPr>
      </w:pPr>
    </w:p>
    <w:p w14:paraId="434ACFE6" w14:textId="281693E8" w:rsidR="00734F55" w:rsidRDefault="00734F55" w:rsidP="00734F55">
      <w:pPr>
        <w:spacing w:after="0" w:line="240" w:lineRule="auto"/>
        <w:jc w:val="center"/>
        <w:rPr>
          <w:rFonts w:ascii="Times New Roman" w:eastAsia="Times New Roman" w:hAnsi="Times New Roman" w:cs="Times New Roman"/>
          <w:b/>
          <w:bCs/>
          <w:kern w:val="0"/>
          <w:sz w:val="24"/>
          <w:szCs w:val="24"/>
          <w:lang/>
          <w14:ligatures w14:val="none"/>
        </w:rPr>
      </w:pPr>
    </w:p>
    <w:p w14:paraId="0534ED99" w14:textId="5A8BB08A" w:rsidR="00734F55" w:rsidRDefault="00734F55" w:rsidP="00734F55">
      <w:pPr>
        <w:spacing w:after="0" w:line="240" w:lineRule="auto"/>
        <w:jc w:val="center"/>
        <w:rPr>
          <w:rFonts w:ascii="Times New Roman" w:eastAsia="Times New Roman" w:hAnsi="Times New Roman" w:cs="Times New Roman"/>
          <w:b/>
          <w:bCs/>
          <w:kern w:val="0"/>
          <w:sz w:val="24"/>
          <w:szCs w:val="24"/>
          <w:lang/>
          <w14:ligatures w14:val="none"/>
        </w:rPr>
      </w:pPr>
    </w:p>
    <w:p w14:paraId="3C00938C" w14:textId="7D292D89" w:rsidR="00734F55" w:rsidRDefault="00734F55" w:rsidP="00734F55">
      <w:pPr>
        <w:spacing w:after="0" w:line="240" w:lineRule="auto"/>
        <w:jc w:val="center"/>
        <w:rPr>
          <w:rFonts w:ascii="Times New Roman" w:eastAsia="Times New Roman" w:hAnsi="Times New Roman" w:cs="Times New Roman"/>
          <w:b/>
          <w:bCs/>
          <w:kern w:val="0"/>
          <w:sz w:val="24"/>
          <w:szCs w:val="24"/>
          <w:lang/>
          <w14:ligatures w14:val="none"/>
        </w:rPr>
      </w:pPr>
    </w:p>
    <w:p w14:paraId="2FC4CC25" w14:textId="2BD86628" w:rsidR="00734F55" w:rsidRDefault="00734F55" w:rsidP="00734F55">
      <w:pPr>
        <w:spacing w:after="0" w:line="240" w:lineRule="auto"/>
        <w:jc w:val="center"/>
        <w:rPr>
          <w:rFonts w:ascii="Times New Roman" w:eastAsia="Times New Roman" w:hAnsi="Times New Roman" w:cs="Times New Roman"/>
          <w:b/>
          <w:bCs/>
          <w:kern w:val="0"/>
          <w:sz w:val="24"/>
          <w:szCs w:val="24"/>
          <w:lang/>
          <w14:ligatures w14:val="none"/>
        </w:rPr>
      </w:pPr>
    </w:p>
    <w:p w14:paraId="27D3E7A5" w14:textId="076A79FD" w:rsidR="00734F55" w:rsidRDefault="00734F55" w:rsidP="00734F55">
      <w:pPr>
        <w:spacing w:after="0" w:line="240" w:lineRule="auto"/>
        <w:jc w:val="center"/>
        <w:rPr>
          <w:rFonts w:ascii="Times New Roman" w:eastAsia="Times New Roman" w:hAnsi="Times New Roman" w:cs="Times New Roman"/>
          <w:b/>
          <w:bCs/>
          <w:kern w:val="0"/>
          <w:sz w:val="24"/>
          <w:szCs w:val="24"/>
          <w:lang/>
          <w14:ligatures w14:val="none"/>
        </w:rPr>
      </w:pPr>
    </w:p>
    <w:p w14:paraId="15F96002" w14:textId="77777777" w:rsidR="00FC7FB2" w:rsidRPr="00140607" w:rsidRDefault="00FC7FB2" w:rsidP="00FC7FB2">
      <w:pPr>
        <w:pStyle w:val="Heading1"/>
        <w:spacing w:before="0" w:beforeAutospacing="0" w:after="0" w:afterAutospacing="0"/>
        <w:jc w:val="center"/>
        <w:rPr>
          <w:sz w:val="24"/>
          <w:szCs w:val="24"/>
        </w:rPr>
      </w:pPr>
      <w:r w:rsidRPr="00140607">
        <w:rPr>
          <w:sz w:val="24"/>
          <w:szCs w:val="24"/>
        </w:rPr>
        <w:lastRenderedPageBreak/>
        <w:t>Appendix E</w:t>
      </w:r>
    </w:p>
    <w:p w14:paraId="1AE4D6EA" w14:textId="30BDA558" w:rsidR="00FC7FB2" w:rsidRDefault="00FC7FB2" w:rsidP="00FC7FB2">
      <w:pPr>
        <w:pStyle w:val="Heading1"/>
        <w:spacing w:before="0" w:beforeAutospacing="0" w:after="0" w:afterAutospacing="0"/>
        <w:jc w:val="center"/>
        <w:rPr>
          <w:sz w:val="24"/>
          <w:szCs w:val="24"/>
        </w:rPr>
      </w:pPr>
      <w:r w:rsidRPr="00140607">
        <w:rPr>
          <w:sz w:val="24"/>
          <w:szCs w:val="24"/>
        </w:rPr>
        <w:t>Summary of Interview Themes and Illustrative Quotations</w:t>
      </w:r>
    </w:p>
    <w:p w14:paraId="767CFC91" w14:textId="77777777" w:rsidR="00FC7FB2" w:rsidRPr="00140607" w:rsidRDefault="00FC7FB2" w:rsidP="00FC7FB2">
      <w:pPr>
        <w:pStyle w:val="Heading1"/>
        <w:spacing w:before="0" w:beforeAutospacing="0" w:after="0" w:afterAutospacing="0"/>
        <w:jc w:val="center"/>
        <w:rPr>
          <w:sz w:val="24"/>
          <w:szCs w:val="24"/>
        </w:rPr>
      </w:pPr>
    </w:p>
    <w:p w14:paraId="4DBFAF42" w14:textId="77777777" w:rsidR="00FC7FB2" w:rsidRPr="00140607" w:rsidRDefault="00FC7FB2" w:rsidP="00FC7FB2">
      <w:pPr>
        <w:ind w:firstLine="720"/>
        <w:jc w:val="both"/>
        <w:rPr>
          <w:rFonts w:ascii="Times New Roman" w:hAnsi="Times New Roman" w:cs="Times New Roman"/>
          <w:sz w:val="24"/>
          <w:szCs w:val="24"/>
        </w:rPr>
      </w:pPr>
      <w:r>
        <w:rPr>
          <w:rFonts w:ascii="Times New Roman" w:hAnsi="Times New Roman" w:cs="Times New Roman"/>
          <w:sz w:val="24"/>
          <w:szCs w:val="24"/>
        </w:rPr>
        <w:t>This appendix summarizes the principal themes identified through qualitative analysis of 18 interviews with residents of the monotowns of Balkhash, Satbayev, and Zhezkazgan. Respondents are anonymized and identified only by respondent codes.</w:t>
      </w:r>
    </w:p>
    <w:p w14:paraId="4DB36379" w14:textId="77777777" w:rsidR="00FC7FB2" w:rsidRPr="00140607" w:rsidRDefault="00FC7FB2" w:rsidP="00FC7FB2">
      <w:pPr>
        <w:pStyle w:val="Heading2"/>
        <w:jc w:val="both"/>
        <w:rPr>
          <w:sz w:val="24"/>
          <w:szCs w:val="24"/>
        </w:rPr>
      </w:pPr>
      <w:r w:rsidRPr="00140607">
        <w:rPr>
          <w:sz w:val="24"/>
          <w:szCs w:val="24"/>
        </w:rPr>
        <w:t>Table E.1. Summary of Themes</w:t>
      </w:r>
    </w:p>
    <w:p w14:paraId="75FBF364" w14:textId="77777777" w:rsidR="00FC7FB2" w:rsidRPr="00140607" w:rsidRDefault="00FC7FB2" w:rsidP="00FC7FB2"/>
    <w:tbl>
      <w:tblPr>
        <w:tblStyle w:val="TableGrid"/>
        <w:tblW w:w="0" w:type="auto"/>
        <w:tblLook w:val="04A0" w:firstRow="1" w:lastRow="0" w:firstColumn="1" w:lastColumn="0" w:noHBand="0" w:noVBand="1"/>
      </w:tblPr>
      <w:tblGrid>
        <w:gridCol w:w="2880"/>
        <w:gridCol w:w="2048"/>
        <w:gridCol w:w="3712"/>
      </w:tblGrid>
      <w:tr w:rsidR="00FC7FB2" w:rsidRPr="00140607" w14:paraId="42C929FA" w14:textId="77777777" w:rsidTr="00CC6513">
        <w:tc>
          <w:tcPr>
            <w:tcW w:w="2880" w:type="dxa"/>
          </w:tcPr>
          <w:p w14:paraId="5DB54CBF" w14:textId="77777777" w:rsidR="00FC7FB2" w:rsidRPr="00140607" w:rsidRDefault="00FC7FB2" w:rsidP="00CC6513">
            <w:pPr>
              <w:jc w:val="both"/>
              <w:rPr>
                <w:rFonts w:ascii="Times New Roman" w:hAnsi="Times New Roman" w:cs="Times New Roman"/>
                <w:sz w:val="24"/>
                <w:szCs w:val="24"/>
              </w:rPr>
            </w:pPr>
            <w:r w:rsidRPr="00140607">
              <w:rPr>
                <w:rFonts w:ascii="Times New Roman" w:hAnsi="Times New Roman" w:cs="Times New Roman"/>
                <w:sz w:val="24"/>
                <w:szCs w:val="24"/>
              </w:rPr>
              <w:t>Theme</w:t>
            </w:r>
          </w:p>
        </w:tc>
        <w:tc>
          <w:tcPr>
            <w:tcW w:w="2048" w:type="dxa"/>
          </w:tcPr>
          <w:p w14:paraId="0F4E1A53" w14:textId="77777777" w:rsidR="00FC7FB2" w:rsidRPr="00140607" w:rsidRDefault="00FC7FB2" w:rsidP="00CC6513">
            <w:pPr>
              <w:jc w:val="both"/>
              <w:rPr>
                <w:rFonts w:ascii="Times New Roman" w:hAnsi="Times New Roman" w:cs="Times New Roman"/>
                <w:sz w:val="24"/>
                <w:szCs w:val="24"/>
              </w:rPr>
            </w:pPr>
            <w:r w:rsidRPr="00140607">
              <w:rPr>
                <w:rFonts w:ascii="Times New Roman" w:hAnsi="Times New Roman" w:cs="Times New Roman"/>
                <w:sz w:val="24"/>
                <w:szCs w:val="24"/>
              </w:rPr>
              <w:t>Relative Frequency</w:t>
            </w:r>
          </w:p>
        </w:tc>
        <w:tc>
          <w:tcPr>
            <w:tcW w:w="3712" w:type="dxa"/>
          </w:tcPr>
          <w:p w14:paraId="42549AF3" w14:textId="77777777" w:rsidR="00FC7FB2" w:rsidRPr="00140607" w:rsidRDefault="00FC7FB2" w:rsidP="00CC6513">
            <w:pPr>
              <w:jc w:val="both"/>
              <w:rPr>
                <w:rFonts w:ascii="Times New Roman" w:hAnsi="Times New Roman" w:cs="Times New Roman"/>
                <w:sz w:val="24"/>
                <w:szCs w:val="24"/>
              </w:rPr>
            </w:pPr>
            <w:r w:rsidRPr="00140607">
              <w:rPr>
                <w:rFonts w:ascii="Times New Roman" w:hAnsi="Times New Roman" w:cs="Times New Roman"/>
                <w:sz w:val="24"/>
                <w:szCs w:val="24"/>
              </w:rPr>
              <w:t>Key Finding</w:t>
            </w:r>
          </w:p>
        </w:tc>
      </w:tr>
      <w:tr w:rsidR="00FC7FB2" w:rsidRPr="00140607" w14:paraId="0C57456B" w14:textId="77777777" w:rsidTr="00CC6513">
        <w:tc>
          <w:tcPr>
            <w:tcW w:w="2880" w:type="dxa"/>
          </w:tcPr>
          <w:p w14:paraId="3A5C4386" w14:textId="77777777" w:rsidR="00FC7FB2" w:rsidRPr="00140607" w:rsidRDefault="00FC7FB2" w:rsidP="00CC6513">
            <w:pPr>
              <w:jc w:val="both"/>
              <w:rPr>
                <w:rFonts w:ascii="Times New Roman" w:hAnsi="Times New Roman" w:cs="Times New Roman"/>
                <w:sz w:val="24"/>
                <w:szCs w:val="24"/>
              </w:rPr>
            </w:pPr>
            <w:r w:rsidRPr="00140607">
              <w:rPr>
                <w:rFonts w:ascii="Times New Roman" w:hAnsi="Times New Roman" w:cs="Times New Roman"/>
                <w:sz w:val="24"/>
                <w:szCs w:val="24"/>
              </w:rPr>
              <w:t>Economic Constraints</w:t>
            </w:r>
          </w:p>
        </w:tc>
        <w:tc>
          <w:tcPr>
            <w:tcW w:w="2048" w:type="dxa"/>
          </w:tcPr>
          <w:p w14:paraId="00972E25" w14:textId="77777777" w:rsidR="00FC7FB2" w:rsidRPr="00140607" w:rsidRDefault="00FC7FB2" w:rsidP="00CC6513">
            <w:pPr>
              <w:jc w:val="both"/>
              <w:rPr>
                <w:rFonts w:ascii="Times New Roman" w:hAnsi="Times New Roman" w:cs="Times New Roman"/>
                <w:sz w:val="24"/>
                <w:szCs w:val="24"/>
              </w:rPr>
            </w:pPr>
            <w:r w:rsidRPr="00140607">
              <w:rPr>
                <w:rFonts w:ascii="Times New Roman" w:hAnsi="Times New Roman" w:cs="Times New Roman"/>
                <w:sz w:val="24"/>
                <w:szCs w:val="24"/>
              </w:rPr>
              <w:t>Very High</w:t>
            </w:r>
          </w:p>
        </w:tc>
        <w:tc>
          <w:tcPr>
            <w:tcW w:w="3712" w:type="dxa"/>
          </w:tcPr>
          <w:p w14:paraId="42D1F957" w14:textId="77777777" w:rsidR="00FC7FB2" w:rsidRPr="00140607" w:rsidRDefault="00FC7FB2" w:rsidP="00CC6513">
            <w:pPr>
              <w:jc w:val="both"/>
              <w:rPr>
                <w:rFonts w:ascii="Times New Roman" w:hAnsi="Times New Roman" w:cs="Times New Roman"/>
                <w:sz w:val="24"/>
                <w:szCs w:val="24"/>
              </w:rPr>
            </w:pPr>
            <w:r w:rsidRPr="00140607">
              <w:rPr>
                <w:rFonts w:ascii="Times New Roman" w:hAnsi="Times New Roman" w:cs="Times New Roman"/>
                <w:sz w:val="24"/>
                <w:szCs w:val="24"/>
              </w:rPr>
              <w:t>Income insecurity, rising costs, and limited purchasing power.</w:t>
            </w:r>
          </w:p>
        </w:tc>
      </w:tr>
      <w:tr w:rsidR="00FC7FB2" w:rsidRPr="00140607" w14:paraId="347FA111" w14:textId="77777777" w:rsidTr="00CC6513">
        <w:tc>
          <w:tcPr>
            <w:tcW w:w="2880" w:type="dxa"/>
          </w:tcPr>
          <w:p w14:paraId="0B0ECB67" w14:textId="77777777" w:rsidR="00FC7FB2" w:rsidRPr="00140607" w:rsidRDefault="00FC7FB2" w:rsidP="00CC6513">
            <w:pPr>
              <w:jc w:val="both"/>
              <w:rPr>
                <w:rFonts w:ascii="Times New Roman" w:hAnsi="Times New Roman" w:cs="Times New Roman"/>
                <w:sz w:val="24"/>
                <w:szCs w:val="24"/>
              </w:rPr>
            </w:pPr>
            <w:r w:rsidRPr="00140607">
              <w:rPr>
                <w:rFonts w:ascii="Times New Roman" w:hAnsi="Times New Roman" w:cs="Times New Roman"/>
                <w:sz w:val="24"/>
                <w:szCs w:val="24"/>
              </w:rPr>
              <w:t>Labour Market Limitations</w:t>
            </w:r>
          </w:p>
        </w:tc>
        <w:tc>
          <w:tcPr>
            <w:tcW w:w="2048" w:type="dxa"/>
          </w:tcPr>
          <w:p w14:paraId="519DE45E" w14:textId="77777777" w:rsidR="00FC7FB2" w:rsidRPr="00140607" w:rsidRDefault="00FC7FB2" w:rsidP="00CC6513">
            <w:pPr>
              <w:jc w:val="both"/>
              <w:rPr>
                <w:rFonts w:ascii="Times New Roman" w:hAnsi="Times New Roman" w:cs="Times New Roman"/>
                <w:sz w:val="24"/>
                <w:szCs w:val="24"/>
              </w:rPr>
            </w:pPr>
            <w:r w:rsidRPr="00140607">
              <w:rPr>
                <w:rFonts w:ascii="Times New Roman" w:hAnsi="Times New Roman" w:cs="Times New Roman"/>
                <w:sz w:val="24"/>
                <w:szCs w:val="24"/>
              </w:rPr>
              <w:t>Very High</w:t>
            </w:r>
          </w:p>
        </w:tc>
        <w:tc>
          <w:tcPr>
            <w:tcW w:w="3712" w:type="dxa"/>
          </w:tcPr>
          <w:p w14:paraId="314EBB99" w14:textId="77777777" w:rsidR="00FC7FB2" w:rsidRPr="00140607" w:rsidRDefault="00FC7FB2" w:rsidP="00CC6513">
            <w:pPr>
              <w:jc w:val="both"/>
              <w:rPr>
                <w:rFonts w:ascii="Times New Roman" w:hAnsi="Times New Roman" w:cs="Times New Roman"/>
                <w:sz w:val="24"/>
                <w:szCs w:val="24"/>
              </w:rPr>
            </w:pPr>
            <w:r w:rsidRPr="00140607">
              <w:rPr>
                <w:rFonts w:ascii="Times New Roman" w:hAnsi="Times New Roman" w:cs="Times New Roman"/>
                <w:sz w:val="24"/>
                <w:szCs w:val="24"/>
              </w:rPr>
              <w:t>Limited employment opportunities and hiring barriers.</w:t>
            </w:r>
          </w:p>
        </w:tc>
      </w:tr>
      <w:tr w:rsidR="00FC7FB2" w:rsidRPr="00140607" w14:paraId="216DECB5" w14:textId="77777777" w:rsidTr="00CC6513">
        <w:tc>
          <w:tcPr>
            <w:tcW w:w="2880" w:type="dxa"/>
          </w:tcPr>
          <w:p w14:paraId="1F52E3C4" w14:textId="77777777" w:rsidR="00FC7FB2" w:rsidRPr="00140607" w:rsidRDefault="00FC7FB2" w:rsidP="00CC6513">
            <w:pPr>
              <w:jc w:val="both"/>
              <w:rPr>
                <w:rFonts w:ascii="Times New Roman" w:hAnsi="Times New Roman" w:cs="Times New Roman"/>
                <w:sz w:val="24"/>
                <w:szCs w:val="24"/>
              </w:rPr>
            </w:pPr>
            <w:r w:rsidRPr="00140607">
              <w:rPr>
                <w:rFonts w:ascii="Times New Roman" w:hAnsi="Times New Roman" w:cs="Times New Roman"/>
                <w:sz w:val="24"/>
                <w:szCs w:val="24"/>
              </w:rPr>
              <w:t>Industrial Dependency</w:t>
            </w:r>
          </w:p>
        </w:tc>
        <w:tc>
          <w:tcPr>
            <w:tcW w:w="2048" w:type="dxa"/>
          </w:tcPr>
          <w:p w14:paraId="49F8A0D5" w14:textId="77777777" w:rsidR="00FC7FB2" w:rsidRPr="00140607" w:rsidRDefault="00FC7FB2" w:rsidP="00CC6513">
            <w:pPr>
              <w:jc w:val="both"/>
              <w:rPr>
                <w:rFonts w:ascii="Times New Roman" w:hAnsi="Times New Roman" w:cs="Times New Roman"/>
                <w:sz w:val="24"/>
                <w:szCs w:val="24"/>
              </w:rPr>
            </w:pPr>
            <w:r w:rsidRPr="00140607">
              <w:rPr>
                <w:rFonts w:ascii="Times New Roman" w:hAnsi="Times New Roman" w:cs="Times New Roman"/>
                <w:sz w:val="24"/>
                <w:szCs w:val="24"/>
              </w:rPr>
              <w:t>Very High</w:t>
            </w:r>
          </w:p>
        </w:tc>
        <w:tc>
          <w:tcPr>
            <w:tcW w:w="3712" w:type="dxa"/>
          </w:tcPr>
          <w:p w14:paraId="623EE1EB" w14:textId="77777777" w:rsidR="00FC7FB2" w:rsidRPr="00140607" w:rsidRDefault="00FC7FB2" w:rsidP="00CC6513">
            <w:pPr>
              <w:jc w:val="both"/>
              <w:rPr>
                <w:rFonts w:ascii="Times New Roman" w:hAnsi="Times New Roman" w:cs="Times New Roman"/>
                <w:sz w:val="24"/>
                <w:szCs w:val="24"/>
              </w:rPr>
            </w:pPr>
            <w:r w:rsidRPr="00140607">
              <w:rPr>
                <w:rFonts w:ascii="Times New Roman" w:hAnsi="Times New Roman" w:cs="Times New Roman"/>
                <w:sz w:val="24"/>
                <w:szCs w:val="24"/>
              </w:rPr>
              <w:t>Strong dependence on Kazakhmys and mining activities.</w:t>
            </w:r>
          </w:p>
        </w:tc>
      </w:tr>
      <w:tr w:rsidR="00FC7FB2" w:rsidRPr="00140607" w14:paraId="1467C9F8" w14:textId="77777777" w:rsidTr="00CC6513">
        <w:tc>
          <w:tcPr>
            <w:tcW w:w="2880" w:type="dxa"/>
          </w:tcPr>
          <w:p w14:paraId="111EAAA8" w14:textId="77777777" w:rsidR="00FC7FB2" w:rsidRPr="00140607" w:rsidRDefault="00FC7FB2" w:rsidP="00CC6513">
            <w:pPr>
              <w:jc w:val="both"/>
              <w:rPr>
                <w:rFonts w:ascii="Times New Roman" w:hAnsi="Times New Roman" w:cs="Times New Roman"/>
                <w:sz w:val="24"/>
                <w:szCs w:val="24"/>
              </w:rPr>
            </w:pPr>
            <w:r w:rsidRPr="00140607">
              <w:rPr>
                <w:rFonts w:ascii="Times New Roman" w:hAnsi="Times New Roman" w:cs="Times New Roman"/>
                <w:sz w:val="24"/>
                <w:szCs w:val="24"/>
              </w:rPr>
              <w:t>Institutional Weakness and Distrust</w:t>
            </w:r>
          </w:p>
        </w:tc>
        <w:tc>
          <w:tcPr>
            <w:tcW w:w="2048" w:type="dxa"/>
          </w:tcPr>
          <w:p w14:paraId="6085ACC5" w14:textId="77777777" w:rsidR="00FC7FB2" w:rsidRPr="00140607" w:rsidRDefault="00FC7FB2" w:rsidP="00CC6513">
            <w:pPr>
              <w:jc w:val="both"/>
              <w:rPr>
                <w:rFonts w:ascii="Times New Roman" w:hAnsi="Times New Roman" w:cs="Times New Roman"/>
                <w:sz w:val="24"/>
                <w:szCs w:val="24"/>
              </w:rPr>
            </w:pPr>
            <w:r w:rsidRPr="00140607">
              <w:rPr>
                <w:rFonts w:ascii="Times New Roman" w:hAnsi="Times New Roman" w:cs="Times New Roman"/>
                <w:sz w:val="24"/>
                <w:szCs w:val="24"/>
              </w:rPr>
              <w:t>High</w:t>
            </w:r>
          </w:p>
        </w:tc>
        <w:tc>
          <w:tcPr>
            <w:tcW w:w="3712" w:type="dxa"/>
          </w:tcPr>
          <w:p w14:paraId="0341F52F" w14:textId="77777777" w:rsidR="00FC7FB2" w:rsidRPr="00140607" w:rsidRDefault="00FC7FB2" w:rsidP="00CC6513">
            <w:pPr>
              <w:jc w:val="both"/>
              <w:rPr>
                <w:rFonts w:ascii="Times New Roman" w:hAnsi="Times New Roman" w:cs="Times New Roman"/>
                <w:sz w:val="24"/>
                <w:szCs w:val="24"/>
              </w:rPr>
            </w:pPr>
            <w:r w:rsidRPr="00140607">
              <w:rPr>
                <w:rFonts w:ascii="Times New Roman" w:hAnsi="Times New Roman" w:cs="Times New Roman"/>
                <w:sz w:val="24"/>
                <w:szCs w:val="24"/>
              </w:rPr>
              <w:t xml:space="preserve">Low awareness of support </w:t>
            </w:r>
            <w:r>
              <w:rPr>
                <w:rFonts w:ascii="Times New Roman" w:hAnsi="Times New Roman" w:cs="Times New Roman"/>
                <w:sz w:val="24"/>
                <w:szCs w:val="24"/>
              </w:rPr>
              <w:t>programs</w:t>
            </w:r>
            <w:r w:rsidRPr="00140607">
              <w:rPr>
                <w:rFonts w:ascii="Times New Roman" w:hAnsi="Times New Roman" w:cs="Times New Roman"/>
                <w:sz w:val="24"/>
                <w:szCs w:val="24"/>
              </w:rPr>
              <w:t xml:space="preserve"> and institutional distrust.</w:t>
            </w:r>
          </w:p>
        </w:tc>
      </w:tr>
      <w:tr w:rsidR="00FC7FB2" w:rsidRPr="00140607" w14:paraId="4F02387B" w14:textId="77777777" w:rsidTr="00CC6513">
        <w:tc>
          <w:tcPr>
            <w:tcW w:w="2880" w:type="dxa"/>
          </w:tcPr>
          <w:p w14:paraId="6CBBE3EB" w14:textId="77777777" w:rsidR="00FC7FB2" w:rsidRPr="00140607" w:rsidRDefault="00FC7FB2" w:rsidP="00CC6513">
            <w:pPr>
              <w:jc w:val="both"/>
              <w:rPr>
                <w:rFonts w:ascii="Times New Roman" w:hAnsi="Times New Roman" w:cs="Times New Roman"/>
                <w:sz w:val="24"/>
                <w:szCs w:val="24"/>
              </w:rPr>
            </w:pPr>
            <w:r w:rsidRPr="00140607">
              <w:rPr>
                <w:rFonts w:ascii="Times New Roman" w:hAnsi="Times New Roman" w:cs="Times New Roman"/>
                <w:sz w:val="24"/>
                <w:szCs w:val="24"/>
              </w:rPr>
              <w:t>Participation Gap</w:t>
            </w:r>
          </w:p>
        </w:tc>
        <w:tc>
          <w:tcPr>
            <w:tcW w:w="2048" w:type="dxa"/>
          </w:tcPr>
          <w:p w14:paraId="7F23A162" w14:textId="77777777" w:rsidR="00FC7FB2" w:rsidRPr="00140607" w:rsidRDefault="00FC7FB2" w:rsidP="00CC6513">
            <w:pPr>
              <w:jc w:val="both"/>
              <w:rPr>
                <w:rFonts w:ascii="Times New Roman" w:hAnsi="Times New Roman" w:cs="Times New Roman"/>
                <w:sz w:val="24"/>
                <w:szCs w:val="24"/>
              </w:rPr>
            </w:pPr>
            <w:r w:rsidRPr="00140607">
              <w:rPr>
                <w:rFonts w:ascii="Times New Roman" w:hAnsi="Times New Roman" w:cs="Times New Roman"/>
                <w:sz w:val="24"/>
                <w:szCs w:val="24"/>
              </w:rPr>
              <w:t>High</w:t>
            </w:r>
          </w:p>
        </w:tc>
        <w:tc>
          <w:tcPr>
            <w:tcW w:w="3712" w:type="dxa"/>
          </w:tcPr>
          <w:p w14:paraId="14F325EA" w14:textId="77777777" w:rsidR="00FC7FB2" w:rsidRPr="00140607" w:rsidRDefault="00FC7FB2" w:rsidP="00CC6513">
            <w:pPr>
              <w:jc w:val="both"/>
              <w:rPr>
                <w:rFonts w:ascii="Times New Roman" w:hAnsi="Times New Roman" w:cs="Times New Roman"/>
                <w:sz w:val="24"/>
                <w:szCs w:val="24"/>
              </w:rPr>
            </w:pPr>
            <w:r w:rsidRPr="00140607">
              <w:rPr>
                <w:rFonts w:ascii="Times New Roman" w:hAnsi="Times New Roman" w:cs="Times New Roman"/>
                <w:sz w:val="24"/>
                <w:szCs w:val="24"/>
              </w:rPr>
              <w:t>Residents feel informed but insufficiently involved in decision-making.</w:t>
            </w:r>
          </w:p>
        </w:tc>
      </w:tr>
      <w:tr w:rsidR="00FC7FB2" w:rsidRPr="00140607" w14:paraId="1B4883B2" w14:textId="77777777" w:rsidTr="00CC6513">
        <w:tc>
          <w:tcPr>
            <w:tcW w:w="2880" w:type="dxa"/>
          </w:tcPr>
          <w:p w14:paraId="233DA28C" w14:textId="77777777" w:rsidR="00FC7FB2" w:rsidRPr="00140607" w:rsidRDefault="00FC7FB2" w:rsidP="00CC6513">
            <w:pPr>
              <w:jc w:val="both"/>
              <w:rPr>
                <w:rFonts w:ascii="Times New Roman" w:hAnsi="Times New Roman" w:cs="Times New Roman"/>
                <w:sz w:val="24"/>
                <w:szCs w:val="24"/>
              </w:rPr>
            </w:pPr>
            <w:r w:rsidRPr="00140607">
              <w:rPr>
                <w:rFonts w:ascii="Times New Roman" w:hAnsi="Times New Roman" w:cs="Times New Roman"/>
                <w:sz w:val="24"/>
                <w:szCs w:val="24"/>
              </w:rPr>
              <w:t>Migration Pressures</w:t>
            </w:r>
          </w:p>
        </w:tc>
        <w:tc>
          <w:tcPr>
            <w:tcW w:w="2048" w:type="dxa"/>
          </w:tcPr>
          <w:p w14:paraId="0E91A2DD" w14:textId="77777777" w:rsidR="00FC7FB2" w:rsidRPr="00140607" w:rsidRDefault="00FC7FB2" w:rsidP="00CC6513">
            <w:pPr>
              <w:jc w:val="both"/>
              <w:rPr>
                <w:rFonts w:ascii="Times New Roman" w:hAnsi="Times New Roman" w:cs="Times New Roman"/>
                <w:sz w:val="24"/>
                <w:szCs w:val="24"/>
              </w:rPr>
            </w:pPr>
            <w:r w:rsidRPr="00140607">
              <w:rPr>
                <w:rFonts w:ascii="Times New Roman" w:hAnsi="Times New Roman" w:cs="Times New Roman"/>
                <w:sz w:val="24"/>
                <w:szCs w:val="24"/>
              </w:rPr>
              <w:t>High</w:t>
            </w:r>
          </w:p>
        </w:tc>
        <w:tc>
          <w:tcPr>
            <w:tcW w:w="3712" w:type="dxa"/>
          </w:tcPr>
          <w:p w14:paraId="0421AF23" w14:textId="77777777" w:rsidR="00FC7FB2" w:rsidRPr="00140607" w:rsidRDefault="00FC7FB2" w:rsidP="00CC6513">
            <w:pPr>
              <w:jc w:val="both"/>
              <w:rPr>
                <w:rFonts w:ascii="Times New Roman" w:hAnsi="Times New Roman" w:cs="Times New Roman"/>
                <w:sz w:val="24"/>
                <w:szCs w:val="24"/>
              </w:rPr>
            </w:pPr>
            <w:r w:rsidRPr="00140607">
              <w:rPr>
                <w:rFonts w:ascii="Times New Roman" w:hAnsi="Times New Roman" w:cs="Times New Roman"/>
                <w:sz w:val="24"/>
                <w:szCs w:val="24"/>
              </w:rPr>
              <w:t>Residents perceive greater opportunities elsewhere and many young people leave.</w:t>
            </w:r>
          </w:p>
        </w:tc>
      </w:tr>
      <w:tr w:rsidR="00FC7FB2" w:rsidRPr="00140607" w14:paraId="662EEF52" w14:textId="77777777" w:rsidTr="00CC6513">
        <w:tc>
          <w:tcPr>
            <w:tcW w:w="2880" w:type="dxa"/>
          </w:tcPr>
          <w:p w14:paraId="47F0FD0F" w14:textId="77777777" w:rsidR="00FC7FB2" w:rsidRPr="00140607" w:rsidRDefault="00FC7FB2" w:rsidP="00CC6513">
            <w:pPr>
              <w:jc w:val="both"/>
              <w:rPr>
                <w:rFonts w:ascii="Times New Roman" w:hAnsi="Times New Roman" w:cs="Times New Roman"/>
                <w:sz w:val="24"/>
                <w:szCs w:val="24"/>
              </w:rPr>
            </w:pPr>
            <w:r w:rsidRPr="00140607">
              <w:rPr>
                <w:rFonts w:ascii="Times New Roman" w:hAnsi="Times New Roman" w:cs="Times New Roman"/>
                <w:sz w:val="24"/>
                <w:szCs w:val="24"/>
              </w:rPr>
              <w:t>Awareness and Aspirations</w:t>
            </w:r>
          </w:p>
        </w:tc>
        <w:tc>
          <w:tcPr>
            <w:tcW w:w="2048" w:type="dxa"/>
          </w:tcPr>
          <w:p w14:paraId="0329078A" w14:textId="77777777" w:rsidR="00FC7FB2" w:rsidRPr="00140607" w:rsidRDefault="00FC7FB2" w:rsidP="00CC6513">
            <w:pPr>
              <w:jc w:val="both"/>
              <w:rPr>
                <w:rFonts w:ascii="Times New Roman" w:hAnsi="Times New Roman" w:cs="Times New Roman"/>
                <w:sz w:val="24"/>
                <w:szCs w:val="24"/>
              </w:rPr>
            </w:pPr>
            <w:r w:rsidRPr="00140607">
              <w:rPr>
                <w:rFonts w:ascii="Times New Roman" w:hAnsi="Times New Roman" w:cs="Times New Roman"/>
                <w:sz w:val="24"/>
                <w:szCs w:val="24"/>
              </w:rPr>
              <w:t>Moderate–High</w:t>
            </w:r>
          </w:p>
        </w:tc>
        <w:tc>
          <w:tcPr>
            <w:tcW w:w="3712" w:type="dxa"/>
          </w:tcPr>
          <w:p w14:paraId="5812D980" w14:textId="77777777" w:rsidR="00FC7FB2" w:rsidRPr="00140607" w:rsidRDefault="00FC7FB2" w:rsidP="00CC6513">
            <w:pPr>
              <w:jc w:val="both"/>
              <w:rPr>
                <w:rFonts w:ascii="Times New Roman" w:hAnsi="Times New Roman" w:cs="Times New Roman"/>
                <w:sz w:val="24"/>
                <w:szCs w:val="24"/>
              </w:rPr>
            </w:pPr>
            <w:r w:rsidRPr="00140607">
              <w:rPr>
                <w:rFonts w:ascii="Times New Roman" w:hAnsi="Times New Roman" w:cs="Times New Roman"/>
                <w:sz w:val="24"/>
                <w:szCs w:val="24"/>
              </w:rPr>
              <w:t>Awareness of education and career opportunities outside the region increases mobility aspirations.</w:t>
            </w:r>
          </w:p>
        </w:tc>
      </w:tr>
      <w:tr w:rsidR="00FC7FB2" w:rsidRPr="00140607" w14:paraId="11531A89" w14:textId="77777777" w:rsidTr="00CC6513">
        <w:tc>
          <w:tcPr>
            <w:tcW w:w="2880" w:type="dxa"/>
          </w:tcPr>
          <w:p w14:paraId="31A01C3E" w14:textId="77777777" w:rsidR="00FC7FB2" w:rsidRPr="00140607" w:rsidRDefault="00FC7FB2" w:rsidP="00CC6513">
            <w:pPr>
              <w:jc w:val="both"/>
              <w:rPr>
                <w:rFonts w:ascii="Times New Roman" w:hAnsi="Times New Roman" w:cs="Times New Roman"/>
                <w:sz w:val="24"/>
                <w:szCs w:val="24"/>
              </w:rPr>
            </w:pPr>
            <w:r w:rsidRPr="00140607">
              <w:rPr>
                <w:rFonts w:ascii="Times New Roman" w:hAnsi="Times New Roman" w:cs="Times New Roman"/>
                <w:sz w:val="24"/>
                <w:szCs w:val="24"/>
              </w:rPr>
              <w:t>Urban Infrastructure and Development</w:t>
            </w:r>
          </w:p>
        </w:tc>
        <w:tc>
          <w:tcPr>
            <w:tcW w:w="2048" w:type="dxa"/>
          </w:tcPr>
          <w:p w14:paraId="66684F3D" w14:textId="77777777" w:rsidR="00FC7FB2" w:rsidRPr="00140607" w:rsidRDefault="00FC7FB2" w:rsidP="00CC6513">
            <w:pPr>
              <w:jc w:val="both"/>
              <w:rPr>
                <w:rFonts w:ascii="Times New Roman" w:hAnsi="Times New Roman" w:cs="Times New Roman"/>
                <w:sz w:val="24"/>
                <w:szCs w:val="24"/>
              </w:rPr>
            </w:pPr>
            <w:r w:rsidRPr="00140607">
              <w:rPr>
                <w:rFonts w:ascii="Times New Roman" w:hAnsi="Times New Roman" w:cs="Times New Roman"/>
                <w:sz w:val="24"/>
                <w:szCs w:val="24"/>
              </w:rPr>
              <w:t>Moderate</w:t>
            </w:r>
          </w:p>
        </w:tc>
        <w:tc>
          <w:tcPr>
            <w:tcW w:w="3712" w:type="dxa"/>
          </w:tcPr>
          <w:p w14:paraId="4AB4B366" w14:textId="77777777" w:rsidR="00FC7FB2" w:rsidRPr="00140607" w:rsidRDefault="00FC7FB2" w:rsidP="00CC6513">
            <w:pPr>
              <w:jc w:val="both"/>
              <w:rPr>
                <w:rFonts w:ascii="Times New Roman" w:hAnsi="Times New Roman" w:cs="Times New Roman"/>
                <w:sz w:val="24"/>
                <w:szCs w:val="24"/>
              </w:rPr>
            </w:pPr>
            <w:r w:rsidRPr="00140607">
              <w:rPr>
                <w:rFonts w:ascii="Times New Roman" w:hAnsi="Times New Roman" w:cs="Times New Roman"/>
                <w:sz w:val="24"/>
                <w:szCs w:val="24"/>
              </w:rPr>
              <w:t>Visible improvements exist but are perceived as insufficient to address residents’ needs.</w:t>
            </w:r>
          </w:p>
        </w:tc>
      </w:tr>
      <w:tr w:rsidR="00FC7FB2" w:rsidRPr="00140607" w14:paraId="13682F04" w14:textId="77777777" w:rsidTr="00CC6513">
        <w:tc>
          <w:tcPr>
            <w:tcW w:w="2880" w:type="dxa"/>
          </w:tcPr>
          <w:p w14:paraId="3C2DC260" w14:textId="77777777" w:rsidR="00FC7FB2" w:rsidRPr="00140607" w:rsidRDefault="00FC7FB2" w:rsidP="00CC6513">
            <w:pPr>
              <w:jc w:val="both"/>
              <w:rPr>
                <w:rFonts w:ascii="Times New Roman" w:hAnsi="Times New Roman" w:cs="Times New Roman"/>
                <w:sz w:val="24"/>
                <w:szCs w:val="24"/>
              </w:rPr>
            </w:pPr>
            <w:r w:rsidRPr="00140607">
              <w:rPr>
                <w:rFonts w:ascii="Times New Roman" w:hAnsi="Times New Roman" w:cs="Times New Roman"/>
                <w:sz w:val="24"/>
                <w:szCs w:val="24"/>
              </w:rPr>
              <w:t>Territorial Identity and Resource Redistribution</w:t>
            </w:r>
          </w:p>
        </w:tc>
        <w:tc>
          <w:tcPr>
            <w:tcW w:w="2048" w:type="dxa"/>
          </w:tcPr>
          <w:p w14:paraId="4286B717" w14:textId="77777777" w:rsidR="00FC7FB2" w:rsidRPr="00140607" w:rsidRDefault="00FC7FB2" w:rsidP="00CC6513">
            <w:pPr>
              <w:jc w:val="both"/>
              <w:rPr>
                <w:rFonts w:ascii="Times New Roman" w:hAnsi="Times New Roman" w:cs="Times New Roman"/>
                <w:sz w:val="24"/>
                <w:szCs w:val="24"/>
              </w:rPr>
            </w:pPr>
            <w:r w:rsidRPr="00140607">
              <w:rPr>
                <w:rFonts w:ascii="Times New Roman" w:hAnsi="Times New Roman" w:cs="Times New Roman"/>
                <w:sz w:val="24"/>
                <w:szCs w:val="24"/>
              </w:rPr>
              <w:t>Moderate</w:t>
            </w:r>
          </w:p>
        </w:tc>
        <w:tc>
          <w:tcPr>
            <w:tcW w:w="3712" w:type="dxa"/>
          </w:tcPr>
          <w:p w14:paraId="452ABB81" w14:textId="77777777" w:rsidR="00FC7FB2" w:rsidRPr="00140607" w:rsidRDefault="00FC7FB2" w:rsidP="00CC6513">
            <w:pPr>
              <w:jc w:val="both"/>
              <w:rPr>
                <w:rFonts w:ascii="Times New Roman" w:hAnsi="Times New Roman" w:cs="Times New Roman"/>
                <w:sz w:val="24"/>
                <w:szCs w:val="24"/>
              </w:rPr>
            </w:pPr>
            <w:r w:rsidRPr="00140607">
              <w:rPr>
                <w:rFonts w:ascii="Times New Roman" w:hAnsi="Times New Roman" w:cs="Times New Roman"/>
                <w:sz w:val="24"/>
                <w:szCs w:val="24"/>
              </w:rPr>
              <w:t>Residents question whether locally generated resources are reinvested in community development.</w:t>
            </w:r>
          </w:p>
        </w:tc>
      </w:tr>
      <w:tr w:rsidR="00FC7FB2" w:rsidRPr="00140607" w14:paraId="47EA50E4" w14:textId="77777777" w:rsidTr="00CC6513">
        <w:tc>
          <w:tcPr>
            <w:tcW w:w="2880" w:type="dxa"/>
          </w:tcPr>
          <w:p w14:paraId="1EE05631" w14:textId="77777777" w:rsidR="00FC7FB2" w:rsidRPr="00140607" w:rsidRDefault="00FC7FB2" w:rsidP="00CC6513">
            <w:pPr>
              <w:jc w:val="both"/>
              <w:rPr>
                <w:rFonts w:ascii="Times New Roman" w:hAnsi="Times New Roman" w:cs="Times New Roman"/>
                <w:sz w:val="24"/>
                <w:szCs w:val="24"/>
              </w:rPr>
            </w:pPr>
            <w:r w:rsidRPr="00140607">
              <w:rPr>
                <w:rFonts w:ascii="Times New Roman" w:hAnsi="Times New Roman" w:cs="Times New Roman"/>
                <w:sz w:val="24"/>
                <w:szCs w:val="24"/>
              </w:rPr>
              <w:t>Environmental Concerns</w:t>
            </w:r>
          </w:p>
        </w:tc>
        <w:tc>
          <w:tcPr>
            <w:tcW w:w="2048" w:type="dxa"/>
          </w:tcPr>
          <w:p w14:paraId="1F574FF3" w14:textId="77777777" w:rsidR="00FC7FB2" w:rsidRPr="00140607" w:rsidRDefault="00FC7FB2" w:rsidP="00CC6513">
            <w:pPr>
              <w:jc w:val="both"/>
              <w:rPr>
                <w:rFonts w:ascii="Times New Roman" w:hAnsi="Times New Roman" w:cs="Times New Roman"/>
                <w:sz w:val="24"/>
                <w:szCs w:val="24"/>
              </w:rPr>
            </w:pPr>
            <w:r w:rsidRPr="00140607">
              <w:rPr>
                <w:rFonts w:ascii="Times New Roman" w:hAnsi="Times New Roman" w:cs="Times New Roman"/>
                <w:sz w:val="24"/>
                <w:szCs w:val="24"/>
              </w:rPr>
              <w:t>High</w:t>
            </w:r>
          </w:p>
        </w:tc>
        <w:tc>
          <w:tcPr>
            <w:tcW w:w="3712" w:type="dxa"/>
          </w:tcPr>
          <w:p w14:paraId="73A2CEF4" w14:textId="77777777" w:rsidR="00FC7FB2" w:rsidRPr="00140607" w:rsidRDefault="00FC7FB2" w:rsidP="00CC6513">
            <w:pPr>
              <w:jc w:val="both"/>
              <w:rPr>
                <w:rFonts w:ascii="Times New Roman" w:hAnsi="Times New Roman" w:cs="Times New Roman"/>
                <w:sz w:val="24"/>
                <w:szCs w:val="24"/>
              </w:rPr>
            </w:pPr>
            <w:r w:rsidRPr="00140607">
              <w:rPr>
                <w:rFonts w:ascii="Times New Roman" w:hAnsi="Times New Roman" w:cs="Times New Roman"/>
                <w:sz w:val="24"/>
                <w:szCs w:val="24"/>
              </w:rPr>
              <w:t>Industrial pollution negatively affects quality of life.</w:t>
            </w:r>
          </w:p>
        </w:tc>
      </w:tr>
      <w:tr w:rsidR="00FC7FB2" w:rsidRPr="00140607" w14:paraId="1D956556" w14:textId="77777777" w:rsidTr="00CC6513">
        <w:tc>
          <w:tcPr>
            <w:tcW w:w="2880" w:type="dxa"/>
          </w:tcPr>
          <w:p w14:paraId="032E0430" w14:textId="77777777" w:rsidR="00FC7FB2" w:rsidRPr="00140607" w:rsidRDefault="00FC7FB2" w:rsidP="00CC6513">
            <w:pPr>
              <w:jc w:val="both"/>
              <w:rPr>
                <w:rFonts w:ascii="Times New Roman" w:hAnsi="Times New Roman" w:cs="Times New Roman"/>
                <w:sz w:val="24"/>
                <w:szCs w:val="24"/>
              </w:rPr>
            </w:pPr>
            <w:r w:rsidRPr="00140607">
              <w:rPr>
                <w:rFonts w:ascii="Times New Roman" w:hAnsi="Times New Roman" w:cs="Times New Roman"/>
                <w:sz w:val="24"/>
                <w:szCs w:val="24"/>
              </w:rPr>
              <w:t>Future Uncertainty</w:t>
            </w:r>
          </w:p>
        </w:tc>
        <w:tc>
          <w:tcPr>
            <w:tcW w:w="2048" w:type="dxa"/>
          </w:tcPr>
          <w:p w14:paraId="1763523F" w14:textId="77777777" w:rsidR="00FC7FB2" w:rsidRPr="00140607" w:rsidRDefault="00FC7FB2" w:rsidP="00CC6513">
            <w:pPr>
              <w:jc w:val="both"/>
              <w:rPr>
                <w:rFonts w:ascii="Times New Roman" w:hAnsi="Times New Roman" w:cs="Times New Roman"/>
                <w:sz w:val="24"/>
                <w:szCs w:val="24"/>
              </w:rPr>
            </w:pPr>
            <w:r w:rsidRPr="00140607">
              <w:rPr>
                <w:rFonts w:ascii="Times New Roman" w:hAnsi="Times New Roman" w:cs="Times New Roman"/>
                <w:sz w:val="24"/>
                <w:szCs w:val="24"/>
              </w:rPr>
              <w:t>High</w:t>
            </w:r>
          </w:p>
        </w:tc>
        <w:tc>
          <w:tcPr>
            <w:tcW w:w="3712" w:type="dxa"/>
          </w:tcPr>
          <w:p w14:paraId="58570631" w14:textId="77777777" w:rsidR="00FC7FB2" w:rsidRPr="00140607" w:rsidRDefault="00FC7FB2" w:rsidP="00CC6513">
            <w:pPr>
              <w:jc w:val="both"/>
              <w:rPr>
                <w:rFonts w:ascii="Times New Roman" w:hAnsi="Times New Roman" w:cs="Times New Roman"/>
                <w:sz w:val="24"/>
                <w:szCs w:val="24"/>
              </w:rPr>
            </w:pPr>
            <w:r w:rsidRPr="00140607">
              <w:rPr>
                <w:rFonts w:ascii="Times New Roman" w:hAnsi="Times New Roman" w:cs="Times New Roman"/>
                <w:sz w:val="24"/>
                <w:szCs w:val="24"/>
              </w:rPr>
              <w:t>Concerns regarding retirement, health, children’s future, and long-term development.</w:t>
            </w:r>
          </w:p>
        </w:tc>
      </w:tr>
      <w:tr w:rsidR="00FC7FB2" w:rsidRPr="00140607" w14:paraId="7F024FA1" w14:textId="77777777" w:rsidTr="00CC6513">
        <w:tc>
          <w:tcPr>
            <w:tcW w:w="2880" w:type="dxa"/>
          </w:tcPr>
          <w:p w14:paraId="075D5E6D" w14:textId="77777777" w:rsidR="00FC7FB2" w:rsidRPr="00140607" w:rsidRDefault="00FC7FB2" w:rsidP="00CC6513">
            <w:pPr>
              <w:jc w:val="both"/>
              <w:rPr>
                <w:rFonts w:ascii="Times New Roman" w:hAnsi="Times New Roman" w:cs="Times New Roman"/>
                <w:sz w:val="24"/>
                <w:szCs w:val="24"/>
              </w:rPr>
            </w:pPr>
            <w:r w:rsidRPr="00140607">
              <w:rPr>
                <w:rFonts w:ascii="Times New Roman" w:hAnsi="Times New Roman" w:cs="Times New Roman"/>
                <w:sz w:val="24"/>
                <w:szCs w:val="24"/>
              </w:rPr>
              <w:t>Barriers to Entrepreneurship</w:t>
            </w:r>
          </w:p>
        </w:tc>
        <w:tc>
          <w:tcPr>
            <w:tcW w:w="2048" w:type="dxa"/>
          </w:tcPr>
          <w:p w14:paraId="23FC2855" w14:textId="77777777" w:rsidR="00FC7FB2" w:rsidRPr="00140607" w:rsidRDefault="00FC7FB2" w:rsidP="00CC6513">
            <w:pPr>
              <w:jc w:val="both"/>
              <w:rPr>
                <w:rFonts w:ascii="Times New Roman" w:hAnsi="Times New Roman" w:cs="Times New Roman"/>
                <w:sz w:val="24"/>
                <w:szCs w:val="24"/>
              </w:rPr>
            </w:pPr>
            <w:r w:rsidRPr="00140607">
              <w:rPr>
                <w:rFonts w:ascii="Times New Roman" w:hAnsi="Times New Roman" w:cs="Times New Roman"/>
                <w:sz w:val="24"/>
                <w:szCs w:val="24"/>
              </w:rPr>
              <w:t>Moderate–High</w:t>
            </w:r>
          </w:p>
        </w:tc>
        <w:tc>
          <w:tcPr>
            <w:tcW w:w="3712" w:type="dxa"/>
          </w:tcPr>
          <w:p w14:paraId="1BA40937" w14:textId="77777777" w:rsidR="00FC7FB2" w:rsidRPr="00140607" w:rsidRDefault="00FC7FB2" w:rsidP="00CC6513">
            <w:pPr>
              <w:jc w:val="both"/>
              <w:rPr>
                <w:rFonts w:ascii="Times New Roman" w:hAnsi="Times New Roman" w:cs="Times New Roman"/>
                <w:sz w:val="24"/>
                <w:szCs w:val="24"/>
              </w:rPr>
            </w:pPr>
            <w:r w:rsidRPr="00140607">
              <w:rPr>
                <w:rFonts w:ascii="Times New Roman" w:hAnsi="Times New Roman" w:cs="Times New Roman"/>
                <w:sz w:val="24"/>
                <w:szCs w:val="24"/>
              </w:rPr>
              <w:t>Limited capital, information, and support constrain business creation.</w:t>
            </w:r>
          </w:p>
        </w:tc>
      </w:tr>
    </w:tbl>
    <w:p w14:paraId="16B5CCBA" w14:textId="77777777" w:rsidR="00FC7FB2" w:rsidRPr="00140607" w:rsidRDefault="00FC7FB2" w:rsidP="00FC7FB2">
      <w:pPr>
        <w:pStyle w:val="Heading2"/>
        <w:jc w:val="both"/>
        <w:rPr>
          <w:sz w:val="24"/>
          <w:szCs w:val="24"/>
        </w:rPr>
      </w:pPr>
      <w:r w:rsidRPr="00140607">
        <w:rPr>
          <w:sz w:val="24"/>
          <w:szCs w:val="24"/>
        </w:rPr>
        <w:t>Table E.2. Illustrative Quotations</w:t>
      </w:r>
    </w:p>
    <w:p w14:paraId="577BAB26" w14:textId="77777777" w:rsidR="00FC7FB2" w:rsidRPr="00140607" w:rsidRDefault="00FC7FB2" w:rsidP="00FC7FB2"/>
    <w:tbl>
      <w:tblPr>
        <w:tblStyle w:val="TableGrid"/>
        <w:tblW w:w="0" w:type="auto"/>
        <w:tblLook w:val="04A0" w:firstRow="1" w:lastRow="0" w:firstColumn="1" w:lastColumn="0" w:noHBand="0" w:noVBand="1"/>
      </w:tblPr>
      <w:tblGrid>
        <w:gridCol w:w="4320"/>
        <w:gridCol w:w="4320"/>
      </w:tblGrid>
      <w:tr w:rsidR="00FC7FB2" w:rsidRPr="00140607" w14:paraId="57BCBC4A" w14:textId="77777777" w:rsidTr="00CC6513">
        <w:tc>
          <w:tcPr>
            <w:tcW w:w="4320" w:type="dxa"/>
          </w:tcPr>
          <w:p w14:paraId="3E61B7C2" w14:textId="77777777" w:rsidR="00FC7FB2" w:rsidRPr="00140607" w:rsidRDefault="00FC7FB2" w:rsidP="00CC6513">
            <w:pPr>
              <w:jc w:val="both"/>
              <w:rPr>
                <w:rFonts w:ascii="Times New Roman" w:hAnsi="Times New Roman" w:cs="Times New Roman"/>
                <w:b/>
                <w:bCs/>
                <w:sz w:val="24"/>
                <w:szCs w:val="24"/>
              </w:rPr>
            </w:pPr>
            <w:r w:rsidRPr="00140607">
              <w:rPr>
                <w:rFonts w:ascii="Times New Roman" w:hAnsi="Times New Roman" w:cs="Times New Roman"/>
                <w:b/>
                <w:bCs/>
                <w:sz w:val="24"/>
                <w:szCs w:val="24"/>
              </w:rPr>
              <w:t>Theme</w:t>
            </w:r>
          </w:p>
        </w:tc>
        <w:tc>
          <w:tcPr>
            <w:tcW w:w="4320" w:type="dxa"/>
          </w:tcPr>
          <w:p w14:paraId="45D356FB" w14:textId="77777777" w:rsidR="00FC7FB2" w:rsidRPr="00140607" w:rsidRDefault="00FC7FB2" w:rsidP="00CC6513">
            <w:pPr>
              <w:jc w:val="both"/>
              <w:rPr>
                <w:rFonts w:ascii="Times New Roman" w:hAnsi="Times New Roman" w:cs="Times New Roman"/>
                <w:b/>
                <w:bCs/>
                <w:sz w:val="24"/>
                <w:szCs w:val="24"/>
              </w:rPr>
            </w:pPr>
            <w:r w:rsidRPr="00140607">
              <w:rPr>
                <w:rFonts w:ascii="Times New Roman" w:hAnsi="Times New Roman" w:cs="Times New Roman"/>
                <w:b/>
                <w:bCs/>
                <w:sz w:val="24"/>
                <w:szCs w:val="24"/>
              </w:rPr>
              <w:t>Illustrative Quotation</w:t>
            </w:r>
          </w:p>
        </w:tc>
      </w:tr>
      <w:tr w:rsidR="00FC7FB2" w:rsidRPr="00140607" w14:paraId="3625D889" w14:textId="77777777" w:rsidTr="00CC6513">
        <w:tc>
          <w:tcPr>
            <w:tcW w:w="4320" w:type="dxa"/>
          </w:tcPr>
          <w:p w14:paraId="7E904C4E" w14:textId="77777777" w:rsidR="00FC7FB2" w:rsidRPr="00140607" w:rsidRDefault="00FC7FB2" w:rsidP="00CC6513">
            <w:pPr>
              <w:jc w:val="both"/>
              <w:rPr>
                <w:rFonts w:ascii="Times New Roman" w:hAnsi="Times New Roman" w:cs="Times New Roman"/>
                <w:sz w:val="24"/>
                <w:szCs w:val="24"/>
              </w:rPr>
            </w:pPr>
            <w:r w:rsidRPr="00140607">
              <w:rPr>
                <w:rFonts w:ascii="Times New Roman" w:hAnsi="Times New Roman" w:cs="Times New Roman"/>
                <w:sz w:val="24"/>
                <w:szCs w:val="24"/>
              </w:rPr>
              <w:t>Economic Constraints</w:t>
            </w:r>
          </w:p>
        </w:tc>
        <w:tc>
          <w:tcPr>
            <w:tcW w:w="4320" w:type="dxa"/>
          </w:tcPr>
          <w:p w14:paraId="00CC3BFC" w14:textId="77777777" w:rsidR="00FC7FB2" w:rsidRPr="00140607" w:rsidRDefault="00FC7FB2" w:rsidP="00CC6513">
            <w:pPr>
              <w:jc w:val="both"/>
              <w:rPr>
                <w:rFonts w:ascii="Times New Roman" w:hAnsi="Times New Roman" w:cs="Times New Roman"/>
                <w:sz w:val="24"/>
                <w:szCs w:val="24"/>
              </w:rPr>
            </w:pPr>
            <w:r w:rsidRPr="00140607">
              <w:rPr>
                <w:rFonts w:ascii="Times New Roman" w:hAnsi="Times New Roman" w:cs="Times New Roman"/>
                <w:sz w:val="24"/>
                <w:szCs w:val="24"/>
              </w:rPr>
              <w:t>"We earn too little." / "Everything depends on money."</w:t>
            </w:r>
          </w:p>
        </w:tc>
      </w:tr>
      <w:tr w:rsidR="00FC7FB2" w:rsidRPr="00140607" w14:paraId="0FA0D170" w14:textId="77777777" w:rsidTr="00CC6513">
        <w:tc>
          <w:tcPr>
            <w:tcW w:w="4320" w:type="dxa"/>
          </w:tcPr>
          <w:p w14:paraId="64F0DD21" w14:textId="77777777" w:rsidR="00FC7FB2" w:rsidRPr="00140607" w:rsidRDefault="00FC7FB2" w:rsidP="00CC6513">
            <w:pPr>
              <w:jc w:val="both"/>
              <w:rPr>
                <w:rFonts w:ascii="Times New Roman" w:hAnsi="Times New Roman" w:cs="Times New Roman"/>
                <w:sz w:val="24"/>
                <w:szCs w:val="24"/>
              </w:rPr>
            </w:pPr>
            <w:r w:rsidRPr="00140607">
              <w:rPr>
                <w:rFonts w:ascii="Times New Roman" w:hAnsi="Times New Roman" w:cs="Times New Roman"/>
                <w:sz w:val="24"/>
                <w:szCs w:val="24"/>
              </w:rPr>
              <w:t>Labour Market Limitations</w:t>
            </w:r>
          </w:p>
        </w:tc>
        <w:tc>
          <w:tcPr>
            <w:tcW w:w="4320" w:type="dxa"/>
          </w:tcPr>
          <w:p w14:paraId="07602CBC" w14:textId="77777777" w:rsidR="00FC7FB2" w:rsidRPr="00140607" w:rsidRDefault="00FC7FB2" w:rsidP="00CC6513">
            <w:pPr>
              <w:jc w:val="both"/>
              <w:rPr>
                <w:rFonts w:ascii="Times New Roman" w:hAnsi="Times New Roman" w:cs="Times New Roman"/>
                <w:sz w:val="24"/>
                <w:szCs w:val="24"/>
              </w:rPr>
            </w:pPr>
            <w:r w:rsidRPr="00140607">
              <w:rPr>
                <w:rFonts w:ascii="Times New Roman" w:hAnsi="Times New Roman" w:cs="Times New Roman"/>
                <w:sz w:val="24"/>
                <w:szCs w:val="24"/>
              </w:rPr>
              <w:t>"It is difficult to find a job."</w:t>
            </w:r>
          </w:p>
        </w:tc>
      </w:tr>
      <w:tr w:rsidR="00FC7FB2" w:rsidRPr="00140607" w14:paraId="7512FA7C" w14:textId="77777777" w:rsidTr="00CC6513">
        <w:tc>
          <w:tcPr>
            <w:tcW w:w="4320" w:type="dxa"/>
          </w:tcPr>
          <w:p w14:paraId="278F5E73" w14:textId="77777777" w:rsidR="00FC7FB2" w:rsidRPr="00140607" w:rsidRDefault="00FC7FB2" w:rsidP="00CC6513">
            <w:pPr>
              <w:jc w:val="both"/>
              <w:rPr>
                <w:rFonts w:ascii="Times New Roman" w:hAnsi="Times New Roman" w:cs="Times New Roman"/>
                <w:sz w:val="24"/>
                <w:szCs w:val="24"/>
              </w:rPr>
            </w:pPr>
            <w:r w:rsidRPr="00140607">
              <w:rPr>
                <w:rFonts w:ascii="Times New Roman" w:hAnsi="Times New Roman" w:cs="Times New Roman"/>
                <w:sz w:val="24"/>
                <w:szCs w:val="24"/>
              </w:rPr>
              <w:lastRenderedPageBreak/>
              <w:t>Industrial Dependency</w:t>
            </w:r>
          </w:p>
        </w:tc>
        <w:tc>
          <w:tcPr>
            <w:tcW w:w="4320" w:type="dxa"/>
          </w:tcPr>
          <w:p w14:paraId="4227346C" w14:textId="77777777" w:rsidR="00FC7FB2" w:rsidRPr="00140607" w:rsidRDefault="00FC7FB2" w:rsidP="00CC6513">
            <w:pPr>
              <w:jc w:val="both"/>
              <w:rPr>
                <w:rFonts w:ascii="Times New Roman" w:hAnsi="Times New Roman" w:cs="Times New Roman"/>
                <w:sz w:val="24"/>
                <w:szCs w:val="24"/>
              </w:rPr>
            </w:pPr>
            <w:r w:rsidRPr="00140607">
              <w:rPr>
                <w:rFonts w:ascii="Times New Roman" w:hAnsi="Times New Roman" w:cs="Times New Roman"/>
                <w:sz w:val="24"/>
                <w:szCs w:val="24"/>
              </w:rPr>
              <w:t>"The city lives because of the plant."</w:t>
            </w:r>
          </w:p>
        </w:tc>
      </w:tr>
      <w:tr w:rsidR="00FC7FB2" w:rsidRPr="00140607" w14:paraId="01CAA937" w14:textId="77777777" w:rsidTr="00CC6513">
        <w:tc>
          <w:tcPr>
            <w:tcW w:w="4320" w:type="dxa"/>
          </w:tcPr>
          <w:p w14:paraId="74204C6C" w14:textId="77777777" w:rsidR="00FC7FB2" w:rsidRPr="00140607" w:rsidRDefault="00FC7FB2" w:rsidP="00CC6513">
            <w:pPr>
              <w:jc w:val="both"/>
              <w:rPr>
                <w:rFonts w:ascii="Times New Roman" w:hAnsi="Times New Roman" w:cs="Times New Roman"/>
                <w:sz w:val="24"/>
                <w:szCs w:val="24"/>
              </w:rPr>
            </w:pPr>
            <w:r w:rsidRPr="00140607">
              <w:rPr>
                <w:rFonts w:ascii="Times New Roman" w:hAnsi="Times New Roman" w:cs="Times New Roman"/>
                <w:sz w:val="24"/>
                <w:szCs w:val="24"/>
              </w:rPr>
              <w:t>Institutional Weakness and Distrust</w:t>
            </w:r>
          </w:p>
        </w:tc>
        <w:tc>
          <w:tcPr>
            <w:tcW w:w="4320" w:type="dxa"/>
          </w:tcPr>
          <w:p w14:paraId="1620C24C" w14:textId="77777777" w:rsidR="00FC7FB2" w:rsidRPr="00140607" w:rsidRDefault="00FC7FB2" w:rsidP="00CC6513">
            <w:pPr>
              <w:jc w:val="both"/>
              <w:rPr>
                <w:rFonts w:ascii="Times New Roman" w:hAnsi="Times New Roman" w:cs="Times New Roman"/>
                <w:sz w:val="24"/>
                <w:szCs w:val="24"/>
              </w:rPr>
            </w:pPr>
            <w:r w:rsidRPr="00140607">
              <w:rPr>
                <w:rFonts w:ascii="Times New Roman" w:hAnsi="Times New Roman" w:cs="Times New Roman"/>
                <w:sz w:val="24"/>
                <w:szCs w:val="24"/>
              </w:rPr>
              <w:t xml:space="preserve">"I have not heard about state support </w:t>
            </w:r>
            <w:r>
              <w:rPr>
                <w:rFonts w:ascii="Times New Roman" w:hAnsi="Times New Roman" w:cs="Times New Roman"/>
                <w:sz w:val="24"/>
                <w:szCs w:val="24"/>
              </w:rPr>
              <w:t>programs</w:t>
            </w:r>
            <w:r w:rsidRPr="00140607">
              <w:rPr>
                <w:rFonts w:ascii="Times New Roman" w:hAnsi="Times New Roman" w:cs="Times New Roman"/>
                <w:sz w:val="24"/>
                <w:szCs w:val="24"/>
              </w:rPr>
              <w:t>."</w:t>
            </w:r>
          </w:p>
        </w:tc>
      </w:tr>
      <w:tr w:rsidR="00FC7FB2" w:rsidRPr="00140607" w14:paraId="639A3952" w14:textId="77777777" w:rsidTr="00CC6513">
        <w:tc>
          <w:tcPr>
            <w:tcW w:w="4320" w:type="dxa"/>
          </w:tcPr>
          <w:p w14:paraId="56CA6105" w14:textId="77777777" w:rsidR="00FC7FB2" w:rsidRPr="00140607" w:rsidRDefault="00FC7FB2" w:rsidP="00CC6513">
            <w:pPr>
              <w:jc w:val="both"/>
              <w:rPr>
                <w:rFonts w:ascii="Times New Roman" w:hAnsi="Times New Roman" w:cs="Times New Roman"/>
                <w:sz w:val="24"/>
                <w:szCs w:val="24"/>
              </w:rPr>
            </w:pPr>
            <w:r w:rsidRPr="00140607">
              <w:rPr>
                <w:rFonts w:ascii="Times New Roman" w:hAnsi="Times New Roman" w:cs="Times New Roman"/>
                <w:sz w:val="24"/>
                <w:szCs w:val="24"/>
              </w:rPr>
              <w:t>Participation Gap</w:t>
            </w:r>
          </w:p>
        </w:tc>
        <w:tc>
          <w:tcPr>
            <w:tcW w:w="4320" w:type="dxa"/>
          </w:tcPr>
          <w:p w14:paraId="2CF8E5F2" w14:textId="77777777" w:rsidR="00FC7FB2" w:rsidRPr="00140607" w:rsidRDefault="00FC7FB2" w:rsidP="00CC6513">
            <w:pPr>
              <w:jc w:val="both"/>
              <w:rPr>
                <w:rFonts w:ascii="Times New Roman" w:hAnsi="Times New Roman" w:cs="Times New Roman"/>
                <w:sz w:val="24"/>
                <w:szCs w:val="24"/>
              </w:rPr>
            </w:pPr>
            <w:r w:rsidRPr="00140607">
              <w:rPr>
                <w:rFonts w:ascii="Times New Roman" w:hAnsi="Times New Roman" w:cs="Times New Roman"/>
                <w:sz w:val="24"/>
                <w:szCs w:val="24"/>
              </w:rPr>
              <w:t>"They inform us, but they do not consult us."</w:t>
            </w:r>
          </w:p>
        </w:tc>
      </w:tr>
      <w:tr w:rsidR="00FC7FB2" w:rsidRPr="00140607" w14:paraId="1B88F362" w14:textId="77777777" w:rsidTr="00CC6513">
        <w:tc>
          <w:tcPr>
            <w:tcW w:w="4320" w:type="dxa"/>
          </w:tcPr>
          <w:p w14:paraId="2E95F8C6" w14:textId="77777777" w:rsidR="00FC7FB2" w:rsidRPr="00140607" w:rsidRDefault="00FC7FB2" w:rsidP="00CC6513">
            <w:pPr>
              <w:jc w:val="both"/>
              <w:rPr>
                <w:rFonts w:ascii="Times New Roman" w:hAnsi="Times New Roman" w:cs="Times New Roman"/>
                <w:sz w:val="24"/>
                <w:szCs w:val="24"/>
              </w:rPr>
            </w:pPr>
            <w:r w:rsidRPr="00140607">
              <w:rPr>
                <w:rFonts w:ascii="Times New Roman" w:hAnsi="Times New Roman" w:cs="Times New Roman"/>
                <w:sz w:val="24"/>
                <w:szCs w:val="24"/>
              </w:rPr>
              <w:t>Migration Pressures</w:t>
            </w:r>
          </w:p>
        </w:tc>
        <w:tc>
          <w:tcPr>
            <w:tcW w:w="4320" w:type="dxa"/>
          </w:tcPr>
          <w:p w14:paraId="4A7592AE" w14:textId="77777777" w:rsidR="00FC7FB2" w:rsidRPr="00140607" w:rsidRDefault="00FC7FB2" w:rsidP="00CC6513">
            <w:pPr>
              <w:jc w:val="both"/>
              <w:rPr>
                <w:rFonts w:ascii="Times New Roman" w:hAnsi="Times New Roman" w:cs="Times New Roman"/>
                <w:sz w:val="24"/>
                <w:szCs w:val="24"/>
              </w:rPr>
            </w:pPr>
            <w:r w:rsidRPr="00140607">
              <w:rPr>
                <w:rFonts w:ascii="Times New Roman" w:hAnsi="Times New Roman" w:cs="Times New Roman"/>
                <w:sz w:val="24"/>
                <w:szCs w:val="24"/>
              </w:rPr>
              <w:t>"Many leave and never come back."</w:t>
            </w:r>
          </w:p>
        </w:tc>
      </w:tr>
      <w:tr w:rsidR="00FC7FB2" w:rsidRPr="00140607" w14:paraId="7AF7DCEA" w14:textId="77777777" w:rsidTr="00CC6513">
        <w:tc>
          <w:tcPr>
            <w:tcW w:w="4320" w:type="dxa"/>
          </w:tcPr>
          <w:p w14:paraId="6FEDA5BB" w14:textId="77777777" w:rsidR="00FC7FB2" w:rsidRPr="00140607" w:rsidRDefault="00FC7FB2" w:rsidP="00CC6513">
            <w:pPr>
              <w:jc w:val="both"/>
              <w:rPr>
                <w:rFonts w:ascii="Times New Roman" w:hAnsi="Times New Roman" w:cs="Times New Roman"/>
                <w:sz w:val="24"/>
                <w:szCs w:val="24"/>
              </w:rPr>
            </w:pPr>
            <w:r w:rsidRPr="00140607">
              <w:rPr>
                <w:rFonts w:ascii="Times New Roman" w:hAnsi="Times New Roman" w:cs="Times New Roman"/>
                <w:sz w:val="24"/>
                <w:szCs w:val="24"/>
              </w:rPr>
              <w:t>Awareness and Aspirations</w:t>
            </w:r>
          </w:p>
        </w:tc>
        <w:tc>
          <w:tcPr>
            <w:tcW w:w="4320" w:type="dxa"/>
          </w:tcPr>
          <w:p w14:paraId="0AFBDA71" w14:textId="77777777" w:rsidR="00FC7FB2" w:rsidRPr="00140607" w:rsidRDefault="00FC7FB2" w:rsidP="00CC6513">
            <w:pPr>
              <w:jc w:val="both"/>
              <w:rPr>
                <w:rFonts w:ascii="Times New Roman" w:hAnsi="Times New Roman" w:cs="Times New Roman"/>
                <w:sz w:val="24"/>
                <w:szCs w:val="24"/>
              </w:rPr>
            </w:pPr>
            <w:r w:rsidRPr="00140607">
              <w:rPr>
                <w:rFonts w:ascii="Times New Roman" w:hAnsi="Times New Roman" w:cs="Times New Roman"/>
                <w:sz w:val="24"/>
                <w:szCs w:val="24"/>
              </w:rPr>
              <w:t>"Youth feel disconnected and do not see themselves as part of development."</w:t>
            </w:r>
          </w:p>
        </w:tc>
      </w:tr>
      <w:tr w:rsidR="00FC7FB2" w:rsidRPr="00140607" w14:paraId="4BBBB0B0" w14:textId="77777777" w:rsidTr="00CC6513">
        <w:tc>
          <w:tcPr>
            <w:tcW w:w="4320" w:type="dxa"/>
          </w:tcPr>
          <w:p w14:paraId="11E3023C" w14:textId="77777777" w:rsidR="00FC7FB2" w:rsidRPr="00140607" w:rsidRDefault="00FC7FB2" w:rsidP="00CC6513">
            <w:pPr>
              <w:jc w:val="both"/>
              <w:rPr>
                <w:rFonts w:ascii="Times New Roman" w:hAnsi="Times New Roman" w:cs="Times New Roman"/>
                <w:sz w:val="24"/>
                <w:szCs w:val="24"/>
              </w:rPr>
            </w:pPr>
            <w:r w:rsidRPr="00140607">
              <w:rPr>
                <w:rFonts w:ascii="Times New Roman" w:hAnsi="Times New Roman" w:cs="Times New Roman"/>
                <w:sz w:val="24"/>
                <w:szCs w:val="24"/>
              </w:rPr>
              <w:t>Urban Infrastructure and Development</w:t>
            </w:r>
          </w:p>
        </w:tc>
        <w:tc>
          <w:tcPr>
            <w:tcW w:w="4320" w:type="dxa"/>
          </w:tcPr>
          <w:p w14:paraId="4CD969C6" w14:textId="77777777" w:rsidR="00FC7FB2" w:rsidRPr="00140607" w:rsidRDefault="00FC7FB2" w:rsidP="00CC6513">
            <w:pPr>
              <w:jc w:val="both"/>
              <w:rPr>
                <w:rFonts w:ascii="Times New Roman" w:hAnsi="Times New Roman" w:cs="Times New Roman"/>
                <w:sz w:val="24"/>
                <w:szCs w:val="24"/>
              </w:rPr>
            </w:pPr>
            <w:r w:rsidRPr="00140607">
              <w:rPr>
                <w:rFonts w:ascii="Times New Roman" w:hAnsi="Times New Roman" w:cs="Times New Roman"/>
                <w:sz w:val="24"/>
                <w:szCs w:val="24"/>
              </w:rPr>
              <w:t>"We see new roads and buildings, but no one considers what people really need."</w:t>
            </w:r>
          </w:p>
        </w:tc>
      </w:tr>
      <w:tr w:rsidR="00FC7FB2" w:rsidRPr="00140607" w14:paraId="6F2D3977" w14:textId="77777777" w:rsidTr="00CC6513">
        <w:tc>
          <w:tcPr>
            <w:tcW w:w="4320" w:type="dxa"/>
          </w:tcPr>
          <w:p w14:paraId="7A762F05" w14:textId="77777777" w:rsidR="00FC7FB2" w:rsidRPr="00140607" w:rsidRDefault="00FC7FB2" w:rsidP="00CC6513">
            <w:pPr>
              <w:jc w:val="both"/>
              <w:rPr>
                <w:rFonts w:ascii="Times New Roman" w:hAnsi="Times New Roman" w:cs="Times New Roman"/>
                <w:sz w:val="24"/>
                <w:szCs w:val="24"/>
              </w:rPr>
            </w:pPr>
            <w:r w:rsidRPr="00140607">
              <w:rPr>
                <w:rFonts w:ascii="Times New Roman" w:hAnsi="Times New Roman" w:cs="Times New Roman"/>
                <w:sz w:val="24"/>
                <w:szCs w:val="24"/>
              </w:rPr>
              <w:t>Territorial Identity and Resource Redistribution</w:t>
            </w:r>
          </w:p>
        </w:tc>
        <w:tc>
          <w:tcPr>
            <w:tcW w:w="4320" w:type="dxa"/>
          </w:tcPr>
          <w:p w14:paraId="22F6BFEA" w14:textId="77777777" w:rsidR="00FC7FB2" w:rsidRPr="00140607" w:rsidRDefault="00FC7FB2" w:rsidP="00CC6513">
            <w:pPr>
              <w:jc w:val="both"/>
              <w:rPr>
                <w:rFonts w:ascii="Times New Roman" w:hAnsi="Times New Roman" w:cs="Times New Roman"/>
                <w:sz w:val="24"/>
                <w:szCs w:val="24"/>
              </w:rPr>
            </w:pPr>
            <w:r w:rsidRPr="00140607">
              <w:rPr>
                <w:rFonts w:ascii="Times New Roman" w:hAnsi="Times New Roman" w:cs="Times New Roman"/>
                <w:sz w:val="24"/>
                <w:szCs w:val="24"/>
              </w:rPr>
              <w:t>"The city earns money, but it does not stay here."</w:t>
            </w:r>
          </w:p>
        </w:tc>
      </w:tr>
      <w:tr w:rsidR="00FC7FB2" w:rsidRPr="00140607" w14:paraId="3BACD16E" w14:textId="77777777" w:rsidTr="00CC6513">
        <w:tc>
          <w:tcPr>
            <w:tcW w:w="4320" w:type="dxa"/>
          </w:tcPr>
          <w:p w14:paraId="350272AE" w14:textId="77777777" w:rsidR="00FC7FB2" w:rsidRPr="00140607" w:rsidRDefault="00FC7FB2" w:rsidP="00CC6513">
            <w:pPr>
              <w:jc w:val="both"/>
              <w:rPr>
                <w:rFonts w:ascii="Times New Roman" w:hAnsi="Times New Roman" w:cs="Times New Roman"/>
                <w:sz w:val="24"/>
                <w:szCs w:val="24"/>
              </w:rPr>
            </w:pPr>
            <w:r w:rsidRPr="00140607">
              <w:rPr>
                <w:rFonts w:ascii="Times New Roman" w:hAnsi="Times New Roman" w:cs="Times New Roman"/>
                <w:sz w:val="24"/>
                <w:szCs w:val="24"/>
              </w:rPr>
              <w:t>Environmental Concerns</w:t>
            </w:r>
          </w:p>
        </w:tc>
        <w:tc>
          <w:tcPr>
            <w:tcW w:w="4320" w:type="dxa"/>
          </w:tcPr>
          <w:p w14:paraId="39F65F25" w14:textId="77777777" w:rsidR="00FC7FB2" w:rsidRPr="00140607" w:rsidRDefault="00FC7FB2" w:rsidP="00CC6513">
            <w:pPr>
              <w:jc w:val="both"/>
              <w:rPr>
                <w:rFonts w:ascii="Times New Roman" w:hAnsi="Times New Roman" w:cs="Times New Roman"/>
                <w:sz w:val="24"/>
                <w:szCs w:val="24"/>
              </w:rPr>
            </w:pPr>
            <w:r w:rsidRPr="00140607">
              <w:rPr>
                <w:rFonts w:ascii="Times New Roman" w:hAnsi="Times New Roman" w:cs="Times New Roman"/>
                <w:sz w:val="24"/>
                <w:szCs w:val="24"/>
              </w:rPr>
              <w:t>"We want to live in a clean city."</w:t>
            </w:r>
          </w:p>
        </w:tc>
      </w:tr>
      <w:tr w:rsidR="00FC7FB2" w:rsidRPr="00140607" w14:paraId="7B727729" w14:textId="77777777" w:rsidTr="00CC6513">
        <w:tc>
          <w:tcPr>
            <w:tcW w:w="4320" w:type="dxa"/>
          </w:tcPr>
          <w:p w14:paraId="6FEB2B45" w14:textId="77777777" w:rsidR="00FC7FB2" w:rsidRPr="00140607" w:rsidRDefault="00FC7FB2" w:rsidP="00CC6513">
            <w:pPr>
              <w:jc w:val="both"/>
              <w:rPr>
                <w:rFonts w:ascii="Times New Roman" w:hAnsi="Times New Roman" w:cs="Times New Roman"/>
                <w:sz w:val="24"/>
                <w:szCs w:val="24"/>
              </w:rPr>
            </w:pPr>
            <w:r w:rsidRPr="00140607">
              <w:rPr>
                <w:rFonts w:ascii="Times New Roman" w:hAnsi="Times New Roman" w:cs="Times New Roman"/>
                <w:sz w:val="24"/>
                <w:szCs w:val="24"/>
              </w:rPr>
              <w:t>Future Uncertainty</w:t>
            </w:r>
          </w:p>
        </w:tc>
        <w:tc>
          <w:tcPr>
            <w:tcW w:w="4320" w:type="dxa"/>
          </w:tcPr>
          <w:p w14:paraId="2BE7ECC1" w14:textId="77777777" w:rsidR="00FC7FB2" w:rsidRPr="00140607" w:rsidRDefault="00FC7FB2" w:rsidP="00CC6513">
            <w:pPr>
              <w:jc w:val="both"/>
              <w:rPr>
                <w:rFonts w:ascii="Times New Roman" w:hAnsi="Times New Roman" w:cs="Times New Roman"/>
                <w:sz w:val="24"/>
                <w:szCs w:val="24"/>
              </w:rPr>
            </w:pPr>
            <w:r w:rsidRPr="00140607">
              <w:rPr>
                <w:rFonts w:ascii="Times New Roman" w:hAnsi="Times New Roman" w:cs="Times New Roman"/>
                <w:sz w:val="24"/>
                <w:szCs w:val="24"/>
              </w:rPr>
              <w:t>"There is no confidence in the future."</w:t>
            </w:r>
          </w:p>
        </w:tc>
      </w:tr>
      <w:tr w:rsidR="00FC7FB2" w:rsidRPr="00140607" w14:paraId="662507FB" w14:textId="77777777" w:rsidTr="00CC6513">
        <w:tc>
          <w:tcPr>
            <w:tcW w:w="4320" w:type="dxa"/>
          </w:tcPr>
          <w:p w14:paraId="715251EF" w14:textId="77777777" w:rsidR="00FC7FB2" w:rsidRPr="00140607" w:rsidRDefault="00FC7FB2" w:rsidP="00CC6513">
            <w:pPr>
              <w:jc w:val="both"/>
              <w:rPr>
                <w:rFonts w:ascii="Times New Roman" w:hAnsi="Times New Roman" w:cs="Times New Roman"/>
                <w:sz w:val="24"/>
                <w:szCs w:val="24"/>
              </w:rPr>
            </w:pPr>
            <w:r w:rsidRPr="00140607">
              <w:rPr>
                <w:rFonts w:ascii="Times New Roman" w:hAnsi="Times New Roman" w:cs="Times New Roman"/>
                <w:sz w:val="24"/>
                <w:szCs w:val="24"/>
              </w:rPr>
              <w:t>Barriers to Entrepreneurship</w:t>
            </w:r>
          </w:p>
        </w:tc>
        <w:tc>
          <w:tcPr>
            <w:tcW w:w="4320" w:type="dxa"/>
          </w:tcPr>
          <w:p w14:paraId="7E1E2958" w14:textId="77777777" w:rsidR="00FC7FB2" w:rsidRPr="00140607" w:rsidRDefault="00FC7FB2" w:rsidP="00CC6513">
            <w:pPr>
              <w:jc w:val="both"/>
              <w:rPr>
                <w:rFonts w:ascii="Times New Roman" w:hAnsi="Times New Roman" w:cs="Times New Roman"/>
                <w:sz w:val="24"/>
                <w:szCs w:val="24"/>
              </w:rPr>
            </w:pPr>
            <w:r w:rsidRPr="00140607">
              <w:rPr>
                <w:rFonts w:ascii="Times New Roman" w:hAnsi="Times New Roman" w:cs="Times New Roman"/>
                <w:sz w:val="24"/>
                <w:szCs w:val="24"/>
              </w:rPr>
              <w:t>"There is no start-up capital."</w:t>
            </w:r>
          </w:p>
        </w:tc>
      </w:tr>
    </w:tbl>
    <w:p w14:paraId="35B0217E" w14:textId="77777777" w:rsidR="00FC7FB2" w:rsidRPr="00140607" w:rsidRDefault="00FC7FB2" w:rsidP="00FC7FB2">
      <w:pPr>
        <w:jc w:val="both"/>
        <w:rPr>
          <w:rFonts w:ascii="Times New Roman" w:hAnsi="Times New Roman" w:cs="Times New Roman"/>
          <w:sz w:val="20"/>
          <w:szCs w:val="20"/>
        </w:rPr>
      </w:pPr>
      <w:r w:rsidRPr="00140607">
        <w:rPr>
          <w:rFonts w:ascii="Times New Roman" w:hAnsi="Times New Roman" w:cs="Times New Roman"/>
          <w:sz w:val="24"/>
          <w:szCs w:val="24"/>
        </w:rPr>
        <w:br/>
      </w:r>
      <w:r w:rsidRPr="00140607">
        <w:rPr>
          <w:rFonts w:ascii="Times New Roman" w:hAnsi="Times New Roman" w:cs="Times New Roman"/>
          <w:sz w:val="20"/>
          <w:szCs w:val="20"/>
        </w:rPr>
        <w:t>Source: Compiled by the author based on qualitative coding of 18 semi-structured interviews with residents of Balkhash, Satpayev, and Zhezkazgan.</w:t>
      </w:r>
    </w:p>
    <w:p w14:paraId="1AD6989C" w14:textId="35A946E7" w:rsidR="00734F55" w:rsidRDefault="00734F55" w:rsidP="00734F55">
      <w:pPr>
        <w:spacing w:after="0" w:line="240" w:lineRule="auto"/>
        <w:jc w:val="center"/>
        <w:rPr>
          <w:rFonts w:ascii="Times New Roman" w:eastAsia="Times New Roman" w:hAnsi="Times New Roman" w:cs="Times New Roman"/>
          <w:b/>
          <w:bCs/>
          <w:kern w:val="0"/>
          <w:sz w:val="24"/>
          <w:szCs w:val="24"/>
          <w:lang/>
          <w14:ligatures w14:val="none"/>
        </w:rPr>
      </w:pPr>
    </w:p>
    <w:p w14:paraId="3A11E888" w14:textId="5C12705D" w:rsidR="00734F55" w:rsidRDefault="00734F55" w:rsidP="00734F55">
      <w:pPr>
        <w:spacing w:after="0" w:line="240" w:lineRule="auto"/>
        <w:jc w:val="center"/>
        <w:rPr>
          <w:rFonts w:ascii="Times New Roman" w:eastAsia="Times New Roman" w:hAnsi="Times New Roman" w:cs="Times New Roman"/>
          <w:b/>
          <w:bCs/>
          <w:kern w:val="0"/>
          <w:sz w:val="24"/>
          <w:szCs w:val="24"/>
          <w:lang/>
          <w14:ligatures w14:val="none"/>
        </w:rPr>
      </w:pPr>
    </w:p>
    <w:p w14:paraId="4A6D7A26" w14:textId="64F3DFE4" w:rsidR="00734F55" w:rsidRDefault="00734F55" w:rsidP="00734F55">
      <w:pPr>
        <w:spacing w:after="0" w:line="240" w:lineRule="auto"/>
        <w:jc w:val="center"/>
        <w:rPr>
          <w:rFonts w:ascii="Times New Roman" w:eastAsia="Times New Roman" w:hAnsi="Times New Roman" w:cs="Times New Roman"/>
          <w:b/>
          <w:bCs/>
          <w:kern w:val="0"/>
          <w:sz w:val="24"/>
          <w:szCs w:val="24"/>
          <w:lang/>
          <w14:ligatures w14:val="none"/>
        </w:rPr>
      </w:pPr>
    </w:p>
    <w:p w14:paraId="7AE110BB" w14:textId="274BCD25" w:rsidR="00734F55" w:rsidRDefault="00734F55" w:rsidP="00734F55">
      <w:pPr>
        <w:spacing w:after="0" w:line="240" w:lineRule="auto"/>
        <w:jc w:val="center"/>
        <w:rPr>
          <w:rFonts w:ascii="Times New Roman" w:eastAsia="Times New Roman" w:hAnsi="Times New Roman" w:cs="Times New Roman"/>
          <w:b/>
          <w:bCs/>
          <w:kern w:val="0"/>
          <w:sz w:val="24"/>
          <w:szCs w:val="24"/>
          <w:lang/>
          <w14:ligatures w14:val="none"/>
        </w:rPr>
      </w:pPr>
    </w:p>
    <w:p w14:paraId="2209DDFC" w14:textId="6F95C258" w:rsidR="00734F55" w:rsidRDefault="00734F55" w:rsidP="00734F55">
      <w:pPr>
        <w:spacing w:after="0" w:line="240" w:lineRule="auto"/>
        <w:jc w:val="center"/>
        <w:rPr>
          <w:rFonts w:ascii="Times New Roman" w:eastAsia="Times New Roman" w:hAnsi="Times New Roman" w:cs="Times New Roman"/>
          <w:b/>
          <w:bCs/>
          <w:kern w:val="0"/>
          <w:sz w:val="24"/>
          <w:szCs w:val="24"/>
          <w:lang/>
          <w14:ligatures w14:val="none"/>
        </w:rPr>
      </w:pPr>
    </w:p>
    <w:p w14:paraId="5F4D93D7" w14:textId="3E2D9245" w:rsidR="00734F55" w:rsidRDefault="00734F55" w:rsidP="00734F55">
      <w:pPr>
        <w:spacing w:after="0" w:line="240" w:lineRule="auto"/>
        <w:jc w:val="center"/>
        <w:rPr>
          <w:rFonts w:ascii="Times New Roman" w:eastAsia="Times New Roman" w:hAnsi="Times New Roman" w:cs="Times New Roman"/>
          <w:b/>
          <w:bCs/>
          <w:kern w:val="0"/>
          <w:sz w:val="24"/>
          <w:szCs w:val="24"/>
          <w:lang/>
          <w14:ligatures w14:val="none"/>
        </w:rPr>
      </w:pPr>
    </w:p>
    <w:p w14:paraId="755141DF" w14:textId="4958FBED" w:rsidR="00734F55" w:rsidRDefault="00734F55" w:rsidP="00734F55">
      <w:pPr>
        <w:spacing w:after="0" w:line="240" w:lineRule="auto"/>
        <w:jc w:val="center"/>
        <w:rPr>
          <w:rFonts w:ascii="Times New Roman" w:eastAsia="Times New Roman" w:hAnsi="Times New Roman" w:cs="Times New Roman"/>
          <w:b/>
          <w:bCs/>
          <w:kern w:val="0"/>
          <w:sz w:val="24"/>
          <w:szCs w:val="24"/>
          <w:lang/>
          <w14:ligatures w14:val="none"/>
        </w:rPr>
      </w:pPr>
    </w:p>
    <w:p w14:paraId="75C58CEF" w14:textId="36BCA4DC" w:rsidR="00734F55" w:rsidRDefault="00734F55" w:rsidP="00734F55">
      <w:pPr>
        <w:spacing w:after="0" w:line="240" w:lineRule="auto"/>
        <w:jc w:val="center"/>
        <w:rPr>
          <w:rFonts w:ascii="Times New Roman" w:eastAsia="Times New Roman" w:hAnsi="Times New Roman" w:cs="Times New Roman"/>
          <w:b/>
          <w:bCs/>
          <w:kern w:val="0"/>
          <w:sz w:val="24"/>
          <w:szCs w:val="24"/>
          <w:lang/>
          <w14:ligatures w14:val="none"/>
        </w:rPr>
      </w:pPr>
    </w:p>
    <w:p w14:paraId="7E0D6575" w14:textId="62FA3C07" w:rsidR="00734F55" w:rsidRDefault="00734F55" w:rsidP="00734F55">
      <w:pPr>
        <w:spacing w:after="0" w:line="240" w:lineRule="auto"/>
        <w:jc w:val="center"/>
        <w:rPr>
          <w:rFonts w:ascii="Times New Roman" w:eastAsia="Times New Roman" w:hAnsi="Times New Roman" w:cs="Times New Roman"/>
          <w:b/>
          <w:bCs/>
          <w:kern w:val="0"/>
          <w:sz w:val="24"/>
          <w:szCs w:val="24"/>
          <w:lang/>
          <w14:ligatures w14:val="none"/>
        </w:rPr>
      </w:pPr>
    </w:p>
    <w:p w14:paraId="34DDC291" w14:textId="3A7E0F57" w:rsidR="00734F55" w:rsidRDefault="00734F55" w:rsidP="00734F55">
      <w:pPr>
        <w:spacing w:after="0" w:line="240" w:lineRule="auto"/>
        <w:jc w:val="center"/>
        <w:rPr>
          <w:rFonts w:ascii="Times New Roman" w:eastAsia="Times New Roman" w:hAnsi="Times New Roman" w:cs="Times New Roman"/>
          <w:b/>
          <w:bCs/>
          <w:kern w:val="0"/>
          <w:sz w:val="24"/>
          <w:szCs w:val="24"/>
          <w:lang/>
          <w14:ligatures w14:val="none"/>
        </w:rPr>
      </w:pPr>
    </w:p>
    <w:p w14:paraId="111F4E35" w14:textId="7907F34F" w:rsidR="00734F55" w:rsidRDefault="00734F55" w:rsidP="00734F55">
      <w:pPr>
        <w:spacing w:after="0" w:line="240" w:lineRule="auto"/>
        <w:jc w:val="center"/>
        <w:rPr>
          <w:rFonts w:ascii="Times New Roman" w:eastAsia="Times New Roman" w:hAnsi="Times New Roman" w:cs="Times New Roman"/>
          <w:b/>
          <w:bCs/>
          <w:kern w:val="0"/>
          <w:sz w:val="24"/>
          <w:szCs w:val="24"/>
          <w:lang/>
          <w14:ligatures w14:val="none"/>
        </w:rPr>
      </w:pPr>
    </w:p>
    <w:p w14:paraId="410E1669" w14:textId="547E8599" w:rsidR="00734F55" w:rsidRDefault="00734F55" w:rsidP="00734F55">
      <w:pPr>
        <w:spacing w:after="0" w:line="240" w:lineRule="auto"/>
        <w:jc w:val="center"/>
        <w:rPr>
          <w:rFonts w:ascii="Times New Roman" w:eastAsia="Times New Roman" w:hAnsi="Times New Roman" w:cs="Times New Roman"/>
          <w:b/>
          <w:bCs/>
          <w:kern w:val="0"/>
          <w:sz w:val="24"/>
          <w:szCs w:val="24"/>
          <w:lang/>
          <w14:ligatures w14:val="none"/>
        </w:rPr>
      </w:pPr>
    </w:p>
    <w:p w14:paraId="14D8150D" w14:textId="40AC5EBA" w:rsidR="00734F55" w:rsidRDefault="00734F55" w:rsidP="00734F55">
      <w:pPr>
        <w:spacing w:after="0" w:line="240" w:lineRule="auto"/>
        <w:jc w:val="center"/>
        <w:rPr>
          <w:rFonts w:ascii="Times New Roman" w:eastAsia="Times New Roman" w:hAnsi="Times New Roman" w:cs="Times New Roman"/>
          <w:b/>
          <w:bCs/>
          <w:kern w:val="0"/>
          <w:sz w:val="24"/>
          <w:szCs w:val="24"/>
          <w:lang/>
          <w14:ligatures w14:val="none"/>
        </w:rPr>
      </w:pPr>
    </w:p>
    <w:p w14:paraId="2FBAD898" w14:textId="2E13FC96" w:rsidR="00734F55" w:rsidRDefault="00734F55" w:rsidP="00734F55">
      <w:pPr>
        <w:spacing w:after="0" w:line="240" w:lineRule="auto"/>
        <w:jc w:val="center"/>
        <w:rPr>
          <w:rFonts w:ascii="Times New Roman" w:eastAsia="Times New Roman" w:hAnsi="Times New Roman" w:cs="Times New Roman"/>
          <w:b/>
          <w:bCs/>
          <w:kern w:val="0"/>
          <w:sz w:val="24"/>
          <w:szCs w:val="24"/>
          <w:lang/>
          <w14:ligatures w14:val="none"/>
        </w:rPr>
      </w:pPr>
    </w:p>
    <w:p w14:paraId="4FCDD744" w14:textId="26C81E33" w:rsidR="00734F55" w:rsidRDefault="00734F55" w:rsidP="00734F55">
      <w:pPr>
        <w:spacing w:after="0" w:line="240" w:lineRule="auto"/>
        <w:jc w:val="center"/>
        <w:rPr>
          <w:rFonts w:ascii="Times New Roman" w:eastAsia="Times New Roman" w:hAnsi="Times New Roman" w:cs="Times New Roman"/>
          <w:b/>
          <w:bCs/>
          <w:kern w:val="0"/>
          <w:sz w:val="24"/>
          <w:szCs w:val="24"/>
          <w:lang/>
          <w14:ligatures w14:val="none"/>
        </w:rPr>
      </w:pPr>
    </w:p>
    <w:p w14:paraId="663B63D7" w14:textId="0F721CBB" w:rsidR="00734F55" w:rsidRDefault="00734F55" w:rsidP="00734F55">
      <w:pPr>
        <w:spacing w:after="0" w:line="240" w:lineRule="auto"/>
        <w:jc w:val="center"/>
        <w:rPr>
          <w:rFonts w:ascii="Times New Roman" w:eastAsia="Times New Roman" w:hAnsi="Times New Roman" w:cs="Times New Roman"/>
          <w:b/>
          <w:bCs/>
          <w:kern w:val="0"/>
          <w:sz w:val="24"/>
          <w:szCs w:val="24"/>
          <w:lang/>
          <w14:ligatures w14:val="none"/>
        </w:rPr>
      </w:pPr>
    </w:p>
    <w:p w14:paraId="27C4DB72" w14:textId="46237004" w:rsidR="00734F55" w:rsidRDefault="00734F55" w:rsidP="00734F55">
      <w:pPr>
        <w:spacing w:after="0" w:line="240" w:lineRule="auto"/>
        <w:jc w:val="center"/>
        <w:rPr>
          <w:rFonts w:ascii="Times New Roman" w:eastAsia="Times New Roman" w:hAnsi="Times New Roman" w:cs="Times New Roman"/>
          <w:b/>
          <w:bCs/>
          <w:kern w:val="0"/>
          <w:sz w:val="24"/>
          <w:szCs w:val="24"/>
          <w:lang/>
          <w14:ligatures w14:val="none"/>
        </w:rPr>
      </w:pPr>
    </w:p>
    <w:p w14:paraId="588D2DDB" w14:textId="3B2513AF" w:rsidR="00734F55" w:rsidRDefault="00734F55" w:rsidP="00734F55">
      <w:pPr>
        <w:spacing w:after="0" w:line="240" w:lineRule="auto"/>
        <w:jc w:val="center"/>
        <w:rPr>
          <w:rFonts w:ascii="Times New Roman" w:eastAsia="Times New Roman" w:hAnsi="Times New Roman" w:cs="Times New Roman"/>
          <w:b/>
          <w:bCs/>
          <w:kern w:val="0"/>
          <w:sz w:val="24"/>
          <w:szCs w:val="24"/>
          <w:lang/>
          <w14:ligatures w14:val="none"/>
        </w:rPr>
      </w:pPr>
    </w:p>
    <w:sectPr w:rsidR="00734F55" w:rsidSect="00F72C23">
      <w:footerReference w:type="default" r:id="rId61"/>
      <w:pgSz w:w="11906" w:h="16838"/>
      <w:pgMar w:top="1134" w:right="567" w:bottom="1134"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5CBEF1" w14:textId="77777777" w:rsidR="00FF4009" w:rsidRDefault="00FF4009" w:rsidP="00684273">
      <w:pPr>
        <w:spacing w:after="0" w:line="240" w:lineRule="auto"/>
      </w:pPr>
      <w:r>
        <w:separator/>
      </w:r>
    </w:p>
  </w:endnote>
  <w:endnote w:type="continuationSeparator" w:id="0">
    <w:p w14:paraId="13053BB7" w14:textId="77777777" w:rsidR="00FF4009" w:rsidRDefault="00FF4009" w:rsidP="006842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0958817"/>
      <w:docPartObj>
        <w:docPartGallery w:val="Page Numbers (Bottom of Page)"/>
        <w:docPartUnique/>
      </w:docPartObj>
    </w:sdtPr>
    <w:sdtEndPr>
      <w:rPr>
        <w:noProof/>
      </w:rPr>
    </w:sdtEndPr>
    <w:sdtContent>
      <w:p w14:paraId="06BEF1B9" w14:textId="0A12D322" w:rsidR="00A147F7" w:rsidRDefault="00A147F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A3C3938" w14:textId="77777777" w:rsidR="00684273" w:rsidRDefault="006842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B589C7" w14:textId="77777777" w:rsidR="00FF4009" w:rsidRDefault="00FF4009" w:rsidP="00684273">
      <w:pPr>
        <w:spacing w:after="0" w:line="240" w:lineRule="auto"/>
      </w:pPr>
      <w:r>
        <w:separator/>
      </w:r>
    </w:p>
  </w:footnote>
  <w:footnote w:type="continuationSeparator" w:id="0">
    <w:p w14:paraId="6D6BA424" w14:textId="77777777" w:rsidR="00FF4009" w:rsidRDefault="00FF4009" w:rsidP="006842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6" w15:restartNumberingAfterBreak="0">
    <w:nsid w:val="00306B21"/>
    <w:multiLevelType w:val="multilevel"/>
    <w:tmpl w:val="41E2C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32D09B1"/>
    <w:multiLevelType w:val="multilevel"/>
    <w:tmpl w:val="1E842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4222E3E"/>
    <w:multiLevelType w:val="multilevel"/>
    <w:tmpl w:val="905A3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56532A1"/>
    <w:multiLevelType w:val="multilevel"/>
    <w:tmpl w:val="F44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5BE7CEE"/>
    <w:multiLevelType w:val="multilevel"/>
    <w:tmpl w:val="33FCB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6290F23"/>
    <w:multiLevelType w:val="multilevel"/>
    <w:tmpl w:val="E6E0B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66B6A38"/>
    <w:multiLevelType w:val="multilevel"/>
    <w:tmpl w:val="7206C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76D0681"/>
    <w:multiLevelType w:val="multilevel"/>
    <w:tmpl w:val="6F929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BE62682"/>
    <w:multiLevelType w:val="multilevel"/>
    <w:tmpl w:val="F3EAE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E940760"/>
    <w:multiLevelType w:val="multilevel"/>
    <w:tmpl w:val="539AD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EF03391"/>
    <w:multiLevelType w:val="multilevel"/>
    <w:tmpl w:val="190A0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FF67228"/>
    <w:multiLevelType w:val="multilevel"/>
    <w:tmpl w:val="7AA8E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4791C84"/>
    <w:multiLevelType w:val="multilevel"/>
    <w:tmpl w:val="69DCA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AB971C5"/>
    <w:multiLevelType w:val="multilevel"/>
    <w:tmpl w:val="C2221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C80109B"/>
    <w:multiLevelType w:val="multilevel"/>
    <w:tmpl w:val="81ECD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D5A457E"/>
    <w:multiLevelType w:val="hybridMultilevel"/>
    <w:tmpl w:val="2C42407E"/>
    <w:lvl w:ilvl="0" w:tplc="B01A7476">
      <w:start w:val="3"/>
      <w:numFmt w:val="bullet"/>
      <w:lvlText w:val="-"/>
      <w:lvlJc w:val="left"/>
      <w:pPr>
        <w:ind w:left="720" w:hanging="360"/>
      </w:pPr>
      <w:rPr>
        <w:rFonts w:ascii="Times New Roman" w:eastAsiaTheme="minorHAnsi" w:hAnsi="Times New Roman" w:cs="Times New Roman"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2" w15:restartNumberingAfterBreak="0">
    <w:nsid w:val="1E3041E3"/>
    <w:multiLevelType w:val="multilevel"/>
    <w:tmpl w:val="C4021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0C4332F"/>
    <w:multiLevelType w:val="multilevel"/>
    <w:tmpl w:val="8D1C0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1A9019D"/>
    <w:multiLevelType w:val="hybridMultilevel"/>
    <w:tmpl w:val="41F0E272"/>
    <w:lvl w:ilvl="0" w:tplc="10000001">
      <w:start w:val="1"/>
      <w:numFmt w:val="bullet"/>
      <w:lvlText w:val=""/>
      <w:lvlJc w:val="left"/>
      <w:pPr>
        <w:ind w:left="1440" w:hanging="360"/>
      </w:pPr>
      <w:rPr>
        <w:rFonts w:ascii="Symbol" w:hAnsi="Symbol" w:hint="default"/>
      </w:rPr>
    </w:lvl>
    <w:lvl w:ilvl="1" w:tplc="10000003" w:tentative="1">
      <w:start w:val="1"/>
      <w:numFmt w:val="bullet"/>
      <w:lvlText w:val="o"/>
      <w:lvlJc w:val="left"/>
      <w:pPr>
        <w:ind w:left="2160" w:hanging="360"/>
      </w:pPr>
      <w:rPr>
        <w:rFonts w:ascii="Courier New" w:hAnsi="Courier New" w:cs="Courier New" w:hint="default"/>
      </w:rPr>
    </w:lvl>
    <w:lvl w:ilvl="2" w:tplc="10000005" w:tentative="1">
      <w:start w:val="1"/>
      <w:numFmt w:val="bullet"/>
      <w:lvlText w:val=""/>
      <w:lvlJc w:val="left"/>
      <w:pPr>
        <w:ind w:left="2880" w:hanging="360"/>
      </w:pPr>
      <w:rPr>
        <w:rFonts w:ascii="Wingdings" w:hAnsi="Wingdings" w:hint="default"/>
      </w:rPr>
    </w:lvl>
    <w:lvl w:ilvl="3" w:tplc="10000001" w:tentative="1">
      <w:start w:val="1"/>
      <w:numFmt w:val="bullet"/>
      <w:lvlText w:val=""/>
      <w:lvlJc w:val="left"/>
      <w:pPr>
        <w:ind w:left="3600" w:hanging="360"/>
      </w:pPr>
      <w:rPr>
        <w:rFonts w:ascii="Symbol" w:hAnsi="Symbol" w:hint="default"/>
      </w:rPr>
    </w:lvl>
    <w:lvl w:ilvl="4" w:tplc="10000003" w:tentative="1">
      <w:start w:val="1"/>
      <w:numFmt w:val="bullet"/>
      <w:lvlText w:val="o"/>
      <w:lvlJc w:val="left"/>
      <w:pPr>
        <w:ind w:left="4320" w:hanging="360"/>
      </w:pPr>
      <w:rPr>
        <w:rFonts w:ascii="Courier New" w:hAnsi="Courier New" w:cs="Courier New" w:hint="default"/>
      </w:rPr>
    </w:lvl>
    <w:lvl w:ilvl="5" w:tplc="10000005" w:tentative="1">
      <w:start w:val="1"/>
      <w:numFmt w:val="bullet"/>
      <w:lvlText w:val=""/>
      <w:lvlJc w:val="left"/>
      <w:pPr>
        <w:ind w:left="5040" w:hanging="360"/>
      </w:pPr>
      <w:rPr>
        <w:rFonts w:ascii="Wingdings" w:hAnsi="Wingdings" w:hint="default"/>
      </w:rPr>
    </w:lvl>
    <w:lvl w:ilvl="6" w:tplc="10000001" w:tentative="1">
      <w:start w:val="1"/>
      <w:numFmt w:val="bullet"/>
      <w:lvlText w:val=""/>
      <w:lvlJc w:val="left"/>
      <w:pPr>
        <w:ind w:left="5760" w:hanging="360"/>
      </w:pPr>
      <w:rPr>
        <w:rFonts w:ascii="Symbol" w:hAnsi="Symbol" w:hint="default"/>
      </w:rPr>
    </w:lvl>
    <w:lvl w:ilvl="7" w:tplc="10000003" w:tentative="1">
      <w:start w:val="1"/>
      <w:numFmt w:val="bullet"/>
      <w:lvlText w:val="o"/>
      <w:lvlJc w:val="left"/>
      <w:pPr>
        <w:ind w:left="6480" w:hanging="360"/>
      </w:pPr>
      <w:rPr>
        <w:rFonts w:ascii="Courier New" w:hAnsi="Courier New" w:cs="Courier New" w:hint="default"/>
      </w:rPr>
    </w:lvl>
    <w:lvl w:ilvl="8" w:tplc="10000005" w:tentative="1">
      <w:start w:val="1"/>
      <w:numFmt w:val="bullet"/>
      <w:lvlText w:val=""/>
      <w:lvlJc w:val="left"/>
      <w:pPr>
        <w:ind w:left="7200" w:hanging="360"/>
      </w:pPr>
      <w:rPr>
        <w:rFonts w:ascii="Wingdings" w:hAnsi="Wingdings" w:hint="default"/>
      </w:rPr>
    </w:lvl>
  </w:abstractNum>
  <w:abstractNum w:abstractNumId="25" w15:restartNumberingAfterBreak="0">
    <w:nsid w:val="229A1E32"/>
    <w:multiLevelType w:val="multilevel"/>
    <w:tmpl w:val="7286DBF4"/>
    <w:lvl w:ilvl="0">
      <w:start w:val="1"/>
      <w:numFmt w:val="decimal"/>
      <w:lvlText w:val="%1."/>
      <w:lvlJc w:val="left"/>
      <w:pPr>
        <w:tabs>
          <w:tab w:val="num" w:pos="720"/>
        </w:tabs>
        <w:ind w:left="720" w:hanging="360"/>
      </w:pPr>
      <w:rPr>
        <w:rFonts w:ascii="Times New Roman" w:eastAsia="Times New Roman" w:hAnsi="Times New Roman" w:cs="Times New Roman"/>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2C52546"/>
    <w:multiLevelType w:val="multilevel"/>
    <w:tmpl w:val="42369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5B4315B"/>
    <w:multiLevelType w:val="multilevel"/>
    <w:tmpl w:val="433A9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812724F"/>
    <w:multiLevelType w:val="multilevel"/>
    <w:tmpl w:val="09429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E604296"/>
    <w:multiLevelType w:val="multilevel"/>
    <w:tmpl w:val="7AC2F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FE054B5"/>
    <w:multiLevelType w:val="multilevel"/>
    <w:tmpl w:val="E736B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56810A3"/>
    <w:multiLevelType w:val="multilevel"/>
    <w:tmpl w:val="F710D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8815A69"/>
    <w:multiLevelType w:val="hybridMultilevel"/>
    <w:tmpl w:val="09AA13A0"/>
    <w:lvl w:ilvl="0" w:tplc="2B04ADB2">
      <w:start w:val="1"/>
      <w:numFmt w:val="decimal"/>
      <w:lvlText w:val="%1."/>
      <w:lvlJc w:val="left"/>
      <w:pPr>
        <w:ind w:left="720" w:hanging="360"/>
      </w:pPr>
      <w:rPr>
        <w:rFonts w:ascii="Times New Roman" w:eastAsiaTheme="majorEastAsia" w:hAnsi="Times New Roman" w:cs="Times New Roman"/>
        <w:sz w:val="28"/>
        <w:szCs w:val="28"/>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33" w15:restartNumberingAfterBreak="0">
    <w:nsid w:val="38B81D70"/>
    <w:multiLevelType w:val="multilevel"/>
    <w:tmpl w:val="FDFC7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C5554C9"/>
    <w:multiLevelType w:val="multilevel"/>
    <w:tmpl w:val="BA6E9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C693564"/>
    <w:multiLevelType w:val="multilevel"/>
    <w:tmpl w:val="FDC29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C875880"/>
    <w:multiLevelType w:val="multilevel"/>
    <w:tmpl w:val="7CAC33B2"/>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43DB60B7"/>
    <w:multiLevelType w:val="multilevel"/>
    <w:tmpl w:val="143CB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67E04D8"/>
    <w:multiLevelType w:val="multilevel"/>
    <w:tmpl w:val="21122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821653F"/>
    <w:multiLevelType w:val="hybridMultilevel"/>
    <w:tmpl w:val="BD88BB8C"/>
    <w:lvl w:ilvl="0" w:tplc="B20E7238">
      <w:start w:val="1"/>
      <w:numFmt w:val="decimal"/>
      <w:lvlText w:val="%1."/>
      <w:lvlJc w:val="left"/>
      <w:pPr>
        <w:ind w:left="644" w:hanging="360"/>
      </w:pPr>
      <w:rPr>
        <w:rFonts w:hint="default"/>
        <w:b w:val="0"/>
        <w:bCs w:val="0"/>
        <w:color w:val="auto"/>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40" w15:restartNumberingAfterBreak="0">
    <w:nsid w:val="50633CD9"/>
    <w:multiLevelType w:val="multilevel"/>
    <w:tmpl w:val="10F04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9085C40"/>
    <w:multiLevelType w:val="multilevel"/>
    <w:tmpl w:val="A34C2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F477753"/>
    <w:multiLevelType w:val="multilevel"/>
    <w:tmpl w:val="F1C001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0C47AD0"/>
    <w:multiLevelType w:val="multilevel"/>
    <w:tmpl w:val="8556C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4F1372E"/>
    <w:multiLevelType w:val="multilevel"/>
    <w:tmpl w:val="32D22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C287678"/>
    <w:multiLevelType w:val="multilevel"/>
    <w:tmpl w:val="6A98E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C890972"/>
    <w:multiLevelType w:val="multilevel"/>
    <w:tmpl w:val="FBF47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1797302"/>
    <w:multiLevelType w:val="hybridMultilevel"/>
    <w:tmpl w:val="4CA860BC"/>
    <w:lvl w:ilvl="0" w:tplc="ABBA787A">
      <w:start w:val="1"/>
      <w:numFmt w:val="decimal"/>
      <w:lvlText w:val="%1)"/>
      <w:lvlJc w:val="left"/>
      <w:pPr>
        <w:ind w:left="1080" w:hanging="360"/>
      </w:pPr>
      <w:rPr>
        <w:rFonts w:ascii="Times New Roman" w:eastAsia="Times New Roman" w:hAnsi="Times New Roman" w:cs="Times New Roman"/>
      </w:rPr>
    </w:lvl>
    <w:lvl w:ilvl="1" w:tplc="10000019" w:tentative="1">
      <w:start w:val="1"/>
      <w:numFmt w:val="lowerLetter"/>
      <w:lvlText w:val="%2."/>
      <w:lvlJc w:val="left"/>
      <w:pPr>
        <w:ind w:left="1800" w:hanging="360"/>
      </w:pPr>
    </w:lvl>
    <w:lvl w:ilvl="2" w:tplc="1000001B" w:tentative="1">
      <w:start w:val="1"/>
      <w:numFmt w:val="lowerRoman"/>
      <w:lvlText w:val="%3."/>
      <w:lvlJc w:val="right"/>
      <w:pPr>
        <w:ind w:left="2520" w:hanging="180"/>
      </w:pPr>
    </w:lvl>
    <w:lvl w:ilvl="3" w:tplc="1000000F" w:tentative="1">
      <w:start w:val="1"/>
      <w:numFmt w:val="decimal"/>
      <w:lvlText w:val="%4."/>
      <w:lvlJc w:val="left"/>
      <w:pPr>
        <w:ind w:left="3240" w:hanging="360"/>
      </w:pPr>
    </w:lvl>
    <w:lvl w:ilvl="4" w:tplc="10000019" w:tentative="1">
      <w:start w:val="1"/>
      <w:numFmt w:val="lowerLetter"/>
      <w:lvlText w:val="%5."/>
      <w:lvlJc w:val="left"/>
      <w:pPr>
        <w:ind w:left="3960" w:hanging="360"/>
      </w:pPr>
    </w:lvl>
    <w:lvl w:ilvl="5" w:tplc="1000001B" w:tentative="1">
      <w:start w:val="1"/>
      <w:numFmt w:val="lowerRoman"/>
      <w:lvlText w:val="%6."/>
      <w:lvlJc w:val="right"/>
      <w:pPr>
        <w:ind w:left="4680" w:hanging="180"/>
      </w:pPr>
    </w:lvl>
    <w:lvl w:ilvl="6" w:tplc="1000000F" w:tentative="1">
      <w:start w:val="1"/>
      <w:numFmt w:val="decimal"/>
      <w:lvlText w:val="%7."/>
      <w:lvlJc w:val="left"/>
      <w:pPr>
        <w:ind w:left="5400" w:hanging="360"/>
      </w:pPr>
    </w:lvl>
    <w:lvl w:ilvl="7" w:tplc="10000019" w:tentative="1">
      <w:start w:val="1"/>
      <w:numFmt w:val="lowerLetter"/>
      <w:lvlText w:val="%8."/>
      <w:lvlJc w:val="left"/>
      <w:pPr>
        <w:ind w:left="6120" w:hanging="360"/>
      </w:pPr>
    </w:lvl>
    <w:lvl w:ilvl="8" w:tplc="1000001B" w:tentative="1">
      <w:start w:val="1"/>
      <w:numFmt w:val="lowerRoman"/>
      <w:lvlText w:val="%9."/>
      <w:lvlJc w:val="right"/>
      <w:pPr>
        <w:ind w:left="6840" w:hanging="180"/>
      </w:pPr>
    </w:lvl>
  </w:abstractNum>
  <w:abstractNum w:abstractNumId="48" w15:restartNumberingAfterBreak="0">
    <w:nsid w:val="71FB6923"/>
    <w:multiLevelType w:val="multilevel"/>
    <w:tmpl w:val="75605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A666C14"/>
    <w:multiLevelType w:val="multilevel"/>
    <w:tmpl w:val="1E865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1"/>
  </w:num>
  <w:num w:numId="2">
    <w:abstractNumId w:val="36"/>
  </w:num>
  <w:num w:numId="3">
    <w:abstractNumId w:val="25"/>
  </w:num>
  <w:num w:numId="4">
    <w:abstractNumId w:val="47"/>
  </w:num>
  <w:num w:numId="5">
    <w:abstractNumId w:val="5"/>
  </w:num>
  <w:num w:numId="6">
    <w:abstractNumId w:val="3"/>
  </w:num>
  <w:num w:numId="7">
    <w:abstractNumId w:val="2"/>
  </w:num>
  <w:num w:numId="8">
    <w:abstractNumId w:val="4"/>
  </w:num>
  <w:num w:numId="9">
    <w:abstractNumId w:val="1"/>
  </w:num>
  <w:num w:numId="10">
    <w:abstractNumId w:val="0"/>
  </w:num>
  <w:num w:numId="11">
    <w:abstractNumId w:val="39"/>
  </w:num>
  <w:num w:numId="12">
    <w:abstractNumId w:val="30"/>
  </w:num>
  <w:num w:numId="13">
    <w:abstractNumId w:val="46"/>
  </w:num>
  <w:num w:numId="14">
    <w:abstractNumId w:val="31"/>
  </w:num>
  <w:num w:numId="15">
    <w:abstractNumId w:val="12"/>
  </w:num>
  <w:num w:numId="16">
    <w:abstractNumId w:val="45"/>
  </w:num>
  <w:num w:numId="17">
    <w:abstractNumId w:val="8"/>
  </w:num>
  <w:num w:numId="18">
    <w:abstractNumId w:val="42"/>
  </w:num>
  <w:num w:numId="19">
    <w:abstractNumId w:val="10"/>
  </w:num>
  <w:num w:numId="20">
    <w:abstractNumId w:val="14"/>
  </w:num>
  <w:num w:numId="21">
    <w:abstractNumId w:val="32"/>
  </w:num>
  <w:num w:numId="22">
    <w:abstractNumId w:val="24"/>
  </w:num>
  <w:num w:numId="23">
    <w:abstractNumId w:val="27"/>
  </w:num>
  <w:num w:numId="24">
    <w:abstractNumId w:val="40"/>
  </w:num>
  <w:num w:numId="25">
    <w:abstractNumId w:val="37"/>
  </w:num>
  <w:num w:numId="26">
    <w:abstractNumId w:val="9"/>
  </w:num>
  <w:num w:numId="27">
    <w:abstractNumId w:val="15"/>
  </w:num>
  <w:num w:numId="28">
    <w:abstractNumId w:val="18"/>
  </w:num>
  <w:num w:numId="29">
    <w:abstractNumId w:val="44"/>
  </w:num>
  <w:num w:numId="30">
    <w:abstractNumId w:val="19"/>
  </w:num>
  <w:num w:numId="31">
    <w:abstractNumId w:val="41"/>
  </w:num>
  <w:num w:numId="32">
    <w:abstractNumId w:val="48"/>
  </w:num>
  <w:num w:numId="33">
    <w:abstractNumId w:val="29"/>
  </w:num>
  <w:num w:numId="34">
    <w:abstractNumId w:val="6"/>
  </w:num>
  <w:num w:numId="35">
    <w:abstractNumId w:val="17"/>
  </w:num>
  <w:num w:numId="36">
    <w:abstractNumId w:val="34"/>
  </w:num>
  <w:num w:numId="37">
    <w:abstractNumId w:val="28"/>
  </w:num>
  <w:num w:numId="38">
    <w:abstractNumId w:val="13"/>
  </w:num>
  <w:num w:numId="39">
    <w:abstractNumId w:val="22"/>
  </w:num>
  <w:num w:numId="40">
    <w:abstractNumId w:val="16"/>
  </w:num>
  <w:num w:numId="41">
    <w:abstractNumId w:val="35"/>
  </w:num>
  <w:num w:numId="42">
    <w:abstractNumId w:val="7"/>
  </w:num>
  <w:num w:numId="43">
    <w:abstractNumId w:val="26"/>
  </w:num>
  <w:num w:numId="44">
    <w:abstractNumId w:val="20"/>
  </w:num>
  <w:num w:numId="45">
    <w:abstractNumId w:val="49"/>
  </w:num>
  <w:num w:numId="46">
    <w:abstractNumId w:val="23"/>
  </w:num>
  <w:num w:numId="47">
    <w:abstractNumId w:val="33"/>
  </w:num>
  <w:num w:numId="48">
    <w:abstractNumId w:val="38"/>
  </w:num>
  <w:num w:numId="49">
    <w:abstractNumId w:val="11"/>
  </w:num>
  <w:num w:numId="50">
    <w:abstractNumId w:val="43"/>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5"/>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D1F"/>
    <w:rsid w:val="00000B8C"/>
    <w:rsid w:val="00001513"/>
    <w:rsid w:val="000033C7"/>
    <w:rsid w:val="000045D3"/>
    <w:rsid w:val="0000705C"/>
    <w:rsid w:val="00007302"/>
    <w:rsid w:val="000138F1"/>
    <w:rsid w:val="00013C21"/>
    <w:rsid w:val="00014E4A"/>
    <w:rsid w:val="00015333"/>
    <w:rsid w:val="000155FA"/>
    <w:rsid w:val="00015627"/>
    <w:rsid w:val="00015C28"/>
    <w:rsid w:val="00021467"/>
    <w:rsid w:val="0002378C"/>
    <w:rsid w:val="00024F6D"/>
    <w:rsid w:val="00025B4E"/>
    <w:rsid w:val="000271FA"/>
    <w:rsid w:val="000304E1"/>
    <w:rsid w:val="00031EC3"/>
    <w:rsid w:val="00033E4E"/>
    <w:rsid w:val="000347DD"/>
    <w:rsid w:val="00035452"/>
    <w:rsid w:val="000355EC"/>
    <w:rsid w:val="00035D3E"/>
    <w:rsid w:val="00035E17"/>
    <w:rsid w:val="000412E0"/>
    <w:rsid w:val="00041336"/>
    <w:rsid w:val="00041F66"/>
    <w:rsid w:val="000433FA"/>
    <w:rsid w:val="00043423"/>
    <w:rsid w:val="000437DD"/>
    <w:rsid w:val="000451C1"/>
    <w:rsid w:val="00047DBC"/>
    <w:rsid w:val="00051F6F"/>
    <w:rsid w:val="00054F6F"/>
    <w:rsid w:val="000554ED"/>
    <w:rsid w:val="00055E9B"/>
    <w:rsid w:val="0005789A"/>
    <w:rsid w:val="00060145"/>
    <w:rsid w:val="000611FD"/>
    <w:rsid w:val="00061CB3"/>
    <w:rsid w:val="00062629"/>
    <w:rsid w:val="00062714"/>
    <w:rsid w:val="00065A1E"/>
    <w:rsid w:val="00070412"/>
    <w:rsid w:val="000712DB"/>
    <w:rsid w:val="000728D1"/>
    <w:rsid w:val="00072B14"/>
    <w:rsid w:val="00073583"/>
    <w:rsid w:val="00073F01"/>
    <w:rsid w:val="0008094C"/>
    <w:rsid w:val="0008284B"/>
    <w:rsid w:val="00083965"/>
    <w:rsid w:val="00083C5B"/>
    <w:rsid w:val="00086B4F"/>
    <w:rsid w:val="00087408"/>
    <w:rsid w:val="00087954"/>
    <w:rsid w:val="0009113B"/>
    <w:rsid w:val="00091DEA"/>
    <w:rsid w:val="000942FF"/>
    <w:rsid w:val="00094A8C"/>
    <w:rsid w:val="00097A4B"/>
    <w:rsid w:val="000A0DEE"/>
    <w:rsid w:val="000A16DE"/>
    <w:rsid w:val="000A2B30"/>
    <w:rsid w:val="000A45B6"/>
    <w:rsid w:val="000A568F"/>
    <w:rsid w:val="000A5D9E"/>
    <w:rsid w:val="000A6263"/>
    <w:rsid w:val="000A6410"/>
    <w:rsid w:val="000A6751"/>
    <w:rsid w:val="000A73CE"/>
    <w:rsid w:val="000A77A6"/>
    <w:rsid w:val="000B1668"/>
    <w:rsid w:val="000B2DB3"/>
    <w:rsid w:val="000B38C6"/>
    <w:rsid w:val="000B3CDF"/>
    <w:rsid w:val="000B4AFF"/>
    <w:rsid w:val="000B6024"/>
    <w:rsid w:val="000B7923"/>
    <w:rsid w:val="000C06F7"/>
    <w:rsid w:val="000C36DD"/>
    <w:rsid w:val="000C5843"/>
    <w:rsid w:val="000C6872"/>
    <w:rsid w:val="000C698E"/>
    <w:rsid w:val="000C6DA5"/>
    <w:rsid w:val="000C7B7E"/>
    <w:rsid w:val="000D0F43"/>
    <w:rsid w:val="000D13E5"/>
    <w:rsid w:val="000D14C0"/>
    <w:rsid w:val="000D1E88"/>
    <w:rsid w:val="000D21AD"/>
    <w:rsid w:val="000D3664"/>
    <w:rsid w:val="000D38C4"/>
    <w:rsid w:val="000D5793"/>
    <w:rsid w:val="000D6213"/>
    <w:rsid w:val="000E168F"/>
    <w:rsid w:val="000E24A2"/>
    <w:rsid w:val="000E3DBB"/>
    <w:rsid w:val="000E59C0"/>
    <w:rsid w:val="000E59EA"/>
    <w:rsid w:val="000E6837"/>
    <w:rsid w:val="000F054C"/>
    <w:rsid w:val="000F1C68"/>
    <w:rsid w:val="000F27F2"/>
    <w:rsid w:val="0010029D"/>
    <w:rsid w:val="0010051A"/>
    <w:rsid w:val="0010132A"/>
    <w:rsid w:val="001038B4"/>
    <w:rsid w:val="00106413"/>
    <w:rsid w:val="001113E7"/>
    <w:rsid w:val="00112678"/>
    <w:rsid w:val="001130C6"/>
    <w:rsid w:val="00115326"/>
    <w:rsid w:val="00117ABC"/>
    <w:rsid w:val="00121AEB"/>
    <w:rsid w:val="001230C0"/>
    <w:rsid w:val="00127377"/>
    <w:rsid w:val="00127606"/>
    <w:rsid w:val="00127A91"/>
    <w:rsid w:val="001317E4"/>
    <w:rsid w:val="00133196"/>
    <w:rsid w:val="00134D83"/>
    <w:rsid w:val="00135D24"/>
    <w:rsid w:val="00137A27"/>
    <w:rsid w:val="00141630"/>
    <w:rsid w:val="00141B07"/>
    <w:rsid w:val="00141BC1"/>
    <w:rsid w:val="00143573"/>
    <w:rsid w:val="00145317"/>
    <w:rsid w:val="00147039"/>
    <w:rsid w:val="00150CAD"/>
    <w:rsid w:val="001517AE"/>
    <w:rsid w:val="0015219F"/>
    <w:rsid w:val="00152A08"/>
    <w:rsid w:val="00153C18"/>
    <w:rsid w:val="00154807"/>
    <w:rsid w:val="001548AE"/>
    <w:rsid w:val="00155A35"/>
    <w:rsid w:val="00156EE3"/>
    <w:rsid w:val="00160E4E"/>
    <w:rsid w:val="001615AB"/>
    <w:rsid w:val="00161C42"/>
    <w:rsid w:val="001642DB"/>
    <w:rsid w:val="00164DEE"/>
    <w:rsid w:val="00171D45"/>
    <w:rsid w:val="0017214B"/>
    <w:rsid w:val="001725F8"/>
    <w:rsid w:val="001744B4"/>
    <w:rsid w:val="0017465E"/>
    <w:rsid w:val="00174939"/>
    <w:rsid w:val="0017554E"/>
    <w:rsid w:val="00175A18"/>
    <w:rsid w:val="0018113A"/>
    <w:rsid w:val="00182DE8"/>
    <w:rsid w:val="00183BFB"/>
    <w:rsid w:val="001844A3"/>
    <w:rsid w:val="001859AA"/>
    <w:rsid w:val="00185E9F"/>
    <w:rsid w:val="0018713D"/>
    <w:rsid w:val="001903FE"/>
    <w:rsid w:val="00191E25"/>
    <w:rsid w:val="00192DCB"/>
    <w:rsid w:val="001945DD"/>
    <w:rsid w:val="0019512E"/>
    <w:rsid w:val="00195688"/>
    <w:rsid w:val="001976F9"/>
    <w:rsid w:val="00197B84"/>
    <w:rsid w:val="00197FDB"/>
    <w:rsid w:val="001A0950"/>
    <w:rsid w:val="001A5862"/>
    <w:rsid w:val="001A7478"/>
    <w:rsid w:val="001B0217"/>
    <w:rsid w:val="001B1E84"/>
    <w:rsid w:val="001B1EDC"/>
    <w:rsid w:val="001B202F"/>
    <w:rsid w:val="001B2415"/>
    <w:rsid w:val="001B4574"/>
    <w:rsid w:val="001B4B27"/>
    <w:rsid w:val="001B623D"/>
    <w:rsid w:val="001B6576"/>
    <w:rsid w:val="001B745D"/>
    <w:rsid w:val="001B7DDE"/>
    <w:rsid w:val="001C26B1"/>
    <w:rsid w:val="001C29DF"/>
    <w:rsid w:val="001C3164"/>
    <w:rsid w:val="001C40FF"/>
    <w:rsid w:val="001C4D96"/>
    <w:rsid w:val="001C508F"/>
    <w:rsid w:val="001C7A85"/>
    <w:rsid w:val="001C7B0F"/>
    <w:rsid w:val="001D43C5"/>
    <w:rsid w:val="001D68FE"/>
    <w:rsid w:val="001D78B2"/>
    <w:rsid w:val="001D7EDA"/>
    <w:rsid w:val="001E1BC2"/>
    <w:rsid w:val="001E1E1E"/>
    <w:rsid w:val="001E2F17"/>
    <w:rsid w:val="001E4268"/>
    <w:rsid w:val="001E4488"/>
    <w:rsid w:val="001E4618"/>
    <w:rsid w:val="001E48FC"/>
    <w:rsid w:val="001E5142"/>
    <w:rsid w:val="001E5730"/>
    <w:rsid w:val="001F0577"/>
    <w:rsid w:val="001F09D0"/>
    <w:rsid w:val="001F34B7"/>
    <w:rsid w:val="001F443A"/>
    <w:rsid w:val="001F6AE7"/>
    <w:rsid w:val="001F7476"/>
    <w:rsid w:val="001F775E"/>
    <w:rsid w:val="001F7DCB"/>
    <w:rsid w:val="00202D34"/>
    <w:rsid w:val="0020344D"/>
    <w:rsid w:val="00204166"/>
    <w:rsid w:val="00204A2C"/>
    <w:rsid w:val="002061AE"/>
    <w:rsid w:val="00207221"/>
    <w:rsid w:val="00210640"/>
    <w:rsid w:val="0021090C"/>
    <w:rsid w:val="0021120B"/>
    <w:rsid w:val="00211499"/>
    <w:rsid w:val="0021276A"/>
    <w:rsid w:val="0021349B"/>
    <w:rsid w:val="00213844"/>
    <w:rsid w:val="00214C91"/>
    <w:rsid w:val="00215916"/>
    <w:rsid w:val="00215C14"/>
    <w:rsid w:val="00216459"/>
    <w:rsid w:val="00216CD9"/>
    <w:rsid w:val="002170B5"/>
    <w:rsid w:val="00222074"/>
    <w:rsid w:val="002228B6"/>
    <w:rsid w:val="00227866"/>
    <w:rsid w:val="00227E1D"/>
    <w:rsid w:val="00232FBA"/>
    <w:rsid w:val="002330D4"/>
    <w:rsid w:val="002354A7"/>
    <w:rsid w:val="0023576B"/>
    <w:rsid w:val="00236A90"/>
    <w:rsid w:val="00237638"/>
    <w:rsid w:val="002401EF"/>
    <w:rsid w:val="002408C8"/>
    <w:rsid w:val="00240BE6"/>
    <w:rsid w:val="002418DF"/>
    <w:rsid w:val="002422C4"/>
    <w:rsid w:val="00245D6D"/>
    <w:rsid w:val="00247784"/>
    <w:rsid w:val="0025144D"/>
    <w:rsid w:val="002516C6"/>
    <w:rsid w:val="00251BC2"/>
    <w:rsid w:val="0025220B"/>
    <w:rsid w:val="0025404E"/>
    <w:rsid w:val="00254DD5"/>
    <w:rsid w:val="00257821"/>
    <w:rsid w:val="00262239"/>
    <w:rsid w:val="00262AE0"/>
    <w:rsid w:val="00263647"/>
    <w:rsid w:val="0026422D"/>
    <w:rsid w:val="00266CAC"/>
    <w:rsid w:val="00270AB4"/>
    <w:rsid w:val="00271102"/>
    <w:rsid w:val="0027190E"/>
    <w:rsid w:val="0027314A"/>
    <w:rsid w:val="00273B5C"/>
    <w:rsid w:val="00275D0F"/>
    <w:rsid w:val="0027703D"/>
    <w:rsid w:val="00280DA3"/>
    <w:rsid w:val="00280F85"/>
    <w:rsid w:val="00281D8F"/>
    <w:rsid w:val="00286559"/>
    <w:rsid w:val="002902F5"/>
    <w:rsid w:val="002912CB"/>
    <w:rsid w:val="0029163D"/>
    <w:rsid w:val="00291CE6"/>
    <w:rsid w:val="002921CD"/>
    <w:rsid w:val="002927C9"/>
    <w:rsid w:val="002A2887"/>
    <w:rsid w:val="002A2C4A"/>
    <w:rsid w:val="002A2FB4"/>
    <w:rsid w:val="002A32C3"/>
    <w:rsid w:val="002A40AB"/>
    <w:rsid w:val="002A4C68"/>
    <w:rsid w:val="002A62AA"/>
    <w:rsid w:val="002B0B39"/>
    <w:rsid w:val="002B0E69"/>
    <w:rsid w:val="002B1636"/>
    <w:rsid w:val="002B4665"/>
    <w:rsid w:val="002B65A8"/>
    <w:rsid w:val="002B7CD3"/>
    <w:rsid w:val="002C1BFE"/>
    <w:rsid w:val="002C240C"/>
    <w:rsid w:val="002C2514"/>
    <w:rsid w:val="002C4970"/>
    <w:rsid w:val="002C4CA8"/>
    <w:rsid w:val="002C4E0D"/>
    <w:rsid w:val="002C681F"/>
    <w:rsid w:val="002D26B1"/>
    <w:rsid w:val="002D2D0F"/>
    <w:rsid w:val="002D433D"/>
    <w:rsid w:val="002D4D8B"/>
    <w:rsid w:val="002D7415"/>
    <w:rsid w:val="002E3292"/>
    <w:rsid w:val="002E451B"/>
    <w:rsid w:val="002E45E0"/>
    <w:rsid w:val="002E4A01"/>
    <w:rsid w:val="002E4E19"/>
    <w:rsid w:val="002E4F5A"/>
    <w:rsid w:val="002E59E0"/>
    <w:rsid w:val="002E6386"/>
    <w:rsid w:val="002E64DC"/>
    <w:rsid w:val="002E7B7B"/>
    <w:rsid w:val="002F0A1E"/>
    <w:rsid w:val="002F2FED"/>
    <w:rsid w:val="002F37EF"/>
    <w:rsid w:val="002F42AE"/>
    <w:rsid w:val="002F5062"/>
    <w:rsid w:val="002F52B6"/>
    <w:rsid w:val="002F6AA6"/>
    <w:rsid w:val="002F79C7"/>
    <w:rsid w:val="003000EF"/>
    <w:rsid w:val="0030112C"/>
    <w:rsid w:val="00302C3C"/>
    <w:rsid w:val="00305229"/>
    <w:rsid w:val="00306F82"/>
    <w:rsid w:val="0030765B"/>
    <w:rsid w:val="00311230"/>
    <w:rsid w:val="003121A2"/>
    <w:rsid w:val="003123F8"/>
    <w:rsid w:val="003143AF"/>
    <w:rsid w:val="00316823"/>
    <w:rsid w:val="00321276"/>
    <w:rsid w:val="00322050"/>
    <w:rsid w:val="00322415"/>
    <w:rsid w:val="00322703"/>
    <w:rsid w:val="00324031"/>
    <w:rsid w:val="003271B2"/>
    <w:rsid w:val="00332CFD"/>
    <w:rsid w:val="0034014E"/>
    <w:rsid w:val="00340D19"/>
    <w:rsid w:val="00341A9C"/>
    <w:rsid w:val="00341DEF"/>
    <w:rsid w:val="00343F4B"/>
    <w:rsid w:val="00344DB4"/>
    <w:rsid w:val="00346F87"/>
    <w:rsid w:val="00350B12"/>
    <w:rsid w:val="00351C67"/>
    <w:rsid w:val="00352F93"/>
    <w:rsid w:val="0035320A"/>
    <w:rsid w:val="00353407"/>
    <w:rsid w:val="00360F95"/>
    <w:rsid w:val="00361F3A"/>
    <w:rsid w:val="003628A9"/>
    <w:rsid w:val="00362AFD"/>
    <w:rsid w:val="00362F6E"/>
    <w:rsid w:val="003643C8"/>
    <w:rsid w:val="00364911"/>
    <w:rsid w:val="00365156"/>
    <w:rsid w:val="00365548"/>
    <w:rsid w:val="00367456"/>
    <w:rsid w:val="003678A2"/>
    <w:rsid w:val="00367FB3"/>
    <w:rsid w:val="00371D4A"/>
    <w:rsid w:val="003733AD"/>
    <w:rsid w:val="00373F2E"/>
    <w:rsid w:val="00374B77"/>
    <w:rsid w:val="00375DFF"/>
    <w:rsid w:val="00376267"/>
    <w:rsid w:val="00376851"/>
    <w:rsid w:val="003769F4"/>
    <w:rsid w:val="003770BD"/>
    <w:rsid w:val="00377A1F"/>
    <w:rsid w:val="0038035B"/>
    <w:rsid w:val="00381D49"/>
    <w:rsid w:val="00382EA3"/>
    <w:rsid w:val="00382F08"/>
    <w:rsid w:val="00385D4D"/>
    <w:rsid w:val="0038648D"/>
    <w:rsid w:val="0039097E"/>
    <w:rsid w:val="003914ED"/>
    <w:rsid w:val="003919A7"/>
    <w:rsid w:val="00392288"/>
    <w:rsid w:val="00392419"/>
    <w:rsid w:val="00394C06"/>
    <w:rsid w:val="00394E57"/>
    <w:rsid w:val="003952C2"/>
    <w:rsid w:val="003955D0"/>
    <w:rsid w:val="00396016"/>
    <w:rsid w:val="003A084A"/>
    <w:rsid w:val="003A1078"/>
    <w:rsid w:val="003A2743"/>
    <w:rsid w:val="003A2980"/>
    <w:rsid w:val="003A45D9"/>
    <w:rsid w:val="003A47A9"/>
    <w:rsid w:val="003A4DFE"/>
    <w:rsid w:val="003A4F32"/>
    <w:rsid w:val="003A5A95"/>
    <w:rsid w:val="003A690B"/>
    <w:rsid w:val="003A7582"/>
    <w:rsid w:val="003A784D"/>
    <w:rsid w:val="003B09BE"/>
    <w:rsid w:val="003B22F3"/>
    <w:rsid w:val="003B279E"/>
    <w:rsid w:val="003B363C"/>
    <w:rsid w:val="003B4626"/>
    <w:rsid w:val="003B4671"/>
    <w:rsid w:val="003B4C4F"/>
    <w:rsid w:val="003B4D47"/>
    <w:rsid w:val="003B5E86"/>
    <w:rsid w:val="003B631A"/>
    <w:rsid w:val="003B69F9"/>
    <w:rsid w:val="003B7BC2"/>
    <w:rsid w:val="003C01F2"/>
    <w:rsid w:val="003C14CA"/>
    <w:rsid w:val="003C19A6"/>
    <w:rsid w:val="003C35FA"/>
    <w:rsid w:val="003C3823"/>
    <w:rsid w:val="003C3E72"/>
    <w:rsid w:val="003C4164"/>
    <w:rsid w:val="003C5042"/>
    <w:rsid w:val="003C5863"/>
    <w:rsid w:val="003C5E96"/>
    <w:rsid w:val="003C7AD9"/>
    <w:rsid w:val="003D2621"/>
    <w:rsid w:val="003D3B6C"/>
    <w:rsid w:val="003D3B85"/>
    <w:rsid w:val="003D4C2B"/>
    <w:rsid w:val="003D4C6A"/>
    <w:rsid w:val="003D5002"/>
    <w:rsid w:val="003D5843"/>
    <w:rsid w:val="003D5ECE"/>
    <w:rsid w:val="003D65B4"/>
    <w:rsid w:val="003D7327"/>
    <w:rsid w:val="003E083D"/>
    <w:rsid w:val="003E0B72"/>
    <w:rsid w:val="003E3D0C"/>
    <w:rsid w:val="003E4245"/>
    <w:rsid w:val="003E5C79"/>
    <w:rsid w:val="003E5C84"/>
    <w:rsid w:val="003E6C51"/>
    <w:rsid w:val="003E6D78"/>
    <w:rsid w:val="003E7F2D"/>
    <w:rsid w:val="003F07B1"/>
    <w:rsid w:val="003F2420"/>
    <w:rsid w:val="003F2CB0"/>
    <w:rsid w:val="003F3C2B"/>
    <w:rsid w:val="003F412C"/>
    <w:rsid w:val="003F55B2"/>
    <w:rsid w:val="003F5BF2"/>
    <w:rsid w:val="003F6860"/>
    <w:rsid w:val="003F69E5"/>
    <w:rsid w:val="003F6E84"/>
    <w:rsid w:val="0040289F"/>
    <w:rsid w:val="00404C06"/>
    <w:rsid w:val="0040508C"/>
    <w:rsid w:val="0040530A"/>
    <w:rsid w:val="00405631"/>
    <w:rsid w:val="00405ECA"/>
    <w:rsid w:val="00407B31"/>
    <w:rsid w:val="00413751"/>
    <w:rsid w:val="004147E6"/>
    <w:rsid w:val="004229AA"/>
    <w:rsid w:val="004261AC"/>
    <w:rsid w:val="00427880"/>
    <w:rsid w:val="00430CD1"/>
    <w:rsid w:val="00432124"/>
    <w:rsid w:val="00432459"/>
    <w:rsid w:val="00433B12"/>
    <w:rsid w:val="00434EE6"/>
    <w:rsid w:val="00436E41"/>
    <w:rsid w:val="00437DDC"/>
    <w:rsid w:val="0044175A"/>
    <w:rsid w:val="00442B7D"/>
    <w:rsid w:val="00442B99"/>
    <w:rsid w:val="004438E8"/>
    <w:rsid w:val="0044594D"/>
    <w:rsid w:val="00446C6D"/>
    <w:rsid w:val="00447F76"/>
    <w:rsid w:val="00447FA4"/>
    <w:rsid w:val="00450080"/>
    <w:rsid w:val="00455AEE"/>
    <w:rsid w:val="00455AF3"/>
    <w:rsid w:val="0046090E"/>
    <w:rsid w:val="004630D7"/>
    <w:rsid w:val="00463C47"/>
    <w:rsid w:val="0046563C"/>
    <w:rsid w:val="00466760"/>
    <w:rsid w:val="0046704D"/>
    <w:rsid w:val="0047216B"/>
    <w:rsid w:val="00472A02"/>
    <w:rsid w:val="00473DDC"/>
    <w:rsid w:val="00474F23"/>
    <w:rsid w:val="00475B19"/>
    <w:rsid w:val="00475D5A"/>
    <w:rsid w:val="00476D08"/>
    <w:rsid w:val="0047702B"/>
    <w:rsid w:val="00477648"/>
    <w:rsid w:val="004815E8"/>
    <w:rsid w:val="004820FC"/>
    <w:rsid w:val="0048220E"/>
    <w:rsid w:val="00485CB2"/>
    <w:rsid w:val="004864D9"/>
    <w:rsid w:val="00486B77"/>
    <w:rsid w:val="00490389"/>
    <w:rsid w:val="00490FF5"/>
    <w:rsid w:val="00491E31"/>
    <w:rsid w:val="00492151"/>
    <w:rsid w:val="00492BC4"/>
    <w:rsid w:val="00493406"/>
    <w:rsid w:val="00494A80"/>
    <w:rsid w:val="00496298"/>
    <w:rsid w:val="00496C49"/>
    <w:rsid w:val="004A13EE"/>
    <w:rsid w:val="004A164E"/>
    <w:rsid w:val="004A1992"/>
    <w:rsid w:val="004A3347"/>
    <w:rsid w:val="004A3465"/>
    <w:rsid w:val="004A3869"/>
    <w:rsid w:val="004A54DC"/>
    <w:rsid w:val="004A5CBF"/>
    <w:rsid w:val="004A6781"/>
    <w:rsid w:val="004A74E2"/>
    <w:rsid w:val="004A7CDD"/>
    <w:rsid w:val="004B07A9"/>
    <w:rsid w:val="004B3DA7"/>
    <w:rsid w:val="004B409A"/>
    <w:rsid w:val="004B426C"/>
    <w:rsid w:val="004B5160"/>
    <w:rsid w:val="004C1C9D"/>
    <w:rsid w:val="004C1FEC"/>
    <w:rsid w:val="004C2CF0"/>
    <w:rsid w:val="004C38DC"/>
    <w:rsid w:val="004C3980"/>
    <w:rsid w:val="004C50A8"/>
    <w:rsid w:val="004C5A77"/>
    <w:rsid w:val="004C607E"/>
    <w:rsid w:val="004C6E63"/>
    <w:rsid w:val="004C7173"/>
    <w:rsid w:val="004C7718"/>
    <w:rsid w:val="004C7AA2"/>
    <w:rsid w:val="004D0727"/>
    <w:rsid w:val="004D0DEA"/>
    <w:rsid w:val="004D210B"/>
    <w:rsid w:val="004D354B"/>
    <w:rsid w:val="004D3C6D"/>
    <w:rsid w:val="004D3DCB"/>
    <w:rsid w:val="004D431D"/>
    <w:rsid w:val="004D6EFB"/>
    <w:rsid w:val="004D6F59"/>
    <w:rsid w:val="004D7655"/>
    <w:rsid w:val="004E1622"/>
    <w:rsid w:val="004E3FBC"/>
    <w:rsid w:val="004E4424"/>
    <w:rsid w:val="004E5F86"/>
    <w:rsid w:val="004E6049"/>
    <w:rsid w:val="004E6270"/>
    <w:rsid w:val="004E78E3"/>
    <w:rsid w:val="004F005D"/>
    <w:rsid w:val="004F032C"/>
    <w:rsid w:val="004F1BFB"/>
    <w:rsid w:val="004F1DC3"/>
    <w:rsid w:val="004F2271"/>
    <w:rsid w:val="004F4B18"/>
    <w:rsid w:val="004F529B"/>
    <w:rsid w:val="004F5724"/>
    <w:rsid w:val="004F70C6"/>
    <w:rsid w:val="0050006E"/>
    <w:rsid w:val="00501194"/>
    <w:rsid w:val="005012FF"/>
    <w:rsid w:val="00502441"/>
    <w:rsid w:val="005036CA"/>
    <w:rsid w:val="00503786"/>
    <w:rsid w:val="005051C3"/>
    <w:rsid w:val="005068D7"/>
    <w:rsid w:val="00507D35"/>
    <w:rsid w:val="00510185"/>
    <w:rsid w:val="0051414F"/>
    <w:rsid w:val="00514376"/>
    <w:rsid w:val="0051586E"/>
    <w:rsid w:val="00516861"/>
    <w:rsid w:val="0051739E"/>
    <w:rsid w:val="00517963"/>
    <w:rsid w:val="00531280"/>
    <w:rsid w:val="00531D93"/>
    <w:rsid w:val="00532FA7"/>
    <w:rsid w:val="00533768"/>
    <w:rsid w:val="00533CDE"/>
    <w:rsid w:val="005352F4"/>
    <w:rsid w:val="00535823"/>
    <w:rsid w:val="00535AD6"/>
    <w:rsid w:val="005364DD"/>
    <w:rsid w:val="00536CD6"/>
    <w:rsid w:val="00537C1B"/>
    <w:rsid w:val="00540788"/>
    <w:rsid w:val="005407C0"/>
    <w:rsid w:val="00540B1B"/>
    <w:rsid w:val="00541706"/>
    <w:rsid w:val="00541B99"/>
    <w:rsid w:val="0054221A"/>
    <w:rsid w:val="0054256B"/>
    <w:rsid w:val="0054479D"/>
    <w:rsid w:val="00544BD2"/>
    <w:rsid w:val="00545136"/>
    <w:rsid w:val="00545AC7"/>
    <w:rsid w:val="00547203"/>
    <w:rsid w:val="00547957"/>
    <w:rsid w:val="005506C3"/>
    <w:rsid w:val="00550A48"/>
    <w:rsid w:val="0055165C"/>
    <w:rsid w:val="005523BE"/>
    <w:rsid w:val="005523DE"/>
    <w:rsid w:val="005543AE"/>
    <w:rsid w:val="00555612"/>
    <w:rsid w:val="00555A5F"/>
    <w:rsid w:val="00555D13"/>
    <w:rsid w:val="00556E19"/>
    <w:rsid w:val="0056009C"/>
    <w:rsid w:val="00560468"/>
    <w:rsid w:val="00560A19"/>
    <w:rsid w:val="00560D12"/>
    <w:rsid w:val="005628F2"/>
    <w:rsid w:val="005633D4"/>
    <w:rsid w:val="00563F17"/>
    <w:rsid w:val="00564F5D"/>
    <w:rsid w:val="00565C9C"/>
    <w:rsid w:val="00565E28"/>
    <w:rsid w:val="00570E15"/>
    <w:rsid w:val="00571443"/>
    <w:rsid w:val="0057146F"/>
    <w:rsid w:val="00571C4C"/>
    <w:rsid w:val="00571CF3"/>
    <w:rsid w:val="005735D4"/>
    <w:rsid w:val="00575798"/>
    <w:rsid w:val="00576754"/>
    <w:rsid w:val="00577D78"/>
    <w:rsid w:val="00580AE0"/>
    <w:rsid w:val="0058188B"/>
    <w:rsid w:val="00582E78"/>
    <w:rsid w:val="00583222"/>
    <w:rsid w:val="005860C8"/>
    <w:rsid w:val="0058632D"/>
    <w:rsid w:val="00586803"/>
    <w:rsid w:val="00590E8B"/>
    <w:rsid w:val="0059194F"/>
    <w:rsid w:val="005926EA"/>
    <w:rsid w:val="005926FE"/>
    <w:rsid w:val="0059291B"/>
    <w:rsid w:val="00592DCF"/>
    <w:rsid w:val="00594DD6"/>
    <w:rsid w:val="00595537"/>
    <w:rsid w:val="00595F71"/>
    <w:rsid w:val="00596229"/>
    <w:rsid w:val="00596A69"/>
    <w:rsid w:val="005972D2"/>
    <w:rsid w:val="00597CBF"/>
    <w:rsid w:val="005A06AA"/>
    <w:rsid w:val="005A09FC"/>
    <w:rsid w:val="005A1206"/>
    <w:rsid w:val="005A16F9"/>
    <w:rsid w:val="005A1A24"/>
    <w:rsid w:val="005A2319"/>
    <w:rsid w:val="005A4CF2"/>
    <w:rsid w:val="005B0AB4"/>
    <w:rsid w:val="005B1D0D"/>
    <w:rsid w:val="005B244F"/>
    <w:rsid w:val="005B292B"/>
    <w:rsid w:val="005B3A13"/>
    <w:rsid w:val="005B3ED1"/>
    <w:rsid w:val="005B41B8"/>
    <w:rsid w:val="005B42D5"/>
    <w:rsid w:val="005B59B5"/>
    <w:rsid w:val="005B6C9D"/>
    <w:rsid w:val="005C311B"/>
    <w:rsid w:val="005C6238"/>
    <w:rsid w:val="005C66B6"/>
    <w:rsid w:val="005C6CBB"/>
    <w:rsid w:val="005C6D6B"/>
    <w:rsid w:val="005C774E"/>
    <w:rsid w:val="005D0431"/>
    <w:rsid w:val="005D0DC3"/>
    <w:rsid w:val="005D1A5B"/>
    <w:rsid w:val="005D214D"/>
    <w:rsid w:val="005D2EC1"/>
    <w:rsid w:val="005D3464"/>
    <w:rsid w:val="005D3A57"/>
    <w:rsid w:val="005D7DA8"/>
    <w:rsid w:val="005E2854"/>
    <w:rsid w:val="005E4237"/>
    <w:rsid w:val="005E5828"/>
    <w:rsid w:val="005E6D06"/>
    <w:rsid w:val="005F0A79"/>
    <w:rsid w:val="005F1B72"/>
    <w:rsid w:val="005F2717"/>
    <w:rsid w:val="005F3202"/>
    <w:rsid w:val="005F42F0"/>
    <w:rsid w:val="005F4B59"/>
    <w:rsid w:val="005F52E6"/>
    <w:rsid w:val="005F7EA2"/>
    <w:rsid w:val="006010ED"/>
    <w:rsid w:val="00602C2A"/>
    <w:rsid w:val="00604170"/>
    <w:rsid w:val="00606C42"/>
    <w:rsid w:val="00610273"/>
    <w:rsid w:val="006131D0"/>
    <w:rsid w:val="00613982"/>
    <w:rsid w:val="00614219"/>
    <w:rsid w:val="00615632"/>
    <w:rsid w:val="00616252"/>
    <w:rsid w:val="00617FE2"/>
    <w:rsid w:val="006216E5"/>
    <w:rsid w:val="006248DD"/>
    <w:rsid w:val="00626D82"/>
    <w:rsid w:val="006276E4"/>
    <w:rsid w:val="00632AB8"/>
    <w:rsid w:val="00634154"/>
    <w:rsid w:val="006354D3"/>
    <w:rsid w:val="00636B88"/>
    <w:rsid w:val="00636CF5"/>
    <w:rsid w:val="00637012"/>
    <w:rsid w:val="006410ED"/>
    <w:rsid w:val="0064136E"/>
    <w:rsid w:val="00644139"/>
    <w:rsid w:val="00644602"/>
    <w:rsid w:val="006449B9"/>
    <w:rsid w:val="0064539E"/>
    <w:rsid w:val="006469FA"/>
    <w:rsid w:val="00646D93"/>
    <w:rsid w:val="0065256E"/>
    <w:rsid w:val="006525C0"/>
    <w:rsid w:val="006525E2"/>
    <w:rsid w:val="00653DFF"/>
    <w:rsid w:val="006547C2"/>
    <w:rsid w:val="00654B28"/>
    <w:rsid w:val="00654F0E"/>
    <w:rsid w:val="006566E1"/>
    <w:rsid w:val="00656E98"/>
    <w:rsid w:val="00657729"/>
    <w:rsid w:val="00657DD5"/>
    <w:rsid w:val="006602F7"/>
    <w:rsid w:val="00661893"/>
    <w:rsid w:val="00662C3E"/>
    <w:rsid w:val="006637C6"/>
    <w:rsid w:val="00665125"/>
    <w:rsid w:val="006655EB"/>
    <w:rsid w:val="0066585C"/>
    <w:rsid w:val="00665BCB"/>
    <w:rsid w:val="006670FD"/>
    <w:rsid w:val="00667192"/>
    <w:rsid w:val="00667D13"/>
    <w:rsid w:val="00670CAC"/>
    <w:rsid w:val="0067495E"/>
    <w:rsid w:val="00677498"/>
    <w:rsid w:val="006774A2"/>
    <w:rsid w:val="00681FD5"/>
    <w:rsid w:val="006825CD"/>
    <w:rsid w:val="00682888"/>
    <w:rsid w:val="00682D6D"/>
    <w:rsid w:val="00682E85"/>
    <w:rsid w:val="00682ED8"/>
    <w:rsid w:val="0068351F"/>
    <w:rsid w:val="00684273"/>
    <w:rsid w:val="0068509B"/>
    <w:rsid w:val="0068510D"/>
    <w:rsid w:val="00685580"/>
    <w:rsid w:val="0068562F"/>
    <w:rsid w:val="0068727A"/>
    <w:rsid w:val="00687901"/>
    <w:rsid w:val="0069001F"/>
    <w:rsid w:val="00690F9F"/>
    <w:rsid w:val="0069247F"/>
    <w:rsid w:val="00692BAB"/>
    <w:rsid w:val="00692C52"/>
    <w:rsid w:val="00695808"/>
    <w:rsid w:val="00697963"/>
    <w:rsid w:val="006A34F1"/>
    <w:rsid w:val="006A4319"/>
    <w:rsid w:val="006A4A64"/>
    <w:rsid w:val="006A4D58"/>
    <w:rsid w:val="006A590A"/>
    <w:rsid w:val="006A7691"/>
    <w:rsid w:val="006B059C"/>
    <w:rsid w:val="006B0E26"/>
    <w:rsid w:val="006B173C"/>
    <w:rsid w:val="006B173F"/>
    <w:rsid w:val="006B6CAE"/>
    <w:rsid w:val="006C0A71"/>
    <w:rsid w:val="006C1F75"/>
    <w:rsid w:val="006C2162"/>
    <w:rsid w:val="006C2276"/>
    <w:rsid w:val="006C2402"/>
    <w:rsid w:val="006C2501"/>
    <w:rsid w:val="006C2981"/>
    <w:rsid w:val="006C2D26"/>
    <w:rsid w:val="006C3185"/>
    <w:rsid w:val="006C3653"/>
    <w:rsid w:val="006C49D0"/>
    <w:rsid w:val="006C4C6A"/>
    <w:rsid w:val="006C5C58"/>
    <w:rsid w:val="006C7DD0"/>
    <w:rsid w:val="006C7EE3"/>
    <w:rsid w:val="006C7F82"/>
    <w:rsid w:val="006D02EA"/>
    <w:rsid w:val="006D1606"/>
    <w:rsid w:val="006D3105"/>
    <w:rsid w:val="006D408F"/>
    <w:rsid w:val="006D41A6"/>
    <w:rsid w:val="006D486B"/>
    <w:rsid w:val="006D561C"/>
    <w:rsid w:val="006D5B59"/>
    <w:rsid w:val="006D6548"/>
    <w:rsid w:val="006D6608"/>
    <w:rsid w:val="006D6A48"/>
    <w:rsid w:val="006D7E98"/>
    <w:rsid w:val="006E110C"/>
    <w:rsid w:val="006E5099"/>
    <w:rsid w:val="006E5457"/>
    <w:rsid w:val="006E56F0"/>
    <w:rsid w:val="006E56F7"/>
    <w:rsid w:val="006E6A84"/>
    <w:rsid w:val="006E74C2"/>
    <w:rsid w:val="006F104E"/>
    <w:rsid w:val="006F207E"/>
    <w:rsid w:val="006F2812"/>
    <w:rsid w:val="006F36A3"/>
    <w:rsid w:val="006F377F"/>
    <w:rsid w:val="006F38DB"/>
    <w:rsid w:val="006F4FE2"/>
    <w:rsid w:val="006F5836"/>
    <w:rsid w:val="006F602E"/>
    <w:rsid w:val="006F62E5"/>
    <w:rsid w:val="006F62EE"/>
    <w:rsid w:val="006F6C7B"/>
    <w:rsid w:val="006F7042"/>
    <w:rsid w:val="00700CAE"/>
    <w:rsid w:val="00700EE9"/>
    <w:rsid w:val="00701DD0"/>
    <w:rsid w:val="00702501"/>
    <w:rsid w:val="00706487"/>
    <w:rsid w:val="0070713C"/>
    <w:rsid w:val="007076DA"/>
    <w:rsid w:val="007110B3"/>
    <w:rsid w:val="00711165"/>
    <w:rsid w:val="007115BB"/>
    <w:rsid w:val="00713289"/>
    <w:rsid w:val="00713712"/>
    <w:rsid w:val="00713B7D"/>
    <w:rsid w:val="0071404B"/>
    <w:rsid w:val="007145B0"/>
    <w:rsid w:val="00714B52"/>
    <w:rsid w:val="00714D02"/>
    <w:rsid w:val="00714D1D"/>
    <w:rsid w:val="00716D5E"/>
    <w:rsid w:val="0072027C"/>
    <w:rsid w:val="0072195E"/>
    <w:rsid w:val="00721FA7"/>
    <w:rsid w:val="007220CA"/>
    <w:rsid w:val="007231A9"/>
    <w:rsid w:val="007255E0"/>
    <w:rsid w:val="00726F5D"/>
    <w:rsid w:val="00727A47"/>
    <w:rsid w:val="00727D17"/>
    <w:rsid w:val="00730239"/>
    <w:rsid w:val="00734608"/>
    <w:rsid w:val="00734EEF"/>
    <w:rsid w:val="00734F55"/>
    <w:rsid w:val="00735074"/>
    <w:rsid w:val="00736D5B"/>
    <w:rsid w:val="007403A3"/>
    <w:rsid w:val="007433F8"/>
    <w:rsid w:val="007444C0"/>
    <w:rsid w:val="007452D3"/>
    <w:rsid w:val="0074782A"/>
    <w:rsid w:val="00750CDF"/>
    <w:rsid w:val="00754C74"/>
    <w:rsid w:val="00754CC7"/>
    <w:rsid w:val="007562FB"/>
    <w:rsid w:val="0075693E"/>
    <w:rsid w:val="00757994"/>
    <w:rsid w:val="00761435"/>
    <w:rsid w:val="007618FA"/>
    <w:rsid w:val="00761E42"/>
    <w:rsid w:val="0076334B"/>
    <w:rsid w:val="00763BA0"/>
    <w:rsid w:val="007649D3"/>
    <w:rsid w:val="00771F49"/>
    <w:rsid w:val="007725FB"/>
    <w:rsid w:val="00772A13"/>
    <w:rsid w:val="007743A2"/>
    <w:rsid w:val="00781A26"/>
    <w:rsid w:val="00781FFF"/>
    <w:rsid w:val="007825B6"/>
    <w:rsid w:val="0078374D"/>
    <w:rsid w:val="00792899"/>
    <w:rsid w:val="00794A21"/>
    <w:rsid w:val="00794EDC"/>
    <w:rsid w:val="00797D49"/>
    <w:rsid w:val="007A1343"/>
    <w:rsid w:val="007A13E9"/>
    <w:rsid w:val="007A191E"/>
    <w:rsid w:val="007A5149"/>
    <w:rsid w:val="007A5330"/>
    <w:rsid w:val="007A7012"/>
    <w:rsid w:val="007B044C"/>
    <w:rsid w:val="007B1132"/>
    <w:rsid w:val="007B21AE"/>
    <w:rsid w:val="007B28FA"/>
    <w:rsid w:val="007B4406"/>
    <w:rsid w:val="007B5C8A"/>
    <w:rsid w:val="007C0A0C"/>
    <w:rsid w:val="007C2A68"/>
    <w:rsid w:val="007C30E3"/>
    <w:rsid w:val="007C6BF6"/>
    <w:rsid w:val="007C70EC"/>
    <w:rsid w:val="007D24E8"/>
    <w:rsid w:val="007D2E9E"/>
    <w:rsid w:val="007E124A"/>
    <w:rsid w:val="007E1490"/>
    <w:rsid w:val="007E31D9"/>
    <w:rsid w:val="007E3683"/>
    <w:rsid w:val="007E7B8A"/>
    <w:rsid w:val="007F0177"/>
    <w:rsid w:val="007F21B6"/>
    <w:rsid w:val="007F2433"/>
    <w:rsid w:val="007F2943"/>
    <w:rsid w:val="007F3A52"/>
    <w:rsid w:val="007F400F"/>
    <w:rsid w:val="007F5264"/>
    <w:rsid w:val="007F5719"/>
    <w:rsid w:val="007F6EF4"/>
    <w:rsid w:val="007F7740"/>
    <w:rsid w:val="007F77F7"/>
    <w:rsid w:val="0080049E"/>
    <w:rsid w:val="0080053D"/>
    <w:rsid w:val="00801B12"/>
    <w:rsid w:val="008044FB"/>
    <w:rsid w:val="008056A0"/>
    <w:rsid w:val="0080792A"/>
    <w:rsid w:val="008128B8"/>
    <w:rsid w:val="00816458"/>
    <w:rsid w:val="00817F5A"/>
    <w:rsid w:val="00820318"/>
    <w:rsid w:val="008220E3"/>
    <w:rsid w:val="00822A76"/>
    <w:rsid w:val="00826119"/>
    <w:rsid w:val="008310BF"/>
    <w:rsid w:val="00835381"/>
    <w:rsid w:val="008375DF"/>
    <w:rsid w:val="008411DE"/>
    <w:rsid w:val="00843DBE"/>
    <w:rsid w:val="0084471A"/>
    <w:rsid w:val="008452CA"/>
    <w:rsid w:val="008504E0"/>
    <w:rsid w:val="008521D7"/>
    <w:rsid w:val="00855875"/>
    <w:rsid w:val="0085694F"/>
    <w:rsid w:val="00856F38"/>
    <w:rsid w:val="008617AD"/>
    <w:rsid w:val="00862AB0"/>
    <w:rsid w:val="00863A75"/>
    <w:rsid w:val="0086500A"/>
    <w:rsid w:val="0086515F"/>
    <w:rsid w:val="00865B50"/>
    <w:rsid w:val="00866411"/>
    <w:rsid w:val="00866714"/>
    <w:rsid w:val="00867AEC"/>
    <w:rsid w:val="00867B20"/>
    <w:rsid w:val="00871A9C"/>
    <w:rsid w:val="00874926"/>
    <w:rsid w:val="008750CC"/>
    <w:rsid w:val="00875DD6"/>
    <w:rsid w:val="008760E2"/>
    <w:rsid w:val="00877271"/>
    <w:rsid w:val="008778B7"/>
    <w:rsid w:val="00877ADF"/>
    <w:rsid w:val="008801D3"/>
    <w:rsid w:val="00880489"/>
    <w:rsid w:val="0088072D"/>
    <w:rsid w:val="008813EE"/>
    <w:rsid w:val="00881C43"/>
    <w:rsid w:val="008825C2"/>
    <w:rsid w:val="00882A80"/>
    <w:rsid w:val="00882C06"/>
    <w:rsid w:val="008833B4"/>
    <w:rsid w:val="00883992"/>
    <w:rsid w:val="00883B5A"/>
    <w:rsid w:val="00884586"/>
    <w:rsid w:val="00884A6D"/>
    <w:rsid w:val="00890114"/>
    <w:rsid w:val="00890FE1"/>
    <w:rsid w:val="0089145C"/>
    <w:rsid w:val="00893ACD"/>
    <w:rsid w:val="00893C2F"/>
    <w:rsid w:val="00894584"/>
    <w:rsid w:val="00896B49"/>
    <w:rsid w:val="00896CCC"/>
    <w:rsid w:val="008A1C16"/>
    <w:rsid w:val="008A1C34"/>
    <w:rsid w:val="008A2142"/>
    <w:rsid w:val="008A2814"/>
    <w:rsid w:val="008A3993"/>
    <w:rsid w:val="008A4AFF"/>
    <w:rsid w:val="008A74DE"/>
    <w:rsid w:val="008B012E"/>
    <w:rsid w:val="008B254B"/>
    <w:rsid w:val="008B3205"/>
    <w:rsid w:val="008B511B"/>
    <w:rsid w:val="008B74A9"/>
    <w:rsid w:val="008C2810"/>
    <w:rsid w:val="008C3718"/>
    <w:rsid w:val="008C38B0"/>
    <w:rsid w:val="008C3CD9"/>
    <w:rsid w:val="008C5B1D"/>
    <w:rsid w:val="008C74AE"/>
    <w:rsid w:val="008C79A6"/>
    <w:rsid w:val="008C79BB"/>
    <w:rsid w:val="008C7D3C"/>
    <w:rsid w:val="008D11B9"/>
    <w:rsid w:val="008D1C68"/>
    <w:rsid w:val="008D1CF4"/>
    <w:rsid w:val="008D2C90"/>
    <w:rsid w:val="008D4209"/>
    <w:rsid w:val="008D5B89"/>
    <w:rsid w:val="008D75EB"/>
    <w:rsid w:val="008E1716"/>
    <w:rsid w:val="008E223C"/>
    <w:rsid w:val="008E3691"/>
    <w:rsid w:val="008E7482"/>
    <w:rsid w:val="008E7932"/>
    <w:rsid w:val="008F0151"/>
    <w:rsid w:val="008F19CF"/>
    <w:rsid w:val="008F406A"/>
    <w:rsid w:val="008F45EE"/>
    <w:rsid w:val="008F539C"/>
    <w:rsid w:val="008F5E59"/>
    <w:rsid w:val="008F77EC"/>
    <w:rsid w:val="00900A17"/>
    <w:rsid w:val="00900FDC"/>
    <w:rsid w:val="009012FB"/>
    <w:rsid w:val="00901779"/>
    <w:rsid w:val="00901805"/>
    <w:rsid w:val="0090328F"/>
    <w:rsid w:val="0090355D"/>
    <w:rsid w:val="00910567"/>
    <w:rsid w:val="0091197D"/>
    <w:rsid w:val="009121EE"/>
    <w:rsid w:val="009126A5"/>
    <w:rsid w:val="009155A9"/>
    <w:rsid w:val="00915EC5"/>
    <w:rsid w:val="00917CD8"/>
    <w:rsid w:val="00920240"/>
    <w:rsid w:val="009204AF"/>
    <w:rsid w:val="00920B66"/>
    <w:rsid w:val="0092153B"/>
    <w:rsid w:val="00922032"/>
    <w:rsid w:val="009227BE"/>
    <w:rsid w:val="009236CE"/>
    <w:rsid w:val="00924231"/>
    <w:rsid w:val="00925095"/>
    <w:rsid w:val="00925D6D"/>
    <w:rsid w:val="00925E46"/>
    <w:rsid w:val="00926645"/>
    <w:rsid w:val="00926DC3"/>
    <w:rsid w:val="0093209F"/>
    <w:rsid w:val="009322AA"/>
    <w:rsid w:val="009329CB"/>
    <w:rsid w:val="009331F1"/>
    <w:rsid w:val="009339A1"/>
    <w:rsid w:val="009342E5"/>
    <w:rsid w:val="009418E8"/>
    <w:rsid w:val="00946EEA"/>
    <w:rsid w:val="00947033"/>
    <w:rsid w:val="009503ED"/>
    <w:rsid w:val="009505CD"/>
    <w:rsid w:val="0095206F"/>
    <w:rsid w:val="009527DB"/>
    <w:rsid w:val="00953E0B"/>
    <w:rsid w:val="009542A5"/>
    <w:rsid w:val="00955292"/>
    <w:rsid w:val="00955A3D"/>
    <w:rsid w:val="00960352"/>
    <w:rsid w:val="009603B1"/>
    <w:rsid w:val="00961839"/>
    <w:rsid w:val="009629D1"/>
    <w:rsid w:val="009639B5"/>
    <w:rsid w:val="00964A4D"/>
    <w:rsid w:val="0096605E"/>
    <w:rsid w:val="0096677B"/>
    <w:rsid w:val="00966BF5"/>
    <w:rsid w:val="009679B8"/>
    <w:rsid w:val="00970207"/>
    <w:rsid w:val="00971197"/>
    <w:rsid w:val="00972EB6"/>
    <w:rsid w:val="00974029"/>
    <w:rsid w:val="00974367"/>
    <w:rsid w:val="0097637C"/>
    <w:rsid w:val="00977754"/>
    <w:rsid w:val="00977D82"/>
    <w:rsid w:val="009811D0"/>
    <w:rsid w:val="00983131"/>
    <w:rsid w:val="00983247"/>
    <w:rsid w:val="00985217"/>
    <w:rsid w:val="0098739E"/>
    <w:rsid w:val="009874FC"/>
    <w:rsid w:val="00987876"/>
    <w:rsid w:val="00990F95"/>
    <w:rsid w:val="00991BF8"/>
    <w:rsid w:val="00992404"/>
    <w:rsid w:val="009929FA"/>
    <w:rsid w:val="00992FDA"/>
    <w:rsid w:val="0099305C"/>
    <w:rsid w:val="0099384A"/>
    <w:rsid w:val="009946E9"/>
    <w:rsid w:val="009957A7"/>
    <w:rsid w:val="00995B35"/>
    <w:rsid w:val="009A2F44"/>
    <w:rsid w:val="009A4269"/>
    <w:rsid w:val="009A4CB5"/>
    <w:rsid w:val="009A62E8"/>
    <w:rsid w:val="009B0A4C"/>
    <w:rsid w:val="009B1B38"/>
    <w:rsid w:val="009B1E66"/>
    <w:rsid w:val="009B1EF3"/>
    <w:rsid w:val="009B242F"/>
    <w:rsid w:val="009B251B"/>
    <w:rsid w:val="009B679B"/>
    <w:rsid w:val="009B7D65"/>
    <w:rsid w:val="009C1C11"/>
    <w:rsid w:val="009C2D6E"/>
    <w:rsid w:val="009C332A"/>
    <w:rsid w:val="009D0109"/>
    <w:rsid w:val="009D167A"/>
    <w:rsid w:val="009D4DA8"/>
    <w:rsid w:val="009D5AE0"/>
    <w:rsid w:val="009D6E16"/>
    <w:rsid w:val="009E05B1"/>
    <w:rsid w:val="009E11B0"/>
    <w:rsid w:val="009E1CAF"/>
    <w:rsid w:val="009E205F"/>
    <w:rsid w:val="009E33CE"/>
    <w:rsid w:val="009E5596"/>
    <w:rsid w:val="009F25AC"/>
    <w:rsid w:val="009F2684"/>
    <w:rsid w:val="009F3672"/>
    <w:rsid w:val="009F4DCB"/>
    <w:rsid w:val="009F7867"/>
    <w:rsid w:val="00A000C4"/>
    <w:rsid w:val="00A030A7"/>
    <w:rsid w:val="00A04B9D"/>
    <w:rsid w:val="00A053BD"/>
    <w:rsid w:val="00A07475"/>
    <w:rsid w:val="00A07682"/>
    <w:rsid w:val="00A07F83"/>
    <w:rsid w:val="00A11544"/>
    <w:rsid w:val="00A119C4"/>
    <w:rsid w:val="00A11D4D"/>
    <w:rsid w:val="00A1271E"/>
    <w:rsid w:val="00A14530"/>
    <w:rsid w:val="00A147F7"/>
    <w:rsid w:val="00A14F5D"/>
    <w:rsid w:val="00A159CC"/>
    <w:rsid w:val="00A1711F"/>
    <w:rsid w:val="00A203C1"/>
    <w:rsid w:val="00A205A2"/>
    <w:rsid w:val="00A2121D"/>
    <w:rsid w:val="00A216B7"/>
    <w:rsid w:val="00A22ADE"/>
    <w:rsid w:val="00A238D8"/>
    <w:rsid w:val="00A23FEF"/>
    <w:rsid w:val="00A2491C"/>
    <w:rsid w:val="00A267D2"/>
    <w:rsid w:val="00A2684D"/>
    <w:rsid w:val="00A275C3"/>
    <w:rsid w:val="00A3051C"/>
    <w:rsid w:val="00A31355"/>
    <w:rsid w:val="00A31CF5"/>
    <w:rsid w:val="00A33D1A"/>
    <w:rsid w:val="00A34C3A"/>
    <w:rsid w:val="00A35F4B"/>
    <w:rsid w:val="00A36356"/>
    <w:rsid w:val="00A3685C"/>
    <w:rsid w:val="00A37644"/>
    <w:rsid w:val="00A37A54"/>
    <w:rsid w:val="00A40B3D"/>
    <w:rsid w:val="00A40B82"/>
    <w:rsid w:val="00A420E8"/>
    <w:rsid w:val="00A421FE"/>
    <w:rsid w:val="00A4280A"/>
    <w:rsid w:val="00A43100"/>
    <w:rsid w:val="00A44091"/>
    <w:rsid w:val="00A45DFB"/>
    <w:rsid w:val="00A46EC6"/>
    <w:rsid w:val="00A4738E"/>
    <w:rsid w:val="00A51B0B"/>
    <w:rsid w:val="00A5253B"/>
    <w:rsid w:val="00A534C8"/>
    <w:rsid w:val="00A54730"/>
    <w:rsid w:val="00A54D81"/>
    <w:rsid w:val="00A559AC"/>
    <w:rsid w:val="00A56812"/>
    <w:rsid w:val="00A60880"/>
    <w:rsid w:val="00A60DB8"/>
    <w:rsid w:val="00A62C2C"/>
    <w:rsid w:val="00A66CC9"/>
    <w:rsid w:val="00A67A0B"/>
    <w:rsid w:val="00A67AF1"/>
    <w:rsid w:val="00A70513"/>
    <w:rsid w:val="00A71404"/>
    <w:rsid w:val="00A72691"/>
    <w:rsid w:val="00A736C4"/>
    <w:rsid w:val="00A73D45"/>
    <w:rsid w:val="00A73F3A"/>
    <w:rsid w:val="00A7666A"/>
    <w:rsid w:val="00A77E0D"/>
    <w:rsid w:val="00A82BB9"/>
    <w:rsid w:val="00A83ADC"/>
    <w:rsid w:val="00A83D0D"/>
    <w:rsid w:val="00A85D0B"/>
    <w:rsid w:val="00A85F17"/>
    <w:rsid w:val="00A87279"/>
    <w:rsid w:val="00A92207"/>
    <w:rsid w:val="00A92910"/>
    <w:rsid w:val="00A94A7A"/>
    <w:rsid w:val="00AA31FE"/>
    <w:rsid w:val="00AA383F"/>
    <w:rsid w:val="00AA3D04"/>
    <w:rsid w:val="00AA5059"/>
    <w:rsid w:val="00AA762D"/>
    <w:rsid w:val="00AB01CF"/>
    <w:rsid w:val="00AB0F1B"/>
    <w:rsid w:val="00AB2194"/>
    <w:rsid w:val="00AB3051"/>
    <w:rsid w:val="00AB3C8D"/>
    <w:rsid w:val="00AB42E8"/>
    <w:rsid w:val="00AB58AB"/>
    <w:rsid w:val="00AB5E0F"/>
    <w:rsid w:val="00AB7456"/>
    <w:rsid w:val="00AC024D"/>
    <w:rsid w:val="00AC0D45"/>
    <w:rsid w:val="00AC172F"/>
    <w:rsid w:val="00AC17DD"/>
    <w:rsid w:val="00AC2DD4"/>
    <w:rsid w:val="00AC442D"/>
    <w:rsid w:val="00AC4731"/>
    <w:rsid w:val="00AC71C6"/>
    <w:rsid w:val="00AD1F19"/>
    <w:rsid w:val="00AD287E"/>
    <w:rsid w:val="00AD30E0"/>
    <w:rsid w:val="00AD3B1F"/>
    <w:rsid w:val="00AD6DB4"/>
    <w:rsid w:val="00AD7EFC"/>
    <w:rsid w:val="00AD7FB7"/>
    <w:rsid w:val="00AE03BB"/>
    <w:rsid w:val="00AE0D60"/>
    <w:rsid w:val="00AE5275"/>
    <w:rsid w:val="00AE5518"/>
    <w:rsid w:val="00AE7303"/>
    <w:rsid w:val="00AF0B07"/>
    <w:rsid w:val="00AF1595"/>
    <w:rsid w:val="00AF3FC1"/>
    <w:rsid w:val="00AF44E0"/>
    <w:rsid w:val="00AF46DA"/>
    <w:rsid w:val="00AF5EE7"/>
    <w:rsid w:val="00AF6994"/>
    <w:rsid w:val="00AF77C6"/>
    <w:rsid w:val="00AF7B36"/>
    <w:rsid w:val="00B00199"/>
    <w:rsid w:val="00B00E9D"/>
    <w:rsid w:val="00B02535"/>
    <w:rsid w:val="00B03106"/>
    <w:rsid w:val="00B04F1C"/>
    <w:rsid w:val="00B05525"/>
    <w:rsid w:val="00B058DC"/>
    <w:rsid w:val="00B05AA5"/>
    <w:rsid w:val="00B0724C"/>
    <w:rsid w:val="00B07367"/>
    <w:rsid w:val="00B0790B"/>
    <w:rsid w:val="00B1112C"/>
    <w:rsid w:val="00B12926"/>
    <w:rsid w:val="00B20337"/>
    <w:rsid w:val="00B206F3"/>
    <w:rsid w:val="00B21480"/>
    <w:rsid w:val="00B226DB"/>
    <w:rsid w:val="00B23EDA"/>
    <w:rsid w:val="00B23F9D"/>
    <w:rsid w:val="00B242D0"/>
    <w:rsid w:val="00B25314"/>
    <w:rsid w:val="00B26135"/>
    <w:rsid w:val="00B265A6"/>
    <w:rsid w:val="00B26D82"/>
    <w:rsid w:val="00B27A09"/>
    <w:rsid w:val="00B27B67"/>
    <w:rsid w:val="00B306D4"/>
    <w:rsid w:val="00B313F7"/>
    <w:rsid w:val="00B3146F"/>
    <w:rsid w:val="00B32143"/>
    <w:rsid w:val="00B324ED"/>
    <w:rsid w:val="00B3393C"/>
    <w:rsid w:val="00B339F9"/>
    <w:rsid w:val="00B3499B"/>
    <w:rsid w:val="00B34BEF"/>
    <w:rsid w:val="00B374C2"/>
    <w:rsid w:val="00B37B44"/>
    <w:rsid w:val="00B37DDF"/>
    <w:rsid w:val="00B42FEA"/>
    <w:rsid w:val="00B43E19"/>
    <w:rsid w:val="00B45B15"/>
    <w:rsid w:val="00B472C1"/>
    <w:rsid w:val="00B479EC"/>
    <w:rsid w:val="00B47A13"/>
    <w:rsid w:val="00B47E1A"/>
    <w:rsid w:val="00B50EAD"/>
    <w:rsid w:val="00B5495B"/>
    <w:rsid w:val="00B57D1B"/>
    <w:rsid w:val="00B6111F"/>
    <w:rsid w:val="00B61EF5"/>
    <w:rsid w:val="00B61FB6"/>
    <w:rsid w:val="00B62913"/>
    <w:rsid w:val="00B62CC3"/>
    <w:rsid w:val="00B63322"/>
    <w:rsid w:val="00B6428E"/>
    <w:rsid w:val="00B706A5"/>
    <w:rsid w:val="00B70731"/>
    <w:rsid w:val="00B70BB6"/>
    <w:rsid w:val="00B72178"/>
    <w:rsid w:val="00B72571"/>
    <w:rsid w:val="00B74000"/>
    <w:rsid w:val="00B74E44"/>
    <w:rsid w:val="00B75AFA"/>
    <w:rsid w:val="00B801A9"/>
    <w:rsid w:val="00B83BFB"/>
    <w:rsid w:val="00B857DC"/>
    <w:rsid w:val="00B866F5"/>
    <w:rsid w:val="00B87D4D"/>
    <w:rsid w:val="00B9201C"/>
    <w:rsid w:val="00B92425"/>
    <w:rsid w:val="00B9544F"/>
    <w:rsid w:val="00B9698B"/>
    <w:rsid w:val="00B96BF3"/>
    <w:rsid w:val="00B97485"/>
    <w:rsid w:val="00B9749A"/>
    <w:rsid w:val="00BA0316"/>
    <w:rsid w:val="00BA2900"/>
    <w:rsid w:val="00BA3EA5"/>
    <w:rsid w:val="00BA50D0"/>
    <w:rsid w:val="00BA7D2F"/>
    <w:rsid w:val="00BB2DC0"/>
    <w:rsid w:val="00BB2EC9"/>
    <w:rsid w:val="00BB6B67"/>
    <w:rsid w:val="00BB7C08"/>
    <w:rsid w:val="00BC0E93"/>
    <w:rsid w:val="00BC1B7C"/>
    <w:rsid w:val="00BC21BE"/>
    <w:rsid w:val="00BC4134"/>
    <w:rsid w:val="00BC693D"/>
    <w:rsid w:val="00BC7925"/>
    <w:rsid w:val="00BD0A9D"/>
    <w:rsid w:val="00BD12F1"/>
    <w:rsid w:val="00BD2150"/>
    <w:rsid w:val="00BD298F"/>
    <w:rsid w:val="00BD2BC3"/>
    <w:rsid w:val="00BD2E7B"/>
    <w:rsid w:val="00BD3C37"/>
    <w:rsid w:val="00BD4B43"/>
    <w:rsid w:val="00BD5A43"/>
    <w:rsid w:val="00BD5F43"/>
    <w:rsid w:val="00BD6183"/>
    <w:rsid w:val="00BD70BF"/>
    <w:rsid w:val="00BD7503"/>
    <w:rsid w:val="00BD7BDA"/>
    <w:rsid w:val="00BE009D"/>
    <w:rsid w:val="00BE0DEB"/>
    <w:rsid w:val="00BE2B5F"/>
    <w:rsid w:val="00BE3859"/>
    <w:rsid w:val="00BE399B"/>
    <w:rsid w:val="00BE4FAC"/>
    <w:rsid w:val="00BE6250"/>
    <w:rsid w:val="00BE72AF"/>
    <w:rsid w:val="00BE7F43"/>
    <w:rsid w:val="00BF4371"/>
    <w:rsid w:val="00BF6A56"/>
    <w:rsid w:val="00BF73FC"/>
    <w:rsid w:val="00C04140"/>
    <w:rsid w:val="00C04260"/>
    <w:rsid w:val="00C04DE4"/>
    <w:rsid w:val="00C0689E"/>
    <w:rsid w:val="00C10D9D"/>
    <w:rsid w:val="00C11AC9"/>
    <w:rsid w:val="00C12107"/>
    <w:rsid w:val="00C138FE"/>
    <w:rsid w:val="00C14D6D"/>
    <w:rsid w:val="00C14DBC"/>
    <w:rsid w:val="00C14EAE"/>
    <w:rsid w:val="00C1538C"/>
    <w:rsid w:val="00C1588C"/>
    <w:rsid w:val="00C16A27"/>
    <w:rsid w:val="00C20E04"/>
    <w:rsid w:val="00C212B8"/>
    <w:rsid w:val="00C21A44"/>
    <w:rsid w:val="00C21CD1"/>
    <w:rsid w:val="00C21CFA"/>
    <w:rsid w:val="00C22B65"/>
    <w:rsid w:val="00C24032"/>
    <w:rsid w:val="00C24811"/>
    <w:rsid w:val="00C24B23"/>
    <w:rsid w:val="00C26825"/>
    <w:rsid w:val="00C277C4"/>
    <w:rsid w:val="00C27859"/>
    <w:rsid w:val="00C278B4"/>
    <w:rsid w:val="00C3088D"/>
    <w:rsid w:val="00C31866"/>
    <w:rsid w:val="00C34C10"/>
    <w:rsid w:val="00C354CC"/>
    <w:rsid w:val="00C35E27"/>
    <w:rsid w:val="00C35F58"/>
    <w:rsid w:val="00C36994"/>
    <w:rsid w:val="00C36BDA"/>
    <w:rsid w:val="00C370E9"/>
    <w:rsid w:val="00C37C6A"/>
    <w:rsid w:val="00C402A3"/>
    <w:rsid w:val="00C41FD7"/>
    <w:rsid w:val="00C422AC"/>
    <w:rsid w:val="00C42C67"/>
    <w:rsid w:val="00C42DDB"/>
    <w:rsid w:val="00C45365"/>
    <w:rsid w:val="00C4676A"/>
    <w:rsid w:val="00C468C7"/>
    <w:rsid w:val="00C46EF6"/>
    <w:rsid w:val="00C513D3"/>
    <w:rsid w:val="00C516B1"/>
    <w:rsid w:val="00C518FD"/>
    <w:rsid w:val="00C51EA8"/>
    <w:rsid w:val="00C521BB"/>
    <w:rsid w:val="00C5281D"/>
    <w:rsid w:val="00C5345B"/>
    <w:rsid w:val="00C551D4"/>
    <w:rsid w:val="00C565A2"/>
    <w:rsid w:val="00C60851"/>
    <w:rsid w:val="00C60A78"/>
    <w:rsid w:val="00C627C4"/>
    <w:rsid w:val="00C631C2"/>
    <w:rsid w:val="00C63DD6"/>
    <w:rsid w:val="00C64D5B"/>
    <w:rsid w:val="00C655B5"/>
    <w:rsid w:val="00C665B6"/>
    <w:rsid w:val="00C6709B"/>
    <w:rsid w:val="00C70510"/>
    <w:rsid w:val="00C7185C"/>
    <w:rsid w:val="00C71E38"/>
    <w:rsid w:val="00C72A74"/>
    <w:rsid w:val="00C73F5C"/>
    <w:rsid w:val="00C7460D"/>
    <w:rsid w:val="00C747A8"/>
    <w:rsid w:val="00C75831"/>
    <w:rsid w:val="00C81847"/>
    <w:rsid w:val="00C81AE6"/>
    <w:rsid w:val="00C8215B"/>
    <w:rsid w:val="00C8411B"/>
    <w:rsid w:val="00C86A32"/>
    <w:rsid w:val="00C86BB5"/>
    <w:rsid w:val="00C90847"/>
    <w:rsid w:val="00C9307F"/>
    <w:rsid w:val="00C93268"/>
    <w:rsid w:val="00C9356A"/>
    <w:rsid w:val="00C958B2"/>
    <w:rsid w:val="00C95C16"/>
    <w:rsid w:val="00C95D1F"/>
    <w:rsid w:val="00C97383"/>
    <w:rsid w:val="00CA1041"/>
    <w:rsid w:val="00CA14BE"/>
    <w:rsid w:val="00CA1C07"/>
    <w:rsid w:val="00CA7C0F"/>
    <w:rsid w:val="00CA7F76"/>
    <w:rsid w:val="00CB08A4"/>
    <w:rsid w:val="00CB2351"/>
    <w:rsid w:val="00CB4326"/>
    <w:rsid w:val="00CB5B18"/>
    <w:rsid w:val="00CB6787"/>
    <w:rsid w:val="00CB6EB8"/>
    <w:rsid w:val="00CB7540"/>
    <w:rsid w:val="00CB76A8"/>
    <w:rsid w:val="00CC01B9"/>
    <w:rsid w:val="00CC3399"/>
    <w:rsid w:val="00CC44A1"/>
    <w:rsid w:val="00CC4DAA"/>
    <w:rsid w:val="00CC4E9E"/>
    <w:rsid w:val="00CC55FC"/>
    <w:rsid w:val="00CC6BB8"/>
    <w:rsid w:val="00CD15F4"/>
    <w:rsid w:val="00CD20C8"/>
    <w:rsid w:val="00CD3771"/>
    <w:rsid w:val="00CD52B1"/>
    <w:rsid w:val="00CD6724"/>
    <w:rsid w:val="00CD6BAF"/>
    <w:rsid w:val="00CD6D5C"/>
    <w:rsid w:val="00CD711A"/>
    <w:rsid w:val="00CE0F29"/>
    <w:rsid w:val="00CE368A"/>
    <w:rsid w:val="00CE5D41"/>
    <w:rsid w:val="00CE6E22"/>
    <w:rsid w:val="00CE73DF"/>
    <w:rsid w:val="00CE73EA"/>
    <w:rsid w:val="00CE7F72"/>
    <w:rsid w:val="00CF012B"/>
    <w:rsid w:val="00CF025A"/>
    <w:rsid w:val="00CF054D"/>
    <w:rsid w:val="00CF1EB6"/>
    <w:rsid w:val="00CF410E"/>
    <w:rsid w:val="00CF5331"/>
    <w:rsid w:val="00CF62CD"/>
    <w:rsid w:val="00CF694C"/>
    <w:rsid w:val="00D003C0"/>
    <w:rsid w:val="00D00D10"/>
    <w:rsid w:val="00D019A5"/>
    <w:rsid w:val="00D03CE2"/>
    <w:rsid w:val="00D05B4F"/>
    <w:rsid w:val="00D05FE3"/>
    <w:rsid w:val="00D06B2D"/>
    <w:rsid w:val="00D073F0"/>
    <w:rsid w:val="00D13E21"/>
    <w:rsid w:val="00D145DB"/>
    <w:rsid w:val="00D14607"/>
    <w:rsid w:val="00D149D2"/>
    <w:rsid w:val="00D14C8A"/>
    <w:rsid w:val="00D161BD"/>
    <w:rsid w:val="00D16D23"/>
    <w:rsid w:val="00D23C1B"/>
    <w:rsid w:val="00D2474F"/>
    <w:rsid w:val="00D25D15"/>
    <w:rsid w:val="00D2634F"/>
    <w:rsid w:val="00D279B2"/>
    <w:rsid w:val="00D27BD9"/>
    <w:rsid w:val="00D3028C"/>
    <w:rsid w:val="00D30F3B"/>
    <w:rsid w:val="00D310E5"/>
    <w:rsid w:val="00D3249C"/>
    <w:rsid w:val="00D3507B"/>
    <w:rsid w:val="00D35111"/>
    <w:rsid w:val="00D36DF7"/>
    <w:rsid w:val="00D37689"/>
    <w:rsid w:val="00D415DB"/>
    <w:rsid w:val="00D459EC"/>
    <w:rsid w:val="00D470CB"/>
    <w:rsid w:val="00D472AC"/>
    <w:rsid w:val="00D503FF"/>
    <w:rsid w:val="00D5112E"/>
    <w:rsid w:val="00D513A5"/>
    <w:rsid w:val="00D517A2"/>
    <w:rsid w:val="00D51B48"/>
    <w:rsid w:val="00D53283"/>
    <w:rsid w:val="00D535B4"/>
    <w:rsid w:val="00D54265"/>
    <w:rsid w:val="00D54B70"/>
    <w:rsid w:val="00D5578B"/>
    <w:rsid w:val="00D55B01"/>
    <w:rsid w:val="00D57519"/>
    <w:rsid w:val="00D575B4"/>
    <w:rsid w:val="00D60480"/>
    <w:rsid w:val="00D613F2"/>
    <w:rsid w:val="00D61C0D"/>
    <w:rsid w:val="00D62711"/>
    <w:rsid w:val="00D63B69"/>
    <w:rsid w:val="00D648FD"/>
    <w:rsid w:val="00D64CB4"/>
    <w:rsid w:val="00D6524C"/>
    <w:rsid w:val="00D655CD"/>
    <w:rsid w:val="00D65ACA"/>
    <w:rsid w:val="00D66BAC"/>
    <w:rsid w:val="00D66F49"/>
    <w:rsid w:val="00D672E0"/>
    <w:rsid w:val="00D67593"/>
    <w:rsid w:val="00D71AAA"/>
    <w:rsid w:val="00D732E7"/>
    <w:rsid w:val="00D74043"/>
    <w:rsid w:val="00D80117"/>
    <w:rsid w:val="00D819DA"/>
    <w:rsid w:val="00D8352E"/>
    <w:rsid w:val="00D84C29"/>
    <w:rsid w:val="00D86233"/>
    <w:rsid w:val="00D87A2D"/>
    <w:rsid w:val="00D901D1"/>
    <w:rsid w:val="00D90E5E"/>
    <w:rsid w:val="00D9109F"/>
    <w:rsid w:val="00D91DC5"/>
    <w:rsid w:val="00D95066"/>
    <w:rsid w:val="00D96131"/>
    <w:rsid w:val="00D97843"/>
    <w:rsid w:val="00DA18A9"/>
    <w:rsid w:val="00DA1E79"/>
    <w:rsid w:val="00DA4F4B"/>
    <w:rsid w:val="00DA79F9"/>
    <w:rsid w:val="00DA7A13"/>
    <w:rsid w:val="00DB07D7"/>
    <w:rsid w:val="00DB12E3"/>
    <w:rsid w:val="00DB17B6"/>
    <w:rsid w:val="00DB1BE6"/>
    <w:rsid w:val="00DB3AA5"/>
    <w:rsid w:val="00DB49F2"/>
    <w:rsid w:val="00DB6ECC"/>
    <w:rsid w:val="00DB7639"/>
    <w:rsid w:val="00DC0D4B"/>
    <w:rsid w:val="00DC1C1F"/>
    <w:rsid w:val="00DC31A9"/>
    <w:rsid w:val="00DC353F"/>
    <w:rsid w:val="00DC46B4"/>
    <w:rsid w:val="00DC637C"/>
    <w:rsid w:val="00DC741C"/>
    <w:rsid w:val="00DC766C"/>
    <w:rsid w:val="00DC7CCC"/>
    <w:rsid w:val="00DD0424"/>
    <w:rsid w:val="00DD0A88"/>
    <w:rsid w:val="00DD1BD1"/>
    <w:rsid w:val="00DD59D6"/>
    <w:rsid w:val="00DD6E00"/>
    <w:rsid w:val="00DE0588"/>
    <w:rsid w:val="00DE0A2F"/>
    <w:rsid w:val="00DE21EB"/>
    <w:rsid w:val="00DE2C60"/>
    <w:rsid w:val="00DE399F"/>
    <w:rsid w:val="00DE3E41"/>
    <w:rsid w:val="00DE4E28"/>
    <w:rsid w:val="00DE560F"/>
    <w:rsid w:val="00DE6D11"/>
    <w:rsid w:val="00DF0C10"/>
    <w:rsid w:val="00DF0D8A"/>
    <w:rsid w:val="00DF2F30"/>
    <w:rsid w:val="00DF385B"/>
    <w:rsid w:val="00DF3A75"/>
    <w:rsid w:val="00DF4917"/>
    <w:rsid w:val="00DF64F3"/>
    <w:rsid w:val="00DF6BE1"/>
    <w:rsid w:val="00DF731E"/>
    <w:rsid w:val="00E00ADA"/>
    <w:rsid w:val="00E03547"/>
    <w:rsid w:val="00E052BC"/>
    <w:rsid w:val="00E057C3"/>
    <w:rsid w:val="00E06B34"/>
    <w:rsid w:val="00E07584"/>
    <w:rsid w:val="00E07DB5"/>
    <w:rsid w:val="00E10D61"/>
    <w:rsid w:val="00E11F5C"/>
    <w:rsid w:val="00E1282D"/>
    <w:rsid w:val="00E1288A"/>
    <w:rsid w:val="00E132F5"/>
    <w:rsid w:val="00E135E2"/>
    <w:rsid w:val="00E138BB"/>
    <w:rsid w:val="00E14371"/>
    <w:rsid w:val="00E15D61"/>
    <w:rsid w:val="00E166F8"/>
    <w:rsid w:val="00E214CC"/>
    <w:rsid w:val="00E22C98"/>
    <w:rsid w:val="00E22EC9"/>
    <w:rsid w:val="00E236F2"/>
    <w:rsid w:val="00E24AB7"/>
    <w:rsid w:val="00E258E2"/>
    <w:rsid w:val="00E26B79"/>
    <w:rsid w:val="00E276D2"/>
    <w:rsid w:val="00E27B27"/>
    <w:rsid w:val="00E30049"/>
    <w:rsid w:val="00E30095"/>
    <w:rsid w:val="00E3081A"/>
    <w:rsid w:val="00E30F34"/>
    <w:rsid w:val="00E32AA2"/>
    <w:rsid w:val="00E36DD4"/>
    <w:rsid w:val="00E419E1"/>
    <w:rsid w:val="00E42071"/>
    <w:rsid w:val="00E43334"/>
    <w:rsid w:val="00E44757"/>
    <w:rsid w:val="00E44988"/>
    <w:rsid w:val="00E44FC3"/>
    <w:rsid w:val="00E45B1F"/>
    <w:rsid w:val="00E4695C"/>
    <w:rsid w:val="00E46990"/>
    <w:rsid w:val="00E46C19"/>
    <w:rsid w:val="00E479BD"/>
    <w:rsid w:val="00E47C81"/>
    <w:rsid w:val="00E47CAC"/>
    <w:rsid w:val="00E527C3"/>
    <w:rsid w:val="00E52A1F"/>
    <w:rsid w:val="00E5349B"/>
    <w:rsid w:val="00E53C6E"/>
    <w:rsid w:val="00E54A60"/>
    <w:rsid w:val="00E54D11"/>
    <w:rsid w:val="00E5565F"/>
    <w:rsid w:val="00E563EF"/>
    <w:rsid w:val="00E5773B"/>
    <w:rsid w:val="00E612D1"/>
    <w:rsid w:val="00E6147F"/>
    <w:rsid w:val="00E627B2"/>
    <w:rsid w:val="00E62C58"/>
    <w:rsid w:val="00E632BE"/>
    <w:rsid w:val="00E64168"/>
    <w:rsid w:val="00E6422D"/>
    <w:rsid w:val="00E66C3E"/>
    <w:rsid w:val="00E6719B"/>
    <w:rsid w:val="00E675B3"/>
    <w:rsid w:val="00E676AA"/>
    <w:rsid w:val="00E67DC8"/>
    <w:rsid w:val="00E707FF"/>
    <w:rsid w:val="00E70DA2"/>
    <w:rsid w:val="00E7161F"/>
    <w:rsid w:val="00E72EEC"/>
    <w:rsid w:val="00E74348"/>
    <w:rsid w:val="00E75C1D"/>
    <w:rsid w:val="00E82815"/>
    <w:rsid w:val="00E83134"/>
    <w:rsid w:val="00E834EB"/>
    <w:rsid w:val="00E83E7E"/>
    <w:rsid w:val="00E8483F"/>
    <w:rsid w:val="00E85AC4"/>
    <w:rsid w:val="00E8718F"/>
    <w:rsid w:val="00E907D1"/>
    <w:rsid w:val="00E911EE"/>
    <w:rsid w:val="00E919EA"/>
    <w:rsid w:val="00E968D9"/>
    <w:rsid w:val="00E96DF1"/>
    <w:rsid w:val="00E977EC"/>
    <w:rsid w:val="00E9786D"/>
    <w:rsid w:val="00EA03CB"/>
    <w:rsid w:val="00EA11D1"/>
    <w:rsid w:val="00EA1BDE"/>
    <w:rsid w:val="00EA23E0"/>
    <w:rsid w:val="00EA3E2D"/>
    <w:rsid w:val="00EA4D50"/>
    <w:rsid w:val="00EA6D36"/>
    <w:rsid w:val="00EB050A"/>
    <w:rsid w:val="00EB12BA"/>
    <w:rsid w:val="00EB1767"/>
    <w:rsid w:val="00EB23A0"/>
    <w:rsid w:val="00EB34F5"/>
    <w:rsid w:val="00EB7387"/>
    <w:rsid w:val="00EC161F"/>
    <w:rsid w:val="00EC2721"/>
    <w:rsid w:val="00EC598B"/>
    <w:rsid w:val="00EC5D50"/>
    <w:rsid w:val="00EC6657"/>
    <w:rsid w:val="00EC6F3A"/>
    <w:rsid w:val="00EC7783"/>
    <w:rsid w:val="00EC7EA1"/>
    <w:rsid w:val="00ED09A6"/>
    <w:rsid w:val="00ED0A77"/>
    <w:rsid w:val="00ED1AA2"/>
    <w:rsid w:val="00ED3F13"/>
    <w:rsid w:val="00ED4178"/>
    <w:rsid w:val="00ED54FB"/>
    <w:rsid w:val="00EE1505"/>
    <w:rsid w:val="00EE31B8"/>
    <w:rsid w:val="00EE4A89"/>
    <w:rsid w:val="00EE5281"/>
    <w:rsid w:val="00EE704C"/>
    <w:rsid w:val="00EE7199"/>
    <w:rsid w:val="00EE7697"/>
    <w:rsid w:val="00EF1E1F"/>
    <w:rsid w:val="00EF2F8E"/>
    <w:rsid w:val="00EF3DCF"/>
    <w:rsid w:val="00EF5816"/>
    <w:rsid w:val="00EF5DED"/>
    <w:rsid w:val="00F01749"/>
    <w:rsid w:val="00F0494F"/>
    <w:rsid w:val="00F05FE6"/>
    <w:rsid w:val="00F073C9"/>
    <w:rsid w:val="00F114ED"/>
    <w:rsid w:val="00F129C8"/>
    <w:rsid w:val="00F12A31"/>
    <w:rsid w:val="00F130DD"/>
    <w:rsid w:val="00F13946"/>
    <w:rsid w:val="00F1427E"/>
    <w:rsid w:val="00F14BFD"/>
    <w:rsid w:val="00F14F09"/>
    <w:rsid w:val="00F169E2"/>
    <w:rsid w:val="00F16D78"/>
    <w:rsid w:val="00F1758E"/>
    <w:rsid w:val="00F17CF6"/>
    <w:rsid w:val="00F20F58"/>
    <w:rsid w:val="00F21DF8"/>
    <w:rsid w:val="00F22223"/>
    <w:rsid w:val="00F2350C"/>
    <w:rsid w:val="00F262B7"/>
    <w:rsid w:val="00F2688E"/>
    <w:rsid w:val="00F30004"/>
    <w:rsid w:val="00F3154A"/>
    <w:rsid w:val="00F32C23"/>
    <w:rsid w:val="00F334C4"/>
    <w:rsid w:val="00F3581F"/>
    <w:rsid w:val="00F36132"/>
    <w:rsid w:val="00F3769D"/>
    <w:rsid w:val="00F40A60"/>
    <w:rsid w:val="00F40AC4"/>
    <w:rsid w:val="00F42AA6"/>
    <w:rsid w:val="00F43986"/>
    <w:rsid w:val="00F44218"/>
    <w:rsid w:val="00F44930"/>
    <w:rsid w:val="00F44E91"/>
    <w:rsid w:val="00F454F5"/>
    <w:rsid w:val="00F45F4F"/>
    <w:rsid w:val="00F46C1D"/>
    <w:rsid w:val="00F47012"/>
    <w:rsid w:val="00F51C5D"/>
    <w:rsid w:val="00F51D0D"/>
    <w:rsid w:val="00F51F80"/>
    <w:rsid w:val="00F527D3"/>
    <w:rsid w:val="00F53365"/>
    <w:rsid w:val="00F53BF2"/>
    <w:rsid w:val="00F53C50"/>
    <w:rsid w:val="00F53DFA"/>
    <w:rsid w:val="00F54C60"/>
    <w:rsid w:val="00F54F0E"/>
    <w:rsid w:val="00F554CA"/>
    <w:rsid w:val="00F558DA"/>
    <w:rsid w:val="00F55B9A"/>
    <w:rsid w:val="00F61090"/>
    <w:rsid w:val="00F61C15"/>
    <w:rsid w:val="00F65187"/>
    <w:rsid w:val="00F675F9"/>
    <w:rsid w:val="00F7049F"/>
    <w:rsid w:val="00F708A0"/>
    <w:rsid w:val="00F72AE6"/>
    <w:rsid w:val="00F72C23"/>
    <w:rsid w:val="00F72E0C"/>
    <w:rsid w:val="00F739F8"/>
    <w:rsid w:val="00F74876"/>
    <w:rsid w:val="00F74CA7"/>
    <w:rsid w:val="00F751A8"/>
    <w:rsid w:val="00F80D9D"/>
    <w:rsid w:val="00F80FDF"/>
    <w:rsid w:val="00F828C9"/>
    <w:rsid w:val="00F8310A"/>
    <w:rsid w:val="00F83820"/>
    <w:rsid w:val="00F83E2D"/>
    <w:rsid w:val="00F86A9D"/>
    <w:rsid w:val="00F87208"/>
    <w:rsid w:val="00F875B6"/>
    <w:rsid w:val="00F90688"/>
    <w:rsid w:val="00F9117C"/>
    <w:rsid w:val="00F930AE"/>
    <w:rsid w:val="00F934B1"/>
    <w:rsid w:val="00F940BC"/>
    <w:rsid w:val="00F94D04"/>
    <w:rsid w:val="00F94D95"/>
    <w:rsid w:val="00F950AE"/>
    <w:rsid w:val="00F96D1E"/>
    <w:rsid w:val="00F97382"/>
    <w:rsid w:val="00F975CC"/>
    <w:rsid w:val="00F977F7"/>
    <w:rsid w:val="00FA087D"/>
    <w:rsid w:val="00FA256D"/>
    <w:rsid w:val="00FA3FE2"/>
    <w:rsid w:val="00FA4CAF"/>
    <w:rsid w:val="00FA7E1F"/>
    <w:rsid w:val="00FB09DC"/>
    <w:rsid w:val="00FB25A9"/>
    <w:rsid w:val="00FB27D5"/>
    <w:rsid w:val="00FB28AD"/>
    <w:rsid w:val="00FB2AB3"/>
    <w:rsid w:val="00FB3E16"/>
    <w:rsid w:val="00FB5243"/>
    <w:rsid w:val="00FB64B9"/>
    <w:rsid w:val="00FC0653"/>
    <w:rsid w:val="00FC09E1"/>
    <w:rsid w:val="00FC0C39"/>
    <w:rsid w:val="00FC0EF6"/>
    <w:rsid w:val="00FC236B"/>
    <w:rsid w:val="00FC2518"/>
    <w:rsid w:val="00FC3846"/>
    <w:rsid w:val="00FC3860"/>
    <w:rsid w:val="00FC5110"/>
    <w:rsid w:val="00FC554E"/>
    <w:rsid w:val="00FC7FB2"/>
    <w:rsid w:val="00FD027B"/>
    <w:rsid w:val="00FD3975"/>
    <w:rsid w:val="00FD7BEF"/>
    <w:rsid w:val="00FE005D"/>
    <w:rsid w:val="00FE2554"/>
    <w:rsid w:val="00FE380B"/>
    <w:rsid w:val="00FE6AFB"/>
    <w:rsid w:val="00FF04DA"/>
    <w:rsid w:val="00FF090C"/>
    <w:rsid w:val="00FF0D6E"/>
    <w:rsid w:val="00FF1A1D"/>
    <w:rsid w:val="00FF1C6B"/>
    <w:rsid w:val="00FF25EF"/>
    <w:rsid w:val="00FF39CE"/>
    <w:rsid w:val="00FF4009"/>
    <w:rsid w:val="00FF495A"/>
    <w:rsid w:val="00FF49A2"/>
    <w:rsid w:val="00FF5045"/>
    <w:rsid w:val="00FF6E9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5FBA3D"/>
  <w15:chartTrackingRefBased/>
  <w15:docId w15:val="{345CA58E-AEED-4F19-85A7-935D4E92C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3965"/>
  </w:style>
  <w:style w:type="paragraph" w:styleId="Heading1">
    <w:name w:val="heading 1"/>
    <w:basedOn w:val="Normal"/>
    <w:link w:val="Heading1Char"/>
    <w:uiPriority w:val="9"/>
    <w:qFormat/>
    <w:rsid w:val="002C2514"/>
    <w:pPr>
      <w:spacing w:before="100" w:beforeAutospacing="1" w:after="100" w:afterAutospacing="1" w:line="240" w:lineRule="auto"/>
      <w:outlineLvl w:val="0"/>
    </w:pPr>
    <w:rPr>
      <w:rFonts w:ascii="Times New Roman" w:eastAsia="Times New Roman" w:hAnsi="Times New Roman" w:cs="Times New Roman"/>
      <w:b/>
      <w:bCs/>
      <w:kern w:val="36"/>
      <w:sz w:val="48"/>
      <w:szCs w:val="48"/>
      <w14:ligatures w14:val="none"/>
    </w:rPr>
  </w:style>
  <w:style w:type="paragraph" w:styleId="Heading2">
    <w:name w:val="heading 2"/>
    <w:basedOn w:val="Normal"/>
    <w:link w:val="Heading2Char"/>
    <w:uiPriority w:val="9"/>
    <w:qFormat/>
    <w:rsid w:val="00560A19"/>
    <w:pPr>
      <w:spacing w:before="100" w:beforeAutospacing="1" w:after="100" w:afterAutospacing="1" w:line="240" w:lineRule="auto"/>
      <w:outlineLvl w:val="1"/>
    </w:pPr>
    <w:rPr>
      <w:rFonts w:ascii="Times New Roman" w:eastAsia="Times New Roman" w:hAnsi="Times New Roman" w:cs="Times New Roman"/>
      <w:b/>
      <w:bCs/>
      <w:kern w:val="0"/>
      <w:sz w:val="36"/>
      <w:szCs w:val="36"/>
      <w14:ligatures w14:val="none"/>
    </w:rPr>
  </w:style>
  <w:style w:type="paragraph" w:styleId="Heading3">
    <w:name w:val="heading 3"/>
    <w:basedOn w:val="Normal"/>
    <w:next w:val="Normal"/>
    <w:link w:val="Heading3Char"/>
    <w:uiPriority w:val="9"/>
    <w:unhideWhenUsed/>
    <w:qFormat/>
    <w:rsid w:val="007C70E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E214CC"/>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667192"/>
    <w:pPr>
      <w:keepNext/>
      <w:keepLines/>
      <w:spacing w:before="200" w:after="0" w:line="276" w:lineRule="auto"/>
      <w:outlineLvl w:val="4"/>
    </w:pPr>
    <w:rPr>
      <w:rFonts w:asciiTheme="majorHAnsi" w:eastAsiaTheme="majorEastAsia" w:hAnsiTheme="majorHAnsi" w:cstheme="majorBidi"/>
      <w:color w:val="1F3763" w:themeColor="accent1" w:themeShade="7F"/>
      <w:kern w:val="0"/>
      <w:lang w:val="en-US"/>
      <w14:ligatures w14:val="none"/>
    </w:rPr>
  </w:style>
  <w:style w:type="paragraph" w:styleId="Heading6">
    <w:name w:val="heading 6"/>
    <w:basedOn w:val="Normal"/>
    <w:next w:val="Normal"/>
    <w:link w:val="Heading6Char"/>
    <w:uiPriority w:val="9"/>
    <w:semiHidden/>
    <w:unhideWhenUsed/>
    <w:qFormat/>
    <w:rsid w:val="00667192"/>
    <w:pPr>
      <w:keepNext/>
      <w:keepLines/>
      <w:spacing w:before="200" w:after="0" w:line="276" w:lineRule="auto"/>
      <w:outlineLvl w:val="5"/>
    </w:pPr>
    <w:rPr>
      <w:rFonts w:asciiTheme="majorHAnsi" w:eastAsiaTheme="majorEastAsia" w:hAnsiTheme="majorHAnsi" w:cstheme="majorBidi"/>
      <w:i/>
      <w:iCs/>
      <w:color w:val="1F3763" w:themeColor="accent1" w:themeShade="7F"/>
      <w:kern w:val="0"/>
      <w:lang w:val="en-US"/>
      <w14:ligatures w14:val="none"/>
    </w:rPr>
  </w:style>
  <w:style w:type="paragraph" w:styleId="Heading7">
    <w:name w:val="heading 7"/>
    <w:basedOn w:val="Normal"/>
    <w:next w:val="Normal"/>
    <w:link w:val="Heading7Char"/>
    <w:uiPriority w:val="9"/>
    <w:semiHidden/>
    <w:unhideWhenUsed/>
    <w:qFormat/>
    <w:rsid w:val="00667192"/>
    <w:pPr>
      <w:keepNext/>
      <w:keepLines/>
      <w:spacing w:before="200" w:after="0" w:line="276" w:lineRule="auto"/>
      <w:outlineLvl w:val="6"/>
    </w:pPr>
    <w:rPr>
      <w:rFonts w:asciiTheme="majorHAnsi" w:eastAsiaTheme="majorEastAsia" w:hAnsiTheme="majorHAnsi" w:cstheme="majorBidi"/>
      <w:i/>
      <w:iCs/>
      <w:color w:val="404040" w:themeColor="text1" w:themeTint="BF"/>
      <w:kern w:val="0"/>
      <w:lang w:val="en-US"/>
      <w14:ligatures w14:val="none"/>
    </w:rPr>
  </w:style>
  <w:style w:type="paragraph" w:styleId="Heading8">
    <w:name w:val="heading 8"/>
    <w:basedOn w:val="Normal"/>
    <w:next w:val="Normal"/>
    <w:link w:val="Heading8Char"/>
    <w:uiPriority w:val="9"/>
    <w:semiHidden/>
    <w:unhideWhenUsed/>
    <w:qFormat/>
    <w:rsid w:val="00667192"/>
    <w:pPr>
      <w:keepNext/>
      <w:keepLines/>
      <w:spacing w:before="200" w:after="0" w:line="276" w:lineRule="auto"/>
      <w:outlineLvl w:val="7"/>
    </w:pPr>
    <w:rPr>
      <w:rFonts w:asciiTheme="majorHAnsi" w:eastAsiaTheme="majorEastAsia" w:hAnsiTheme="majorHAnsi" w:cstheme="majorBidi"/>
      <w:color w:val="4472C4" w:themeColor="accent1"/>
      <w:kern w:val="0"/>
      <w:sz w:val="20"/>
      <w:szCs w:val="20"/>
      <w:lang w:val="en-US"/>
      <w14:ligatures w14:val="none"/>
    </w:rPr>
  </w:style>
  <w:style w:type="paragraph" w:styleId="Heading9">
    <w:name w:val="heading 9"/>
    <w:basedOn w:val="Normal"/>
    <w:next w:val="Normal"/>
    <w:link w:val="Heading9Char"/>
    <w:uiPriority w:val="9"/>
    <w:semiHidden/>
    <w:unhideWhenUsed/>
    <w:qFormat/>
    <w:rsid w:val="00667192"/>
    <w:pPr>
      <w:keepNext/>
      <w:keepLines/>
      <w:spacing w:before="200" w:after="0" w:line="276" w:lineRule="auto"/>
      <w:outlineLvl w:val="8"/>
    </w:pPr>
    <w:rPr>
      <w:rFonts w:asciiTheme="majorHAnsi" w:eastAsiaTheme="majorEastAsia" w:hAnsiTheme="majorHAnsi" w:cstheme="majorBidi"/>
      <w:i/>
      <w:iCs/>
      <w:color w:val="404040" w:themeColor="text1" w:themeTint="BF"/>
      <w:kern w:val="0"/>
      <w:sz w:val="20"/>
      <w:szCs w:val="2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2514"/>
    <w:rPr>
      <w:rFonts w:ascii="Times New Roman" w:eastAsia="Times New Roman" w:hAnsi="Times New Roman" w:cs="Times New Roman"/>
      <w:b/>
      <w:bCs/>
      <w:kern w:val="36"/>
      <w:sz w:val="48"/>
      <w:szCs w:val="48"/>
      <w14:ligatures w14:val="none"/>
    </w:rPr>
  </w:style>
  <w:style w:type="character" w:styleId="Strong">
    <w:name w:val="Strong"/>
    <w:basedOn w:val="DefaultParagraphFont"/>
    <w:uiPriority w:val="22"/>
    <w:qFormat/>
    <w:rsid w:val="002C2514"/>
    <w:rPr>
      <w:b/>
      <w:bCs/>
    </w:rPr>
  </w:style>
  <w:style w:type="table" w:styleId="TableGrid">
    <w:name w:val="Table Grid"/>
    <w:basedOn w:val="TableNormal"/>
    <w:uiPriority w:val="59"/>
    <w:rsid w:val="002C25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C2514"/>
    <w:pPr>
      <w:spacing w:after="0" w:line="240" w:lineRule="auto"/>
    </w:pPr>
  </w:style>
  <w:style w:type="character" w:customStyle="1" w:styleId="Heading3Char">
    <w:name w:val="Heading 3 Char"/>
    <w:basedOn w:val="DefaultParagraphFont"/>
    <w:link w:val="Heading3"/>
    <w:uiPriority w:val="9"/>
    <w:rsid w:val="007C70EC"/>
    <w:rPr>
      <w:rFonts w:asciiTheme="majorHAnsi" w:eastAsiaTheme="majorEastAsia" w:hAnsiTheme="majorHAnsi" w:cstheme="majorBidi"/>
      <w:color w:val="1F3763" w:themeColor="accent1" w:themeShade="7F"/>
      <w:sz w:val="24"/>
      <w:szCs w:val="24"/>
    </w:rPr>
  </w:style>
  <w:style w:type="paragraph" w:styleId="NormalWeb">
    <w:name w:val="Normal (Web)"/>
    <w:basedOn w:val="Normal"/>
    <w:uiPriority w:val="99"/>
    <w:unhideWhenUsed/>
    <w:rsid w:val="007C70E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Emphasis">
    <w:name w:val="Emphasis"/>
    <w:basedOn w:val="DefaultParagraphFont"/>
    <w:uiPriority w:val="20"/>
    <w:qFormat/>
    <w:rsid w:val="007C70EC"/>
    <w:rPr>
      <w:i/>
      <w:iCs/>
    </w:rPr>
  </w:style>
  <w:style w:type="paragraph" w:styleId="ListParagraph">
    <w:name w:val="List Paragraph"/>
    <w:basedOn w:val="Normal"/>
    <w:uiPriority w:val="34"/>
    <w:qFormat/>
    <w:rsid w:val="007C70EC"/>
    <w:pPr>
      <w:ind w:left="720"/>
      <w:contextualSpacing/>
    </w:pPr>
  </w:style>
  <w:style w:type="paragraph" w:styleId="BodyText">
    <w:name w:val="Body Text"/>
    <w:basedOn w:val="Normal"/>
    <w:link w:val="BodyTextChar"/>
    <w:uiPriority w:val="99"/>
    <w:qFormat/>
    <w:rsid w:val="007C70EC"/>
    <w:pPr>
      <w:widowControl w:val="0"/>
      <w:autoSpaceDE w:val="0"/>
      <w:autoSpaceDN w:val="0"/>
      <w:spacing w:after="0" w:line="240" w:lineRule="auto"/>
      <w:jc w:val="both"/>
    </w:pPr>
    <w:rPr>
      <w:rFonts w:ascii="Times New Roman" w:eastAsia="Times New Roman" w:hAnsi="Times New Roman" w:cs="Times New Roman"/>
      <w:kern w:val="0"/>
      <w:sz w:val="28"/>
      <w:szCs w:val="28"/>
      <w:lang w:val="en-US"/>
      <w14:ligatures w14:val="none"/>
    </w:rPr>
  </w:style>
  <w:style w:type="character" w:customStyle="1" w:styleId="BodyTextChar">
    <w:name w:val="Body Text Char"/>
    <w:basedOn w:val="DefaultParagraphFont"/>
    <w:link w:val="BodyText"/>
    <w:uiPriority w:val="99"/>
    <w:rsid w:val="007C70EC"/>
    <w:rPr>
      <w:rFonts w:ascii="Times New Roman" w:eastAsia="Times New Roman" w:hAnsi="Times New Roman" w:cs="Times New Roman"/>
      <w:kern w:val="0"/>
      <w:sz w:val="28"/>
      <w:szCs w:val="28"/>
      <w:lang w:val="en-US"/>
      <w14:ligatures w14:val="none"/>
    </w:rPr>
  </w:style>
  <w:style w:type="character" w:customStyle="1" w:styleId="Heading2Char">
    <w:name w:val="Heading 2 Char"/>
    <w:basedOn w:val="DefaultParagraphFont"/>
    <w:link w:val="Heading2"/>
    <w:uiPriority w:val="9"/>
    <w:rsid w:val="00560A19"/>
    <w:rPr>
      <w:rFonts w:ascii="Times New Roman" w:eastAsia="Times New Roman" w:hAnsi="Times New Roman" w:cs="Times New Roman"/>
      <w:b/>
      <w:bCs/>
      <w:kern w:val="0"/>
      <w:sz w:val="36"/>
      <w:szCs w:val="36"/>
      <w14:ligatures w14:val="none"/>
    </w:rPr>
  </w:style>
  <w:style w:type="character" w:styleId="Hyperlink">
    <w:name w:val="Hyperlink"/>
    <w:basedOn w:val="DefaultParagraphFont"/>
    <w:uiPriority w:val="99"/>
    <w:unhideWhenUsed/>
    <w:rsid w:val="00560A19"/>
    <w:rPr>
      <w:color w:val="0563C1" w:themeColor="hyperlink"/>
      <w:u w:val="single"/>
    </w:rPr>
  </w:style>
  <w:style w:type="character" w:customStyle="1" w:styleId="a-text-bold">
    <w:name w:val="a-text-bold"/>
    <w:basedOn w:val="DefaultParagraphFont"/>
    <w:rsid w:val="00560A19"/>
  </w:style>
  <w:style w:type="paragraph" w:customStyle="1" w:styleId="ng-tns-c1-0">
    <w:name w:val="ng-tns-c1-0"/>
    <w:basedOn w:val="Normal"/>
    <w:rsid w:val="00560A19"/>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ng-tns-c1-01">
    <w:name w:val="ng-tns-c1-01"/>
    <w:basedOn w:val="DefaultParagraphFont"/>
    <w:rsid w:val="00560A19"/>
  </w:style>
  <w:style w:type="character" w:styleId="UnresolvedMention">
    <w:name w:val="Unresolved Mention"/>
    <w:basedOn w:val="DefaultParagraphFont"/>
    <w:uiPriority w:val="99"/>
    <w:semiHidden/>
    <w:unhideWhenUsed/>
    <w:rsid w:val="00560A19"/>
    <w:rPr>
      <w:color w:val="605E5C"/>
      <w:shd w:val="clear" w:color="auto" w:fill="E1DFDD"/>
    </w:rPr>
  </w:style>
  <w:style w:type="character" w:customStyle="1" w:styleId="a-color-secondary">
    <w:name w:val="a-color-secondary"/>
    <w:basedOn w:val="DefaultParagraphFont"/>
    <w:rsid w:val="00560A19"/>
  </w:style>
  <w:style w:type="character" w:customStyle="1" w:styleId="muted">
    <w:name w:val="muted"/>
    <w:basedOn w:val="DefaultParagraphFont"/>
    <w:rsid w:val="00560A19"/>
  </w:style>
  <w:style w:type="paragraph" w:styleId="HTMLPreformatted">
    <w:name w:val="HTML Preformatted"/>
    <w:basedOn w:val="Normal"/>
    <w:link w:val="HTMLPreformattedChar"/>
    <w:uiPriority w:val="99"/>
    <w:semiHidden/>
    <w:unhideWhenUsed/>
    <w:rsid w:val="00B242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14:ligatures w14:val="none"/>
    </w:rPr>
  </w:style>
  <w:style w:type="character" w:customStyle="1" w:styleId="HTMLPreformattedChar">
    <w:name w:val="HTML Preformatted Char"/>
    <w:basedOn w:val="DefaultParagraphFont"/>
    <w:link w:val="HTMLPreformatted"/>
    <w:uiPriority w:val="99"/>
    <w:semiHidden/>
    <w:rsid w:val="00B242D0"/>
    <w:rPr>
      <w:rFonts w:ascii="Courier New" w:eastAsia="Times New Roman" w:hAnsi="Courier New" w:cs="Courier New"/>
      <w:kern w:val="0"/>
      <w:sz w:val="20"/>
      <w:szCs w:val="20"/>
      <w14:ligatures w14:val="none"/>
    </w:rPr>
  </w:style>
  <w:style w:type="character" w:styleId="HTMLCode">
    <w:name w:val="HTML Code"/>
    <w:basedOn w:val="DefaultParagraphFont"/>
    <w:uiPriority w:val="99"/>
    <w:semiHidden/>
    <w:unhideWhenUsed/>
    <w:rsid w:val="00B242D0"/>
    <w:rPr>
      <w:rFonts w:ascii="Courier New" w:eastAsia="Times New Roman" w:hAnsi="Courier New" w:cs="Courier New"/>
      <w:sz w:val="20"/>
      <w:szCs w:val="20"/>
    </w:rPr>
  </w:style>
  <w:style w:type="character" w:customStyle="1" w:styleId="hljs-code">
    <w:name w:val="hljs-code"/>
    <w:basedOn w:val="DefaultParagraphFont"/>
    <w:rsid w:val="00B242D0"/>
  </w:style>
  <w:style w:type="character" w:customStyle="1" w:styleId="Heading4Char">
    <w:name w:val="Heading 4 Char"/>
    <w:basedOn w:val="DefaultParagraphFont"/>
    <w:link w:val="Heading4"/>
    <w:uiPriority w:val="9"/>
    <w:semiHidden/>
    <w:rsid w:val="00E214CC"/>
    <w:rPr>
      <w:rFonts w:asciiTheme="majorHAnsi" w:eastAsiaTheme="majorEastAsia" w:hAnsiTheme="majorHAnsi" w:cstheme="majorBidi"/>
      <w:i/>
      <w:iCs/>
      <w:color w:val="2F5496" w:themeColor="accent1" w:themeShade="BF"/>
    </w:rPr>
  </w:style>
  <w:style w:type="character" w:customStyle="1" w:styleId="katex-mathml">
    <w:name w:val="katex-mathml"/>
    <w:basedOn w:val="DefaultParagraphFont"/>
    <w:rsid w:val="00E214CC"/>
  </w:style>
  <w:style w:type="character" w:customStyle="1" w:styleId="mord">
    <w:name w:val="mord"/>
    <w:basedOn w:val="DefaultParagraphFont"/>
    <w:rsid w:val="00E214CC"/>
  </w:style>
  <w:style w:type="character" w:customStyle="1" w:styleId="vlist-s">
    <w:name w:val="vlist-s"/>
    <w:basedOn w:val="DefaultParagraphFont"/>
    <w:rsid w:val="00E214CC"/>
  </w:style>
  <w:style w:type="character" w:customStyle="1" w:styleId="mspace">
    <w:name w:val="mspace"/>
    <w:basedOn w:val="DefaultParagraphFont"/>
    <w:rsid w:val="00E214CC"/>
  </w:style>
  <w:style w:type="character" w:customStyle="1" w:styleId="mrel">
    <w:name w:val="mrel"/>
    <w:basedOn w:val="DefaultParagraphFont"/>
    <w:rsid w:val="00E214CC"/>
  </w:style>
  <w:style w:type="character" w:customStyle="1" w:styleId="mop">
    <w:name w:val="mop"/>
    <w:basedOn w:val="DefaultParagraphFont"/>
    <w:rsid w:val="00E214CC"/>
  </w:style>
  <w:style w:type="character" w:customStyle="1" w:styleId="mopen">
    <w:name w:val="mopen"/>
    <w:basedOn w:val="DefaultParagraphFont"/>
    <w:rsid w:val="00E214CC"/>
  </w:style>
  <w:style w:type="character" w:customStyle="1" w:styleId="mclose">
    <w:name w:val="mclose"/>
    <w:basedOn w:val="DefaultParagraphFont"/>
    <w:rsid w:val="00E214CC"/>
  </w:style>
  <w:style w:type="character" w:customStyle="1" w:styleId="mbin">
    <w:name w:val="mbin"/>
    <w:basedOn w:val="DefaultParagraphFont"/>
    <w:rsid w:val="00E214CC"/>
  </w:style>
  <w:style w:type="paragraph" w:customStyle="1" w:styleId="df3vjf">
    <w:name w:val="df3vjf"/>
    <w:basedOn w:val="Normal"/>
    <w:rsid w:val="00A3685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t286pc">
    <w:name w:val="t286pc"/>
    <w:basedOn w:val="DefaultParagraphFont"/>
    <w:rsid w:val="00A3685C"/>
  </w:style>
  <w:style w:type="paragraph" w:customStyle="1" w:styleId="nova-legacy-e-listitem">
    <w:name w:val="nova-legacy-e-list__item"/>
    <w:basedOn w:val="Normal"/>
    <w:rsid w:val="00A3685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truncatedauthor">
    <w:name w:val="truncatedauthor"/>
    <w:basedOn w:val="DefaultParagraphFont"/>
    <w:rsid w:val="00A3685C"/>
  </w:style>
  <w:style w:type="character" w:customStyle="1" w:styleId="auth-tooltip-trigger">
    <w:name w:val="auth-tooltip-trigger"/>
    <w:basedOn w:val="DefaultParagraphFont"/>
    <w:rsid w:val="00A3685C"/>
  </w:style>
  <w:style w:type="character" w:customStyle="1" w:styleId="jnlarticle">
    <w:name w:val="jnlarticle"/>
    <w:basedOn w:val="DefaultParagraphFont"/>
    <w:rsid w:val="00A3685C"/>
  </w:style>
  <w:style w:type="character" w:customStyle="1" w:styleId="pub-tooltip-trigger">
    <w:name w:val="pub-tooltip-trigger"/>
    <w:basedOn w:val="DefaultParagraphFont"/>
    <w:rsid w:val="00A3685C"/>
  </w:style>
  <w:style w:type="character" w:customStyle="1" w:styleId="al-author-delim">
    <w:name w:val="al-author-delim"/>
    <w:basedOn w:val="DefaultParagraphFont"/>
    <w:rsid w:val="00A3685C"/>
  </w:style>
  <w:style w:type="character" w:customStyle="1" w:styleId="subtitle-colon">
    <w:name w:val="subtitle-colon"/>
    <w:basedOn w:val="DefaultParagraphFont"/>
    <w:rsid w:val="00A3685C"/>
  </w:style>
  <w:style w:type="character" w:customStyle="1" w:styleId="Subtitle1">
    <w:name w:val="Subtitle1"/>
    <w:basedOn w:val="DefaultParagraphFont"/>
    <w:rsid w:val="00A3685C"/>
  </w:style>
  <w:style w:type="character" w:styleId="FollowedHyperlink">
    <w:name w:val="FollowedHyperlink"/>
    <w:basedOn w:val="DefaultParagraphFont"/>
    <w:uiPriority w:val="99"/>
    <w:semiHidden/>
    <w:unhideWhenUsed/>
    <w:rsid w:val="00A3685C"/>
    <w:rPr>
      <w:color w:val="954F72" w:themeColor="followedHyperlink"/>
      <w:u w:val="single"/>
    </w:rPr>
  </w:style>
  <w:style w:type="paragraph" w:styleId="Header">
    <w:name w:val="header"/>
    <w:basedOn w:val="Normal"/>
    <w:link w:val="HeaderChar"/>
    <w:uiPriority w:val="99"/>
    <w:unhideWhenUsed/>
    <w:rsid w:val="00684273"/>
    <w:pPr>
      <w:tabs>
        <w:tab w:val="center" w:pos="4536"/>
        <w:tab w:val="right" w:pos="9072"/>
      </w:tabs>
      <w:spacing w:after="0" w:line="240" w:lineRule="auto"/>
    </w:pPr>
  </w:style>
  <w:style w:type="character" w:customStyle="1" w:styleId="HeaderChar">
    <w:name w:val="Header Char"/>
    <w:basedOn w:val="DefaultParagraphFont"/>
    <w:link w:val="Header"/>
    <w:uiPriority w:val="99"/>
    <w:rsid w:val="00684273"/>
  </w:style>
  <w:style w:type="paragraph" w:styleId="Footer">
    <w:name w:val="footer"/>
    <w:basedOn w:val="Normal"/>
    <w:link w:val="FooterChar"/>
    <w:uiPriority w:val="99"/>
    <w:unhideWhenUsed/>
    <w:rsid w:val="00684273"/>
    <w:pPr>
      <w:tabs>
        <w:tab w:val="center" w:pos="4536"/>
        <w:tab w:val="right" w:pos="9072"/>
      </w:tabs>
      <w:spacing w:after="0" w:line="240" w:lineRule="auto"/>
    </w:pPr>
  </w:style>
  <w:style w:type="character" w:customStyle="1" w:styleId="FooterChar">
    <w:name w:val="Footer Char"/>
    <w:basedOn w:val="DefaultParagraphFont"/>
    <w:link w:val="Footer"/>
    <w:uiPriority w:val="99"/>
    <w:rsid w:val="00684273"/>
  </w:style>
  <w:style w:type="character" w:customStyle="1" w:styleId="Heading5Char">
    <w:name w:val="Heading 5 Char"/>
    <w:basedOn w:val="DefaultParagraphFont"/>
    <w:link w:val="Heading5"/>
    <w:uiPriority w:val="9"/>
    <w:semiHidden/>
    <w:rsid w:val="00667192"/>
    <w:rPr>
      <w:rFonts w:asciiTheme="majorHAnsi" w:eastAsiaTheme="majorEastAsia" w:hAnsiTheme="majorHAnsi" w:cstheme="majorBidi"/>
      <w:color w:val="1F3763" w:themeColor="accent1" w:themeShade="7F"/>
      <w:kern w:val="0"/>
      <w:lang w:val="en-US"/>
      <w14:ligatures w14:val="none"/>
    </w:rPr>
  </w:style>
  <w:style w:type="character" w:customStyle="1" w:styleId="Heading6Char">
    <w:name w:val="Heading 6 Char"/>
    <w:basedOn w:val="DefaultParagraphFont"/>
    <w:link w:val="Heading6"/>
    <w:uiPriority w:val="9"/>
    <w:semiHidden/>
    <w:rsid w:val="00667192"/>
    <w:rPr>
      <w:rFonts w:asciiTheme="majorHAnsi" w:eastAsiaTheme="majorEastAsia" w:hAnsiTheme="majorHAnsi" w:cstheme="majorBidi"/>
      <w:i/>
      <w:iCs/>
      <w:color w:val="1F3763" w:themeColor="accent1" w:themeShade="7F"/>
      <w:kern w:val="0"/>
      <w:lang w:val="en-US"/>
      <w14:ligatures w14:val="none"/>
    </w:rPr>
  </w:style>
  <w:style w:type="character" w:customStyle="1" w:styleId="Heading7Char">
    <w:name w:val="Heading 7 Char"/>
    <w:basedOn w:val="DefaultParagraphFont"/>
    <w:link w:val="Heading7"/>
    <w:uiPriority w:val="9"/>
    <w:semiHidden/>
    <w:rsid w:val="00667192"/>
    <w:rPr>
      <w:rFonts w:asciiTheme="majorHAnsi" w:eastAsiaTheme="majorEastAsia" w:hAnsiTheme="majorHAnsi" w:cstheme="majorBidi"/>
      <w:i/>
      <w:iCs/>
      <w:color w:val="404040" w:themeColor="text1" w:themeTint="BF"/>
      <w:kern w:val="0"/>
      <w:lang w:val="en-US"/>
      <w14:ligatures w14:val="none"/>
    </w:rPr>
  </w:style>
  <w:style w:type="character" w:customStyle="1" w:styleId="Heading8Char">
    <w:name w:val="Heading 8 Char"/>
    <w:basedOn w:val="DefaultParagraphFont"/>
    <w:link w:val="Heading8"/>
    <w:uiPriority w:val="9"/>
    <w:semiHidden/>
    <w:rsid w:val="00667192"/>
    <w:rPr>
      <w:rFonts w:asciiTheme="majorHAnsi" w:eastAsiaTheme="majorEastAsia" w:hAnsiTheme="majorHAnsi" w:cstheme="majorBidi"/>
      <w:color w:val="4472C4" w:themeColor="accent1"/>
      <w:kern w:val="0"/>
      <w:sz w:val="20"/>
      <w:szCs w:val="20"/>
      <w:lang w:val="en-US"/>
      <w14:ligatures w14:val="none"/>
    </w:rPr>
  </w:style>
  <w:style w:type="character" w:customStyle="1" w:styleId="Heading9Char">
    <w:name w:val="Heading 9 Char"/>
    <w:basedOn w:val="DefaultParagraphFont"/>
    <w:link w:val="Heading9"/>
    <w:uiPriority w:val="9"/>
    <w:semiHidden/>
    <w:rsid w:val="00667192"/>
    <w:rPr>
      <w:rFonts w:asciiTheme="majorHAnsi" w:eastAsiaTheme="majorEastAsia" w:hAnsiTheme="majorHAnsi" w:cstheme="majorBidi"/>
      <w:i/>
      <w:iCs/>
      <w:color w:val="404040" w:themeColor="text1" w:themeTint="BF"/>
      <w:kern w:val="0"/>
      <w:sz w:val="20"/>
      <w:szCs w:val="20"/>
      <w:lang w:val="en-US"/>
      <w14:ligatures w14:val="none"/>
    </w:rPr>
  </w:style>
  <w:style w:type="paragraph" w:styleId="Title">
    <w:name w:val="Title"/>
    <w:basedOn w:val="Normal"/>
    <w:next w:val="Normal"/>
    <w:link w:val="TitleChar"/>
    <w:uiPriority w:val="10"/>
    <w:qFormat/>
    <w:rsid w:val="00667192"/>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val="en-US"/>
      <w14:ligatures w14:val="none"/>
    </w:rPr>
  </w:style>
  <w:style w:type="character" w:customStyle="1" w:styleId="TitleChar">
    <w:name w:val="Title Char"/>
    <w:basedOn w:val="DefaultParagraphFont"/>
    <w:link w:val="Title"/>
    <w:uiPriority w:val="10"/>
    <w:rsid w:val="00667192"/>
    <w:rPr>
      <w:rFonts w:asciiTheme="majorHAnsi" w:eastAsiaTheme="majorEastAsia" w:hAnsiTheme="majorHAnsi" w:cstheme="majorBidi"/>
      <w:color w:val="323E4F" w:themeColor="text2" w:themeShade="BF"/>
      <w:spacing w:val="5"/>
      <w:kern w:val="28"/>
      <w:sz w:val="52"/>
      <w:szCs w:val="52"/>
      <w:lang w:val="en-US"/>
      <w14:ligatures w14:val="none"/>
    </w:rPr>
  </w:style>
  <w:style w:type="paragraph" w:styleId="Subtitle">
    <w:name w:val="Subtitle"/>
    <w:basedOn w:val="Normal"/>
    <w:next w:val="Normal"/>
    <w:link w:val="SubtitleChar"/>
    <w:uiPriority w:val="11"/>
    <w:qFormat/>
    <w:rsid w:val="00667192"/>
    <w:pPr>
      <w:numPr>
        <w:ilvl w:val="1"/>
      </w:numPr>
      <w:spacing w:after="200" w:line="276" w:lineRule="auto"/>
    </w:pPr>
    <w:rPr>
      <w:rFonts w:asciiTheme="majorHAnsi" w:eastAsiaTheme="majorEastAsia" w:hAnsiTheme="majorHAnsi" w:cstheme="majorBidi"/>
      <w:i/>
      <w:iCs/>
      <w:color w:val="4472C4" w:themeColor="accent1"/>
      <w:spacing w:val="15"/>
      <w:kern w:val="0"/>
      <w:sz w:val="24"/>
      <w:szCs w:val="24"/>
      <w:lang w:val="en-US"/>
      <w14:ligatures w14:val="none"/>
    </w:rPr>
  </w:style>
  <w:style w:type="character" w:customStyle="1" w:styleId="SubtitleChar">
    <w:name w:val="Subtitle Char"/>
    <w:basedOn w:val="DefaultParagraphFont"/>
    <w:link w:val="Subtitle"/>
    <w:uiPriority w:val="11"/>
    <w:rsid w:val="00667192"/>
    <w:rPr>
      <w:rFonts w:asciiTheme="majorHAnsi" w:eastAsiaTheme="majorEastAsia" w:hAnsiTheme="majorHAnsi" w:cstheme="majorBidi"/>
      <w:i/>
      <w:iCs/>
      <w:color w:val="4472C4" w:themeColor="accent1"/>
      <w:spacing w:val="15"/>
      <w:kern w:val="0"/>
      <w:sz w:val="24"/>
      <w:szCs w:val="24"/>
      <w:lang w:val="en-US"/>
      <w14:ligatures w14:val="none"/>
    </w:rPr>
  </w:style>
  <w:style w:type="paragraph" w:styleId="BodyText2">
    <w:name w:val="Body Text 2"/>
    <w:basedOn w:val="Normal"/>
    <w:link w:val="BodyText2Char"/>
    <w:uiPriority w:val="99"/>
    <w:unhideWhenUsed/>
    <w:rsid w:val="00667192"/>
    <w:pPr>
      <w:spacing w:after="120" w:line="480" w:lineRule="auto"/>
    </w:pPr>
    <w:rPr>
      <w:rFonts w:eastAsiaTheme="minorEastAsia"/>
      <w:kern w:val="0"/>
      <w:lang w:val="en-US"/>
      <w14:ligatures w14:val="none"/>
    </w:rPr>
  </w:style>
  <w:style w:type="character" w:customStyle="1" w:styleId="BodyText2Char">
    <w:name w:val="Body Text 2 Char"/>
    <w:basedOn w:val="DefaultParagraphFont"/>
    <w:link w:val="BodyText2"/>
    <w:uiPriority w:val="99"/>
    <w:rsid w:val="00667192"/>
    <w:rPr>
      <w:rFonts w:eastAsiaTheme="minorEastAsia"/>
      <w:kern w:val="0"/>
      <w:lang w:val="en-US"/>
      <w14:ligatures w14:val="none"/>
    </w:rPr>
  </w:style>
  <w:style w:type="paragraph" w:styleId="BodyText3">
    <w:name w:val="Body Text 3"/>
    <w:basedOn w:val="Normal"/>
    <w:link w:val="BodyText3Char"/>
    <w:uiPriority w:val="99"/>
    <w:unhideWhenUsed/>
    <w:rsid w:val="00667192"/>
    <w:pPr>
      <w:spacing w:after="120" w:line="276" w:lineRule="auto"/>
    </w:pPr>
    <w:rPr>
      <w:rFonts w:eastAsiaTheme="minorEastAsia"/>
      <w:kern w:val="0"/>
      <w:sz w:val="16"/>
      <w:szCs w:val="16"/>
      <w:lang w:val="en-US"/>
      <w14:ligatures w14:val="none"/>
    </w:rPr>
  </w:style>
  <w:style w:type="character" w:customStyle="1" w:styleId="BodyText3Char">
    <w:name w:val="Body Text 3 Char"/>
    <w:basedOn w:val="DefaultParagraphFont"/>
    <w:link w:val="BodyText3"/>
    <w:uiPriority w:val="99"/>
    <w:rsid w:val="00667192"/>
    <w:rPr>
      <w:rFonts w:eastAsiaTheme="minorEastAsia"/>
      <w:kern w:val="0"/>
      <w:sz w:val="16"/>
      <w:szCs w:val="16"/>
      <w:lang w:val="en-US"/>
      <w14:ligatures w14:val="none"/>
    </w:rPr>
  </w:style>
  <w:style w:type="paragraph" w:styleId="List">
    <w:name w:val="List"/>
    <w:basedOn w:val="Normal"/>
    <w:uiPriority w:val="99"/>
    <w:unhideWhenUsed/>
    <w:rsid w:val="00667192"/>
    <w:pPr>
      <w:spacing w:after="200" w:line="276" w:lineRule="auto"/>
      <w:ind w:left="360" w:hanging="360"/>
      <w:contextualSpacing/>
    </w:pPr>
    <w:rPr>
      <w:rFonts w:eastAsiaTheme="minorEastAsia"/>
      <w:kern w:val="0"/>
      <w:lang w:val="en-US"/>
      <w14:ligatures w14:val="none"/>
    </w:rPr>
  </w:style>
  <w:style w:type="paragraph" w:styleId="List2">
    <w:name w:val="List 2"/>
    <w:basedOn w:val="Normal"/>
    <w:uiPriority w:val="99"/>
    <w:unhideWhenUsed/>
    <w:rsid w:val="00667192"/>
    <w:pPr>
      <w:spacing w:after="200" w:line="276" w:lineRule="auto"/>
      <w:ind w:left="720" w:hanging="360"/>
      <w:contextualSpacing/>
    </w:pPr>
    <w:rPr>
      <w:rFonts w:eastAsiaTheme="minorEastAsia"/>
      <w:kern w:val="0"/>
      <w:lang w:val="en-US"/>
      <w14:ligatures w14:val="none"/>
    </w:rPr>
  </w:style>
  <w:style w:type="paragraph" w:styleId="List3">
    <w:name w:val="List 3"/>
    <w:basedOn w:val="Normal"/>
    <w:uiPriority w:val="99"/>
    <w:unhideWhenUsed/>
    <w:rsid w:val="00667192"/>
    <w:pPr>
      <w:spacing w:after="200" w:line="276" w:lineRule="auto"/>
      <w:ind w:left="1080" w:hanging="360"/>
      <w:contextualSpacing/>
    </w:pPr>
    <w:rPr>
      <w:rFonts w:eastAsiaTheme="minorEastAsia"/>
      <w:kern w:val="0"/>
      <w:lang w:val="en-US"/>
      <w14:ligatures w14:val="none"/>
    </w:rPr>
  </w:style>
  <w:style w:type="paragraph" w:styleId="ListBullet">
    <w:name w:val="List Bullet"/>
    <w:basedOn w:val="Normal"/>
    <w:uiPriority w:val="99"/>
    <w:unhideWhenUsed/>
    <w:rsid w:val="00667192"/>
    <w:pPr>
      <w:numPr>
        <w:numId w:val="5"/>
      </w:numPr>
      <w:spacing w:after="200" w:line="276" w:lineRule="auto"/>
      <w:contextualSpacing/>
    </w:pPr>
    <w:rPr>
      <w:rFonts w:eastAsiaTheme="minorEastAsia"/>
      <w:kern w:val="0"/>
      <w:lang w:val="en-US"/>
      <w14:ligatures w14:val="none"/>
    </w:rPr>
  </w:style>
  <w:style w:type="paragraph" w:styleId="ListBullet2">
    <w:name w:val="List Bullet 2"/>
    <w:basedOn w:val="Normal"/>
    <w:uiPriority w:val="99"/>
    <w:unhideWhenUsed/>
    <w:rsid w:val="00667192"/>
    <w:pPr>
      <w:numPr>
        <w:numId w:val="6"/>
      </w:numPr>
      <w:spacing w:after="200" w:line="276" w:lineRule="auto"/>
      <w:contextualSpacing/>
    </w:pPr>
    <w:rPr>
      <w:rFonts w:eastAsiaTheme="minorEastAsia"/>
      <w:kern w:val="0"/>
      <w:lang w:val="en-US"/>
      <w14:ligatures w14:val="none"/>
    </w:rPr>
  </w:style>
  <w:style w:type="paragraph" w:styleId="ListBullet3">
    <w:name w:val="List Bullet 3"/>
    <w:basedOn w:val="Normal"/>
    <w:uiPriority w:val="99"/>
    <w:unhideWhenUsed/>
    <w:rsid w:val="00667192"/>
    <w:pPr>
      <w:numPr>
        <w:numId w:val="7"/>
      </w:numPr>
      <w:spacing w:after="200" w:line="276" w:lineRule="auto"/>
      <w:contextualSpacing/>
    </w:pPr>
    <w:rPr>
      <w:rFonts w:eastAsiaTheme="minorEastAsia"/>
      <w:kern w:val="0"/>
      <w:lang w:val="en-US"/>
      <w14:ligatures w14:val="none"/>
    </w:rPr>
  </w:style>
  <w:style w:type="paragraph" w:styleId="ListNumber">
    <w:name w:val="List Number"/>
    <w:basedOn w:val="Normal"/>
    <w:uiPriority w:val="99"/>
    <w:unhideWhenUsed/>
    <w:rsid w:val="00667192"/>
    <w:pPr>
      <w:numPr>
        <w:numId w:val="8"/>
      </w:numPr>
      <w:spacing w:after="200" w:line="276" w:lineRule="auto"/>
      <w:contextualSpacing/>
    </w:pPr>
    <w:rPr>
      <w:rFonts w:eastAsiaTheme="minorEastAsia"/>
      <w:kern w:val="0"/>
      <w:lang w:val="en-US"/>
      <w14:ligatures w14:val="none"/>
    </w:rPr>
  </w:style>
  <w:style w:type="paragraph" w:styleId="ListNumber2">
    <w:name w:val="List Number 2"/>
    <w:basedOn w:val="Normal"/>
    <w:uiPriority w:val="99"/>
    <w:unhideWhenUsed/>
    <w:rsid w:val="00667192"/>
    <w:pPr>
      <w:numPr>
        <w:numId w:val="9"/>
      </w:numPr>
      <w:spacing w:after="200" w:line="276" w:lineRule="auto"/>
      <w:contextualSpacing/>
    </w:pPr>
    <w:rPr>
      <w:rFonts w:eastAsiaTheme="minorEastAsia"/>
      <w:kern w:val="0"/>
      <w:lang w:val="en-US"/>
      <w14:ligatures w14:val="none"/>
    </w:rPr>
  </w:style>
  <w:style w:type="paragraph" w:styleId="ListNumber3">
    <w:name w:val="List Number 3"/>
    <w:basedOn w:val="Normal"/>
    <w:uiPriority w:val="99"/>
    <w:unhideWhenUsed/>
    <w:rsid w:val="00667192"/>
    <w:pPr>
      <w:numPr>
        <w:numId w:val="10"/>
      </w:numPr>
      <w:spacing w:after="200" w:line="276" w:lineRule="auto"/>
      <w:contextualSpacing/>
    </w:pPr>
    <w:rPr>
      <w:rFonts w:eastAsiaTheme="minorEastAsia"/>
      <w:kern w:val="0"/>
      <w:lang w:val="en-US"/>
      <w14:ligatures w14:val="none"/>
    </w:rPr>
  </w:style>
  <w:style w:type="paragraph" w:styleId="ListContinue">
    <w:name w:val="List Continue"/>
    <w:basedOn w:val="Normal"/>
    <w:uiPriority w:val="99"/>
    <w:unhideWhenUsed/>
    <w:rsid w:val="00667192"/>
    <w:pPr>
      <w:spacing w:after="120" w:line="276" w:lineRule="auto"/>
      <w:ind w:left="360"/>
      <w:contextualSpacing/>
    </w:pPr>
    <w:rPr>
      <w:rFonts w:eastAsiaTheme="minorEastAsia"/>
      <w:kern w:val="0"/>
      <w:lang w:val="en-US"/>
      <w14:ligatures w14:val="none"/>
    </w:rPr>
  </w:style>
  <w:style w:type="paragraph" w:styleId="ListContinue2">
    <w:name w:val="List Continue 2"/>
    <w:basedOn w:val="Normal"/>
    <w:uiPriority w:val="99"/>
    <w:unhideWhenUsed/>
    <w:rsid w:val="00667192"/>
    <w:pPr>
      <w:spacing w:after="120" w:line="276" w:lineRule="auto"/>
      <w:ind w:left="720"/>
      <w:contextualSpacing/>
    </w:pPr>
    <w:rPr>
      <w:rFonts w:eastAsiaTheme="minorEastAsia"/>
      <w:kern w:val="0"/>
      <w:lang w:val="en-US"/>
      <w14:ligatures w14:val="none"/>
    </w:rPr>
  </w:style>
  <w:style w:type="paragraph" w:styleId="ListContinue3">
    <w:name w:val="List Continue 3"/>
    <w:basedOn w:val="Normal"/>
    <w:uiPriority w:val="99"/>
    <w:unhideWhenUsed/>
    <w:rsid w:val="00667192"/>
    <w:pPr>
      <w:spacing w:after="120" w:line="276" w:lineRule="auto"/>
      <w:ind w:left="1080"/>
      <w:contextualSpacing/>
    </w:pPr>
    <w:rPr>
      <w:rFonts w:eastAsiaTheme="minorEastAsia"/>
      <w:kern w:val="0"/>
      <w:lang w:val="en-US"/>
      <w14:ligatures w14:val="none"/>
    </w:rPr>
  </w:style>
  <w:style w:type="paragraph" w:styleId="MacroText">
    <w:name w:val="macro"/>
    <w:link w:val="MacroTextChar"/>
    <w:uiPriority w:val="99"/>
    <w:unhideWhenUsed/>
    <w:rsid w:val="00667192"/>
    <w:pPr>
      <w:tabs>
        <w:tab w:val="left" w:pos="576"/>
        <w:tab w:val="left" w:pos="1152"/>
        <w:tab w:val="left" w:pos="1728"/>
        <w:tab w:val="left" w:pos="2304"/>
        <w:tab w:val="left" w:pos="2880"/>
        <w:tab w:val="left" w:pos="3456"/>
        <w:tab w:val="left" w:pos="4032"/>
      </w:tabs>
      <w:spacing w:after="200" w:line="276" w:lineRule="auto"/>
    </w:pPr>
    <w:rPr>
      <w:rFonts w:ascii="Courier" w:eastAsiaTheme="minorEastAsia" w:hAnsi="Courier"/>
      <w:kern w:val="0"/>
      <w:sz w:val="20"/>
      <w:szCs w:val="20"/>
      <w:lang w:val="en-US"/>
      <w14:ligatures w14:val="none"/>
    </w:rPr>
  </w:style>
  <w:style w:type="character" w:customStyle="1" w:styleId="MacroTextChar">
    <w:name w:val="Macro Text Char"/>
    <w:basedOn w:val="DefaultParagraphFont"/>
    <w:link w:val="MacroText"/>
    <w:uiPriority w:val="99"/>
    <w:rsid w:val="00667192"/>
    <w:rPr>
      <w:rFonts w:ascii="Courier" w:eastAsiaTheme="minorEastAsia" w:hAnsi="Courier"/>
      <w:kern w:val="0"/>
      <w:sz w:val="20"/>
      <w:szCs w:val="20"/>
      <w:lang w:val="en-US"/>
      <w14:ligatures w14:val="none"/>
    </w:rPr>
  </w:style>
  <w:style w:type="paragraph" w:styleId="Quote">
    <w:name w:val="Quote"/>
    <w:basedOn w:val="Normal"/>
    <w:next w:val="Normal"/>
    <w:link w:val="QuoteChar"/>
    <w:uiPriority w:val="29"/>
    <w:qFormat/>
    <w:rsid w:val="00667192"/>
    <w:pPr>
      <w:spacing w:after="200" w:line="276" w:lineRule="auto"/>
    </w:pPr>
    <w:rPr>
      <w:rFonts w:eastAsiaTheme="minorEastAsia"/>
      <w:i/>
      <w:iCs/>
      <w:color w:val="000000" w:themeColor="text1"/>
      <w:kern w:val="0"/>
      <w:lang w:val="en-US"/>
      <w14:ligatures w14:val="none"/>
    </w:rPr>
  </w:style>
  <w:style w:type="character" w:customStyle="1" w:styleId="QuoteChar">
    <w:name w:val="Quote Char"/>
    <w:basedOn w:val="DefaultParagraphFont"/>
    <w:link w:val="Quote"/>
    <w:uiPriority w:val="29"/>
    <w:rsid w:val="00667192"/>
    <w:rPr>
      <w:rFonts w:eastAsiaTheme="minorEastAsia"/>
      <w:i/>
      <w:iCs/>
      <w:color w:val="000000" w:themeColor="text1"/>
      <w:kern w:val="0"/>
      <w:lang w:val="en-US"/>
      <w14:ligatures w14:val="none"/>
    </w:rPr>
  </w:style>
  <w:style w:type="paragraph" w:styleId="Caption">
    <w:name w:val="caption"/>
    <w:basedOn w:val="Normal"/>
    <w:next w:val="Normal"/>
    <w:uiPriority w:val="35"/>
    <w:semiHidden/>
    <w:unhideWhenUsed/>
    <w:qFormat/>
    <w:rsid w:val="00667192"/>
    <w:pPr>
      <w:spacing w:after="200" w:line="240" w:lineRule="auto"/>
    </w:pPr>
    <w:rPr>
      <w:rFonts w:eastAsiaTheme="minorEastAsia"/>
      <w:b/>
      <w:bCs/>
      <w:color w:val="4472C4" w:themeColor="accent1"/>
      <w:kern w:val="0"/>
      <w:sz w:val="18"/>
      <w:szCs w:val="18"/>
      <w:lang w:val="en-US"/>
      <w14:ligatures w14:val="none"/>
    </w:rPr>
  </w:style>
  <w:style w:type="paragraph" w:styleId="IntenseQuote">
    <w:name w:val="Intense Quote"/>
    <w:basedOn w:val="Normal"/>
    <w:next w:val="Normal"/>
    <w:link w:val="IntenseQuoteChar"/>
    <w:uiPriority w:val="30"/>
    <w:qFormat/>
    <w:rsid w:val="00667192"/>
    <w:pPr>
      <w:pBdr>
        <w:bottom w:val="single" w:sz="4" w:space="4" w:color="4472C4" w:themeColor="accent1"/>
      </w:pBdr>
      <w:spacing w:before="200" w:after="280" w:line="276" w:lineRule="auto"/>
      <w:ind w:left="936" w:right="936"/>
    </w:pPr>
    <w:rPr>
      <w:rFonts w:eastAsiaTheme="minorEastAsia"/>
      <w:b/>
      <w:bCs/>
      <w:i/>
      <w:iCs/>
      <w:color w:val="4472C4" w:themeColor="accent1"/>
      <w:kern w:val="0"/>
      <w:lang w:val="en-US"/>
      <w14:ligatures w14:val="none"/>
    </w:rPr>
  </w:style>
  <w:style w:type="character" w:customStyle="1" w:styleId="IntenseQuoteChar">
    <w:name w:val="Intense Quote Char"/>
    <w:basedOn w:val="DefaultParagraphFont"/>
    <w:link w:val="IntenseQuote"/>
    <w:uiPriority w:val="30"/>
    <w:rsid w:val="00667192"/>
    <w:rPr>
      <w:rFonts w:eastAsiaTheme="minorEastAsia"/>
      <w:b/>
      <w:bCs/>
      <w:i/>
      <w:iCs/>
      <w:color w:val="4472C4" w:themeColor="accent1"/>
      <w:kern w:val="0"/>
      <w:lang w:val="en-US"/>
      <w14:ligatures w14:val="none"/>
    </w:rPr>
  </w:style>
  <w:style w:type="character" w:styleId="SubtleEmphasis">
    <w:name w:val="Subtle Emphasis"/>
    <w:basedOn w:val="DefaultParagraphFont"/>
    <w:uiPriority w:val="19"/>
    <w:qFormat/>
    <w:rsid w:val="00667192"/>
    <w:rPr>
      <w:i/>
      <w:iCs/>
      <w:color w:val="808080" w:themeColor="text1" w:themeTint="7F"/>
    </w:rPr>
  </w:style>
  <w:style w:type="character" w:styleId="IntenseEmphasis">
    <w:name w:val="Intense Emphasis"/>
    <w:basedOn w:val="DefaultParagraphFont"/>
    <w:uiPriority w:val="21"/>
    <w:qFormat/>
    <w:rsid w:val="00667192"/>
    <w:rPr>
      <w:b/>
      <w:bCs/>
      <w:i/>
      <w:iCs/>
      <w:color w:val="4472C4" w:themeColor="accent1"/>
    </w:rPr>
  </w:style>
  <w:style w:type="character" w:styleId="SubtleReference">
    <w:name w:val="Subtle Reference"/>
    <w:basedOn w:val="DefaultParagraphFont"/>
    <w:uiPriority w:val="31"/>
    <w:qFormat/>
    <w:rsid w:val="00667192"/>
    <w:rPr>
      <w:smallCaps/>
      <w:color w:val="ED7D31" w:themeColor="accent2"/>
      <w:u w:val="single"/>
    </w:rPr>
  </w:style>
  <w:style w:type="character" w:styleId="IntenseReference">
    <w:name w:val="Intense Reference"/>
    <w:basedOn w:val="DefaultParagraphFont"/>
    <w:uiPriority w:val="32"/>
    <w:qFormat/>
    <w:rsid w:val="00667192"/>
    <w:rPr>
      <w:b/>
      <w:bCs/>
      <w:smallCaps/>
      <w:color w:val="ED7D31" w:themeColor="accent2"/>
      <w:spacing w:val="5"/>
      <w:u w:val="single"/>
    </w:rPr>
  </w:style>
  <w:style w:type="character" w:styleId="BookTitle">
    <w:name w:val="Book Title"/>
    <w:basedOn w:val="DefaultParagraphFont"/>
    <w:uiPriority w:val="33"/>
    <w:qFormat/>
    <w:rsid w:val="00667192"/>
    <w:rPr>
      <w:b/>
      <w:bCs/>
      <w:smallCaps/>
      <w:spacing w:val="5"/>
    </w:rPr>
  </w:style>
  <w:style w:type="paragraph" w:styleId="TOCHeading">
    <w:name w:val="TOC Heading"/>
    <w:basedOn w:val="Heading1"/>
    <w:next w:val="Normal"/>
    <w:uiPriority w:val="39"/>
    <w:semiHidden/>
    <w:unhideWhenUsed/>
    <w:qFormat/>
    <w:rsid w:val="00667192"/>
    <w:pPr>
      <w:keepNext/>
      <w:keepLines/>
      <w:spacing w:before="480" w:beforeAutospacing="0" w:after="0" w:afterAutospacing="0" w:line="276" w:lineRule="auto"/>
      <w:outlineLvl w:val="9"/>
    </w:pPr>
    <w:rPr>
      <w:rFonts w:asciiTheme="majorHAnsi" w:eastAsiaTheme="majorEastAsia" w:hAnsiTheme="majorHAnsi" w:cstheme="majorBidi"/>
      <w:color w:val="2F5496" w:themeColor="accent1" w:themeShade="BF"/>
      <w:kern w:val="0"/>
      <w:sz w:val="28"/>
      <w:szCs w:val="28"/>
      <w:lang w:val="en-US"/>
    </w:rPr>
  </w:style>
  <w:style w:type="table" w:styleId="LightShading">
    <w:name w:val="Light Shading"/>
    <w:basedOn w:val="TableNormal"/>
    <w:uiPriority w:val="60"/>
    <w:rsid w:val="00667192"/>
    <w:pPr>
      <w:spacing w:after="0" w:line="240" w:lineRule="auto"/>
    </w:pPr>
    <w:rPr>
      <w:rFonts w:eastAsiaTheme="minorEastAsia"/>
      <w:color w:val="000000" w:themeColor="text1" w:themeShade="BF"/>
      <w:kern w:val="0"/>
      <w:lang w:val="en-US"/>
      <w14:ligatures w14:val="non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667192"/>
    <w:pPr>
      <w:spacing w:after="0" w:line="240" w:lineRule="auto"/>
    </w:pPr>
    <w:rPr>
      <w:rFonts w:eastAsiaTheme="minorEastAsia"/>
      <w:color w:val="2F5496" w:themeColor="accent1" w:themeShade="BF"/>
      <w:kern w:val="0"/>
      <w:lang w:val="en-US"/>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667192"/>
    <w:pPr>
      <w:spacing w:after="0" w:line="240" w:lineRule="auto"/>
    </w:pPr>
    <w:rPr>
      <w:rFonts w:eastAsiaTheme="minorEastAsia"/>
      <w:color w:val="C45911" w:themeColor="accent2" w:themeShade="BF"/>
      <w:kern w:val="0"/>
      <w:lang w:val="en-US"/>
      <w14:ligatures w14:val="none"/>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667192"/>
    <w:pPr>
      <w:spacing w:after="0" w:line="240" w:lineRule="auto"/>
    </w:pPr>
    <w:rPr>
      <w:rFonts w:eastAsiaTheme="minorEastAsia"/>
      <w:color w:val="7B7B7B" w:themeColor="accent3" w:themeShade="BF"/>
      <w:kern w:val="0"/>
      <w:lang w:val="en-US"/>
      <w14:ligatures w14:val="none"/>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667192"/>
    <w:pPr>
      <w:spacing w:after="0" w:line="240" w:lineRule="auto"/>
    </w:pPr>
    <w:rPr>
      <w:rFonts w:eastAsiaTheme="minorEastAsia"/>
      <w:color w:val="BF8F00" w:themeColor="accent4" w:themeShade="BF"/>
      <w:kern w:val="0"/>
      <w:lang w:val="en-US"/>
      <w14:ligatures w14:val="none"/>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667192"/>
    <w:pPr>
      <w:spacing w:after="0" w:line="240" w:lineRule="auto"/>
    </w:pPr>
    <w:rPr>
      <w:rFonts w:eastAsiaTheme="minorEastAsia"/>
      <w:color w:val="2E74B5" w:themeColor="accent5" w:themeShade="BF"/>
      <w:kern w:val="0"/>
      <w:lang w:val="en-US"/>
      <w14:ligatures w14:val="none"/>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667192"/>
    <w:pPr>
      <w:spacing w:after="0" w:line="240" w:lineRule="auto"/>
    </w:pPr>
    <w:rPr>
      <w:rFonts w:eastAsiaTheme="minorEastAsia"/>
      <w:color w:val="538135" w:themeColor="accent6" w:themeShade="BF"/>
      <w:kern w:val="0"/>
      <w:lang w:val="en-US"/>
      <w14:ligatures w14:val="none"/>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667192"/>
    <w:pPr>
      <w:spacing w:after="0" w:line="240" w:lineRule="auto"/>
    </w:pPr>
    <w:rPr>
      <w:rFonts w:eastAsiaTheme="minorEastAsia"/>
      <w:kern w:val="0"/>
      <w:lang w:val="en-US"/>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667192"/>
    <w:pPr>
      <w:spacing w:after="0" w:line="240" w:lineRule="auto"/>
    </w:pPr>
    <w:rPr>
      <w:rFonts w:eastAsiaTheme="minorEastAsia"/>
      <w:kern w:val="0"/>
      <w:lang w:val="en-US"/>
      <w14:ligatures w14:val="non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667192"/>
    <w:pPr>
      <w:spacing w:after="0" w:line="240" w:lineRule="auto"/>
    </w:pPr>
    <w:rPr>
      <w:rFonts w:eastAsiaTheme="minorEastAsia"/>
      <w:kern w:val="0"/>
      <w:lang w:val="en-US"/>
      <w14:ligatures w14:val="none"/>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667192"/>
    <w:pPr>
      <w:spacing w:after="0" w:line="240" w:lineRule="auto"/>
    </w:pPr>
    <w:rPr>
      <w:rFonts w:eastAsiaTheme="minorEastAsia"/>
      <w:kern w:val="0"/>
      <w:lang w:val="en-US"/>
      <w14:ligatures w14:val="none"/>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667192"/>
    <w:pPr>
      <w:spacing w:after="0" w:line="240" w:lineRule="auto"/>
    </w:pPr>
    <w:rPr>
      <w:rFonts w:eastAsiaTheme="minorEastAsia"/>
      <w:kern w:val="0"/>
      <w:lang w:val="en-US"/>
      <w14:ligatures w14:val="none"/>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667192"/>
    <w:pPr>
      <w:spacing w:after="0" w:line="240" w:lineRule="auto"/>
    </w:pPr>
    <w:rPr>
      <w:rFonts w:eastAsiaTheme="minorEastAsia"/>
      <w:kern w:val="0"/>
      <w:lang w:val="en-US"/>
      <w14:ligatures w14:val="none"/>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667192"/>
    <w:pPr>
      <w:spacing w:after="0" w:line="240" w:lineRule="auto"/>
    </w:pPr>
    <w:rPr>
      <w:rFonts w:eastAsiaTheme="minorEastAsia"/>
      <w:kern w:val="0"/>
      <w:lang w:val="en-US"/>
      <w14:ligatures w14:val="none"/>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667192"/>
    <w:pPr>
      <w:spacing w:after="0" w:line="240" w:lineRule="auto"/>
    </w:pPr>
    <w:rPr>
      <w:rFonts w:eastAsiaTheme="minorEastAsia"/>
      <w:kern w:val="0"/>
      <w:lang w:val="en-US"/>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667192"/>
    <w:pPr>
      <w:spacing w:after="0" w:line="240" w:lineRule="auto"/>
    </w:pPr>
    <w:rPr>
      <w:rFonts w:eastAsiaTheme="minorEastAsia"/>
      <w:kern w:val="0"/>
      <w:lang w:val="en-US"/>
      <w14:ligatures w14:val="non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667192"/>
    <w:pPr>
      <w:spacing w:after="0" w:line="240" w:lineRule="auto"/>
    </w:pPr>
    <w:rPr>
      <w:rFonts w:eastAsiaTheme="minorEastAsia"/>
      <w:kern w:val="0"/>
      <w:lang w:val="en-US"/>
      <w14:ligatures w14:val="none"/>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667192"/>
    <w:pPr>
      <w:spacing w:after="0" w:line="240" w:lineRule="auto"/>
    </w:pPr>
    <w:rPr>
      <w:rFonts w:eastAsiaTheme="minorEastAsia"/>
      <w:kern w:val="0"/>
      <w:lang w:val="en-US"/>
      <w14:ligatures w14:val="none"/>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667192"/>
    <w:pPr>
      <w:spacing w:after="0" w:line="240" w:lineRule="auto"/>
    </w:pPr>
    <w:rPr>
      <w:rFonts w:eastAsiaTheme="minorEastAsia"/>
      <w:kern w:val="0"/>
      <w:lang w:val="en-US"/>
      <w14:ligatures w14:val="none"/>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667192"/>
    <w:pPr>
      <w:spacing w:after="0" w:line="240" w:lineRule="auto"/>
    </w:pPr>
    <w:rPr>
      <w:rFonts w:eastAsiaTheme="minorEastAsia"/>
      <w:kern w:val="0"/>
      <w:lang w:val="en-US"/>
      <w14:ligatures w14:val="none"/>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667192"/>
    <w:pPr>
      <w:spacing w:after="0" w:line="240" w:lineRule="auto"/>
    </w:pPr>
    <w:rPr>
      <w:rFonts w:eastAsiaTheme="minorEastAsia"/>
      <w:kern w:val="0"/>
      <w:lang w:val="en-US"/>
      <w14:ligatures w14:val="none"/>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667192"/>
    <w:pPr>
      <w:spacing w:after="0" w:line="240" w:lineRule="auto"/>
    </w:pPr>
    <w:rPr>
      <w:rFonts w:eastAsiaTheme="minorEastAsia"/>
      <w:kern w:val="0"/>
      <w:lang w:val="en-US"/>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667192"/>
    <w:pPr>
      <w:spacing w:after="0" w:line="240" w:lineRule="auto"/>
    </w:pPr>
    <w:rPr>
      <w:rFonts w:eastAsiaTheme="minorEastAsia"/>
      <w:kern w:val="0"/>
      <w:lang w:val="en-US"/>
      <w14:ligatures w14:val="none"/>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667192"/>
    <w:pPr>
      <w:spacing w:after="0" w:line="240" w:lineRule="auto"/>
    </w:pPr>
    <w:rPr>
      <w:rFonts w:eastAsiaTheme="minorEastAsia"/>
      <w:kern w:val="0"/>
      <w:lang w:val="en-US"/>
      <w14:ligatures w14:val="none"/>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67192"/>
    <w:pPr>
      <w:spacing w:after="0" w:line="240" w:lineRule="auto"/>
    </w:pPr>
    <w:rPr>
      <w:rFonts w:eastAsiaTheme="minorEastAsia"/>
      <w:kern w:val="0"/>
      <w:lang w:val="en-US"/>
      <w14:ligatures w14:val="none"/>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67192"/>
    <w:pPr>
      <w:spacing w:after="0" w:line="240" w:lineRule="auto"/>
    </w:pPr>
    <w:rPr>
      <w:rFonts w:eastAsiaTheme="minorEastAsia"/>
      <w:kern w:val="0"/>
      <w:lang w:val="en-US"/>
      <w14:ligatures w14:val="none"/>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67192"/>
    <w:pPr>
      <w:spacing w:after="0" w:line="240" w:lineRule="auto"/>
    </w:pPr>
    <w:rPr>
      <w:rFonts w:eastAsiaTheme="minorEastAsia"/>
      <w:kern w:val="0"/>
      <w:lang w:val="en-US"/>
      <w14:ligatures w14:val="none"/>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67192"/>
    <w:pPr>
      <w:spacing w:after="0" w:line="240" w:lineRule="auto"/>
    </w:pPr>
    <w:rPr>
      <w:rFonts w:eastAsiaTheme="minorEastAsia"/>
      <w:kern w:val="0"/>
      <w:lang w:val="en-US"/>
      <w14:ligatures w14:val="none"/>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667192"/>
    <w:pPr>
      <w:spacing w:after="0" w:line="240" w:lineRule="auto"/>
    </w:pPr>
    <w:rPr>
      <w:rFonts w:eastAsiaTheme="minorEastAsia"/>
      <w:kern w:val="0"/>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667192"/>
    <w:pPr>
      <w:spacing w:after="0" w:line="240" w:lineRule="auto"/>
    </w:pPr>
    <w:rPr>
      <w:rFonts w:eastAsiaTheme="minorEastAsia"/>
      <w:kern w:val="0"/>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667192"/>
    <w:pPr>
      <w:spacing w:after="0" w:line="240" w:lineRule="auto"/>
    </w:pPr>
    <w:rPr>
      <w:rFonts w:eastAsiaTheme="minorEastAsia"/>
      <w:kern w:val="0"/>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67192"/>
    <w:pPr>
      <w:spacing w:after="0" w:line="240" w:lineRule="auto"/>
    </w:pPr>
    <w:rPr>
      <w:rFonts w:eastAsiaTheme="minorEastAsia"/>
      <w:kern w:val="0"/>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67192"/>
    <w:pPr>
      <w:spacing w:after="0" w:line="240" w:lineRule="auto"/>
    </w:pPr>
    <w:rPr>
      <w:rFonts w:eastAsiaTheme="minorEastAsia"/>
      <w:kern w:val="0"/>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667192"/>
    <w:pPr>
      <w:spacing w:after="0" w:line="240" w:lineRule="auto"/>
    </w:pPr>
    <w:rPr>
      <w:rFonts w:eastAsiaTheme="minorEastAsia"/>
      <w:kern w:val="0"/>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67192"/>
    <w:pPr>
      <w:spacing w:after="0" w:line="240" w:lineRule="auto"/>
    </w:pPr>
    <w:rPr>
      <w:rFonts w:eastAsiaTheme="minorEastAsia"/>
      <w:kern w:val="0"/>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667192"/>
    <w:pPr>
      <w:spacing w:after="0" w:line="240" w:lineRule="auto"/>
    </w:pPr>
    <w:rPr>
      <w:rFonts w:eastAsiaTheme="minorEastAsia"/>
      <w:color w:val="000000" w:themeColor="text1"/>
      <w:kern w:val="0"/>
      <w:lang w:val="en-US"/>
      <w14:ligatures w14:val="non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667192"/>
    <w:pPr>
      <w:spacing w:after="0" w:line="240" w:lineRule="auto"/>
    </w:pPr>
    <w:rPr>
      <w:rFonts w:eastAsiaTheme="minorEastAsia"/>
      <w:color w:val="000000" w:themeColor="text1"/>
      <w:kern w:val="0"/>
      <w:lang w:val="en-US"/>
      <w14:ligatures w14:val="none"/>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667192"/>
    <w:pPr>
      <w:spacing w:after="0" w:line="240" w:lineRule="auto"/>
    </w:pPr>
    <w:rPr>
      <w:rFonts w:eastAsiaTheme="minorEastAsia"/>
      <w:color w:val="000000" w:themeColor="text1"/>
      <w:kern w:val="0"/>
      <w:lang w:val="en-US"/>
      <w14:ligatures w14:val="none"/>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667192"/>
    <w:pPr>
      <w:spacing w:after="0" w:line="240" w:lineRule="auto"/>
    </w:pPr>
    <w:rPr>
      <w:rFonts w:eastAsiaTheme="minorEastAsia"/>
      <w:color w:val="000000" w:themeColor="text1"/>
      <w:kern w:val="0"/>
      <w:lang w:val="en-US"/>
      <w14:ligatures w14:val="none"/>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667192"/>
    <w:pPr>
      <w:spacing w:after="0" w:line="240" w:lineRule="auto"/>
    </w:pPr>
    <w:rPr>
      <w:rFonts w:eastAsiaTheme="minorEastAsia"/>
      <w:color w:val="000000" w:themeColor="text1"/>
      <w:kern w:val="0"/>
      <w:lang w:val="en-US"/>
      <w14:ligatures w14:val="none"/>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667192"/>
    <w:pPr>
      <w:spacing w:after="0" w:line="240" w:lineRule="auto"/>
    </w:pPr>
    <w:rPr>
      <w:rFonts w:eastAsiaTheme="minorEastAsia"/>
      <w:color w:val="000000" w:themeColor="text1"/>
      <w:kern w:val="0"/>
      <w:lang w:val="en-US"/>
      <w14:ligatures w14:val="none"/>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667192"/>
    <w:pPr>
      <w:spacing w:after="0" w:line="240" w:lineRule="auto"/>
    </w:pPr>
    <w:rPr>
      <w:rFonts w:eastAsiaTheme="minorEastAsia"/>
      <w:color w:val="000000" w:themeColor="text1"/>
      <w:kern w:val="0"/>
      <w:lang w:val="en-US"/>
      <w14:ligatures w14:val="none"/>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667192"/>
    <w:pPr>
      <w:spacing w:after="0" w:line="240" w:lineRule="auto"/>
    </w:pPr>
    <w:rPr>
      <w:rFonts w:asciiTheme="majorHAnsi" w:eastAsiaTheme="majorEastAsia" w:hAnsiTheme="majorHAnsi" w:cstheme="majorBidi"/>
      <w:color w:val="000000" w:themeColor="text1"/>
      <w:kern w:val="0"/>
      <w:lang w:val="en-US"/>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667192"/>
    <w:pPr>
      <w:spacing w:after="0" w:line="240" w:lineRule="auto"/>
    </w:pPr>
    <w:rPr>
      <w:rFonts w:asciiTheme="majorHAnsi" w:eastAsiaTheme="majorEastAsia" w:hAnsiTheme="majorHAnsi" w:cstheme="majorBidi"/>
      <w:color w:val="000000" w:themeColor="text1"/>
      <w:kern w:val="0"/>
      <w:lang w:val="en-US"/>
      <w14:ligatures w14:val="non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67192"/>
    <w:pPr>
      <w:spacing w:after="0" w:line="240" w:lineRule="auto"/>
    </w:pPr>
    <w:rPr>
      <w:rFonts w:asciiTheme="majorHAnsi" w:eastAsiaTheme="majorEastAsia" w:hAnsiTheme="majorHAnsi" w:cstheme="majorBidi"/>
      <w:color w:val="000000" w:themeColor="text1"/>
      <w:kern w:val="0"/>
      <w:lang w:val="en-US"/>
      <w14:ligatures w14:val="none"/>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67192"/>
    <w:pPr>
      <w:spacing w:after="0" w:line="240" w:lineRule="auto"/>
    </w:pPr>
    <w:rPr>
      <w:rFonts w:asciiTheme="majorHAnsi" w:eastAsiaTheme="majorEastAsia" w:hAnsiTheme="majorHAnsi" w:cstheme="majorBidi"/>
      <w:color w:val="000000" w:themeColor="text1"/>
      <w:kern w:val="0"/>
      <w:lang w:val="en-US"/>
      <w14:ligatures w14:val="none"/>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67192"/>
    <w:pPr>
      <w:spacing w:after="0" w:line="240" w:lineRule="auto"/>
    </w:pPr>
    <w:rPr>
      <w:rFonts w:asciiTheme="majorHAnsi" w:eastAsiaTheme="majorEastAsia" w:hAnsiTheme="majorHAnsi" w:cstheme="majorBidi"/>
      <w:color w:val="000000" w:themeColor="text1"/>
      <w:kern w:val="0"/>
      <w:lang w:val="en-US"/>
      <w14:ligatures w14:val="none"/>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67192"/>
    <w:pPr>
      <w:spacing w:after="0" w:line="240" w:lineRule="auto"/>
    </w:pPr>
    <w:rPr>
      <w:rFonts w:asciiTheme="majorHAnsi" w:eastAsiaTheme="majorEastAsia" w:hAnsiTheme="majorHAnsi" w:cstheme="majorBidi"/>
      <w:color w:val="000000" w:themeColor="text1"/>
      <w:kern w:val="0"/>
      <w:lang w:val="en-US"/>
      <w14:ligatures w14:val="none"/>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67192"/>
    <w:pPr>
      <w:spacing w:after="0" w:line="240" w:lineRule="auto"/>
    </w:pPr>
    <w:rPr>
      <w:rFonts w:asciiTheme="majorHAnsi" w:eastAsiaTheme="majorEastAsia" w:hAnsiTheme="majorHAnsi" w:cstheme="majorBidi"/>
      <w:color w:val="000000" w:themeColor="text1"/>
      <w:kern w:val="0"/>
      <w:lang w:val="en-US"/>
      <w14:ligatures w14:val="none"/>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667192"/>
    <w:pPr>
      <w:spacing w:after="0" w:line="240" w:lineRule="auto"/>
    </w:pPr>
    <w:rPr>
      <w:rFonts w:eastAsiaTheme="minorEastAsia"/>
      <w:kern w:val="0"/>
      <w:lang w:val="en-US"/>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667192"/>
    <w:pPr>
      <w:spacing w:after="0" w:line="240" w:lineRule="auto"/>
    </w:pPr>
    <w:rPr>
      <w:rFonts w:eastAsiaTheme="minorEastAsia"/>
      <w:kern w:val="0"/>
      <w:lang w:val="en-US"/>
      <w14:ligatures w14:val="none"/>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667192"/>
    <w:pPr>
      <w:spacing w:after="0" w:line="240" w:lineRule="auto"/>
    </w:pPr>
    <w:rPr>
      <w:rFonts w:eastAsiaTheme="minorEastAsia"/>
      <w:kern w:val="0"/>
      <w:lang w:val="en-US"/>
      <w14:ligatures w14:val="none"/>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667192"/>
    <w:pPr>
      <w:spacing w:after="0" w:line="240" w:lineRule="auto"/>
    </w:pPr>
    <w:rPr>
      <w:rFonts w:eastAsiaTheme="minorEastAsia"/>
      <w:kern w:val="0"/>
      <w:lang w:val="en-US"/>
      <w14:ligatures w14:val="none"/>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667192"/>
    <w:pPr>
      <w:spacing w:after="0" w:line="240" w:lineRule="auto"/>
    </w:pPr>
    <w:rPr>
      <w:rFonts w:eastAsiaTheme="minorEastAsia"/>
      <w:kern w:val="0"/>
      <w:lang w:val="en-US"/>
      <w14:ligatures w14:val="none"/>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667192"/>
    <w:pPr>
      <w:spacing w:after="0" w:line="240" w:lineRule="auto"/>
    </w:pPr>
    <w:rPr>
      <w:rFonts w:eastAsiaTheme="minorEastAsia"/>
      <w:kern w:val="0"/>
      <w:lang w:val="en-US"/>
      <w14:ligatures w14:val="none"/>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667192"/>
    <w:pPr>
      <w:spacing w:after="0" w:line="240" w:lineRule="auto"/>
    </w:pPr>
    <w:rPr>
      <w:rFonts w:eastAsiaTheme="minorEastAsia"/>
      <w:kern w:val="0"/>
      <w:lang w:val="en-US"/>
      <w14:ligatures w14:val="none"/>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667192"/>
    <w:pPr>
      <w:spacing w:after="0" w:line="240" w:lineRule="auto"/>
    </w:pPr>
    <w:rPr>
      <w:rFonts w:asciiTheme="majorHAnsi" w:eastAsiaTheme="majorEastAsia" w:hAnsiTheme="majorHAnsi" w:cstheme="majorBidi"/>
      <w:color w:val="000000" w:themeColor="text1"/>
      <w:kern w:val="0"/>
      <w:lang w:val="en-US"/>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667192"/>
    <w:pPr>
      <w:spacing w:after="0" w:line="240" w:lineRule="auto"/>
    </w:pPr>
    <w:rPr>
      <w:rFonts w:asciiTheme="majorHAnsi" w:eastAsiaTheme="majorEastAsia" w:hAnsiTheme="majorHAnsi" w:cstheme="majorBidi"/>
      <w:color w:val="000000" w:themeColor="text1"/>
      <w:kern w:val="0"/>
      <w:lang w:val="en-US"/>
      <w14:ligatures w14:val="non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67192"/>
    <w:pPr>
      <w:spacing w:after="0" w:line="240" w:lineRule="auto"/>
    </w:pPr>
    <w:rPr>
      <w:rFonts w:asciiTheme="majorHAnsi" w:eastAsiaTheme="majorEastAsia" w:hAnsiTheme="majorHAnsi" w:cstheme="majorBidi"/>
      <w:color w:val="000000" w:themeColor="text1"/>
      <w:kern w:val="0"/>
      <w:lang w:val="en-US"/>
      <w14:ligatures w14:val="none"/>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67192"/>
    <w:pPr>
      <w:spacing w:after="0" w:line="240" w:lineRule="auto"/>
    </w:pPr>
    <w:rPr>
      <w:rFonts w:asciiTheme="majorHAnsi" w:eastAsiaTheme="majorEastAsia" w:hAnsiTheme="majorHAnsi" w:cstheme="majorBidi"/>
      <w:color w:val="000000" w:themeColor="text1"/>
      <w:kern w:val="0"/>
      <w:lang w:val="en-US"/>
      <w14:ligatures w14:val="none"/>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67192"/>
    <w:pPr>
      <w:spacing w:after="0" w:line="240" w:lineRule="auto"/>
    </w:pPr>
    <w:rPr>
      <w:rFonts w:asciiTheme="majorHAnsi" w:eastAsiaTheme="majorEastAsia" w:hAnsiTheme="majorHAnsi" w:cstheme="majorBidi"/>
      <w:color w:val="000000" w:themeColor="text1"/>
      <w:kern w:val="0"/>
      <w:lang w:val="en-US"/>
      <w14:ligatures w14:val="none"/>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67192"/>
    <w:pPr>
      <w:spacing w:after="0" w:line="240" w:lineRule="auto"/>
    </w:pPr>
    <w:rPr>
      <w:rFonts w:asciiTheme="majorHAnsi" w:eastAsiaTheme="majorEastAsia" w:hAnsiTheme="majorHAnsi" w:cstheme="majorBidi"/>
      <w:color w:val="000000" w:themeColor="text1"/>
      <w:kern w:val="0"/>
      <w:lang w:val="en-US"/>
      <w14:ligatures w14:val="none"/>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67192"/>
    <w:pPr>
      <w:spacing w:after="0" w:line="240" w:lineRule="auto"/>
    </w:pPr>
    <w:rPr>
      <w:rFonts w:asciiTheme="majorHAnsi" w:eastAsiaTheme="majorEastAsia" w:hAnsiTheme="majorHAnsi" w:cstheme="majorBidi"/>
      <w:color w:val="000000" w:themeColor="text1"/>
      <w:kern w:val="0"/>
      <w:lang w:val="en-US"/>
      <w14:ligatures w14:val="none"/>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667192"/>
    <w:pPr>
      <w:spacing w:after="0" w:line="240" w:lineRule="auto"/>
    </w:pPr>
    <w:rPr>
      <w:rFonts w:eastAsiaTheme="minorEastAsia"/>
      <w:kern w:val="0"/>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667192"/>
    <w:pPr>
      <w:spacing w:after="0" w:line="240" w:lineRule="auto"/>
    </w:pPr>
    <w:rPr>
      <w:rFonts w:eastAsiaTheme="minorEastAsia"/>
      <w:kern w:val="0"/>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667192"/>
    <w:pPr>
      <w:spacing w:after="0" w:line="240" w:lineRule="auto"/>
    </w:pPr>
    <w:rPr>
      <w:rFonts w:eastAsiaTheme="minorEastAsia"/>
      <w:kern w:val="0"/>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667192"/>
    <w:pPr>
      <w:spacing w:after="0" w:line="240" w:lineRule="auto"/>
    </w:pPr>
    <w:rPr>
      <w:rFonts w:eastAsiaTheme="minorEastAsia"/>
      <w:kern w:val="0"/>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667192"/>
    <w:pPr>
      <w:spacing w:after="0" w:line="240" w:lineRule="auto"/>
    </w:pPr>
    <w:rPr>
      <w:rFonts w:eastAsiaTheme="minorEastAsia"/>
      <w:kern w:val="0"/>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667192"/>
    <w:pPr>
      <w:spacing w:after="0" w:line="240" w:lineRule="auto"/>
    </w:pPr>
    <w:rPr>
      <w:rFonts w:eastAsiaTheme="minorEastAsia"/>
      <w:kern w:val="0"/>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667192"/>
    <w:pPr>
      <w:spacing w:after="0" w:line="240" w:lineRule="auto"/>
    </w:pPr>
    <w:rPr>
      <w:rFonts w:eastAsiaTheme="minorEastAsia"/>
      <w:kern w:val="0"/>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667192"/>
    <w:pPr>
      <w:spacing w:after="0" w:line="240" w:lineRule="auto"/>
    </w:pPr>
    <w:rPr>
      <w:rFonts w:eastAsiaTheme="minorEastAsia"/>
      <w:color w:val="FFFFFF" w:themeColor="background1"/>
      <w:kern w:val="0"/>
      <w:lang w:val="en-US"/>
      <w14:ligatures w14:val="non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667192"/>
    <w:pPr>
      <w:spacing w:after="0" w:line="240" w:lineRule="auto"/>
    </w:pPr>
    <w:rPr>
      <w:rFonts w:eastAsiaTheme="minorEastAsia"/>
      <w:color w:val="FFFFFF" w:themeColor="background1"/>
      <w:kern w:val="0"/>
      <w:lang w:val="en-US"/>
      <w14:ligatures w14:val="none"/>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667192"/>
    <w:pPr>
      <w:spacing w:after="0" w:line="240" w:lineRule="auto"/>
    </w:pPr>
    <w:rPr>
      <w:rFonts w:eastAsiaTheme="minorEastAsia"/>
      <w:color w:val="FFFFFF" w:themeColor="background1"/>
      <w:kern w:val="0"/>
      <w:lang w:val="en-US"/>
      <w14:ligatures w14:val="none"/>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667192"/>
    <w:pPr>
      <w:spacing w:after="0" w:line="240" w:lineRule="auto"/>
    </w:pPr>
    <w:rPr>
      <w:rFonts w:eastAsiaTheme="minorEastAsia"/>
      <w:color w:val="FFFFFF" w:themeColor="background1"/>
      <w:kern w:val="0"/>
      <w:lang w:val="en-US"/>
      <w14:ligatures w14:val="none"/>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667192"/>
    <w:pPr>
      <w:spacing w:after="0" w:line="240" w:lineRule="auto"/>
    </w:pPr>
    <w:rPr>
      <w:rFonts w:eastAsiaTheme="minorEastAsia"/>
      <w:color w:val="FFFFFF" w:themeColor="background1"/>
      <w:kern w:val="0"/>
      <w:lang w:val="en-US"/>
      <w14:ligatures w14:val="none"/>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667192"/>
    <w:pPr>
      <w:spacing w:after="0" w:line="240" w:lineRule="auto"/>
    </w:pPr>
    <w:rPr>
      <w:rFonts w:eastAsiaTheme="minorEastAsia"/>
      <w:color w:val="FFFFFF" w:themeColor="background1"/>
      <w:kern w:val="0"/>
      <w:lang w:val="en-US"/>
      <w14:ligatures w14:val="none"/>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667192"/>
    <w:pPr>
      <w:spacing w:after="0" w:line="240" w:lineRule="auto"/>
    </w:pPr>
    <w:rPr>
      <w:rFonts w:eastAsiaTheme="minorEastAsia"/>
      <w:color w:val="FFFFFF" w:themeColor="background1"/>
      <w:kern w:val="0"/>
      <w:lang w:val="en-US"/>
      <w14:ligatures w14:val="none"/>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667192"/>
    <w:pPr>
      <w:spacing w:after="0" w:line="240" w:lineRule="auto"/>
    </w:pPr>
    <w:rPr>
      <w:rFonts w:eastAsiaTheme="minorEastAsia"/>
      <w:color w:val="000000" w:themeColor="text1"/>
      <w:kern w:val="0"/>
      <w:lang w:val="en-US"/>
      <w14:ligatures w14:val="none"/>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667192"/>
    <w:pPr>
      <w:spacing w:after="0" w:line="240" w:lineRule="auto"/>
    </w:pPr>
    <w:rPr>
      <w:rFonts w:eastAsiaTheme="minorEastAsia"/>
      <w:color w:val="000000" w:themeColor="text1"/>
      <w:kern w:val="0"/>
      <w:lang w:val="en-US"/>
      <w14:ligatures w14:val="none"/>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67192"/>
    <w:pPr>
      <w:spacing w:after="0" w:line="240" w:lineRule="auto"/>
    </w:pPr>
    <w:rPr>
      <w:rFonts w:eastAsiaTheme="minorEastAsia"/>
      <w:color w:val="000000" w:themeColor="text1"/>
      <w:kern w:val="0"/>
      <w:lang w:val="en-US"/>
      <w14:ligatures w14:val="none"/>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67192"/>
    <w:pPr>
      <w:spacing w:after="0" w:line="240" w:lineRule="auto"/>
    </w:pPr>
    <w:rPr>
      <w:rFonts w:eastAsiaTheme="minorEastAsia"/>
      <w:color w:val="000000" w:themeColor="text1"/>
      <w:kern w:val="0"/>
      <w:lang w:val="en-US"/>
      <w14:ligatures w14:val="none"/>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667192"/>
    <w:pPr>
      <w:spacing w:after="0" w:line="240" w:lineRule="auto"/>
    </w:pPr>
    <w:rPr>
      <w:rFonts w:eastAsiaTheme="minorEastAsia"/>
      <w:color w:val="000000" w:themeColor="text1"/>
      <w:kern w:val="0"/>
      <w:lang w:val="en-US"/>
      <w14:ligatures w14:val="none"/>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67192"/>
    <w:pPr>
      <w:spacing w:after="0" w:line="240" w:lineRule="auto"/>
    </w:pPr>
    <w:rPr>
      <w:rFonts w:eastAsiaTheme="minorEastAsia"/>
      <w:color w:val="000000" w:themeColor="text1"/>
      <w:kern w:val="0"/>
      <w:lang w:val="en-US"/>
      <w14:ligatures w14:val="none"/>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67192"/>
    <w:pPr>
      <w:spacing w:after="0" w:line="240" w:lineRule="auto"/>
    </w:pPr>
    <w:rPr>
      <w:rFonts w:eastAsiaTheme="minorEastAsia"/>
      <w:color w:val="000000" w:themeColor="text1"/>
      <w:kern w:val="0"/>
      <w:lang w:val="en-US"/>
      <w14:ligatures w14:val="none"/>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667192"/>
    <w:pPr>
      <w:spacing w:after="0" w:line="240" w:lineRule="auto"/>
    </w:pPr>
    <w:rPr>
      <w:rFonts w:eastAsiaTheme="minorEastAsia"/>
      <w:color w:val="000000" w:themeColor="text1"/>
      <w:kern w:val="0"/>
      <w:lang w:val="en-US"/>
      <w14:ligatures w14:val="non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667192"/>
    <w:pPr>
      <w:spacing w:after="0" w:line="240" w:lineRule="auto"/>
    </w:pPr>
    <w:rPr>
      <w:rFonts w:eastAsiaTheme="minorEastAsia"/>
      <w:color w:val="000000" w:themeColor="text1"/>
      <w:kern w:val="0"/>
      <w:lang w:val="en-US"/>
      <w14:ligatures w14:val="none"/>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667192"/>
    <w:pPr>
      <w:spacing w:after="0" w:line="240" w:lineRule="auto"/>
    </w:pPr>
    <w:rPr>
      <w:rFonts w:eastAsiaTheme="minorEastAsia"/>
      <w:color w:val="000000" w:themeColor="text1"/>
      <w:kern w:val="0"/>
      <w:lang w:val="en-US"/>
      <w14:ligatures w14:val="none"/>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667192"/>
    <w:pPr>
      <w:spacing w:after="0" w:line="240" w:lineRule="auto"/>
    </w:pPr>
    <w:rPr>
      <w:rFonts w:eastAsiaTheme="minorEastAsia"/>
      <w:color w:val="000000" w:themeColor="text1"/>
      <w:kern w:val="0"/>
      <w:lang w:val="en-US"/>
      <w14:ligatures w14:val="none"/>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667192"/>
    <w:pPr>
      <w:spacing w:after="0" w:line="240" w:lineRule="auto"/>
    </w:pPr>
    <w:rPr>
      <w:rFonts w:eastAsiaTheme="minorEastAsia"/>
      <w:color w:val="000000" w:themeColor="text1"/>
      <w:kern w:val="0"/>
      <w:lang w:val="en-US"/>
      <w14:ligatures w14:val="none"/>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667192"/>
    <w:pPr>
      <w:spacing w:after="0" w:line="240" w:lineRule="auto"/>
    </w:pPr>
    <w:rPr>
      <w:rFonts w:eastAsiaTheme="minorEastAsia"/>
      <w:color w:val="000000" w:themeColor="text1"/>
      <w:kern w:val="0"/>
      <w:lang w:val="en-US"/>
      <w14:ligatures w14:val="none"/>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667192"/>
    <w:pPr>
      <w:spacing w:after="0" w:line="240" w:lineRule="auto"/>
    </w:pPr>
    <w:rPr>
      <w:rFonts w:eastAsiaTheme="minorEastAsia"/>
      <w:color w:val="000000" w:themeColor="text1"/>
      <w:kern w:val="0"/>
      <w:lang w:val="en-US"/>
      <w14:ligatures w14:val="none"/>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667192"/>
    <w:pPr>
      <w:spacing w:after="0" w:line="240" w:lineRule="auto"/>
    </w:pPr>
    <w:rPr>
      <w:rFonts w:eastAsiaTheme="minorEastAsia"/>
      <w:color w:val="000000" w:themeColor="text1"/>
      <w:kern w:val="0"/>
      <w:lang w:val="en-US"/>
      <w14:ligatures w14:val="non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667192"/>
    <w:pPr>
      <w:spacing w:after="0" w:line="240" w:lineRule="auto"/>
    </w:pPr>
    <w:rPr>
      <w:rFonts w:eastAsiaTheme="minorEastAsia"/>
      <w:color w:val="000000" w:themeColor="text1"/>
      <w:kern w:val="0"/>
      <w:lang w:val="en-US"/>
      <w14:ligatures w14:val="none"/>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667192"/>
    <w:pPr>
      <w:spacing w:after="0" w:line="240" w:lineRule="auto"/>
    </w:pPr>
    <w:rPr>
      <w:rFonts w:eastAsiaTheme="minorEastAsia"/>
      <w:color w:val="000000" w:themeColor="text1"/>
      <w:kern w:val="0"/>
      <w:lang w:val="en-US"/>
      <w14:ligatures w14:val="none"/>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667192"/>
    <w:pPr>
      <w:spacing w:after="0" w:line="240" w:lineRule="auto"/>
    </w:pPr>
    <w:rPr>
      <w:rFonts w:eastAsiaTheme="minorEastAsia"/>
      <w:color w:val="000000" w:themeColor="text1"/>
      <w:kern w:val="0"/>
      <w:lang w:val="en-US"/>
      <w14:ligatures w14:val="none"/>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667192"/>
    <w:pPr>
      <w:spacing w:after="0" w:line="240" w:lineRule="auto"/>
    </w:pPr>
    <w:rPr>
      <w:rFonts w:eastAsiaTheme="minorEastAsia"/>
      <w:color w:val="000000" w:themeColor="text1"/>
      <w:kern w:val="0"/>
      <w:lang w:val="en-US"/>
      <w14:ligatures w14:val="none"/>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667192"/>
    <w:pPr>
      <w:spacing w:after="0" w:line="240" w:lineRule="auto"/>
    </w:pPr>
    <w:rPr>
      <w:rFonts w:eastAsiaTheme="minorEastAsia"/>
      <w:color w:val="000000" w:themeColor="text1"/>
      <w:kern w:val="0"/>
      <w:lang w:val="en-US"/>
      <w14:ligatures w14:val="none"/>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667192"/>
    <w:pPr>
      <w:spacing w:after="0" w:line="240" w:lineRule="auto"/>
    </w:pPr>
    <w:rPr>
      <w:rFonts w:eastAsiaTheme="minorEastAsia"/>
      <w:color w:val="000000" w:themeColor="text1"/>
      <w:kern w:val="0"/>
      <w:lang w:val="en-US"/>
      <w14:ligatures w14:val="none"/>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character" w:customStyle="1" w:styleId="relative">
    <w:name w:val="relative"/>
    <w:basedOn w:val="DefaultParagraphFont"/>
    <w:rsid w:val="00434EE6"/>
  </w:style>
  <w:style w:type="paragraph" w:customStyle="1" w:styleId="not-prose">
    <w:name w:val="not-prose"/>
    <w:basedOn w:val="Normal"/>
    <w:rsid w:val="00434EE6"/>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Revision">
    <w:name w:val="Revision"/>
    <w:hidden/>
    <w:uiPriority w:val="99"/>
    <w:semiHidden/>
    <w:rsid w:val="007433F8"/>
    <w:pPr>
      <w:spacing w:after="0" w:line="240" w:lineRule="auto"/>
    </w:pPr>
  </w:style>
  <w:style w:type="character" w:styleId="CommentReference">
    <w:name w:val="annotation reference"/>
    <w:basedOn w:val="DefaultParagraphFont"/>
    <w:uiPriority w:val="99"/>
    <w:semiHidden/>
    <w:unhideWhenUsed/>
    <w:rsid w:val="007433F8"/>
    <w:rPr>
      <w:sz w:val="16"/>
      <w:szCs w:val="16"/>
    </w:rPr>
  </w:style>
  <w:style w:type="paragraph" w:styleId="CommentText">
    <w:name w:val="annotation text"/>
    <w:basedOn w:val="Normal"/>
    <w:link w:val="CommentTextChar"/>
    <w:uiPriority w:val="99"/>
    <w:unhideWhenUsed/>
    <w:rsid w:val="007433F8"/>
    <w:pPr>
      <w:spacing w:line="240" w:lineRule="auto"/>
    </w:pPr>
    <w:rPr>
      <w:sz w:val="20"/>
      <w:szCs w:val="20"/>
    </w:rPr>
  </w:style>
  <w:style w:type="character" w:customStyle="1" w:styleId="CommentTextChar">
    <w:name w:val="Comment Text Char"/>
    <w:basedOn w:val="DefaultParagraphFont"/>
    <w:link w:val="CommentText"/>
    <w:uiPriority w:val="99"/>
    <w:rsid w:val="007433F8"/>
    <w:rPr>
      <w:sz w:val="20"/>
      <w:szCs w:val="20"/>
    </w:rPr>
  </w:style>
  <w:style w:type="paragraph" w:styleId="CommentSubject">
    <w:name w:val="annotation subject"/>
    <w:basedOn w:val="CommentText"/>
    <w:next w:val="CommentText"/>
    <w:link w:val="CommentSubjectChar"/>
    <w:uiPriority w:val="99"/>
    <w:semiHidden/>
    <w:unhideWhenUsed/>
    <w:rsid w:val="007433F8"/>
    <w:rPr>
      <w:b/>
      <w:bCs/>
    </w:rPr>
  </w:style>
  <w:style w:type="character" w:customStyle="1" w:styleId="CommentSubjectChar">
    <w:name w:val="Comment Subject Char"/>
    <w:basedOn w:val="CommentTextChar"/>
    <w:link w:val="CommentSubject"/>
    <w:uiPriority w:val="99"/>
    <w:semiHidden/>
    <w:rsid w:val="007433F8"/>
    <w:rPr>
      <w:b/>
      <w:bCs/>
      <w:sz w:val="20"/>
      <w:szCs w:val="20"/>
    </w:rPr>
  </w:style>
  <w:style w:type="character" w:customStyle="1" w:styleId="ng-star-inserted">
    <w:name w:val="ng-star-inserted"/>
    <w:basedOn w:val="DefaultParagraphFont"/>
    <w:rsid w:val="00953E0B"/>
  </w:style>
  <w:style w:type="character" w:styleId="PlaceholderText">
    <w:name w:val="Placeholder Text"/>
    <w:basedOn w:val="DefaultParagraphFont"/>
    <w:uiPriority w:val="99"/>
    <w:semiHidden/>
    <w:rsid w:val="00EE31B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825533">
      <w:bodyDiv w:val="1"/>
      <w:marLeft w:val="0"/>
      <w:marRight w:val="0"/>
      <w:marTop w:val="0"/>
      <w:marBottom w:val="0"/>
      <w:divBdr>
        <w:top w:val="none" w:sz="0" w:space="0" w:color="auto"/>
        <w:left w:val="none" w:sz="0" w:space="0" w:color="auto"/>
        <w:bottom w:val="none" w:sz="0" w:space="0" w:color="auto"/>
        <w:right w:val="none" w:sz="0" w:space="0" w:color="auto"/>
      </w:divBdr>
    </w:div>
    <w:div w:id="151335710">
      <w:bodyDiv w:val="1"/>
      <w:marLeft w:val="0"/>
      <w:marRight w:val="0"/>
      <w:marTop w:val="0"/>
      <w:marBottom w:val="0"/>
      <w:divBdr>
        <w:top w:val="none" w:sz="0" w:space="0" w:color="auto"/>
        <w:left w:val="none" w:sz="0" w:space="0" w:color="auto"/>
        <w:bottom w:val="none" w:sz="0" w:space="0" w:color="auto"/>
        <w:right w:val="none" w:sz="0" w:space="0" w:color="auto"/>
      </w:divBdr>
    </w:div>
    <w:div w:id="199636353">
      <w:bodyDiv w:val="1"/>
      <w:marLeft w:val="0"/>
      <w:marRight w:val="0"/>
      <w:marTop w:val="0"/>
      <w:marBottom w:val="0"/>
      <w:divBdr>
        <w:top w:val="none" w:sz="0" w:space="0" w:color="auto"/>
        <w:left w:val="none" w:sz="0" w:space="0" w:color="auto"/>
        <w:bottom w:val="none" w:sz="0" w:space="0" w:color="auto"/>
        <w:right w:val="none" w:sz="0" w:space="0" w:color="auto"/>
      </w:divBdr>
    </w:div>
    <w:div w:id="210700122">
      <w:bodyDiv w:val="1"/>
      <w:marLeft w:val="0"/>
      <w:marRight w:val="0"/>
      <w:marTop w:val="0"/>
      <w:marBottom w:val="0"/>
      <w:divBdr>
        <w:top w:val="none" w:sz="0" w:space="0" w:color="auto"/>
        <w:left w:val="none" w:sz="0" w:space="0" w:color="auto"/>
        <w:bottom w:val="none" w:sz="0" w:space="0" w:color="auto"/>
        <w:right w:val="none" w:sz="0" w:space="0" w:color="auto"/>
      </w:divBdr>
    </w:div>
    <w:div w:id="255746156">
      <w:bodyDiv w:val="1"/>
      <w:marLeft w:val="0"/>
      <w:marRight w:val="0"/>
      <w:marTop w:val="0"/>
      <w:marBottom w:val="0"/>
      <w:divBdr>
        <w:top w:val="none" w:sz="0" w:space="0" w:color="auto"/>
        <w:left w:val="none" w:sz="0" w:space="0" w:color="auto"/>
        <w:bottom w:val="none" w:sz="0" w:space="0" w:color="auto"/>
        <w:right w:val="none" w:sz="0" w:space="0" w:color="auto"/>
      </w:divBdr>
      <w:divsChild>
        <w:div w:id="2577570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70164171">
      <w:bodyDiv w:val="1"/>
      <w:marLeft w:val="0"/>
      <w:marRight w:val="0"/>
      <w:marTop w:val="0"/>
      <w:marBottom w:val="0"/>
      <w:divBdr>
        <w:top w:val="none" w:sz="0" w:space="0" w:color="auto"/>
        <w:left w:val="none" w:sz="0" w:space="0" w:color="auto"/>
        <w:bottom w:val="none" w:sz="0" w:space="0" w:color="auto"/>
        <w:right w:val="none" w:sz="0" w:space="0" w:color="auto"/>
      </w:divBdr>
    </w:div>
    <w:div w:id="310521167">
      <w:bodyDiv w:val="1"/>
      <w:marLeft w:val="0"/>
      <w:marRight w:val="0"/>
      <w:marTop w:val="0"/>
      <w:marBottom w:val="0"/>
      <w:divBdr>
        <w:top w:val="none" w:sz="0" w:space="0" w:color="auto"/>
        <w:left w:val="none" w:sz="0" w:space="0" w:color="auto"/>
        <w:bottom w:val="none" w:sz="0" w:space="0" w:color="auto"/>
        <w:right w:val="none" w:sz="0" w:space="0" w:color="auto"/>
      </w:divBdr>
    </w:div>
    <w:div w:id="348602561">
      <w:bodyDiv w:val="1"/>
      <w:marLeft w:val="0"/>
      <w:marRight w:val="0"/>
      <w:marTop w:val="0"/>
      <w:marBottom w:val="0"/>
      <w:divBdr>
        <w:top w:val="none" w:sz="0" w:space="0" w:color="auto"/>
        <w:left w:val="none" w:sz="0" w:space="0" w:color="auto"/>
        <w:bottom w:val="none" w:sz="0" w:space="0" w:color="auto"/>
        <w:right w:val="none" w:sz="0" w:space="0" w:color="auto"/>
      </w:divBdr>
    </w:div>
    <w:div w:id="405226626">
      <w:bodyDiv w:val="1"/>
      <w:marLeft w:val="0"/>
      <w:marRight w:val="0"/>
      <w:marTop w:val="0"/>
      <w:marBottom w:val="0"/>
      <w:divBdr>
        <w:top w:val="none" w:sz="0" w:space="0" w:color="auto"/>
        <w:left w:val="none" w:sz="0" w:space="0" w:color="auto"/>
        <w:bottom w:val="none" w:sz="0" w:space="0" w:color="auto"/>
        <w:right w:val="none" w:sz="0" w:space="0" w:color="auto"/>
      </w:divBdr>
    </w:div>
    <w:div w:id="445000233">
      <w:bodyDiv w:val="1"/>
      <w:marLeft w:val="0"/>
      <w:marRight w:val="0"/>
      <w:marTop w:val="0"/>
      <w:marBottom w:val="0"/>
      <w:divBdr>
        <w:top w:val="none" w:sz="0" w:space="0" w:color="auto"/>
        <w:left w:val="none" w:sz="0" w:space="0" w:color="auto"/>
        <w:bottom w:val="none" w:sz="0" w:space="0" w:color="auto"/>
        <w:right w:val="none" w:sz="0" w:space="0" w:color="auto"/>
      </w:divBdr>
    </w:div>
    <w:div w:id="483083366">
      <w:bodyDiv w:val="1"/>
      <w:marLeft w:val="0"/>
      <w:marRight w:val="0"/>
      <w:marTop w:val="0"/>
      <w:marBottom w:val="0"/>
      <w:divBdr>
        <w:top w:val="none" w:sz="0" w:space="0" w:color="auto"/>
        <w:left w:val="none" w:sz="0" w:space="0" w:color="auto"/>
        <w:bottom w:val="none" w:sz="0" w:space="0" w:color="auto"/>
        <w:right w:val="none" w:sz="0" w:space="0" w:color="auto"/>
      </w:divBdr>
    </w:div>
    <w:div w:id="505750850">
      <w:bodyDiv w:val="1"/>
      <w:marLeft w:val="0"/>
      <w:marRight w:val="0"/>
      <w:marTop w:val="0"/>
      <w:marBottom w:val="0"/>
      <w:divBdr>
        <w:top w:val="none" w:sz="0" w:space="0" w:color="auto"/>
        <w:left w:val="none" w:sz="0" w:space="0" w:color="auto"/>
        <w:bottom w:val="none" w:sz="0" w:space="0" w:color="auto"/>
        <w:right w:val="none" w:sz="0" w:space="0" w:color="auto"/>
      </w:divBdr>
    </w:div>
    <w:div w:id="581916368">
      <w:bodyDiv w:val="1"/>
      <w:marLeft w:val="0"/>
      <w:marRight w:val="0"/>
      <w:marTop w:val="0"/>
      <w:marBottom w:val="0"/>
      <w:divBdr>
        <w:top w:val="none" w:sz="0" w:space="0" w:color="auto"/>
        <w:left w:val="none" w:sz="0" w:space="0" w:color="auto"/>
        <w:bottom w:val="none" w:sz="0" w:space="0" w:color="auto"/>
        <w:right w:val="none" w:sz="0" w:space="0" w:color="auto"/>
      </w:divBdr>
    </w:div>
    <w:div w:id="611089313">
      <w:bodyDiv w:val="1"/>
      <w:marLeft w:val="0"/>
      <w:marRight w:val="0"/>
      <w:marTop w:val="0"/>
      <w:marBottom w:val="0"/>
      <w:divBdr>
        <w:top w:val="none" w:sz="0" w:space="0" w:color="auto"/>
        <w:left w:val="none" w:sz="0" w:space="0" w:color="auto"/>
        <w:bottom w:val="none" w:sz="0" w:space="0" w:color="auto"/>
        <w:right w:val="none" w:sz="0" w:space="0" w:color="auto"/>
      </w:divBdr>
    </w:div>
    <w:div w:id="618413720">
      <w:bodyDiv w:val="1"/>
      <w:marLeft w:val="0"/>
      <w:marRight w:val="0"/>
      <w:marTop w:val="0"/>
      <w:marBottom w:val="0"/>
      <w:divBdr>
        <w:top w:val="none" w:sz="0" w:space="0" w:color="auto"/>
        <w:left w:val="none" w:sz="0" w:space="0" w:color="auto"/>
        <w:bottom w:val="none" w:sz="0" w:space="0" w:color="auto"/>
        <w:right w:val="none" w:sz="0" w:space="0" w:color="auto"/>
      </w:divBdr>
    </w:div>
    <w:div w:id="637341094">
      <w:bodyDiv w:val="1"/>
      <w:marLeft w:val="0"/>
      <w:marRight w:val="0"/>
      <w:marTop w:val="0"/>
      <w:marBottom w:val="0"/>
      <w:divBdr>
        <w:top w:val="none" w:sz="0" w:space="0" w:color="auto"/>
        <w:left w:val="none" w:sz="0" w:space="0" w:color="auto"/>
        <w:bottom w:val="none" w:sz="0" w:space="0" w:color="auto"/>
        <w:right w:val="none" w:sz="0" w:space="0" w:color="auto"/>
      </w:divBdr>
    </w:div>
    <w:div w:id="668487089">
      <w:bodyDiv w:val="1"/>
      <w:marLeft w:val="0"/>
      <w:marRight w:val="0"/>
      <w:marTop w:val="0"/>
      <w:marBottom w:val="0"/>
      <w:divBdr>
        <w:top w:val="none" w:sz="0" w:space="0" w:color="auto"/>
        <w:left w:val="none" w:sz="0" w:space="0" w:color="auto"/>
        <w:bottom w:val="none" w:sz="0" w:space="0" w:color="auto"/>
        <w:right w:val="none" w:sz="0" w:space="0" w:color="auto"/>
      </w:divBdr>
    </w:div>
    <w:div w:id="681394858">
      <w:bodyDiv w:val="1"/>
      <w:marLeft w:val="0"/>
      <w:marRight w:val="0"/>
      <w:marTop w:val="0"/>
      <w:marBottom w:val="0"/>
      <w:divBdr>
        <w:top w:val="none" w:sz="0" w:space="0" w:color="auto"/>
        <w:left w:val="none" w:sz="0" w:space="0" w:color="auto"/>
        <w:bottom w:val="none" w:sz="0" w:space="0" w:color="auto"/>
        <w:right w:val="none" w:sz="0" w:space="0" w:color="auto"/>
      </w:divBdr>
    </w:div>
    <w:div w:id="687026145">
      <w:bodyDiv w:val="1"/>
      <w:marLeft w:val="0"/>
      <w:marRight w:val="0"/>
      <w:marTop w:val="0"/>
      <w:marBottom w:val="0"/>
      <w:divBdr>
        <w:top w:val="none" w:sz="0" w:space="0" w:color="auto"/>
        <w:left w:val="none" w:sz="0" w:space="0" w:color="auto"/>
        <w:bottom w:val="none" w:sz="0" w:space="0" w:color="auto"/>
        <w:right w:val="none" w:sz="0" w:space="0" w:color="auto"/>
      </w:divBdr>
    </w:div>
    <w:div w:id="690566589">
      <w:bodyDiv w:val="1"/>
      <w:marLeft w:val="0"/>
      <w:marRight w:val="0"/>
      <w:marTop w:val="0"/>
      <w:marBottom w:val="0"/>
      <w:divBdr>
        <w:top w:val="none" w:sz="0" w:space="0" w:color="auto"/>
        <w:left w:val="none" w:sz="0" w:space="0" w:color="auto"/>
        <w:bottom w:val="none" w:sz="0" w:space="0" w:color="auto"/>
        <w:right w:val="none" w:sz="0" w:space="0" w:color="auto"/>
      </w:divBdr>
    </w:div>
    <w:div w:id="759371930">
      <w:bodyDiv w:val="1"/>
      <w:marLeft w:val="0"/>
      <w:marRight w:val="0"/>
      <w:marTop w:val="0"/>
      <w:marBottom w:val="0"/>
      <w:divBdr>
        <w:top w:val="none" w:sz="0" w:space="0" w:color="auto"/>
        <w:left w:val="none" w:sz="0" w:space="0" w:color="auto"/>
        <w:bottom w:val="none" w:sz="0" w:space="0" w:color="auto"/>
        <w:right w:val="none" w:sz="0" w:space="0" w:color="auto"/>
      </w:divBdr>
    </w:div>
    <w:div w:id="767044741">
      <w:bodyDiv w:val="1"/>
      <w:marLeft w:val="0"/>
      <w:marRight w:val="0"/>
      <w:marTop w:val="0"/>
      <w:marBottom w:val="0"/>
      <w:divBdr>
        <w:top w:val="none" w:sz="0" w:space="0" w:color="auto"/>
        <w:left w:val="none" w:sz="0" w:space="0" w:color="auto"/>
        <w:bottom w:val="none" w:sz="0" w:space="0" w:color="auto"/>
        <w:right w:val="none" w:sz="0" w:space="0" w:color="auto"/>
      </w:divBdr>
    </w:div>
    <w:div w:id="801121561">
      <w:bodyDiv w:val="1"/>
      <w:marLeft w:val="0"/>
      <w:marRight w:val="0"/>
      <w:marTop w:val="0"/>
      <w:marBottom w:val="0"/>
      <w:divBdr>
        <w:top w:val="none" w:sz="0" w:space="0" w:color="auto"/>
        <w:left w:val="none" w:sz="0" w:space="0" w:color="auto"/>
        <w:bottom w:val="none" w:sz="0" w:space="0" w:color="auto"/>
        <w:right w:val="none" w:sz="0" w:space="0" w:color="auto"/>
      </w:divBdr>
    </w:div>
    <w:div w:id="819614738">
      <w:bodyDiv w:val="1"/>
      <w:marLeft w:val="0"/>
      <w:marRight w:val="0"/>
      <w:marTop w:val="0"/>
      <w:marBottom w:val="0"/>
      <w:divBdr>
        <w:top w:val="none" w:sz="0" w:space="0" w:color="auto"/>
        <w:left w:val="none" w:sz="0" w:space="0" w:color="auto"/>
        <w:bottom w:val="none" w:sz="0" w:space="0" w:color="auto"/>
        <w:right w:val="none" w:sz="0" w:space="0" w:color="auto"/>
      </w:divBdr>
    </w:div>
    <w:div w:id="824933135">
      <w:bodyDiv w:val="1"/>
      <w:marLeft w:val="0"/>
      <w:marRight w:val="0"/>
      <w:marTop w:val="0"/>
      <w:marBottom w:val="0"/>
      <w:divBdr>
        <w:top w:val="none" w:sz="0" w:space="0" w:color="auto"/>
        <w:left w:val="none" w:sz="0" w:space="0" w:color="auto"/>
        <w:bottom w:val="none" w:sz="0" w:space="0" w:color="auto"/>
        <w:right w:val="none" w:sz="0" w:space="0" w:color="auto"/>
      </w:divBdr>
      <w:divsChild>
        <w:div w:id="694355195">
          <w:blockQuote w:val="1"/>
          <w:marLeft w:val="720"/>
          <w:marRight w:val="720"/>
          <w:marTop w:val="100"/>
          <w:marBottom w:val="100"/>
          <w:divBdr>
            <w:top w:val="none" w:sz="0" w:space="0" w:color="auto"/>
            <w:left w:val="none" w:sz="0" w:space="0" w:color="auto"/>
            <w:bottom w:val="none" w:sz="0" w:space="0" w:color="auto"/>
            <w:right w:val="none" w:sz="0" w:space="0" w:color="auto"/>
          </w:divBdr>
        </w:div>
        <w:div w:id="422183717">
          <w:blockQuote w:val="1"/>
          <w:marLeft w:val="720"/>
          <w:marRight w:val="720"/>
          <w:marTop w:val="100"/>
          <w:marBottom w:val="100"/>
          <w:divBdr>
            <w:top w:val="none" w:sz="0" w:space="0" w:color="auto"/>
            <w:left w:val="none" w:sz="0" w:space="0" w:color="auto"/>
            <w:bottom w:val="none" w:sz="0" w:space="0" w:color="auto"/>
            <w:right w:val="none" w:sz="0" w:space="0" w:color="auto"/>
          </w:divBdr>
        </w:div>
        <w:div w:id="432826473">
          <w:blockQuote w:val="1"/>
          <w:marLeft w:val="720"/>
          <w:marRight w:val="720"/>
          <w:marTop w:val="100"/>
          <w:marBottom w:val="100"/>
          <w:divBdr>
            <w:top w:val="none" w:sz="0" w:space="0" w:color="auto"/>
            <w:left w:val="none" w:sz="0" w:space="0" w:color="auto"/>
            <w:bottom w:val="none" w:sz="0" w:space="0" w:color="auto"/>
            <w:right w:val="none" w:sz="0" w:space="0" w:color="auto"/>
          </w:divBdr>
        </w:div>
        <w:div w:id="708147682">
          <w:blockQuote w:val="1"/>
          <w:marLeft w:val="720"/>
          <w:marRight w:val="720"/>
          <w:marTop w:val="100"/>
          <w:marBottom w:val="100"/>
          <w:divBdr>
            <w:top w:val="none" w:sz="0" w:space="0" w:color="auto"/>
            <w:left w:val="none" w:sz="0" w:space="0" w:color="auto"/>
            <w:bottom w:val="none" w:sz="0" w:space="0" w:color="auto"/>
            <w:right w:val="none" w:sz="0" w:space="0" w:color="auto"/>
          </w:divBdr>
        </w:div>
        <w:div w:id="148719119">
          <w:blockQuote w:val="1"/>
          <w:marLeft w:val="720"/>
          <w:marRight w:val="720"/>
          <w:marTop w:val="100"/>
          <w:marBottom w:val="100"/>
          <w:divBdr>
            <w:top w:val="none" w:sz="0" w:space="0" w:color="auto"/>
            <w:left w:val="none" w:sz="0" w:space="0" w:color="auto"/>
            <w:bottom w:val="none" w:sz="0" w:space="0" w:color="auto"/>
            <w:right w:val="none" w:sz="0" w:space="0" w:color="auto"/>
          </w:divBdr>
        </w:div>
        <w:div w:id="1203249609">
          <w:blockQuote w:val="1"/>
          <w:marLeft w:val="720"/>
          <w:marRight w:val="720"/>
          <w:marTop w:val="100"/>
          <w:marBottom w:val="100"/>
          <w:divBdr>
            <w:top w:val="none" w:sz="0" w:space="0" w:color="auto"/>
            <w:left w:val="none" w:sz="0" w:space="0" w:color="auto"/>
            <w:bottom w:val="none" w:sz="0" w:space="0" w:color="auto"/>
            <w:right w:val="none" w:sz="0" w:space="0" w:color="auto"/>
          </w:divBdr>
        </w:div>
        <w:div w:id="9864736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06652963">
      <w:bodyDiv w:val="1"/>
      <w:marLeft w:val="0"/>
      <w:marRight w:val="0"/>
      <w:marTop w:val="0"/>
      <w:marBottom w:val="0"/>
      <w:divBdr>
        <w:top w:val="none" w:sz="0" w:space="0" w:color="auto"/>
        <w:left w:val="none" w:sz="0" w:space="0" w:color="auto"/>
        <w:bottom w:val="none" w:sz="0" w:space="0" w:color="auto"/>
        <w:right w:val="none" w:sz="0" w:space="0" w:color="auto"/>
      </w:divBdr>
    </w:div>
    <w:div w:id="906842428">
      <w:bodyDiv w:val="1"/>
      <w:marLeft w:val="0"/>
      <w:marRight w:val="0"/>
      <w:marTop w:val="0"/>
      <w:marBottom w:val="0"/>
      <w:divBdr>
        <w:top w:val="none" w:sz="0" w:space="0" w:color="auto"/>
        <w:left w:val="none" w:sz="0" w:space="0" w:color="auto"/>
        <w:bottom w:val="none" w:sz="0" w:space="0" w:color="auto"/>
        <w:right w:val="none" w:sz="0" w:space="0" w:color="auto"/>
      </w:divBdr>
    </w:div>
    <w:div w:id="962688508">
      <w:bodyDiv w:val="1"/>
      <w:marLeft w:val="0"/>
      <w:marRight w:val="0"/>
      <w:marTop w:val="0"/>
      <w:marBottom w:val="0"/>
      <w:divBdr>
        <w:top w:val="none" w:sz="0" w:space="0" w:color="auto"/>
        <w:left w:val="none" w:sz="0" w:space="0" w:color="auto"/>
        <w:bottom w:val="none" w:sz="0" w:space="0" w:color="auto"/>
        <w:right w:val="none" w:sz="0" w:space="0" w:color="auto"/>
      </w:divBdr>
    </w:div>
    <w:div w:id="980841994">
      <w:bodyDiv w:val="1"/>
      <w:marLeft w:val="0"/>
      <w:marRight w:val="0"/>
      <w:marTop w:val="0"/>
      <w:marBottom w:val="0"/>
      <w:divBdr>
        <w:top w:val="none" w:sz="0" w:space="0" w:color="auto"/>
        <w:left w:val="none" w:sz="0" w:space="0" w:color="auto"/>
        <w:bottom w:val="none" w:sz="0" w:space="0" w:color="auto"/>
        <w:right w:val="none" w:sz="0" w:space="0" w:color="auto"/>
      </w:divBdr>
    </w:div>
    <w:div w:id="1024668931">
      <w:bodyDiv w:val="1"/>
      <w:marLeft w:val="0"/>
      <w:marRight w:val="0"/>
      <w:marTop w:val="0"/>
      <w:marBottom w:val="0"/>
      <w:divBdr>
        <w:top w:val="none" w:sz="0" w:space="0" w:color="auto"/>
        <w:left w:val="none" w:sz="0" w:space="0" w:color="auto"/>
        <w:bottom w:val="none" w:sz="0" w:space="0" w:color="auto"/>
        <w:right w:val="none" w:sz="0" w:space="0" w:color="auto"/>
      </w:divBdr>
    </w:div>
    <w:div w:id="1026910141">
      <w:bodyDiv w:val="1"/>
      <w:marLeft w:val="0"/>
      <w:marRight w:val="0"/>
      <w:marTop w:val="0"/>
      <w:marBottom w:val="0"/>
      <w:divBdr>
        <w:top w:val="none" w:sz="0" w:space="0" w:color="auto"/>
        <w:left w:val="none" w:sz="0" w:space="0" w:color="auto"/>
        <w:bottom w:val="none" w:sz="0" w:space="0" w:color="auto"/>
        <w:right w:val="none" w:sz="0" w:space="0" w:color="auto"/>
      </w:divBdr>
    </w:div>
    <w:div w:id="1029641080">
      <w:bodyDiv w:val="1"/>
      <w:marLeft w:val="0"/>
      <w:marRight w:val="0"/>
      <w:marTop w:val="0"/>
      <w:marBottom w:val="0"/>
      <w:divBdr>
        <w:top w:val="none" w:sz="0" w:space="0" w:color="auto"/>
        <w:left w:val="none" w:sz="0" w:space="0" w:color="auto"/>
        <w:bottom w:val="none" w:sz="0" w:space="0" w:color="auto"/>
        <w:right w:val="none" w:sz="0" w:space="0" w:color="auto"/>
      </w:divBdr>
    </w:div>
    <w:div w:id="1040664995">
      <w:bodyDiv w:val="1"/>
      <w:marLeft w:val="0"/>
      <w:marRight w:val="0"/>
      <w:marTop w:val="0"/>
      <w:marBottom w:val="0"/>
      <w:divBdr>
        <w:top w:val="none" w:sz="0" w:space="0" w:color="auto"/>
        <w:left w:val="none" w:sz="0" w:space="0" w:color="auto"/>
        <w:bottom w:val="none" w:sz="0" w:space="0" w:color="auto"/>
        <w:right w:val="none" w:sz="0" w:space="0" w:color="auto"/>
      </w:divBdr>
    </w:div>
    <w:div w:id="1085881625">
      <w:bodyDiv w:val="1"/>
      <w:marLeft w:val="0"/>
      <w:marRight w:val="0"/>
      <w:marTop w:val="0"/>
      <w:marBottom w:val="0"/>
      <w:divBdr>
        <w:top w:val="none" w:sz="0" w:space="0" w:color="auto"/>
        <w:left w:val="none" w:sz="0" w:space="0" w:color="auto"/>
        <w:bottom w:val="none" w:sz="0" w:space="0" w:color="auto"/>
        <w:right w:val="none" w:sz="0" w:space="0" w:color="auto"/>
      </w:divBdr>
    </w:div>
    <w:div w:id="1097287155">
      <w:bodyDiv w:val="1"/>
      <w:marLeft w:val="0"/>
      <w:marRight w:val="0"/>
      <w:marTop w:val="0"/>
      <w:marBottom w:val="0"/>
      <w:divBdr>
        <w:top w:val="none" w:sz="0" w:space="0" w:color="auto"/>
        <w:left w:val="none" w:sz="0" w:space="0" w:color="auto"/>
        <w:bottom w:val="none" w:sz="0" w:space="0" w:color="auto"/>
        <w:right w:val="none" w:sz="0" w:space="0" w:color="auto"/>
      </w:divBdr>
    </w:div>
    <w:div w:id="1161236885">
      <w:bodyDiv w:val="1"/>
      <w:marLeft w:val="0"/>
      <w:marRight w:val="0"/>
      <w:marTop w:val="0"/>
      <w:marBottom w:val="0"/>
      <w:divBdr>
        <w:top w:val="none" w:sz="0" w:space="0" w:color="auto"/>
        <w:left w:val="none" w:sz="0" w:space="0" w:color="auto"/>
        <w:bottom w:val="none" w:sz="0" w:space="0" w:color="auto"/>
        <w:right w:val="none" w:sz="0" w:space="0" w:color="auto"/>
      </w:divBdr>
    </w:div>
    <w:div w:id="1167987066">
      <w:bodyDiv w:val="1"/>
      <w:marLeft w:val="0"/>
      <w:marRight w:val="0"/>
      <w:marTop w:val="0"/>
      <w:marBottom w:val="0"/>
      <w:divBdr>
        <w:top w:val="none" w:sz="0" w:space="0" w:color="auto"/>
        <w:left w:val="none" w:sz="0" w:space="0" w:color="auto"/>
        <w:bottom w:val="none" w:sz="0" w:space="0" w:color="auto"/>
        <w:right w:val="none" w:sz="0" w:space="0" w:color="auto"/>
      </w:divBdr>
    </w:div>
    <w:div w:id="1171603626">
      <w:bodyDiv w:val="1"/>
      <w:marLeft w:val="0"/>
      <w:marRight w:val="0"/>
      <w:marTop w:val="0"/>
      <w:marBottom w:val="0"/>
      <w:divBdr>
        <w:top w:val="none" w:sz="0" w:space="0" w:color="auto"/>
        <w:left w:val="none" w:sz="0" w:space="0" w:color="auto"/>
        <w:bottom w:val="none" w:sz="0" w:space="0" w:color="auto"/>
        <w:right w:val="none" w:sz="0" w:space="0" w:color="auto"/>
      </w:divBdr>
    </w:div>
    <w:div w:id="1185897425">
      <w:bodyDiv w:val="1"/>
      <w:marLeft w:val="0"/>
      <w:marRight w:val="0"/>
      <w:marTop w:val="0"/>
      <w:marBottom w:val="0"/>
      <w:divBdr>
        <w:top w:val="none" w:sz="0" w:space="0" w:color="auto"/>
        <w:left w:val="none" w:sz="0" w:space="0" w:color="auto"/>
        <w:bottom w:val="none" w:sz="0" w:space="0" w:color="auto"/>
        <w:right w:val="none" w:sz="0" w:space="0" w:color="auto"/>
      </w:divBdr>
    </w:div>
    <w:div w:id="1202061778">
      <w:bodyDiv w:val="1"/>
      <w:marLeft w:val="0"/>
      <w:marRight w:val="0"/>
      <w:marTop w:val="0"/>
      <w:marBottom w:val="0"/>
      <w:divBdr>
        <w:top w:val="none" w:sz="0" w:space="0" w:color="auto"/>
        <w:left w:val="none" w:sz="0" w:space="0" w:color="auto"/>
        <w:bottom w:val="none" w:sz="0" w:space="0" w:color="auto"/>
        <w:right w:val="none" w:sz="0" w:space="0" w:color="auto"/>
      </w:divBdr>
    </w:div>
    <w:div w:id="1225600268">
      <w:bodyDiv w:val="1"/>
      <w:marLeft w:val="0"/>
      <w:marRight w:val="0"/>
      <w:marTop w:val="0"/>
      <w:marBottom w:val="0"/>
      <w:divBdr>
        <w:top w:val="none" w:sz="0" w:space="0" w:color="auto"/>
        <w:left w:val="none" w:sz="0" w:space="0" w:color="auto"/>
        <w:bottom w:val="none" w:sz="0" w:space="0" w:color="auto"/>
        <w:right w:val="none" w:sz="0" w:space="0" w:color="auto"/>
      </w:divBdr>
    </w:div>
    <w:div w:id="1325281609">
      <w:bodyDiv w:val="1"/>
      <w:marLeft w:val="0"/>
      <w:marRight w:val="0"/>
      <w:marTop w:val="0"/>
      <w:marBottom w:val="0"/>
      <w:divBdr>
        <w:top w:val="none" w:sz="0" w:space="0" w:color="auto"/>
        <w:left w:val="none" w:sz="0" w:space="0" w:color="auto"/>
        <w:bottom w:val="none" w:sz="0" w:space="0" w:color="auto"/>
        <w:right w:val="none" w:sz="0" w:space="0" w:color="auto"/>
      </w:divBdr>
    </w:div>
    <w:div w:id="1377244407">
      <w:bodyDiv w:val="1"/>
      <w:marLeft w:val="0"/>
      <w:marRight w:val="0"/>
      <w:marTop w:val="0"/>
      <w:marBottom w:val="0"/>
      <w:divBdr>
        <w:top w:val="none" w:sz="0" w:space="0" w:color="auto"/>
        <w:left w:val="none" w:sz="0" w:space="0" w:color="auto"/>
        <w:bottom w:val="none" w:sz="0" w:space="0" w:color="auto"/>
        <w:right w:val="none" w:sz="0" w:space="0" w:color="auto"/>
      </w:divBdr>
    </w:div>
    <w:div w:id="1391151784">
      <w:bodyDiv w:val="1"/>
      <w:marLeft w:val="0"/>
      <w:marRight w:val="0"/>
      <w:marTop w:val="0"/>
      <w:marBottom w:val="0"/>
      <w:divBdr>
        <w:top w:val="none" w:sz="0" w:space="0" w:color="auto"/>
        <w:left w:val="none" w:sz="0" w:space="0" w:color="auto"/>
        <w:bottom w:val="none" w:sz="0" w:space="0" w:color="auto"/>
        <w:right w:val="none" w:sz="0" w:space="0" w:color="auto"/>
      </w:divBdr>
    </w:div>
    <w:div w:id="1448619146">
      <w:bodyDiv w:val="1"/>
      <w:marLeft w:val="0"/>
      <w:marRight w:val="0"/>
      <w:marTop w:val="0"/>
      <w:marBottom w:val="0"/>
      <w:divBdr>
        <w:top w:val="none" w:sz="0" w:space="0" w:color="auto"/>
        <w:left w:val="none" w:sz="0" w:space="0" w:color="auto"/>
        <w:bottom w:val="none" w:sz="0" w:space="0" w:color="auto"/>
        <w:right w:val="none" w:sz="0" w:space="0" w:color="auto"/>
      </w:divBdr>
    </w:div>
    <w:div w:id="1478110642">
      <w:bodyDiv w:val="1"/>
      <w:marLeft w:val="0"/>
      <w:marRight w:val="0"/>
      <w:marTop w:val="0"/>
      <w:marBottom w:val="0"/>
      <w:divBdr>
        <w:top w:val="none" w:sz="0" w:space="0" w:color="auto"/>
        <w:left w:val="none" w:sz="0" w:space="0" w:color="auto"/>
        <w:bottom w:val="none" w:sz="0" w:space="0" w:color="auto"/>
        <w:right w:val="none" w:sz="0" w:space="0" w:color="auto"/>
      </w:divBdr>
    </w:div>
    <w:div w:id="1481775290">
      <w:bodyDiv w:val="1"/>
      <w:marLeft w:val="0"/>
      <w:marRight w:val="0"/>
      <w:marTop w:val="0"/>
      <w:marBottom w:val="0"/>
      <w:divBdr>
        <w:top w:val="none" w:sz="0" w:space="0" w:color="auto"/>
        <w:left w:val="none" w:sz="0" w:space="0" w:color="auto"/>
        <w:bottom w:val="none" w:sz="0" w:space="0" w:color="auto"/>
        <w:right w:val="none" w:sz="0" w:space="0" w:color="auto"/>
      </w:divBdr>
      <w:divsChild>
        <w:div w:id="3963665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04852847">
      <w:bodyDiv w:val="1"/>
      <w:marLeft w:val="0"/>
      <w:marRight w:val="0"/>
      <w:marTop w:val="0"/>
      <w:marBottom w:val="0"/>
      <w:divBdr>
        <w:top w:val="none" w:sz="0" w:space="0" w:color="auto"/>
        <w:left w:val="none" w:sz="0" w:space="0" w:color="auto"/>
        <w:bottom w:val="none" w:sz="0" w:space="0" w:color="auto"/>
        <w:right w:val="none" w:sz="0" w:space="0" w:color="auto"/>
      </w:divBdr>
      <w:divsChild>
        <w:div w:id="19391740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52814252">
      <w:bodyDiv w:val="1"/>
      <w:marLeft w:val="0"/>
      <w:marRight w:val="0"/>
      <w:marTop w:val="0"/>
      <w:marBottom w:val="0"/>
      <w:divBdr>
        <w:top w:val="none" w:sz="0" w:space="0" w:color="auto"/>
        <w:left w:val="none" w:sz="0" w:space="0" w:color="auto"/>
        <w:bottom w:val="none" w:sz="0" w:space="0" w:color="auto"/>
        <w:right w:val="none" w:sz="0" w:space="0" w:color="auto"/>
      </w:divBdr>
    </w:div>
    <w:div w:id="1575622149">
      <w:bodyDiv w:val="1"/>
      <w:marLeft w:val="0"/>
      <w:marRight w:val="0"/>
      <w:marTop w:val="0"/>
      <w:marBottom w:val="0"/>
      <w:divBdr>
        <w:top w:val="none" w:sz="0" w:space="0" w:color="auto"/>
        <w:left w:val="none" w:sz="0" w:space="0" w:color="auto"/>
        <w:bottom w:val="none" w:sz="0" w:space="0" w:color="auto"/>
        <w:right w:val="none" w:sz="0" w:space="0" w:color="auto"/>
      </w:divBdr>
    </w:div>
    <w:div w:id="1579049426">
      <w:bodyDiv w:val="1"/>
      <w:marLeft w:val="0"/>
      <w:marRight w:val="0"/>
      <w:marTop w:val="0"/>
      <w:marBottom w:val="0"/>
      <w:divBdr>
        <w:top w:val="none" w:sz="0" w:space="0" w:color="auto"/>
        <w:left w:val="none" w:sz="0" w:space="0" w:color="auto"/>
        <w:bottom w:val="none" w:sz="0" w:space="0" w:color="auto"/>
        <w:right w:val="none" w:sz="0" w:space="0" w:color="auto"/>
      </w:divBdr>
    </w:div>
    <w:div w:id="1601135876">
      <w:bodyDiv w:val="1"/>
      <w:marLeft w:val="0"/>
      <w:marRight w:val="0"/>
      <w:marTop w:val="0"/>
      <w:marBottom w:val="0"/>
      <w:divBdr>
        <w:top w:val="none" w:sz="0" w:space="0" w:color="auto"/>
        <w:left w:val="none" w:sz="0" w:space="0" w:color="auto"/>
        <w:bottom w:val="none" w:sz="0" w:space="0" w:color="auto"/>
        <w:right w:val="none" w:sz="0" w:space="0" w:color="auto"/>
      </w:divBdr>
    </w:div>
    <w:div w:id="1646740692">
      <w:bodyDiv w:val="1"/>
      <w:marLeft w:val="0"/>
      <w:marRight w:val="0"/>
      <w:marTop w:val="0"/>
      <w:marBottom w:val="0"/>
      <w:divBdr>
        <w:top w:val="none" w:sz="0" w:space="0" w:color="auto"/>
        <w:left w:val="none" w:sz="0" w:space="0" w:color="auto"/>
        <w:bottom w:val="none" w:sz="0" w:space="0" w:color="auto"/>
        <w:right w:val="none" w:sz="0" w:space="0" w:color="auto"/>
      </w:divBdr>
    </w:div>
    <w:div w:id="1660574807">
      <w:bodyDiv w:val="1"/>
      <w:marLeft w:val="0"/>
      <w:marRight w:val="0"/>
      <w:marTop w:val="0"/>
      <w:marBottom w:val="0"/>
      <w:divBdr>
        <w:top w:val="none" w:sz="0" w:space="0" w:color="auto"/>
        <w:left w:val="none" w:sz="0" w:space="0" w:color="auto"/>
        <w:bottom w:val="none" w:sz="0" w:space="0" w:color="auto"/>
        <w:right w:val="none" w:sz="0" w:space="0" w:color="auto"/>
      </w:divBdr>
      <w:divsChild>
        <w:div w:id="15423299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36780304">
      <w:bodyDiv w:val="1"/>
      <w:marLeft w:val="0"/>
      <w:marRight w:val="0"/>
      <w:marTop w:val="0"/>
      <w:marBottom w:val="0"/>
      <w:divBdr>
        <w:top w:val="none" w:sz="0" w:space="0" w:color="auto"/>
        <w:left w:val="none" w:sz="0" w:space="0" w:color="auto"/>
        <w:bottom w:val="none" w:sz="0" w:space="0" w:color="auto"/>
        <w:right w:val="none" w:sz="0" w:space="0" w:color="auto"/>
      </w:divBdr>
    </w:div>
    <w:div w:id="1744255917">
      <w:bodyDiv w:val="1"/>
      <w:marLeft w:val="0"/>
      <w:marRight w:val="0"/>
      <w:marTop w:val="0"/>
      <w:marBottom w:val="0"/>
      <w:divBdr>
        <w:top w:val="none" w:sz="0" w:space="0" w:color="auto"/>
        <w:left w:val="none" w:sz="0" w:space="0" w:color="auto"/>
        <w:bottom w:val="none" w:sz="0" w:space="0" w:color="auto"/>
        <w:right w:val="none" w:sz="0" w:space="0" w:color="auto"/>
      </w:divBdr>
    </w:div>
    <w:div w:id="1798715702">
      <w:bodyDiv w:val="1"/>
      <w:marLeft w:val="0"/>
      <w:marRight w:val="0"/>
      <w:marTop w:val="0"/>
      <w:marBottom w:val="0"/>
      <w:divBdr>
        <w:top w:val="none" w:sz="0" w:space="0" w:color="auto"/>
        <w:left w:val="none" w:sz="0" w:space="0" w:color="auto"/>
        <w:bottom w:val="none" w:sz="0" w:space="0" w:color="auto"/>
        <w:right w:val="none" w:sz="0" w:space="0" w:color="auto"/>
      </w:divBdr>
    </w:div>
    <w:div w:id="1808014383">
      <w:bodyDiv w:val="1"/>
      <w:marLeft w:val="0"/>
      <w:marRight w:val="0"/>
      <w:marTop w:val="0"/>
      <w:marBottom w:val="0"/>
      <w:divBdr>
        <w:top w:val="none" w:sz="0" w:space="0" w:color="auto"/>
        <w:left w:val="none" w:sz="0" w:space="0" w:color="auto"/>
        <w:bottom w:val="none" w:sz="0" w:space="0" w:color="auto"/>
        <w:right w:val="none" w:sz="0" w:space="0" w:color="auto"/>
      </w:divBdr>
    </w:div>
    <w:div w:id="1835074067">
      <w:bodyDiv w:val="1"/>
      <w:marLeft w:val="0"/>
      <w:marRight w:val="0"/>
      <w:marTop w:val="0"/>
      <w:marBottom w:val="0"/>
      <w:divBdr>
        <w:top w:val="none" w:sz="0" w:space="0" w:color="auto"/>
        <w:left w:val="none" w:sz="0" w:space="0" w:color="auto"/>
        <w:bottom w:val="none" w:sz="0" w:space="0" w:color="auto"/>
        <w:right w:val="none" w:sz="0" w:space="0" w:color="auto"/>
      </w:divBdr>
      <w:divsChild>
        <w:div w:id="10956379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00629785">
      <w:bodyDiv w:val="1"/>
      <w:marLeft w:val="0"/>
      <w:marRight w:val="0"/>
      <w:marTop w:val="0"/>
      <w:marBottom w:val="0"/>
      <w:divBdr>
        <w:top w:val="none" w:sz="0" w:space="0" w:color="auto"/>
        <w:left w:val="none" w:sz="0" w:space="0" w:color="auto"/>
        <w:bottom w:val="none" w:sz="0" w:space="0" w:color="auto"/>
        <w:right w:val="none" w:sz="0" w:space="0" w:color="auto"/>
      </w:divBdr>
    </w:div>
    <w:div w:id="1911309937">
      <w:bodyDiv w:val="1"/>
      <w:marLeft w:val="0"/>
      <w:marRight w:val="0"/>
      <w:marTop w:val="0"/>
      <w:marBottom w:val="0"/>
      <w:divBdr>
        <w:top w:val="none" w:sz="0" w:space="0" w:color="auto"/>
        <w:left w:val="none" w:sz="0" w:space="0" w:color="auto"/>
        <w:bottom w:val="none" w:sz="0" w:space="0" w:color="auto"/>
        <w:right w:val="none" w:sz="0" w:space="0" w:color="auto"/>
      </w:divBdr>
    </w:div>
    <w:div w:id="1937209992">
      <w:bodyDiv w:val="1"/>
      <w:marLeft w:val="0"/>
      <w:marRight w:val="0"/>
      <w:marTop w:val="0"/>
      <w:marBottom w:val="0"/>
      <w:divBdr>
        <w:top w:val="none" w:sz="0" w:space="0" w:color="auto"/>
        <w:left w:val="none" w:sz="0" w:space="0" w:color="auto"/>
        <w:bottom w:val="none" w:sz="0" w:space="0" w:color="auto"/>
        <w:right w:val="none" w:sz="0" w:space="0" w:color="auto"/>
      </w:divBdr>
    </w:div>
    <w:div w:id="1944334773">
      <w:bodyDiv w:val="1"/>
      <w:marLeft w:val="0"/>
      <w:marRight w:val="0"/>
      <w:marTop w:val="0"/>
      <w:marBottom w:val="0"/>
      <w:divBdr>
        <w:top w:val="none" w:sz="0" w:space="0" w:color="auto"/>
        <w:left w:val="none" w:sz="0" w:space="0" w:color="auto"/>
        <w:bottom w:val="none" w:sz="0" w:space="0" w:color="auto"/>
        <w:right w:val="none" w:sz="0" w:space="0" w:color="auto"/>
      </w:divBdr>
    </w:div>
    <w:div w:id="1947276252">
      <w:bodyDiv w:val="1"/>
      <w:marLeft w:val="0"/>
      <w:marRight w:val="0"/>
      <w:marTop w:val="0"/>
      <w:marBottom w:val="0"/>
      <w:divBdr>
        <w:top w:val="none" w:sz="0" w:space="0" w:color="auto"/>
        <w:left w:val="none" w:sz="0" w:space="0" w:color="auto"/>
        <w:bottom w:val="none" w:sz="0" w:space="0" w:color="auto"/>
        <w:right w:val="none" w:sz="0" w:space="0" w:color="auto"/>
      </w:divBdr>
    </w:div>
    <w:div w:id="1965380221">
      <w:bodyDiv w:val="1"/>
      <w:marLeft w:val="0"/>
      <w:marRight w:val="0"/>
      <w:marTop w:val="0"/>
      <w:marBottom w:val="0"/>
      <w:divBdr>
        <w:top w:val="none" w:sz="0" w:space="0" w:color="auto"/>
        <w:left w:val="none" w:sz="0" w:space="0" w:color="auto"/>
        <w:bottom w:val="none" w:sz="0" w:space="0" w:color="auto"/>
        <w:right w:val="none" w:sz="0" w:space="0" w:color="auto"/>
      </w:divBdr>
    </w:div>
    <w:div w:id="1996956673">
      <w:bodyDiv w:val="1"/>
      <w:marLeft w:val="0"/>
      <w:marRight w:val="0"/>
      <w:marTop w:val="0"/>
      <w:marBottom w:val="0"/>
      <w:divBdr>
        <w:top w:val="none" w:sz="0" w:space="0" w:color="auto"/>
        <w:left w:val="none" w:sz="0" w:space="0" w:color="auto"/>
        <w:bottom w:val="none" w:sz="0" w:space="0" w:color="auto"/>
        <w:right w:val="none" w:sz="0" w:space="0" w:color="auto"/>
      </w:divBdr>
    </w:div>
    <w:div w:id="2010938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hyperlink" Target="http://dx.doi.org/10.1787/9789264269439-en" TargetMode="External"/><Relationship Id="rId26" Type="http://schemas.openxmlformats.org/officeDocument/2006/relationships/hyperlink" Target="https://www.legislation.gov.uk/ukpga/2012/3/enacted" TargetMode="External"/><Relationship Id="rId39" Type="http://schemas.openxmlformats.org/officeDocument/2006/relationships/hyperlink" Target="http://documents.worldbank.org/curated/en/664531525455037169" TargetMode="External"/><Relationship Id="rId21" Type="http://schemas.openxmlformats.org/officeDocument/2006/relationships/hyperlink" Target="https://adilet.zan.kz/rus/docs/P1200000683" TargetMode="External"/><Relationship Id="rId34" Type="http://schemas.openxmlformats.org/officeDocument/2006/relationships/hyperlink" Target="https://ppp.worldbank.org/PPP_Online_Reference_Guide" TargetMode="External"/><Relationship Id="rId42" Type="http://schemas.openxmlformats.org/officeDocument/2006/relationships/hyperlink" Target="https://damu.kz/en/" TargetMode="External"/><Relationship Id="rId47" Type="http://schemas.openxmlformats.org/officeDocument/2006/relationships/hyperlink" Target="https://stat.gov.kz" TargetMode="External"/><Relationship Id="rId50" Type="http://schemas.openxmlformats.org/officeDocument/2006/relationships/hyperlink" Target="https://stat.gov.kz/en/industries/business-statistics/stat-org/publications/223654/" TargetMode="External"/><Relationship Id="rId55" Type="http://schemas.openxmlformats.org/officeDocument/2006/relationships/hyperlink" Target="https://www.gov.kz/memleket/entities/ulytau-satpaev/press/article/details/9301?lang=en"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s://www.undp.org/kazakhstan/annual-report-2023" TargetMode="External"/><Relationship Id="rId29" Type="http://schemas.openxmlformats.org/officeDocument/2006/relationships/hyperlink" Target="https://doi.org/10.1002/smj.2241" TargetMode="External"/><Relationship Id="rId41" Type="http://schemas.openxmlformats.org/officeDocument/2006/relationships/hyperlink" Target="https://doi.org/10.1007/s10459-010-9222-y" TargetMode="External"/><Relationship Id="rId54" Type="http://schemas.openxmlformats.org/officeDocument/2006/relationships/hyperlink" Target="https://www.kazakhmys.kz/en/news/item-The-glorious-copper-of-Balkhash"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total.kz/ru/news/gossektor/programma_razvitiya_monogorodov_ne_deistvuet__deputat_date_2020_12_09_14_06_32" TargetMode="External"/><Relationship Id="rId32" Type="http://schemas.openxmlformats.org/officeDocument/2006/relationships/hyperlink" Target="https://doi.org/10.1051/e3sconf/202341305016" TargetMode="External"/><Relationship Id="rId37" Type="http://schemas.openxmlformats.org/officeDocument/2006/relationships/hyperlink" Target="http://monogoroda.rf/news/podvedeny_itogi_reytinga_monogorodov_za_2019_god/" TargetMode="External"/><Relationship Id="rId40" Type="http://schemas.openxmlformats.org/officeDocument/2006/relationships/hyperlink" Target="https://doi.org/10.1057/978-1-137-44786-9_2" TargetMode="External"/><Relationship Id="rId45" Type="http://schemas.openxmlformats.org/officeDocument/2006/relationships/hyperlink" Target="https://data.worldbank.org/indicator/SP.DYN.TFRT.IN?locations=KZ" TargetMode="External"/><Relationship Id="rId53" Type="http://schemas.openxmlformats.org/officeDocument/2006/relationships/hyperlink" Target="https://adilet.zan.kz/kaz/docs/P2200000871" TargetMode="External"/><Relationship Id="rId58" Type="http://schemas.openxmlformats.org/officeDocument/2006/relationships/hyperlink" Target="https://adilet.zan.kz/rus/docs/G22H001284M" TargetMode="Externa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yperlink" Target="https://adilet.zan.kz/kaz/docs/P2500000679" TargetMode="External"/><Relationship Id="rId28" Type="http://schemas.openxmlformats.org/officeDocument/2006/relationships/hyperlink" Target="https://doi.org/10.1108/MEDAR-11-2020-110" TargetMode="External"/><Relationship Id="rId36" Type="http://schemas.openxmlformats.org/officeDocument/2006/relationships/hyperlink" Target="https://doi.org/10.4135/9781848608030.n7" TargetMode="External"/><Relationship Id="rId49" Type="http://schemas.openxmlformats.org/officeDocument/2006/relationships/hyperlink" Target="https://data.worldbank.org/indicator/SL.UEM.TOTL.ZS?locations=KZ" TargetMode="External"/><Relationship Id="rId57" Type="http://schemas.openxmlformats.org/officeDocument/2006/relationships/hyperlink" Target="https://adilet.zan.kz/kaz/docs/U2200000887" TargetMode="External"/><Relationship Id="rId61"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hyperlink" Target="http://documents.worldbank.org/curated/en/099759502082435630" TargetMode="External"/><Relationship Id="rId31" Type="http://schemas.openxmlformats.org/officeDocument/2006/relationships/hyperlink" Target="https://doi.org/10.2307/3857811" TargetMode="External"/><Relationship Id="rId44" Type="http://schemas.openxmlformats.org/officeDocument/2006/relationships/hyperlink" Target="https://data.worldbank.org/country/kazakhstan" TargetMode="External"/><Relationship Id="rId52" Type="http://schemas.openxmlformats.org/officeDocument/2006/relationships/hyperlink" Target="https://www.kazakhmys.kz/en/regional-development" TargetMode="External"/><Relationship Id="rId60" Type="http://schemas.openxmlformats.org/officeDocument/2006/relationships/hyperlink" Target="http://hdl.handle.net/10986/30625" TargetMode="External"/><Relationship Id="rId4" Type="http://schemas.openxmlformats.org/officeDocument/2006/relationships/settings" Target="settings.xml"/><Relationship Id="rId9" Type="http://schemas.openxmlformats.org/officeDocument/2006/relationships/hyperlink" Target="https://www.google.com/search?q=Project+Management+Association+of+Japan&amp;oq=project+management+standard+japan&amp;gs_lcrp=EgZjaHJvbWUyBggAEEUYOTIHCAEQIRigATIHCAIQIRigATIHCAMQIRifBdIBCTE3Njc3ajBqN6gCALACAA&amp;sourceid=chrome&amp;ie=UTF-8&amp;ved=2ahUKEwjewOqttp-SAxWz2gIHHURxOYEQgK4QegQIARAD" TargetMode="External"/><Relationship Id="rId14" Type="http://schemas.openxmlformats.org/officeDocument/2006/relationships/image" Target="media/image6.jpeg"/><Relationship Id="rId22" Type="http://schemas.openxmlformats.org/officeDocument/2006/relationships/hyperlink" Target="https://adilet.zan.kz/rus/archive/docs/P1900000990/27.12.2019" TargetMode="External"/><Relationship Id="rId27" Type="http://schemas.openxmlformats.org/officeDocument/2006/relationships/hyperlink" Target="https://doi.org/10.1108/S2514-175920170000001" TargetMode="External"/><Relationship Id="rId30" Type="http://schemas.openxmlformats.org/officeDocument/2006/relationships/hyperlink" Target="https://ec.europa.eu/regional_policy/2021-2027_en" TargetMode="External"/><Relationship Id="rId35" Type="http://schemas.openxmlformats.org/officeDocument/2006/relationships/hyperlink" Target="https://doi.org/10.5089/9781484380925.061" TargetMode="External"/><Relationship Id="rId43" Type="http://schemas.openxmlformats.org/officeDocument/2006/relationships/hyperlink" Target="https://stat.gov.kz" TargetMode="External"/><Relationship Id="rId48" Type="http://schemas.openxmlformats.org/officeDocument/2006/relationships/hyperlink" Target="https://stat.gov.kz/en/industries/labor-and-income/stat-empt-unempl/" TargetMode="External"/><Relationship Id="rId56" Type="http://schemas.openxmlformats.org/officeDocument/2006/relationships/hyperlink" Target="https://adilet.zan.kz/kaz/docs/U2200000887" TargetMode="External"/><Relationship Id="rId8" Type="http://schemas.openxmlformats.org/officeDocument/2006/relationships/image" Target="media/image1.jpeg"/><Relationship Id="rId51" Type="http://schemas.openxmlformats.org/officeDocument/2006/relationships/hyperlink" Target="https://ecogosfond.kz/wp-content/uploads/2018/03/karaganda-2011prog_01_ru.pdf"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hyperlink" Target="https://doi.org/10.1007/978-981-15-6899-2_8" TargetMode="External"/><Relationship Id="rId33" Type="http://schemas.openxmlformats.org/officeDocument/2006/relationships/hyperlink" Target="https://legalinstruments.oecd.org/en/instruments/oecd-legal-0392" TargetMode="External"/><Relationship Id="rId38" Type="http://schemas.openxmlformats.org/officeDocument/2006/relationships/hyperlink" Target="https://ioe.hse.ru/news/219227581.html" TargetMode="External"/><Relationship Id="rId46" Type="http://schemas.openxmlformats.org/officeDocument/2006/relationships/hyperlink" Target="https://data.worldbank.org/indicator/SP.DYN.IMRT.IN?locations=KZ" TargetMode="External"/><Relationship Id="rId59" Type="http://schemas.openxmlformats.org/officeDocument/2006/relationships/hyperlink" Target="https://stat.gov.kz/en/region/almaty/spreadsheets/" TargetMode="External"/></Relationships>
</file>

<file path=word/theme/theme1.xml><?xml version="1.0" encoding="utf-8"?>
<a:theme xmlns:a="http://schemas.openxmlformats.org/drawingml/2006/main" name="Office тақырыбы">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8F900F-5386-4F95-BFD4-03A2F6E638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132</Pages>
  <Words>50850</Words>
  <Characters>289851</Characters>
  <Application>Microsoft Office Word</Application>
  <DocSecurity>0</DocSecurity>
  <Lines>2415</Lines>
  <Paragraphs>680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Shynar Shynar</dc:creator>
  <cp:keywords/>
  <dc:description/>
  <cp:lastModifiedBy>Shynar Shynar</cp:lastModifiedBy>
  <cp:revision>2</cp:revision>
  <dcterms:created xsi:type="dcterms:W3CDTF">2026-06-02T19:29:00Z</dcterms:created>
  <dcterms:modified xsi:type="dcterms:W3CDTF">2026-06-02T19:29:00Z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9e9045ac-8238-49da-8a47-455db6bf09df</vt:lpwstr>
  </property>
</Properties>
</file>